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72B7273" w:rsidR="000C2162" w:rsidRDefault="00F3066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JADROVÉHO DOZORU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5F6EE5">
              <w:rPr>
                <w:sz w:val="25"/>
                <w:szCs w:val="25"/>
              </w:rPr>
              <w:fldChar w:fldCharType="separate"/>
            </w:r>
            <w:r w:rsidR="005F6EE5">
              <w:rPr>
                <w:sz w:val="25"/>
                <w:szCs w:val="25"/>
              </w:rPr>
              <w:t>5589/2016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1E4292A" w:rsidR="0012409A" w:rsidRPr="00D52766" w:rsidRDefault="00F409BC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 w:rsidR="00F30665">
        <w:rPr>
          <w:rFonts w:ascii="Times" w:hAnsi="Times" w:cs="Times"/>
          <w:b/>
          <w:bCs/>
          <w:sz w:val="25"/>
          <w:szCs w:val="25"/>
        </w:rPr>
        <w:t>,</w:t>
      </w:r>
      <w:r w:rsidR="00F30665">
        <w:rPr>
          <w:rFonts w:ascii="Times" w:hAnsi="Times" w:cs="Times"/>
          <w:b/>
          <w:bCs/>
          <w:sz w:val="25"/>
          <w:szCs w:val="25"/>
        </w:rPr>
        <w:br/>
      </w:r>
      <w:r w:rsidR="00F30665">
        <w:rPr>
          <w:rFonts w:ascii="Times" w:hAnsi="Times" w:cs="Times"/>
          <w:b/>
          <w:bCs/>
          <w:sz w:val="25"/>
          <w:szCs w:val="25"/>
        </w:rPr>
        <w:br/>
        <w:t>ktorým sa mení a dopĺňa zákon č. 541/2004 Z. z. o mierovom využívaní jadrovej energie (atómový zákon)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  <w:bookmarkStart w:id="0" w:name="_GoBack"/>
      <w:bookmarkEnd w:id="0"/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B74597E" w14:textId="77777777" w:rsidR="005F6EE5" w:rsidRDefault="00F30665" w:rsidP="00F30665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Bod B.12. uznesenia vlády Slovenskej republiky č. 151 z 2. apríla 2014 </w:t>
            </w:r>
          </w:p>
          <w:p w14:paraId="6149F178" w14:textId="2999F4AA" w:rsidR="00A56B40" w:rsidRPr="008E4F14" w:rsidRDefault="00F30665" w:rsidP="00F3066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Bod B.70. uznesenia vlády Slovenskej republiky č. 484 z 24. septembra 2014 </w:t>
            </w:r>
          </w:p>
        </w:tc>
        <w:tc>
          <w:tcPr>
            <w:tcW w:w="5149" w:type="dxa"/>
          </w:tcPr>
          <w:p w14:paraId="06F72C39" w14:textId="2223AB3A" w:rsidR="00F30665" w:rsidRDefault="00F30665" w:rsidP="00F3066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F30665" w14:paraId="10892E10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529775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F30665" w14:paraId="406B4D46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B8C505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F30665" w14:paraId="26E50C24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804507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F30665" w14:paraId="388CB689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0F7873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30665" w14:paraId="7A13BCEA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4368AF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30665" w14:paraId="4C8CBBAD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4357D0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F30665" w14:paraId="3EA218F2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08B204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30665" w14:paraId="08BEEE1B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3DF6B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F30665" w14:paraId="52E97A65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13A62" w14:textId="77777777" w:rsidR="00F3066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F30665" w14:paraId="1E049BD1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0968C1" w14:textId="079A37EE" w:rsidR="005F6EE5" w:rsidRDefault="00F3066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5F6EE5" w14:paraId="2FE72640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913D3E" w14:textId="5A73BC02" w:rsidR="005F6EE5" w:rsidRDefault="005F6E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tabuľka zhody k smernici 2013/59/Euratom</w:t>
                  </w:r>
                </w:p>
              </w:tc>
            </w:tr>
            <w:tr w:rsidR="005F6EE5" w14:paraId="2E529F2D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D4655B4" w14:textId="1EB0C92E" w:rsidR="005F6EE5" w:rsidRDefault="005F6E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tabuľka zhody k smernici 2014/87/Euratom</w:t>
                  </w:r>
                </w:p>
              </w:tc>
            </w:tr>
            <w:tr w:rsidR="005F6EE5" w14:paraId="58A25BDA" w14:textId="77777777">
              <w:trPr>
                <w:divId w:val="184431634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136A69A" w14:textId="14412F1A" w:rsidR="005F6EE5" w:rsidRDefault="005F6E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informatívne konsol</w:t>
                  </w:r>
                  <w:r w:rsidR="00F409BC">
                    <w:rPr>
                      <w:sz w:val="25"/>
                      <w:szCs w:val="25"/>
                    </w:rPr>
                    <w:t>idované znenie právneho predpisu</w:t>
                  </w:r>
                </w:p>
              </w:tc>
            </w:tr>
          </w:tbl>
          <w:p w14:paraId="6CC1771C" w14:textId="4D6C96E1" w:rsidR="00A56B40" w:rsidRPr="008073E3" w:rsidRDefault="00A56B40" w:rsidP="00F3066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591FDEB" w14:textId="77777777" w:rsidR="005F6EE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5F6EE5">
        <w:rPr>
          <w:sz w:val="25"/>
          <w:szCs w:val="25"/>
        </w:rPr>
        <w:fldChar w:fldCharType="separate"/>
      </w:r>
      <w:r w:rsidR="005F6EE5">
        <w:rPr>
          <w:sz w:val="25"/>
          <w:szCs w:val="25"/>
        </w:rPr>
        <w:t>Ing. Marta Žiaková</w:t>
      </w:r>
    </w:p>
    <w:p w14:paraId="284604DA" w14:textId="4CF6DBA3" w:rsidR="009D7004" w:rsidRPr="008E4F14" w:rsidRDefault="005F6EE5" w:rsidP="006C4BE9">
      <w:pPr>
        <w:rPr>
          <w:sz w:val="25"/>
          <w:szCs w:val="25"/>
        </w:rPr>
      </w:pPr>
      <w:r>
        <w:rPr>
          <w:sz w:val="25"/>
          <w:szCs w:val="25"/>
        </w:rPr>
        <w:t>predsedníčka Úradu jadrového dozoru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D075B" w14:textId="77777777" w:rsidR="004B6A82" w:rsidRDefault="004B6A82" w:rsidP="00AF1D48">
      <w:r>
        <w:separator/>
      </w:r>
    </w:p>
  </w:endnote>
  <w:endnote w:type="continuationSeparator" w:id="0">
    <w:p w14:paraId="4D79C19A" w14:textId="77777777" w:rsidR="004B6A82" w:rsidRDefault="004B6A8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B64A79">
      <w:rPr>
        <w:noProof/>
      </w:rPr>
      <w:t>30. novembra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721D3" w14:textId="77777777" w:rsidR="004B6A82" w:rsidRDefault="004B6A82" w:rsidP="00AF1D48">
      <w:r>
        <w:separator/>
      </w:r>
    </w:p>
  </w:footnote>
  <w:footnote w:type="continuationSeparator" w:id="0">
    <w:p w14:paraId="639F813B" w14:textId="77777777" w:rsidR="004B6A82" w:rsidRDefault="004B6A8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6A82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5F6EE5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64A79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0665"/>
    <w:rsid w:val="00F409BC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5992E67-D4A2-4307-9663-73857178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4A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4A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30.11.2016 11:59:16"/>
    <f:field ref="objchangedby" par="" text="Administrator, System"/>
    <f:field ref="objmodifiedat" par="" text="30.11.2016 11:59:20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0E5D8D-8E89-4E17-A0DC-4923E179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Peter Pavlovič</cp:lastModifiedBy>
  <cp:revision>2</cp:revision>
  <cp:lastPrinted>2016-11-30T11:19:00Z</cp:lastPrinted>
  <dcterms:created xsi:type="dcterms:W3CDTF">2016-11-30T15:57:00Z</dcterms:created>
  <dcterms:modified xsi:type="dcterms:W3CDTF">2016-11-30T15:57:00Z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COO.2145.1000.3.1714974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Peter Pavlovič</vt:lpwstr>
  </property>
  <property fmtid="{D5CDD505-2E9C-101B-9397-08002B2CF9AE}" pid="11" name="FSC#SKEDITIONSLOVLEX@103.510:zodppredkladatel">
    <vt:lpwstr>Ing. Marta Žiaková</vt:lpwstr>
  </property>
  <property fmtid="{D5CDD505-2E9C-101B-9397-08002B2CF9AE}" pid="12" name="FSC#SKEDITIONSLOVLEX@103.510:nazovpredpis">
    <vt:lpwstr>, ktorým sa mení a dopĺňa zákon č. 541/2004 Z. z. o mierovom využívaní jadrovej energie (atómový zákon)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jadrového dozoru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B.12. uznesenia vlády Slovenskej republiky č. 151 z 2. apríla 2014 Bod B.70. uznesenia vlády Slovenskej republiky č. 484 z 24. septembra 2014 </vt:lpwstr>
  </property>
  <property fmtid="{D5CDD505-2E9C-101B-9397-08002B2CF9AE}" pid="18" name="FSC#SKEDITIONSLOVLEX@103.510:plnynazovpredpis">
    <vt:lpwstr> Zákon, ktorým sa mení a dopĺňa zákon č. 541/2004 Z. z. o mierovom využívaní jadrovej energie (atómový zákon) a o zmene a doplnení niektorých zákonov v znení neskorších predpisov </vt:lpwstr>
  </property>
  <property fmtid="{D5CDD505-2E9C-101B-9397-08002B2CF9AE}" pid="19" name="FSC#SKEDITIONSLOVLEX@103.510:rezortcislopredpis">
    <vt:lpwstr>5589/2016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predsedníčka Úradu jadrového dozoru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Marta Žiaková_x000d_
predsedníčka Úradu jadrového dozoru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predsedníčke Úradu jadrového dozoru Slovenskej republiky</vt:lpwstr>
  </property>
  <property fmtid="{D5CDD505-2E9C-101B-9397-08002B2CF9AE}" pid="140" name="FSC#SKEDITIONSLOVLEX@103.510:funkciaZodpPredDativ">
    <vt:lpwstr>predsedníčku Úradu jadrového dozoru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