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8C" w:rsidRPr="00D63E2D" w:rsidRDefault="0015018C" w:rsidP="0015018C">
      <w:pPr>
        <w:rPr>
          <w:lang w:eastAsia="cs-CZ"/>
        </w:rPr>
      </w:pPr>
    </w:p>
    <w:p w:rsidR="00236814" w:rsidRDefault="00D97111" w:rsidP="0015018C">
      <w:pPr>
        <w:pStyle w:val="Nadpis1"/>
        <w:jc w:val="both"/>
        <w:rPr>
          <w:rFonts w:ascii="Times New Roman" w:hAnsi="Times New Roman"/>
          <w:sz w:val="20"/>
        </w:rPr>
      </w:pPr>
      <w:r>
        <w:rPr>
          <w:noProof/>
          <w:lang w:eastAsia="sk-SK"/>
        </w:rPr>
        <w:drawing>
          <wp:inline distT="0" distB="0" distL="0" distR="0" wp14:anchorId="5974B808" wp14:editId="6DC4EB09">
            <wp:extent cx="723265" cy="712470"/>
            <wp:effectExtent l="0" t="0" r="0" b="0"/>
            <wp:docPr id="1" name="Obrázok 1" descr="ZMOS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ZMOS CMY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18C" w:rsidRPr="007D5B9C" w:rsidRDefault="0015018C" w:rsidP="0015018C">
      <w:pPr>
        <w:pStyle w:val="Nadpis1"/>
        <w:jc w:val="both"/>
        <w:rPr>
          <w:rFonts w:ascii="Times New Roman" w:hAnsi="Times New Roman"/>
          <w:sz w:val="20"/>
        </w:rPr>
      </w:pPr>
      <w:r w:rsidRPr="007D5B9C">
        <w:rPr>
          <w:rFonts w:ascii="Times New Roman" w:hAnsi="Times New Roman"/>
          <w:sz w:val="20"/>
        </w:rPr>
        <w:t xml:space="preserve">Materiál na rokovanie </w:t>
      </w:r>
    </w:p>
    <w:p w:rsidR="0015018C" w:rsidRPr="007D5B9C" w:rsidRDefault="0015018C" w:rsidP="0015018C">
      <w:pPr>
        <w:rPr>
          <w:b/>
          <w:bCs/>
          <w:sz w:val="20"/>
          <w:szCs w:val="20"/>
        </w:rPr>
      </w:pPr>
      <w:r w:rsidRPr="007D5B9C">
        <w:rPr>
          <w:b/>
          <w:bCs/>
          <w:sz w:val="20"/>
          <w:szCs w:val="20"/>
        </w:rPr>
        <w:t>Hospodárskej a sociálnej rady SR</w:t>
      </w:r>
    </w:p>
    <w:p w:rsidR="0015018C" w:rsidRPr="007D5B9C" w:rsidRDefault="00B16064" w:rsidP="0015018C">
      <w:pPr>
        <w:pStyle w:val="Nadpis1"/>
        <w:jc w:val="both"/>
        <w:rPr>
          <w:rFonts w:ascii="Times New Roman" w:hAnsi="Times New Roman"/>
          <w:sz w:val="20"/>
        </w:rPr>
      </w:pPr>
      <w:r w:rsidRPr="007D5B9C">
        <w:rPr>
          <w:rFonts w:ascii="Times New Roman" w:hAnsi="Times New Roman"/>
          <w:sz w:val="20"/>
        </w:rPr>
        <w:t>dňa 12.12.2016</w:t>
      </w:r>
    </w:p>
    <w:p w:rsidR="0015018C" w:rsidRPr="007D5B9C" w:rsidRDefault="0015018C" w:rsidP="0015018C">
      <w:pPr>
        <w:pStyle w:val="Nadpis1"/>
        <w:jc w:val="both"/>
        <w:rPr>
          <w:rFonts w:ascii="Times New Roman" w:hAnsi="Times New Roman"/>
          <w:sz w:val="24"/>
          <w:szCs w:val="24"/>
        </w:rPr>
      </w:pPr>
    </w:p>
    <w:p w:rsidR="0015018C" w:rsidRPr="007D5B9C" w:rsidRDefault="00D97111" w:rsidP="00D97111">
      <w:pPr>
        <w:ind w:left="7080" w:right="9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16064" w:rsidRPr="007D5B9C">
        <w:rPr>
          <w:b/>
          <w:bCs/>
          <w:sz w:val="28"/>
          <w:szCs w:val="28"/>
        </w:rPr>
        <w:t>k bodu č. 12)</w:t>
      </w:r>
    </w:p>
    <w:p w:rsidR="0015018C" w:rsidRPr="007D5B9C" w:rsidRDefault="0015018C" w:rsidP="0015018C">
      <w:pPr>
        <w:tabs>
          <w:tab w:val="left" w:pos="6570"/>
        </w:tabs>
        <w:jc w:val="center"/>
        <w:rPr>
          <w:b/>
          <w:bCs/>
          <w:sz w:val="28"/>
          <w:szCs w:val="28"/>
        </w:rPr>
      </w:pPr>
    </w:p>
    <w:p w:rsidR="00B16064" w:rsidRPr="0025788F" w:rsidRDefault="0015018C" w:rsidP="00691A54">
      <w:pPr>
        <w:tabs>
          <w:tab w:val="left" w:pos="6570"/>
        </w:tabs>
        <w:jc w:val="center"/>
        <w:rPr>
          <w:b/>
          <w:bCs/>
          <w:sz w:val="28"/>
          <w:szCs w:val="28"/>
        </w:rPr>
      </w:pPr>
      <w:r w:rsidRPr="0025788F">
        <w:rPr>
          <w:b/>
          <w:bCs/>
          <w:sz w:val="28"/>
          <w:szCs w:val="28"/>
        </w:rPr>
        <w:t xml:space="preserve">Stanovisko </w:t>
      </w:r>
    </w:p>
    <w:p w:rsidR="00691A54" w:rsidRPr="0025788F" w:rsidRDefault="00691A54" w:rsidP="00691A54">
      <w:pPr>
        <w:tabs>
          <w:tab w:val="left" w:pos="6570"/>
        </w:tabs>
        <w:jc w:val="center"/>
        <w:rPr>
          <w:sz w:val="28"/>
          <w:szCs w:val="28"/>
        </w:rPr>
      </w:pPr>
      <w:r w:rsidRPr="0025788F">
        <w:rPr>
          <w:b/>
          <w:bCs/>
          <w:sz w:val="28"/>
          <w:szCs w:val="28"/>
        </w:rPr>
        <w:t xml:space="preserve">k </w:t>
      </w:r>
      <w:r w:rsidR="0015018C" w:rsidRPr="0025788F">
        <w:rPr>
          <w:b/>
          <w:sz w:val="28"/>
          <w:szCs w:val="28"/>
        </w:rPr>
        <w:t>návrhu zákona,</w:t>
      </w:r>
      <w:r w:rsidR="00B16064" w:rsidRPr="0025788F">
        <w:rPr>
          <w:b/>
          <w:sz w:val="28"/>
          <w:szCs w:val="28"/>
        </w:rPr>
        <w:t xml:space="preserve"> ktorým sa mení a dopĺňa zákon </w:t>
      </w:r>
      <w:r w:rsidRPr="0025788F">
        <w:rPr>
          <w:b/>
          <w:bCs/>
          <w:sz w:val="28"/>
          <w:szCs w:val="28"/>
        </w:rPr>
        <w:t xml:space="preserve">č. 43/2004 Z. z. o starobnom dôchodkovom sporení a o zmene a doplnení niektorých zákonov v znení neskorších predpisov </w:t>
      </w:r>
    </w:p>
    <w:p w:rsidR="0015018C" w:rsidRPr="007D5B9C" w:rsidRDefault="0015018C" w:rsidP="0015018C">
      <w:pPr>
        <w:jc w:val="both"/>
        <w:rPr>
          <w:b/>
          <w:bCs/>
          <w:sz w:val="32"/>
          <w:szCs w:val="32"/>
        </w:rPr>
      </w:pPr>
    </w:p>
    <w:p w:rsidR="0015018C" w:rsidRPr="00113E75" w:rsidRDefault="0015018C" w:rsidP="00113E75">
      <w:pPr>
        <w:jc w:val="both"/>
        <w:rPr>
          <w:b/>
          <w:bCs/>
        </w:rPr>
      </w:pPr>
      <w:r w:rsidRPr="007D5B9C">
        <w:rPr>
          <w:b/>
          <w:bCs/>
        </w:rPr>
        <w:t>Všeobecne k návrhu:</w:t>
      </w:r>
    </w:p>
    <w:p w:rsidR="00691A54" w:rsidRPr="007D5B9C" w:rsidRDefault="00691A54" w:rsidP="00113E75">
      <w:pPr>
        <w:ind w:firstLine="708"/>
        <w:jc w:val="both"/>
      </w:pPr>
      <w:r w:rsidRPr="007D5B9C">
        <w:t>Aktuálna právna úprava umožňuje vyplácanie dôchodku zo starobného dôchodkového sporenia programovým výberom, resp. prostredníctvom dočasného dôchodku len menšiemu počtu sporiteľov. V priebehu prvého roka výplatnej fázy dôchodkov z II. dôchodkového piliera uzatvorilo zmluvu resp. dohodu o vyplácaní dôchodku z II. piliera len približne 43 % sporiteľov, ktorí požiadali o vyhotovenie ponuky dôchodku.</w:t>
      </w:r>
    </w:p>
    <w:p w:rsidR="0015018C" w:rsidRPr="00113E75" w:rsidRDefault="00691A54" w:rsidP="0015018C">
      <w:pPr>
        <w:jc w:val="both"/>
      </w:pPr>
      <w:r w:rsidRPr="007D5B9C">
        <w:tab/>
        <w:t>Účelom predkladaného návrhu zákona je úprava podmienok vyplácania starobného dôchodku a predčasného starobného dôchodku programovým výberom a z dôvodu zachovania rovnakých podmienok pre vyplácanie programového výberu a dočasného dôchodku aj úprava podmienok vyplácania dočasného starobného a dočasného predčasného starobného dôchodku, s cieľom zabezpečiť väčšiemu počtu sporiteľov možnosť vybrať si ich nasporené prostriedky prostredníctvom dôchodku poberaného programovým výberom, resp. prostredníctvom dočasného dôchodku, čím sa im zároveň umožní slobodne sa rozhodovať o tom, ako so svojimi úsporami naložia. Rovnako je cieľom predkladaného návrhu zákona zatraktívniť výplatnú fázu z II. dôchodkového piliera pre sporiteľov.</w:t>
      </w:r>
    </w:p>
    <w:p w:rsidR="00691A54" w:rsidRPr="007D5B9C" w:rsidRDefault="00691A54" w:rsidP="00691A54">
      <w:pPr>
        <w:ind w:firstLine="708"/>
        <w:jc w:val="both"/>
        <w:rPr>
          <w:b/>
        </w:rPr>
      </w:pPr>
      <w:r w:rsidRPr="007D5B9C">
        <w:rPr>
          <w:rStyle w:val="Zstupntext"/>
          <w:color w:val="auto"/>
        </w:rPr>
        <w:t>Predkladaný návrh zákona nebude mať vplyv na rozpočty obcí a rozpočty vyšších územných celkov</w:t>
      </w:r>
      <w:r w:rsidRPr="007D5B9C">
        <w:rPr>
          <w:b/>
        </w:rPr>
        <w:t xml:space="preserve"> </w:t>
      </w:r>
    </w:p>
    <w:p w:rsidR="00A843B1" w:rsidRPr="007D5B9C" w:rsidRDefault="00A843B1" w:rsidP="0015018C">
      <w:pPr>
        <w:jc w:val="both"/>
        <w:rPr>
          <w:b/>
        </w:rPr>
      </w:pPr>
    </w:p>
    <w:p w:rsidR="0015018C" w:rsidRPr="007D5B9C" w:rsidRDefault="0015018C" w:rsidP="0015018C">
      <w:pPr>
        <w:jc w:val="both"/>
        <w:rPr>
          <w:b/>
        </w:rPr>
      </w:pPr>
      <w:r w:rsidRPr="007D5B9C">
        <w:rPr>
          <w:b/>
        </w:rPr>
        <w:t xml:space="preserve">Pripomienky k návrhu: </w:t>
      </w:r>
    </w:p>
    <w:p w:rsidR="00691A54" w:rsidRPr="00113E75" w:rsidRDefault="00691A54" w:rsidP="00691A54">
      <w:pPr>
        <w:jc w:val="both"/>
      </w:pPr>
      <w:r w:rsidRPr="00113E75">
        <w:t>ZMOS k predloženému návrhu zákona neuplatňuje žiadne pripomienky.</w:t>
      </w:r>
    </w:p>
    <w:p w:rsidR="00A843B1" w:rsidRPr="007D5B9C" w:rsidRDefault="00A843B1" w:rsidP="0015018C">
      <w:pPr>
        <w:jc w:val="both"/>
        <w:rPr>
          <w:b/>
          <w:sz w:val="22"/>
          <w:szCs w:val="22"/>
        </w:rPr>
      </w:pPr>
    </w:p>
    <w:p w:rsidR="00113E75" w:rsidRDefault="0015018C" w:rsidP="0015018C">
      <w:pPr>
        <w:jc w:val="both"/>
        <w:rPr>
          <w:b/>
          <w:sz w:val="22"/>
          <w:szCs w:val="22"/>
        </w:rPr>
      </w:pPr>
      <w:r w:rsidRPr="007D5B9C">
        <w:rPr>
          <w:b/>
          <w:sz w:val="22"/>
          <w:szCs w:val="22"/>
        </w:rPr>
        <w:t xml:space="preserve">Záver: </w:t>
      </w:r>
    </w:p>
    <w:p w:rsidR="0015018C" w:rsidRPr="007D5B9C" w:rsidRDefault="0015018C" w:rsidP="0015018C">
      <w:pPr>
        <w:jc w:val="both"/>
      </w:pPr>
      <w:r w:rsidRPr="007D5B9C">
        <w:t xml:space="preserve">ZMOS navrhuje, aby HSR SR </w:t>
      </w:r>
      <w:bookmarkStart w:id="0" w:name="_GoBack"/>
      <w:bookmarkEnd w:id="0"/>
      <w:r w:rsidRPr="007D5B9C">
        <w:t>odporučila návrh na ďalšie legislatívne konanie.</w:t>
      </w:r>
    </w:p>
    <w:p w:rsidR="0015018C" w:rsidRPr="007D5B9C" w:rsidRDefault="0015018C" w:rsidP="0015018C">
      <w:pPr>
        <w:jc w:val="both"/>
        <w:rPr>
          <w:sz w:val="22"/>
          <w:szCs w:val="22"/>
        </w:rPr>
      </w:pPr>
    </w:p>
    <w:p w:rsidR="0015018C" w:rsidRPr="007D5B9C" w:rsidRDefault="0015018C" w:rsidP="0015018C">
      <w:pPr>
        <w:jc w:val="both"/>
        <w:rPr>
          <w:bCs/>
        </w:rPr>
      </w:pPr>
    </w:p>
    <w:p w:rsidR="0015018C" w:rsidRPr="007D5B9C" w:rsidRDefault="0015018C" w:rsidP="0015018C">
      <w:pPr>
        <w:jc w:val="both"/>
        <w:rPr>
          <w:bCs/>
        </w:rPr>
      </w:pPr>
    </w:p>
    <w:p w:rsidR="0015018C" w:rsidRPr="007D5B9C" w:rsidRDefault="0015018C" w:rsidP="0015018C">
      <w:pPr>
        <w:jc w:val="both"/>
        <w:rPr>
          <w:bCs/>
        </w:rPr>
      </w:pPr>
    </w:p>
    <w:p w:rsidR="0015018C" w:rsidRPr="007D5B9C" w:rsidRDefault="0015018C" w:rsidP="0015018C">
      <w:pPr>
        <w:jc w:val="both"/>
        <w:rPr>
          <w:bCs/>
        </w:rPr>
      </w:pPr>
    </w:p>
    <w:p w:rsidR="0015018C" w:rsidRPr="007D5B9C" w:rsidRDefault="0015018C" w:rsidP="0015018C">
      <w:pPr>
        <w:ind w:left="4956" w:firstLine="708"/>
        <w:jc w:val="both"/>
        <w:rPr>
          <w:b/>
          <w:bCs/>
        </w:rPr>
      </w:pPr>
      <w:r w:rsidRPr="007D5B9C">
        <w:rPr>
          <w:b/>
          <w:bCs/>
        </w:rPr>
        <w:t>Michal Sýkora</w:t>
      </w:r>
    </w:p>
    <w:p w:rsidR="0015018C" w:rsidRPr="00EE01AC" w:rsidRDefault="00EE01AC" w:rsidP="00EE01AC">
      <w:pPr>
        <w:ind w:left="3540" w:firstLine="708"/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="00113E7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5018C" w:rsidRPr="007D5B9C">
        <w:rPr>
          <w:b/>
          <w:bCs/>
        </w:rPr>
        <w:t>predseda ZMOS</w:t>
      </w:r>
    </w:p>
    <w:p w:rsidR="000F0156" w:rsidRPr="007D5B9C" w:rsidRDefault="000F0156"/>
    <w:sectPr w:rsidR="000F0156" w:rsidRPr="007D5B9C" w:rsidSect="000C72B4">
      <w:pgSz w:w="11906" w:h="16838" w:code="9"/>
      <w:pgMar w:top="1077" w:right="130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7449D"/>
    <w:multiLevelType w:val="hybridMultilevel"/>
    <w:tmpl w:val="2D268804"/>
    <w:lvl w:ilvl="0" w:tplc="4F3E8074">
      <w:start w:val="6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29E2FE4"/>
    <w:multiLevelType w:val="hybridMultilevel"/>
    <w:tmpl w:val="F5904FE6"/>
    <w:lvl w:ilvl="0" w:tplc="AD04FE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8C"/>
    <w:rsid w:val="000F0156"/>
    <w:rsid w:val="00113E75"/>
    <w:rsid w:val="0015018C"/>
    <w:rsid w:val="00236814"/>
    <w:rsid w:val="0025788F"/>
    <w:rsid w:val="00691A54"/>
    <w:rsid w:val="006C72CD"/>
    <w:rsid w:val="007D5B9C"/>
    <w:rsid w:val="008866ED"/>
    <w:rsid w:val="009647B4"/>
    <w:rsid w:val="00A75A69"/>
    <w:rsid w:val="00A843B1"/>
    <w:rsid w:val="00B16064"/>
    <w:rsid w:val="00D30801"/>
    <w:rsid w:val="00D97111"/>
    <w:rsid w:val="00E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02EEE-5627-4EA2-B79E-15E16EA1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0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5018C"/>
    <w:pPr>
      <w:keepNext/>
      <w:jc w:val="center"/>
      <w:outlineLvl w:val="0"/>
    </w:pPr>
    <w:rPr>
      <w:rFonts w:ascii="Arial" w:hAnsi="Arial"/>
      <w:b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5018C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oznam2">
    <w:name w:val="List 2"/>
    <w:basedOn w:val="Normlny"/>
    <w:uiPriority w:val="99"/>
    <w:semiHidden/>
    <w:rsid w:val="0015018C"/>
    <w:pPr>
      <w:widowControl w:val="0"/>
      <w:ind w:left="566" w:hanging="283"/>
    </w:pPr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15018C"/>
    <w:pPr>
      <w:widowControl w:val="0"/>
    </w:pPr>
    <w:rPr>
      <w:color w:val="00000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5018C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rsid w:val="0015018C"/>
    <w:pPr>
      <w:spacing w:after="120"/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5018C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extzstupnhosymbolu1">
    <w:name w:val="Text zástupného symbolu1"/>
    <w:semiHidden/>
    <w:rsid w:val="0015018C"/>
    <w:rPr>
      <w:rFonts w:ascii="Times New Roman" w:hAnsi="Times New Roman"/>
      <w:color w:val="808080"/>
    </w:rPr>
  </w:style>
  <w:style w:type="paragraph" w:styleId="Odsekzoznamu">
    <w:name w:val="List Paragraph"/>
    <w:basedOn w:val="Normlny"/>
    <w:uiPriority w:val="34"/>
    <w:qFormat/>
    <w:rsid w:val="0015018C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0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018C"/>
    <w:rPr>
      <w:rFonts w:ascii="Tahoma" w:eastAsia="Times New Roman" w:hAnsi="Tahoma" w:cs="Tahoma"/>
      <w:sz w:val="16"/>
      <w:szCs w:val="16"/>
      <w:lang w:eastAsia="sk-SK"/>
    </w:rPr>
  </w:style>
  <w:style w:type="character" w:styleId="Zstupntext">
    <w:name w:val="Placeholder Text"/>
    <w:basedOn w:val="Predvolenpsmoodseku"/>
    <w:uiPriority w:val="99"/>
    <w:semiHidden/>
    <w:rsid w:val="00691A54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506E.4C3F30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Laco A</dc:creator>
  <cp:lastModifiedBy>Monika</cp:lastModifiedBy>
  <cp:revision>8</cp:revision>
  <dcterms:created xsi:type="dcterms:W3CDTF">2016-12-07T08:59:00Z</dcterms:created>
  <dcterms:modified xsi:type="dcterms:W3CDTF">2016-12-12T12:36:00Z</dcterms:modified>
</cp:coreProperties>
</file>