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AA5835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AA5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835" w:rsidRPr="0066211F" w:rsidRDefault="00AA5835" w:rsidP="00AA5835">
      <w:pPr>
        <w:spacing w:after="0"/>
        <w:ind w:firstLine="567"/>
        <w:jc w:val="both"/>
        <w:divId w:val="15462602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Ministerstvo pôdohospodárstva a rozvoja vidieka Slovenskej republiky predkladá návrh nariadenia vlády Slovenskej republiky</w:t>
      </w:r>
      <w:r w:rsidR="00B82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... 2017</w:t>
      </w:r>
      <w:bookmarkStart w:id="0" w:name="_GoBack"/>
      <w:bookmarkEnd w:id="0"/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ktorým sa mení a dopĺňa nariadenie vlády Slovenskej republiky č. 36/2015 Z. z., ktorým sa ustanovujú pravidlá poskytovania podpory 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poľnohospodárstve v súvislosti so schémami viazaných priamych platieb v znení nariadenia vlády Slovenskej republiky č. 122/2016 Z. z.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základe </w:t>
      </w:r>
      <w:r w:rsidRPr="00245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2 od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s. 1 písm. k) zákona č. 19/2002 Z. </w:t>
      </w:r>
      <w:r w:rsidRPr="00245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z., ktorým sa ustanovujú podmienky vydávania aproximačných nariadení vlády Slovenskej republiky v znení zákona č. 207/2002 Z. z.</w:t>
      </w:r>
    </w:p>
    <w:p w:rsidR="00AA5835" w:rsidRDefault="00AA5835" w:rsidP="00AA5835">
      <w:pPr>
        <w:spacing w:after="0"/>
        <w:ind w:firstLine="567"/>
        <w:jc w:val="both"/>
        <w:divId w:val="15462602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Cieľom návrhu je novelizácia príslušných ustanovení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nadväznosti na konzultácie s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Európskou komisiou, nové metodické usmernenia, výklad Európskej komisie k jednotlivým ustanoveniam európskeho právneho rámca pr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poskytovanie priamych platieb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ako aj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vecná a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legislatívno-technická úprava vzhľadom 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skúsenosti z aplikačnej praxe.</w:t>
      </w:r>
    </w:p>
    <w:p w:rsidR="00AA5835" w:rsidRDefault="00AA5835" w:rsidP="00AA5835">
      <w:pPr>
        <w:spacing w:after="0"/>
        <w:ind w:firstLine="567"/>
        <w:jc w:val="both"/>
        <w:divId w:val="15462602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Nariadenie vlády Slovenskej republiky č. 36/2015 Z. z. upravuje podmienky oprávnenosti jednotlivých viazaných platieb. Všeobecné požiadavky na poskytnutie priamych platieb upravuje nariadenie vlády Slovenskej republiky č. 342/2014 Z. z.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ktorým sa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ustanovujú pravidlá poskytovania podpory v poľnohospodárstve v súvislosti so schémami oddelených priamych platieb v znení neskorších predpisov, ktorým sa ustanovujú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pravidlá poskytovania podpory v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poľnohospodárstve 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súvislosti so schémami oddelených priamych platieb. Účelom viazanej podpory je udržanie aktuálnej úrovne produkcie v citlivých sektoroch poľnohospodárskej prvovýroby. Hoci základný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konceptom priamych platieb je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ich oddelenie od produkcie, určitú časť prostriedkov určených na priame platby je možné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vyplácať ako viazanú podporu v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tzv.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citlivých sektoroch, ktoré čelia určitým ťažkostiam. Platby sú vyplácané na hektáre výmery poľnohospodárskej plochy pri plošných viazaných platbách alebo na kusy zvierat alebo 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dobytčiu jednotku pri platbách v sektore živočíšnej výroby. Nariadenie vlády Slovenskej republiky č. 36/2015 Z. z. ustanovuje 10 schém viazaných priamych platieb, ktorými sú platba na pestovanie cukrovej repy, platba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pestovanie chmeľu, platba na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pestovanie vybraných druhov ovocia s vysokou prácnosťou, platba na pestovanie vybraných druhov ovocia s veľmi vysokou prácnosťou, platba na pestovanie vybraných druhov zeleniny s vysokou prácnosťou, platba na pestova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vybraných druhov zeleniny s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veľmi vysokou prácnosťou, platba 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pestovanie rajčiakov,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platba na chov bahníc, jariek a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kôz, platba na výkrm vybraných kategórií hovädzieho dobytka, platba 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kravy chované v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systéme s trhovou produkciou mlieka.</w:t>
      </w:r>
    </w:p>
    <w:p w:rsidR="00AA5835" w:rsidRDefault="00AA5835" w:rsidP="00AA5835">
      <w:pPr>
        <w:spacing w:after="0"/>
        <w:ind w:firstLine="567"/>
        <w:jc w:val="both"/>
        <w:divId w:val="15462602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Predkladaný návrh precizuje implementáciu nového systému viazaných priamych platieb, pokiaľ ide o spresnenie ustanovení právneho predpisu s ohľadom na jednoznačnosť výkladu a stanovené kritériá oprávnenosti pre viazanú podporu zohľadňujúc ciele podpôr, ktorým 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vytvorenie stimulu na udržanie súčasnej úrovne produkcie a precizovaného zacielenia podpory v jednotlivých sektoroch a oblastiach výroby. Dochádza k doplneniu podporovaných druhov ovocia na základe výsledku konzultácie s Európskou komisiou. Dochádza tiež 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menším úpravám vo vzťahu k minimálne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 hmotnosti osiva, pokiaľ ide o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vybrané druhy zeleniny.</w:t>
      </w:r>
    </w:p>
    <w:p w:rsidR="00ED2151" w:rsidRDefault="00ED2151" w:rsidP="00AA5835">
      <w:pPr>
        <w:spacing w:after="0"/>
        <w:ind w:firstLine="567"/>
        <w:jc w:val="both"/>
        <w:divId w:val="15462602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Predložený návrh neustanovuje povinnosti nad rámec právnej úpravy práva Európskej únie.</w:t>
      </w:r>
    </w:p>
    <w:p w:rsidR="00AA5835" w:rsidRPr="00AA5835" w:rsidRDefault="00AA5835" w:rsidP="00AA5835">
      <w:pPr>
        <w:spacing w:after="0"/>
        <w:ind w:firstLine="567"/>
        <w:jc w:val="both"/>
        <w:divId w:val="15462602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5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Návrh nariadenia vlády nebude predmetom vnútrokomunitárneho pripomienkového konania.</w:t>
      </w:r>
    </w:p>
    <w:p w:rsidR="00AA5835" w:rsidRPr="00AA5835" w:rsidRDefault="00AA5835" w:rsidP="00AA5835">
      <w:pPr>
        <w:spacing w:after="0"/>
        <w:ind w:firstLine="567"/>
        <w:jc w:val="both"/>
        <w:divId w:val="15462602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5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Dátum nadobudnutia účinnosti je navrhnutý tak, aby adresáti právneho predpisu mali dostatok času na oboznámenie sa s novou právnou úpravou.</w:t>
      </w:r>
    </w:p>
    <w:p w:rsidR="00AA5835" w:rsidRDefault="00AA5835" w:rsidP="00AA5835">
      <w:pPr>
        <w:spacing w:after="0"/>
        <w:ind w:firstLine="567"/>
        <w:jc w:val="both"/>
        <w:divId w:val="15462602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Návrh nariadenia vlády Slovenskej republiky bude mať negatívny vplyv na rozpočet verejnej správy tak, ako je uvedené v doložke vybraných vplyvov, bude mať pozitívne vplyvy na podnikateľské prostredie a nebude mať vplyv na informatizáciu spoločnosti, 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zamestnanosť, sociálne vplyvy, životné prostredie 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služby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verejnej správy pre občana.</w:t>
      </w:r>
    </w:p>
    <w:p w:rsidR="00AA5835" w:rsidRPr="00AA5835" w:rsidRDefault="00AA5835" w:rsidP="00AA5835">
      <w:pPr>
        <w:spacing w:after="0"/>
        <w:ind w:firstLine="567"/>
        <w:jc w:val="both"/>
        <w:divId w:val="15462602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Návrh nariadenia vlády je v súlade s Ústavou Slovenskej republiky,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ústavnými zákonmi a nálezmi Ústavného súdu SR,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zákonmi a ostatnými všeobecne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záväznými právnymi predpismi a 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medzinárodnými zmluvami, ktorými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2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Slovenská republika viazaná a súčasne je v súlade s právom Európskej únie.</w:t>
      </w:r>
    </w:p>
    <w:p w:rsidR="001E49F0" w:rsidRDefault="001E49F0" w:rsidP="00AA5835">
      <w:pPr>
        <w:spacing w:after="0"/>
        <w:ind w:firstLine="567"/>
        <w:jc w:val="both"/>
        <w:divId w:val="15462602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Návrh bol predmetom pripomienkového konania, ktorého výsledky sú uvedené vo vyhodnotení pripomeinkového konania.</w:t>
      </w:r>
    </w:p>
    <w:p w:rsidR="00FF0556" w:rsidRPr="00AA5835" w:rsidRDefault="00FF0556" w:rsidP="00AA5835">
      <w:pPr>
        <w:spacing w:after="0"/>
        <w:ind w:firstLine="567"/>
        <w:jc w:val="both"/>
        <w:divId w:val="15462602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5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Návrh nariadenia vlády sa predkladá s rozporom so</w:t>
      </w:r>
      <w:r w:rsidR="00AA5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Slovenskou poľnohospodárskou a </w:t>
      </w:r>
      <w:r w:rsidRPr="00AA5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potrav</w:t>
      </w:r>
      <w:r w:rsidR="00AA5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inárskou komorou.</w:t>
      </w:r>
    </w:p>
    <w:p w:rsidR="00E14E7F" w:rsidRPr="00AA5835" w:rsidRDefault="00FF0556" w:rsidP="00AA583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5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076A2" w:rsidRPr="00AA5835" w:rsidRDefault="00E076A2" w:rsidP="00AA583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76A2" w:rsidRPr="00AA5835" w:rsidRDefault="00E076A2" w:rsidP="00AA583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076A2" w:rsidRPr="00AA5835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48" w:rsidRDefault="00CC4348" w:rsidP="000A67D5">
      <w:pPr>
        <w:spacing w:after="0" w:line="240" w:lineRule="auto"/>
      </w:pPr>
      <w:r>
        <w:separator/>
      </w:r>
    </w:p>
  </w:endnote>
  <w:endnote w:type="continuationSeparator" w:id="0">
    <w:p w:rsidR="00CC4348" w:rsidRDefault="00CC434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48" w:rsidRDefault="00CC4348" w:rsidP="000A67D5">
      <w:pPr>
        <w:spacing w:after="0" w:line="240" w:lineRule="auto"/>
      </w:pPr>
      <w:r>
        <w:separator/>
      </w:r>
    </w:p>
  </w:footnote>
  <w:footnote w:type="continuationSeparator" w:id="0">
    <w:p w:rsidR="00CC4348" w:rsidRDefault="00CC434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E49F0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B0F30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2623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364B0"/>
    <w:rsid w:val="00A43769"/>
    <w:rsid w:val="00A54A16"/>
    <w:rsid w:val="00AA5835"/>
    <w:rsid w:val="00AD3120"/>
    <w:rsid w:val="00AE46FB"/>
    <w:rsid w:val="00AF457A"/>
    <w:rsid w:val="00B133CC"/>
    <w:rsid w:val="00B67ED2"/>
    <w:rsid w:val="00B75BB0"/>
    <w:rsid w:val="00B81906"/>
    <w:rsid w:val="00B82FD3"/>
    <w:rsid w:val="00B906B2"/>
    <w:rsid w:val="00BB0486"/>
    <w:rsid w:val="00BD1FAB"/>
    <w:rsid w:val="00BE7302"/>
    <w:rsid w:val="00C35BC3"/>
    <w:rsid w:val="00C65A4A"/>
    <w:rsid w:val="00C920E8"/>
    <w:rsid w:val="00CA4563"/>
    <w:rsid w:val="00CC4348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D2151"/>
    <w:rsid w:val="00EE0D4A"/>
    <w:rsid w:val="00EF1425"/>
    <w:rsid w:val="00F256C4"/>
    <w:rsid w:val="00F2656B"/>
    <w:rsid w:val="00F26A4A"/>
    <w:rsid w:val="00F46B1B"/>
    <w:rsid w:val="00FA0ABD"/>
    <w:rsid w:val="00FB12C1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FF0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.1.2017 18:44:06"/>
    <f:field ref="objchangedby" par="" text="Administrator, System"/>
    <f:field ref="objmodifiedat" par="" text="2.1.2017 18:44:0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3332061-33BC-430F-8160-D56B6F77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2017-01-09T06:12:00Z</dcterms:created>
  <dcterms:modified xsi:type="dcterms:W3CDTF">2017-01-11T07:41:00Z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z ................. 2017, ktorým sa mení a dopĺňa nariadenie vlády Slovenskej republiky č. 36/2015 Z. z., ktorým sa ustanovujú pravidlá poskytovania podpory v poľnohospodárstve v súvislosti so schémami viazaných priamych platieb v znení nariadenia vlády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 z ................. 2017, ktorým sa mení a dopĺňa nariadenie vlády Slovenskej republiky č. 36/2015 Z. z., ktorým sa ustanovujú pravidlá poskytovania podpory v poľnohospodárstve v súvislosti so schémami viazaných pri</vt:lpwstr>
  </property>
  <property fmtid="{D5CDD505-2E9C-101B-9397-08002B2CF9AE}" pid="17" name="FSC#SKEDITIONSLOVLEX@103.510:rezortcislopredpis">
    <vt:lpwstr>2329/2016-640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LP/2016/971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38 až 44 a 107 až 109 Zmluvy o fungovaní Európskej únie v platnom znení.  </vt:lpwstr>
  </property>
  <property fmtid="{D5CDD505-2E9C-101B-9397-08002B2CF9AE}" pid="3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 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5" name="FSC#SKEDITIONSLOVLEX@103.510:AttrStrListDocPropInfoUzPreberanePP">
    <vt:lpwstr>bezpredmetné 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30. 10. 2016</vt:lpwstr>
  </property>
  <property fmtid="{D5CDD505-2E9C-101B-9397-08002B2CF9AE}" pid="49" name="FSC#SKEDITIONSLOVLEX@103.510:AttrDateDocPropUkonceniePKK">
    <vt:lpwstr>15. 11. 2016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56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57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58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30" name="FSC#COOSYSTEM@1.1:Container">
    <vt:lpwstr>COO.2145.1000.3.1777424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Slovenskej republiky č. 122/2016 Z. z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amych platieb v znení nariadenia vlády Slovenskej republiky č. 122/2016 Z. z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