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:rsidR="00856250" w:rsidRPr="00F9528E" w:rsidRDefault="00856250" w:rsidP="00181754">
      <w:pPr>
        <w:widowControl/>
        <w:jc w:val="both"/>
        <w:rPr>
          <w:color w:val="000000"/>
        </w:rPr>
      </w:pPr>
    </w:p>
    <w:p w:rsidR="004D7A15" w:rsidRDefault="004D7A15" w:rsidP="00F3282D">
      <w:pPr>
        <w:widowControl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5918D1" w:rsidRPr="005875B0" w:rsidRDefault="002106AA" w:rsidP="00F3282D">
      <w:pPr>
        <w:autoSpaceDE w:val="0"/>
        <w:autoSpaceDN w:val="0"/>
        <w:ind w:right="-92"/>
        <w:jc w:val="both"/>
        <w:rPr>
          <w:rFonts w:eastAsia="Calibri"/>
          <w:lang w:eastAsia="en-US"/>
        </w:rPr>
      </w:pPr>
      <w:r>
        <w:rPr>
          <w:bCs/>
          <w:lang w:eastAsia="en-US"/>
        </w:rPr>
        <w:t>V záujme informovania verejnosti a orgánov verejnej správy ministerstvo zverejn</w:t>
      </w:r>
      <w:r w:rsidR="00701CC7">
        <w:rPr>
          <w:bCs/>
          <w:lang w:eastAsia="en-US"/>
        </w:rPr>
        <w:t>ilo</w:t>
      </w:r>
      <w:r>
        <w:rPr>
          <w:bCs/>
          <w:lang w:eastAsia="en-US"/>
        </w:rPr>
        <w:t xml:space="preserve"> na portáli právnych predpisov Slov-Lex predbežnú informáciu o pripravovanom materiáli </w:t>
      </w:r>
      <w:r w:rsidR="00242A26">
        <w:rPr>
          <w:bCs/>
          <w:lang w:eastAsia="en-US"/>
        </w:rPr>
        <w:t>„</w:t>
      </w:r>
      <w:r>
        <w:rPr>
          <w:bCs/>
          <w:lang w:eastAsia="en-US"/>
        </w:rPr>
        <w:t xml:space="preserve"> Návrh z</w:t>
      </w:r>
      <w:r w:rsidR="00305085" w:rsidRPr="00305085">
        <w:rPr>
          <w:bCs/>
          <w:lang w:eastAsia="en-US"/>
        </w:rPr>
        <w:t>ákona z.........201</w:t>
      </w:r>
      <w:r w:rsidR="00CA11E2">
        <w:rPr>
          <w:bCs/>
          <w:lang w:eastAsia="en-US"/>
        </w:rPr>
        <w:t>7</w:t>
      </w:r>
      <w:bookmarkStart w:id="0" w:name="_GoBack"/>
      <w:bookmarkEnd w:id="0"/>
      <w:r w:rsidR="00305085" w:rsidRPr="00305085">
        <w:rPr>
          <w:bCs/>
          <w:lang w:eastAsia="en-US"/>
        </w:rPr>
        <w:t>, ktorým sa mení a dopĺňa zákon č. 555/2005 Z. z. o energetickej hospodárnosti budov a o zmene a doplnení niektorých zákonov v znení neskorších predpisov</w:t>
      </w:r>
      <w:r w:rsidR="00242A26">
        <w:rPr>
          <w:bCs/>
          <w:lang w:eastAsia="en-US"/>
        </w:rPr>
        <w:t>“</w:t>
      </w:r>
      <w:r w:rsidR="00C05972">
        <w:rPr>
          <w:bCs/>
          <w:lang w:eastAsia="en-US"/>
        </w:rPr>
        <w:t xml:space="preserve">. </w:t>
      </w:r>
      <w:r w:rsidR="00C85329" w:rsidRPr="005875B0">
        <w:rPr>
          <w:bCs/>
          <w:lang w:eastAsia="en-US"/>
        </w:rPr>
        <w:t>Verejnosť mala možnosť vyjadriť sa k predkladanému materiálu aj v rámci medzirezortného pripomienkového konania. Zo strany verejnosti neboli uplatnené žiadne pripomienky.</w:t>
      </w:r>
      <w:r w:rsidR="005549E8" w:rsidRPr="005875B0">
        <w:rPr>
          <w:bCs/>
          <w:lang w:eastAsia="en-US"/>
        </w:rPr>
        <w:t xml:space="preserve"> </w:t>
      </w:r>
    </w:p>
    <w:sectPr w:rsidR="005918D1" w:rsidRPr="005875B0" w:rsidSect="00BA27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20"/>
  <w:hyphenationZone w:val="425"/>
  <w:characterSpacingControl w:val="doNotCompress"/>
  <w:doNotValidateAgainstSchema/>
  <w:compat/>
  <w:rsids>
    <w:rsidRoot w:val="00716D4D"/>
    <w:rsid w:val="000E4F08"/>
    <w:rsid w:val="00144AC6"/>
    <w:rsid w:val="00144E82"/>
    <w:rsid w:val="00181754"/>
    <w:rsid w:val="001A5D32"/>
    <w:rsid w:val="00202073"/>
    <w:rsid w:val="002106AA"/>
    <w:rsid w:val="00212F9A"/>
    <w:rsid w:val="00242A26"/>
    <w:rsid w:val="00287A12"/>
    <w:rsid w:val="00305085"/>
    <w:rsid w:val="003F7950"/>
    <w:rsid w:val="0049695E"/>
    <w:rsid w:val="004A1531"/>
    <w:rsid w:val="004D7A15"/>
    <w:rsid w:val="005549E8"/>
    <w:rsid w:val="005875B0"/>
    <w:rsid w:val="005918D1"/>
    <w:rsid w:val="00643C80"/>
    <w:rsid w:val="006C5DD0"/>
    <w:rsid w:val="00701CC7"/>
    <w:rsid w:val="00716D4D"/>
    <w:rsid w:val="007D62CB"/>
    <w:rsid w:val="00856250"/>
    <w:rsid w:val="00974AE7"/>
    <w:rsid w:val="00A50F6A"/>
    <w:rsid w:val="00A52026"/>
    <w:rsid w:val="00A608FE"/>
    <w:rsid w:val="00AA762C"/>
    <w:rsid w:val="00AC5107"/>
    <w:rsid w:val="00B86631"/>
    <w:rsid w:val="00B91CD8"/>
    <w:rsid w:val="00BA27E7"/>
    <w:rsid w:val="00C05972"/>
    <w:rsid w:val="00C15152"/>
    <w:rsid w:val="00C62A24"/>
    <w:rsid w:val="00C85329"/>
    <w:rsid w:val="00C9479C"/>
    <w:rsid w:val="00CA11E2"/>
    <w:rsid w:val="00CD4237"/>
    <w:rsid w:val="00D8599B"/>
    <w:rsid w:val="00DA5E37"/>
    <w:rsid w:val="00E10C93"/>
    <w:rsid w:val="00E266D6"/>
    <w:rsid w:val="00E55392"/>
    <w:rsid w:val="00ED21F7"/>
    <w:rsid w:val="00F3282D"/>
    <w:rsid w:val="00F95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28.9.2016 10:51:45"/>
    <f:field ref="objchangedby" par="" text="Administrator, System"/>
    <f:field ref="objmodifiedat" par="" text="28.9.2016 10:51:46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Abyss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ms.slx.P.fscsrv</dc:creator>
  <cp:lastModifiedBy>admin</cp:lastModifiedBy>
  <cp:revision>24</cp:revision>
  <cp:lastPrinted>2016-10-10T09:03:00Z</cp:lastPrinted>
  <dcterms:created xsi:type="dcterms:W3CDTF">2016-10-04T08:05:00Z</dcterms:created>
  <dcterms:modified xsi:type="dcterms:W3CDTF">2017-01-04T20:06:00Z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Vyhláška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Podpora výstavby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Ing. Zuzana Žemberová</vt:lpwstr>
  </property>
  <property fmtid="{D5CDD505-2E9C-101B-9397-08002B2CF9AE}" pid="9" name="FSC#SKEDITIONSLOVLEX@103.510:zodppredkladatel">
    <vt:lpwstr>Arpád Érsek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 z ...... 2016, ktorou sa dopĺňa vyhláška Ministerstva dopravy, výstavby a regionálneho rozvoja Slovenskej republiky č. 326/2015 Z. z. o výške dotácie na obstaranie nájomného bytu, obstaranie technickej vybavenosti a odstránenie systémovej poruchy a výške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dopravy, výstavby a regionálneho rozvoja Slovenskej republiky</vt:lpwstr>
  </property>
  <property fmtid="{D5CDD505-2E9C-101B-9397-08002B2CF9AE}" pid="14" name="FSC#SKEDITIONSLOVLEX@103.510:pripomienkovatelia">
    <vt:lpwstr/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V súlade s § 23 ods. 2 zákona  č. 443/2010 Z. z. o dotáciách na rozvoj bývania a o sociálnom bývaní v znení neskorších predpisov</vt:lpwstr>
  </property>
  <property fmtid="{D5CDD505-2E9C-101B-9397-08002B2CF9AE}" pid="17" name="FSC#SKEDITIONSLOVLEX@103.510:plnynazovpredpis">
    <vt:lpwstr> Vyhláška Ministerstva dopravy, výstavby a regionálneho rozvoja Slovenskej republiky z ...... 2016, ktorou sa dopĺňa vyhláška Ministerstva dopravy, výstavby a regionálneho rozvoja Slovenskej republiky č. 326/2015 Z. z. o výške dotácie na obstaranie nájomn</vt:lpwstr>
  </property>
  <property fmtid="{D5CDD505-2E9C-101B-9397-08002B2CF9AE}" pid="18" name="FSC#SKEDITIONSLOVLEX@103.510:rezortcislopredpis">
    <vt:lpwstr>18570/2016/B823-SBPMR/50986-M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LP/2016/812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>nie je upravená v práve Európskej únie</vt:lpwstr>
  </property>
  <property fmtid="{D5CDD505-2E9C-101B-9397-08002B2CF9AE}" pid="37" name="FSC#SKEDITIONSLOVLEX@103.510:AttrStrListDocPropPrimarnePravoEU">
    <vt:lpwstr/>
  </property>
  <property fmtid="{D5CDD505-2E9C-101B-9397-08002B2CF9AE}" pid="38" name="FSC#SKEDITIONSLOVLEX@103.510:AttrStrListDocPropSekundarneLegPravoPO">
    <vt:lpwstr/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>nie je obsiahnutá v judikatúre Súdneho dvora Európskej únie</vt:lpwstr>
  </property>
  <property fmtid="{D5CDD505-2E9C-101B-9397-08002B2CF9AE}" pid="42" name="FSC#SKEDITIONSLOVLEX@103.510:AttrStrListDocPropNazovPredpisuEU">
    <vt:lpwstr/>
  </property>
  <property fmtid="{D5CDD505-2E9C-101B-9397-08002B2CF9AE}" pid="43" name="FSC#SKEDITIONSLOVLEX@103.510:AttrStrListDocPropLehotaPrebratieSmernice">
    <vt:lpwstr/>
  </property>
  <property fmtid="{D5CDD505-2E9C-101B-9397-08002B2CF9AE}" pid="44" name="FSC#SKEDITIONSLOVLEX@103.510:AttrStrListDocPropLehotaNaPredlozenie">
    <vt:lpwstr/>
  </property>
  <property fmtid="{D5CDD505-2E9C-101B-9397-08002B2CF9AE}" pid="45" name="FSC#SKEDITIONSLOVLEX@103.510:AttrStrListDocPropInfoZaciatokKonania">
    <vt:lpwstr/>
  </property>
  <property fmtid="{D5CDD505-2E9C-101B-9397-08002B2CF9AE}" pid="46" name="FSC#SKEDITIONSLOVLEX@103.510:AttrStrListDocPropInfoUzPreberanePP">
    <vt:lpwstr/>
  </property>
  <property fmtid="{D5CDD505-2E9C-101B-9397-08002B2CF9AE}" pid="47" name="FSC#SKEDITIONSLOVLEX@103.510:AttrStrListDocPropStupenZlucitelnostiPP">
    <vt:lpwstr>úplný</vt:lpwstr>
  </property>
  <property fmtid="{D5CDD505-2E9C-101B-9397-08002B2CF9AE}" pid="48" name="FSC#SKEDITIONSLOVLEX@103.510:AttrStrListDocPropGestorSpolupRezorty">
    <vt:lpwstr>Ministerstvo dopravy, výstavby a regionálneho rozvoja Slovenskej republiky</vt:lpwstr>
  </property>
  <property fmtid="{D5CDD505-2E9C-101B-9397-08002B2CF9AE}" pid="49" name="FSC#SKEDITIONSLOVLEX@103.510:AttrDateDocPropZaciatokPKK">
    <vt:lpwstr>8. 8. 2016</vt:lpwstr>
  </property>
  <property fmtid="{D5CDD505-2E9C-101B-9397-08002B2CF9AE}" pid="50" name="FSC#SKEDITIONSLOVLEX@103.510:AttrDateDocPropUkonceniePKK">
    <vt:lpwstr>9. 8. 2016</vt:lpwstr>
  </property>
  <property fmtid="{D5CDD505-2E9C-101B-9397-08002B2CF9AE}" pid="51" name="FSC#SKEDITIONSLOVLEX@103.510:AttrStrDocPropVplyvRozpocetVS">
    <vt:lpwstr>Žiadne</vt:lpwstr>
  </property>
  <property fmtid="{D5CDD505-2E9C-101B-9397-08002B2CF9AE}" pid="52" name="FSC#SKEDITIONSLOVLEX@103.510:AttrStrDocPropVplyvPodnikatelskeProstr">
    <vt:lpwstr>Žiadne</vt:lpwstr>
  </property>
  <property fmtid="{D5CDD505-2E9C-101B-9397-08002B2CF9AE}" pid="53" name="FSC#SKEDITIONSLOVLEX@103.510:AttrStrDocPropVplyvSocialny">
    <vt:lpwstr>Žiadne</vt:lpwstr>
  </property>
  <property fmtid="{D5CDD505-2E9C-101B-9397-08002B2CF9AE}" pid="54" name="FSC#SKEDITIONSLOVLEX@103.510:AttrStrDocPropVplyvNaZivotProstr">
    <vt:lpwstr>Žiadne</vt:lpwstr>
  </property>
  <property fmtid="{D5CDD505-2E9C-101B-9397-08002B2CF9AE}" pid="55" name="FSC#SKEDITIONSLOVLEX@103.510:AttrStrDocPropVplyvNaInformatizaciu">
    <vt:lpwstr>Žiadne</vt:lpwstr>
  </property>
  <property fmtid="{D5CDD505-2E9C-101B-9397-08002B2CF9AE}" pid="56" name="FSC#SKEDITIONSLOVLEX@103.510:AttrStrListDocPropPoznamkaVplyv">
    <vt:lpwstr>Predložený návrh vyhlášky je doplnením vykonávacieho predpisu k zákonu č. 443/2010 Z. z. o dotáciách na rozvoj bývania a o sociálnom bývaní v znení neskorších predpisov a prijatím tohto návrhu úpravy vykonávacieho predpisu nevzniknú nové požiadavky na roz</vt:lpwstr>
  </property>
  <property fmtid="{D5CDD505-2E9C-101B-9397-08002B2CF9AE}" pid="57" name="FSC#SKEDITIONSLOVLEX@103.510:AttrStrListDocPropAltRiesenia">
    <vt:lpwstr>Žiadne.</vt:lpwstr>
  </property>
  <property fmtid="{D5CDD505-2E9C-101B-9397-08002B2CF9AE}" pid="58" name="FSC#SKEDITIONSLOVLEX@103.510:AttrStrListDocPropStanoviskoGest">
    <vt:lpwstr>Podľa bodu 7.1. Jednotnej metodiky na posudzovanie vybraných vplyvov „predbežné pripomienkové konanie (PPK) sa vykonáva pred MPK v prípade materiálov legislatívneho charakteru aj nelegislatívneho charakteru, pričom do PPK sa predkladajú materiály legislat</vt:lpwstr>
  </property>
  <property fmtid="{D5CDD505-2E9C-101B-9397-08002B2CF9AE}" pid="59" name="FSC#SKEDITIONSLOVLEX@103.510:AttrStrListDocPropTextKomunike">
    <vt:lpwstr/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/>
  </property>
  <property fmtid="{D5CDD505-2E9C-101B-9397-08002B2CF9AE}" pid="128" name="FSC#SKEDITIONSLOVLEX@103.510:AttrStrListDocPropUznesenieNaVedomie">
    <vt:lpwstr/>
  </property>
  <property fmtid="{D5CDD505-2E9C-101B-9397-08002B2CF9AE}" pid="129" name="FSC#SKEDITIONSLOVLEX@103.510:funkciaPred">
    <vt:lpwstr/>
  </property>
  <property fmtid="{D5CDD505-2E9C-101B-9397-08002B2CF9AE}" pid="130" name="FSC#SKEDITIONSLOVLEX@103.510:funkciaZodpPred">
    <vt:lpwstr>minister dopravy, výstavby a regionálneho rozvoja Slovenskej republiky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Arpád Érsek_x000d_
minister dopravy, výstavby a regionálneho rozvoja Slovenskej republiky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>&lt;p style="text-align: justify;"&gt;Podľa&amp;nbsp;§&amp;nbsp;23 ods.&amp;nbsp;2 zákona č.&amp;nbsp;443/2010&amp;nbsp;Z.&amp;nbsp;z. o&amp;nbsp;dotáciách na&amp;nbsp;rozvoj bývania a&amp;nbsp;o&amp;nbsp;sociálnom bývaní v&amp;nbsp;znení neskorších predpisov (ďalej len&amp;nbsp;„zákon“) vydalo Ministerstvo </vt:lpwstr>
  </property>
  <property fmtid="{D5CDD505-2E9C-101B-9397-08002B2CF9AE}" pid="135" name="FSC#COOSYSTEM@1.1:Container">
    <vt:lpwstr>COO.2145.1000.3.1629263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&lt;span style="line-height: 107%; font-family: &amp;quot;Times New Roman&amp;quot;,serif; font-size: 12pt; mso-fareast-font-family: &amp;quot;Times New Roman&amp;quot;; mso-ansi-language: SK; mso-fareast-language: EN-US; mso-bidi-language: AR-SA; mso-bidi-font-weight: bold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> oprávnených nákladov na obstaranie nájomného bytu </vt:lpwstr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>ého bytu, obstaranie technickej vybavenosti a odstránenie systémovej poruchy a výške oprávnených nákladov na obstaranie nájomného bytu </vt:lpwstr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/>
  </property>
  <property fmtid="{D5CDD505-2E9C-101B-9397-08002B2CF9AE}" pid="146" name="FSC#SKEDITIONSLOVLEX@103.510:funkciaPredDativ">
    <vt:lpwstr/>
  </property>
  <property fmtid="{D5CDD505-2E9C-101B-9397-08002B2CF9AE}" pid="147" name="FSC#SKEDITIONSLOVLEX@103.510:funkciaZodpPredAkuzativ">
    <vt:lpwstr>ministra dopravy, výstavby a regionálneho rozvoja Slovenskej republiky</vt:lpwstr>
  </property>
  <property fmtid="{D5CDD505-2E9C-101B-9397-08002B2CF9AE}" pid="148" name="FSC#SKEDITIONSLOVLEX@103.510:funkciaZodpPredDativ">
    <vt:lpwstr>ministrovi dopravy, výst6avby a regionálneho rozvoja Slovenskej republiky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2016</vt:lpwstr>
  </property>
</Properties>
</file>