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38121D" w:rsidP="00C42A3F">
      <w:pPr>
        <w:spacing w:after="120"/>
        <w:ind w:left="-68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35932" cy="723900"/>
            <wp:effectExtent l="19050" t="0" r="2268" b="0"/>
            <wp:docPr id="2" name="Obrázok 1" descr="X:\AZZZ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X:\AZZZ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32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sz w:val="36"/>
          <w:szCs w:val="36"/>
          <w:u w:val="single"/>
        </w:rPr>
        <w:t xml:space="preserve"> </w:t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2C0B82" w:rsidRDefault="002C0B82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79E5" w:rsidRPr="00174CCB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 xml:space="preserve">Materiály na rokovanie HSR SR  </w:t>
      </w:r>
    </w:p>
    <w:p w:rsidR="008C79E5" w:rsidRPr="00174CCB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 xml:space="preserve">Dňa 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27</w:t>
      </w:r>
      <w:r w:rsidR="007226AF" w:rsidRPr="00174CC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február</w:t>
      </w:r>
      <w:r w:rsidR="0074184C" w:rsidRPr="00174CCB">
        <w:rPr>
          <w:rFonts w:ascii="Times New Roman" w:hAnsi="Times New Roman"/>
          <w:b/>
          <w:bCs/>
          <w:sz w:val="24"/>
          <w:szCs w:val="24"/>
        </w:rPr>
        <w:t>a</w:t>
      </w:r>
      <w:r w:rsidR="003508B5" w:rsidRPr="00174CCB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835930" w:rsidRPr="00174CCB">
        <w:rPr>
          <w:rFonts w:ascii="Times New Roman" w:hAnsi="Times New Roman"/>
          <w:b/>
          <w:bCs/>
          <w:sz w:val="24"/>
          <w:szCs w:val="24"/>
        </w:rPr>
        <w:t>7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2C0B82" w:rsidRDefault="002E7D48" w:rsidP="00931FC9">
      <w:pPr>
        <w:pStyle w:val="Odsekzoznamu"/>
        <w:jc w:val="center"/>
        <w:rPr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bookmarkStart w:id="0" w:name="_GoBack"/>
      <w:r>
        <w:rPr>
          <w:rFonts w:ascii="Arial Narrow" w:hAnsi="Arial Narrow" w:cs="Arial Narrow"/>
        </w:rPr>
        <w:tab/>
      </w:r>
      <w:bookmarkEnd w:id="0"/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2C0B82">
        <w:rPr>
          <w:b/>
          <w:sz w:val="32"/>
          <w:szCs w:val="32"/>
        </w:rPr>
        <w:t xml:space="preserve">č. </w:t>
      </w:r>
      <w:r w:rsidR="00C42A3F" w:rsidRPr="002C0B82">
        <w:rPr>
          <w:b/>
          <w:sz w:val="44"/>
          <w:szCs w:val="44"/>
        </w:rPr>
        <w:t>3</w:t>
      </w:r>
      <w:r w:rsidR="008C79E5" w:rsidRPr="002C0B82">
        <w:rPr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Pr="00174CCB" w:rsidRDefault="00E20BB8" w:rsidP="002E7D48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74CCB">
        <w:rPr>
          <w:rFonts w:eastAsia="Calibri"/>
          <w:b/>
          <w:bCs/>
          <w:sz w:val="24"/>
          <w:szCs w:val="24"/>
          <w:lang w:eastAsia="en-US"/>
        </w:rPr>
        <w:t>Stanovisko</w:t>
      </w:r>
    </w:p>
    <w:p w:rsidR="007D7FE0" w:rsidRDefault="00F46687" w:rsidP="007D7FE0">
      <w:pPr>
        <w:pStyle w:val="Odsekzoznamu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74CCB">
        <w:rPr>
          <w:rFonts w:eastAsia="Calibri"/>
          <w:b/>
          <w:bCs/>
          <w:sz w:val="24"/>
          <w:szCs w:val="24"/>
          <w:lang w:eastAsia="en-US"/>
        </w:rPr>
        <w:t>k</w:t>
      </w:r>
      <w:r w:rsidR="00835930" w:rsidRPr="00174CCB">
        <w:rPr>
          <w:rFonts w:eastAsia="Calibri"/>
          <w:b/>
          <w:bCs/>
          <w:sz w:val="24"/>
          <w:szCs w:val="24"/>
          <w:lang w:eastAsia="en-US"/>
        </w:rPr>
        <w:t> </w:t>
      </w:r>
      <w:r w:rsidR="007D7FE0" w:rsidRPr="007D7FE0">
        <w:rPr>
          <w:rFonts w:eastAsia="Calibri"/>
          <w:b/>
          <w:bCs/>
          <w:sz w:val="24"/>
          <w:szCs w:val="24"/>
          <w:lang w:eastAsia="en-US"/>
        </w:rPr>
        <w:t>Návrh</w:t>
      </w:r>
      <w:r w:rsidR="007D7FE0">
        <w:rPr>
          <w:rFonts w:eastAsia="Calibri"/>
          <w:b/>
          <w:bCs/>
          <w:sz w:val="24"/>
          <w:szCs w:val="24"/>
          <w:lang w:eastAsia="en-US"/>
        </w:rPr>
        <w:t>u</w:t>
      </w:r>
      <w:r w:rsidR="007D7FE0" w:rsidRPr="007D7FE0">
        <w:rPr>
          <w:rFonts w:eastAsia="Calibri"/>
          <w:b/>
          <w:bCs/>
          <w:sz w:val="24"/>
          <w:szCs w:val="24"/>
          <w:lang w:eastAsia="en-US"/>
        </w:rPr>
        <w:t xml:space="preserve"> Plánu práce Hospodárskej a sociálnej rady SR </w:t>
      </w:r>
    </w:p>
    <w:p w:rsidR="00835930" w:rsidRDefault="007D7FE0" w:rsidP="007D7FE0">
      <w:pPr>
        <w:pStyle w:val="Odsekzoznamu"/>
        <w:jc w:val="center"/>
        <w:rPr>
          <w:rFonts w:ascii="Arial Narrow" w:hAnsi="Arial Narrow"/>
          <w:b/>
          <w:bCs/>
          <w:color w:val="000000"/>
        </w:rPr>
      </w:pPr>
      <w:r w:rsidRPr="007D7FE0">
        <w:rPr>
          <w:rFonts w:eastAsia="Calibri"/>
          <w:b/>
          <w:bCs/>
          <w:sz w:val="24"/>
          <w:szCs w:val="24"/>
          <w:lang w:eastAsia="en-US"/>
        </w:rPr>
        <w:t>na rok 2017</w:t>
      </w:r>
      <w:r>
        <w:rPr>
          <w:rFonts w:eastAsia="Calibri"/>
          <w:b/>
          <w:bCs/>
          <w:sz w:val="24"/>
          <w:szCs w:val="24"/>
          <w:lang w:eastAsia="en-US"/>
        </w:rPr>
        <w:t>.</w:t>
      </w:r>
    </w:p>
    <w:p w:rsidR="007D7FE0" w:rsidRDefault="007D7FE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FE0" w:rsidRDefault="007D7FE0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548" w:rsidRPr="00174CCB" w:rsidRDefault="00405245" w:rsidP="009E754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CB">
        <w:rPr>
          <w:rFonts w:ascii="Times New Roman" w:hAnsi="Times New Roman"/>
          <w:b/>
          <w:bCs/>
          <w:color w:val="000000"/>
          <w:sz w:val="24"/>
          <w:szCs w:val="24"/>
        </w:rPr>
        <w:t>Všeobecne k návrhu:</w:t>
      </w:r>
    </w:p>
    <w:p w:rsidR="007D7FE0" w:rsidRPr="007D7FE0" w:rsidRDefault="007D7FE0" w:rsidP="007D7FE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7FE0">
        <w:rPr>
          <w:rFonts w:ascii="Times New Roman" w:hAnsi="Times New Roman"/>
          <w:sz w:val="24"/>
          <w:szCs w:val="24"/>
        </w:rPr>
        <w:t xml:space="preserve">Návrh Plánu práce HSR SR na rok 2017 (ďalej plán) sa predkladá na rokovanie Hospodárskej a sociálnej rady SR (ďalej HSR SR) na základe článku 4 Rokovacieho poriadku HSR SR.  </w:t>
      </w:r>
    </w:p>
    <w:p w:rsidR="007D7FE0" w:rsidRPr="007D7FE0" w:rsidRDefault="007D7FE0" w:rsidP="007D7FE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D7FE0" w:rsidRPr="007D7FE0" w:rsidRDefault="007D7FE0" w:rsidP="007D7FE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7FE0">
        <w:rPr>
          <w:rFonts w:ascii="Times New Roman" w:hAnsi="Times New Roman"/>
          <w:sz w:val="24"/>
          <w:szCs w:val="24"/>
        </w:rPr>
        <w:t>Návrh plánu je spracovaný na základe požiadaviek sociálnych partnerov: KOZ SR, AZZZ SR, RÚZ a ZMOS. Vychádza z Plánu legislatívnych úloh vlády SR a Plánu práce vlády SR.</w:t>
      </w:r>
    </w:p>
    <w:p w:rsidR="007D7FE0" w:rsidRPr="007D7FE0" w:rsidRDefault="007D7FE0" w:rsidP="007D7FE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634BC" w:rsidRDefault="007D7FE0" w:rsidP="007D7FE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7D7FE0">
        <w:rPr>
          <w:rFonts w:ascii="Times New Roman" w:hAnsi="Times New Roman"/>
          <w:sz w:val="24"/>
          <w:szCs w:val="24"/>
        </w:rPr>
        <w:t xml:space="preserve">            Predsedníctvo HSR SR dňa 17.2.2017 odsúhlasilo predbežný návrh plánu práce HSR SR a odporučilo ho na prerokovanie v HSR SR.</w:t>
      </w:r>
    </w:p>
    <w:p w:rsidR="002E7D48" w:rsidRDefault="002E7D48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174CCB" w:rsidRDefault="00174CCB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174CCB" w:rsidRDefault="00917C17" w:rsidP="002E7D4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>St</w:t>
      </w:r>
      <w:r w:rsidR="002E7D48" w:rsidRPr="00174CCB">
        <w:rPr>
          <w:rFonts w:ascii="Times New Roman" w:hAnsi="Times New Roman"/>
          <w:b/>
          <w:bCs/>
          <w:sz w:val="24"/>
          <w:szCs w:val="24"/>
        </w:rPr>
        <w:t>anovisko AZZZ SR :</w:t>
      </w: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74CCB">
        <w:rPr>
          <w:rFonts w:ascii="Times New Roman" w:hAnsi="Times New Roman"/>
          <w:bCs/>
          <w:sz w:val="24"/>
          <w:szCs w:val="24"/>
        </w:rPr>
        <w:t xml:space="preserve">AZZZ SR berie predložený materiál na vedomie. </w:t>
      </w: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7D48" w:rsidRPr="00174CCB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174CCB">
        <w:rPr>
          <w:rFonts w:ascii="Times New Roman" w:hAnsi="Times New Roman"/>
          <w:b/>
          <w:bCs/>
          <w:sz w:val="24"/>
          <w:szCs w:val="24"/>
        </w:rPr>
        <w:t>Záver :</w:t>
      </w:r>
    </w:p>
    <w:p w:rsidR="002E7D48" w:rsidRPr="00174CCB" w:rsidRDefault="00403C7C" w:rsidP="00403C7C">
      <w:pPr>
        <w:rPr>
          <w:rFonts w:ascii="Times New Roman" w:hAnsi="Times New Roman"/>
          <w:sz w:val="24"/>
          <w:szCs w:val="24"/>
        </w:rPr>
      </w:pPr>
      <w:r w:rsidRPr="00403C7C">
        <w:rPr>
          <w:rFonts w:ascii="Times New Roman" w:hAnsi="Times New Roman"/>
          <w:sz w:val="24"/>
          <w:szCs w:val="24"/>
        </w:rPr>
        <w:t>AZZZ SR odporúča materiál na ďalšie legislatívne konanie.</w:t>
      </w:r>
    </w:p>
    <w:sectPr w:rsidR="002E7D48" w:rsidRPr="00174CCB" w:rsidSect="007D7FE0">
      <w:footerReference w:type="default" r:id="rId9"/>
      <w:pgSz w:w="11906" w:h="16838"/>
      <w:pgMar w:top="56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90" w:rsidRDefault="00227B90" w:rsidP="00C41BC3">
      <w:pPr>
        <w:spacing w:after="0" w:line="240" w:lineRule="auto"/>
      </w:pPr>
      <w:r>
        <w:separator/>
      </w:r>
    </w:p>
  </w:endnote>
  <w:endnote w:type="continuationSeparator" w:id="1">
    <w:p w:rsidR="00227B90" w:rsidRDefault="00227B90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5D3F40">
    <w:pPr>
      <w:pStyle w:val="Pta"/>
      <w:jc w:val="right"/>
    </w:pPr>
    <w:r>
      <w:fldChar w:fldCharType="begin"/>
    </w:r>
    <w:r w:rsidR="00682775">
      <w:instrText xml:space="preserve"> PAGE   \* MERGEFORMAT </w:instrText>
    </w:r>
    <w:r>
      <w:fldChar w:fldCharType="separate"/>
    </w:r>
    <w:r w:rsidR="0038121D">
      <w:rPr>
        <w:noProof/>
      </w:rPr>
      <w:t>1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90" w:rsidRDefault="00227B90" w:rsidP="00C41BC3">
      <w:pPr>
        <w:spacing w:after="0" w:line="240" w:lineRule="auto"/>
      </w:pPr>
      <w:r>
        <w:separator/>
      </w:r>
    </w:p>
  </w:footnote>
  <w:footnote w:type="continuationSeparator" w:id="1">
    <w:p w:rsidR="00227B90" w:rsidRDefault="00227B90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4212F"/>
    <w:rsid w:val="0004222B"/>
    <w:rsid w:val="000531BA"/>
    <w:rsid w:val="000542B2"/>
    <w:rsid w:val="000A1BD9"/>
    <w:rsid w:val="000B3F4D"/>
    <w:rsid w:val="000D18D8"/>
    <w:rsid w:val="000E48EB"/>
    <w:rsid w:val="00122577"/>
    <w:rsid w:val="00123DD9"/>
    <w:rsid w:val="0013266B"/>
    <w:rsid w:val="001326D2"/>
    <w:rsid w:val="00174CCB"/>
    <w:rsid w:val="0019796C"/>
    <w:rsid w:val="001B1C26"/>
    <w:rsid w:val="001D057E"/>
    <w:rsid w:val="001D7D22"/>
    <w:rsid w:val="001E61C1"/>
    <w:rsid w:val="002019B1"/>
    <w:rsid w:val="00211A30"/>
    <w:rsid w:val="00214EBD"/>
    <w:rsid w:val="00227B90"/>
    <w:rsid w:val="00230B4C"/>
    <w:rsid w:val="002656B7"/>
    <w:rsid w:val="0029199E"/>
    <w:rsid w:val="002A66BD"/>
    <w:rsid w:val="002B0767"/>
    <w:rsid w:val="002C0B82"/>
    <w:rsid w:val="002E7D48"/>
    <w:rsid w:val="002F6731"/>
    <w:rsid w:val="003310CC"/>
    <w:rsid w:val="00342D11"/>
    <w:rsid w:val="003446CF"/>
    <w:rsid w:val="00345F14"/>
    <w:rsid w:val="003508B5"/>
    <w:rsid w:val="00376BBF"/>
    <w:rsid w:val="0038121D"/>
    <w:rsid w:val="00381B6B"/>
    <w:rsid w:val="0039451F"/>
    <w:rsid w:val="00395515"/>
    <w:rsid w:val="003A15CB"/>
    <w:rsid w:val="003A3C97"/>
    <w:rsid w:val="003A4D74"/>
    <w:rsid w:val="003B720F"/>
    <w:rsid w:val="003E5572"/>
    <w:rsid w:val="003E621F"/>
    <w:rsid w:val="003F7C91"/>
    <w:rsid w:val="00401398"/>
    <w:rsid w:val="00403C7C"/>
    <w:rsid w:val="00405245"/>
    <w:rsid w:val="00414EAA"/>
    <w:rsid w:val="004430BB"/>
    <w:rsid w:val="004714B8"/>
    <w:rsid w:val="00485941"/>
    <w:rsid w:val="00487954"/>
    <w:rsid w:val="004A48B0"/>
    <w:rsid w:val="004D12A6"/>
    <w:rsid w:val="004E047E"/>
    <w:rsid w:val="004E3704"/>
    <w:rsid w:val="004F272C"/>
    <w:rsid w:val="004F2FB3"/>
    <w:rsid w:val="00507E88"/>
    <w:rsid w:val="005456F7"/>
    <w:rsid w:val="00565A5B"/>
    <w:rsid w:val="00570787"/>
    <w:rsid w:val="00580D7C"/>
    <w:rsid w:val="00592C95"/>
    <w:rsid w:val="00594DEF"/>
    <w:rsid w:val="005A58BF"/>
    <w:rsid w:val="005C163E"/>
    <w:rsid w:val="005D2DAB"/>
    <w:rsid w:val="005D3F40"/>
    <w:rsid w:val="005E6516"/>
    <w:rsid w:val="005E7AE6"/>
    <w:rsid w:val="00603518"/>
    <w:rsid w:val="00606DDC"/>
    <w:rsid w:val="0064431D"/>
    <w:rsid w:val="00661584"/>
    <w:rsid w:val="00664C18"/>
    <w:rsid w:val="00682775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9143F"/>
    <w:rsid w:val="0079480E"/>
    <w:rsid w:val="007B6E79"/>
    <w:rsid w:val="007D7FE0"/>
    <w:rsid w:val="007E1933"/>
    <w:rsid w:val="007E26BB"/>
    <w:rsid w:val="007E51AE"/>
    <w:rsid w:val="00817809"/>
    <w:rsid w:val="00821E84"/>
    <w:rsid w:val="00835930"/>
    <w:rsid w:val="00860F29"/>
    <w:rsid w:val="00866444"/>
    <w:rsid w:val="00886B98"/>
    <w:rsid w:val="00897CD2"/>
    <w:rsid w:val="008B3543"/>
    <w:rsid w:val="008C48BF"/>
    <w:rsid w:val="008C79E5"/>
    <w:rsid w:val="00917C17"/>
    <w:rsid w:val="00931FC9"/>
    <w:rsid w:val="00972906"/>
    <w:rsid w:val="00993433"/>
    <w:rsid w:val="009C6FCA"/>
    <w:rsid w:val="009E6320"/>
    <w:rsid w:val="009E7548"/>
    <w:rsid w:val="00A1787E"/>
    <w:rsid w:val="00A305F1"/>
    <w:rsid w:val="00A34890"/>
    <w:rsid w:val="00A55AF2"/>
    <w:rsid w:val="00A74D01"/>
    <w:rsid w:val="00A84817"/>
    <w:rsid w:val="00AA6A95"/>
    <w:rsid w:val="00AE5325"/>
    <w:rsid w:val="00B0263D"/>
    <w:rsid w:val="00B22395"/>
    <w:rsid w:val="00B430F0"/>
    <w:rsid w:val="00B85F62"/>
    <w:rsid w:val="00B97E6B"/>
    <w:rsid w:val="00BB419B"/>
    <w:rsid w:val="00BC4773"/>
    <w:rsid w:val="00BE25E1"/>
    <w:rsid w:val="00C2298D"/>
    <w:rsid w:val="00C41BC3"/>
    <w:rsid w:val="00C42A3F"/>
    <w:rsid w:val="00CF6951"/>
    <w:rsid w:val="00D15B44"/>
    <w:rsid w:val="00D65E1E"/>
    <w:rsid w:val="00D6635D"/>
    <w:rsid w:val="00D756A4"/>
    <w:rsid w:val="00D77BBB"/>
    <w:rsid w:val="00D93D18"/>
    <w:rsid w:val="00DA6AD5"/>
    <w:rsid w:val="00DB291A"/>
    <w:rsid w:val="00DC32BF"/>
    <w:rsid w:val="00DE7113"/>
    <w:rsid w:val="00DF7B96"/>
    <w:rsid w:val="00E02B01"/>
    <w:rsid w:val="00E1590B"/>
    <w:rsid w:val="00E2092E"/>
    <w:rsid w:val="00E20BB8"/>
    <w:rsid w:val="00E740A0"/>
    <w:rsid w:val="00E81D4D"/>
    <w:rsid w:val="00E90B0F"/>
    <w:rsid w:val="00EA065B"/>
    <w:rsid w:val="00EB60E8"/>
    <w:rsid w:val="00EC288B"/>
    <w:rsid w:val="00EE2B27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DF61-289E-4A84-A30D-0CD103AB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6</cp:revision>
  <cp:lastPrinted>2015-12-04T08:12:00Z</cp:lastPrinted>
  <dcterms:created xsi:type="dcterms:W3CDTF">2017-02-19T18:31:00Z</dcterms:created>
  <dcterms:modified xsi:type="dcterms:W3CDTF">2017-02-23T13:20:00Z</dcterms:modified>
</cp:coreProperties>
</file>