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C66D" w14:textId="77777777" w:rsidR="00D80D6E" w:rsidRPr="00CA1A70" w:rsidRDefault="00D80D6E" w:rsidP="00E07001">
      <w:pPr>
        <w:widowControl w:val="0"/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Návrh</w:t>
      </w:r>
    </w:p>
    <w:p w14:paraId="75CA0D66" w14:textId="77777777" w:rsidR="00D80D6E" w:rsidRPr="00CA1A70" w:rsidRDefault="00D80D6E" w:rsidP="00E07001">
      <w:pPr>
        <w:pStyle w:val="Nadpis1"/>
        <w:keepNext w:val="0"/>
        <w:keepLines w:val="0"/>
        <w:widowControl w:val="0"/>
        <w:tabs>
          <w:tab w:val="left" w:pos="851"/>
        </w:tabs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1A70">
        <w:rPr>
          <w:rFonts w:ascii="Times New Roman" w:hAnsi="Times New Roman" w:cs="Times New Roman"/>
          <w:color w:val="auto"/>
          <w:sz w:val="24"/>
          <w:szCs w:val="24"/>
        </w:rPr>
        <w:t>NARIADENIE VLÁDY</w:t>
      </w:r>
    </w:p>
    <w:p w14:paraId="6370FF09" w14:textId="77777777" w:rsidR="00D80D6E" w:rsidRPr="00CA1A70" w:rsidRDefault="00D80D6E" w:rsidP="00E07001">
      <w:pPr>
        <w:widowControl w:val="0"/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A70">
        <w:rPr>
          <w:rFonts w:ascii="Times New Roman" w:hAnsi="Times New Roman" w:cs="Times New Roman"/>
          <w:b/>
          <w:bCs/>
          <w:sz w:val="24"/>
          <w:szCs w:val="24"/>
        </w:rPr>
        <w:t>Slovenskej republiky</w:t>
      </w:r>
    </w:p>
    <w:p w14:paraId="00F4D537" w14:textId="77777777" w:rsidR="00D80D6E" w:rsidRPr="00CA1A70" w:rsidRDefault="00D80D6E" w:rsidP="00E07001">
      <w:pPr>
        <w:widowControl w:val="0"/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A70">
        <w:rPr>
          <w:rFonts w:ascii="Times New Roman" w:hAnsi="Times New Roman" w:cs="Times New Roman"/>
          <w:b/>
          <w:bCs/>
          <w:sz w:val="24"/>
          <w:szCs w:val="24"/>
        </w:rPr>
        <w:t>z ... 201</w:t>
      </w:r>
      <w:r w:rsidR="00E86259" w:rsidRPr="00CA1A70">
        <w:rPr>
          <w:rFonts w:ascii="Times New Roman" w:hAnsi="Times New Roman" w:cs="Times New Roman"/>
          <w:b/>
          <w:bCs/>
          <w:sz w:val="24"/>
          <w:szCs w:val="24"/>
        </w:rPr>
        <w:t>7,</w:t>
      </w:r>
    </w:p>
    <w:p w14:paraId="4BA44365" w14:textId="77777777" w:rsidR="00D80D6E" w:rsidRPr="00CA1A70" w:rsidRDefault="00D80D6E" w:rsidP="00E0700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A70">
        <w:rPr>
          <w:rFonts w:ascii="Times New Roman" w:hAnsi="Times New Roman" w:cs="Times New Roman"/>
          <w:b/>
          <w:bCs/>
          <w:color w:val="20231E"/>
          <w:sz w:val="24"/>
          <w:szCs w:val="24"/>
        </w:rPr>
        <w:t>ktorým sa mení a dopĺňa nariadenie vlády Slovenskej republiky č. 75/2015 Z. z., ktorým sa ustanovujú pravidlá poskytovania podpory v súvislosti s opatreniami programu rozvoja vidieka</w:t>
      </w:r>
      <w:r w:rsidR="003968C8" w:rsidRPr="00CA1A70">
        <w:rPr>
          <w:rFonts w:ascii="Times New Roman" w:hAnsi="Times New Roman" w:cs="Times New Roman"/>
          <w:b/>
          <w:bCs/>
          <w:color w:val="20231E"/>
          <w:sz w:val="24"/>
          <w:szCs w:val="24"/>
        </w:rPr>
        <w:t xml:space="preserve"> v znení nariadenia vlády S</w:t>
      </w:r>
      <w:r w:rsidR="009D1CC0" w:rsidRPr="00CA1A70">
        <w:rPr>
          <w:rFonts w:ascii="Times New Roman" w:hAnsi="Times New Roman" w:cs="Times New Roman"/>
          <w:b/>
          <w:bCs/>
          <w:color w:val="20231E"/>
          <w:sz w:val="24"/>
          <w:szCs w:val="24"/>
        </w:rPr>
        <w:t>lovenskej republiky č. 163/2015</w:t>
      </w:r>
      <w:r w:rsidR="0082370B" w:rsidRPr="00CA1A70">
        <w:rPr>
          <w:rFonts w:ascii="Times New Roman" w:hAnsi="Times New Roman" w:cs="Times New Roman"/>
          <w:b/>
          <w:bCs/>
          <w:color w:val="20231E"/>
          <w:sz w:val="24"/>
          <w:szCs w:val="24"/>
        </w:rPr>
        <w:t xml:space="preserve"> </w:t>
      </w:r>
      <w:r w:rsidR="003968C8" w:rsidRPr="00CA1A70">
        <w:rPr>
          <w:rFonts w:ascii="Times New Roman" w:hAnsi="Times New Roman" w:cs="Times New Roman"/>
          <w:b/>
          <w:bCs/>
          <w:color w:val="20231E"/>
          <w:sz w:val="24"/>
          <w:szCs w:val="24"/>
        </w:rPr>
        <w:t>Z.</w:t>
      </w:r>
      <w:r w:rsidR="00873D93" w:rsidRPr="00CA1A70">
        <w:rPr>
          <w:rFonts w:ascii="Times New Roman" w:hAnsi="Times New Roman" w:cs="Times New Roman"/>
          <w:b/>
          <w:bCs/>
          <w:color w:val="20231E"/>
          <w:sz w:val="24"/>
          <w:szCs w:val="24"/>
        </w:rPr>
        <w:t xml:space="preserve"> </w:t>
      </w:r>
      <w:r w:rsidR="003968C8" w:rsidRPr="00CA1A70">
        <w:rPr>
          <w:rFonts w:ascii="Times New Roman" w:hAnsi="Times New Roman" w:cs="Times New Roman"/>
          <w:b/>
          <w:bCs/>
          <w:color w:val="20231E"/>
          <w:sz w:val="24"/>
          <w:szCs w:val="24"/>
        </w:rPr>
        <w:t>z.</w:t>
      </w:r>
    </w:p>
    <w:p w14:paraId="77BA5E2B" w14:textId="77777777" w:rsidR="00D80D6E" w:rsidRPr="00CA1A70" w:rsidRDefault="00D80D6E" w:rsidP="00E07001">
      <w:pPr>
        <w:widowControl w:val="0"/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B932E" w14:textId="77777777" w:rsidR="00D80D6E" w:rsidRPr="00CA1A70" w:rsidRDefault="00D80D6E" w:rsidP="00E07001">
      <w:pPr>
        <w:widowControl w:val="0"/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Vláda Slovenskej republiky podľa § 2 ods. 1 písm. k) zákona č. 19/2002 Z. z., ktorým sa ustanovujú podmienky vydávania aproximačných nariadení vlády Slovenskej republiky v znení zákona č. 207/2002 Z. z. nariaďuje:</w:t>
      </w:r>
    </w:p>
    <w:p w14:paraId="0E0A136C" w14:textId="77777777" w:rsidR="00D80D6E" w:rsidRPr="00CA1A70" w:rsidRDefault="00D80D6E" w:rsidP="00E07001">
      <w:pPr>
        <w:widowControl w:val="0"/>
        <w:tabs>
          <w:tab w:val="left" w:pos="851"/>
        </w:tabs>
        <w:spacing w:before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A70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3397C331" w14:textId="77777777" w:rsidR="00D80D6E" w:rsidRPr="00CA1A70" w:rsidRDefault="00D80D6E" w:rsidP="00E070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Nariadenie vlády Slovenskej republiky č. 75/2015 Z. z., </w:t>
      </w:r>
      <w:r w:rsidRPr="00CA1A70">
        <w:rPr>
          <w:rFonts w:ascii="Times New Roman" w:hAnsi="Times New Roman" w:cs="Times New Roman"/>
          <w:color w:val="20231E"/>
          <w:sz w:val="24"/>
          <w:szCs w:val="24"/>
        </w:rPr>
        <w:t>ktorým sa ustanovujú pravidlá poskytovania podpory v súvislosti s opatreniami programu rozvoja vidieka</w:t>
      </w:r>
      <w:r w:rsidR="003968C8" w:rsidRPr="00CA1A70">
        <w:rPr>
          <w:rFonts w:ascii="Times New Roman" w:hAnsi="Times New Roman" w:cs="Times New Roman"/>
          <w:color w:val="20231E"/>
          <w:sz w:val="24"/>
          <w:szCs w:val="24"/>
        </w:rPr>
        <w:t xml:space="preserve"> v znení </w:t>
      </w:r>
      <w:r w:rsidR="003968C8" w:rsidRPr="00CA1A70">
        <w:rPr>
          <w:rFonts w:ascii="Times New Roman" w:hAnsi="Times New Roman" w:cs="Times New Roman"/>
          <w:bCs/>
          <w:color w:val="20231E"/>
          <w:sz w:val="24"/>
          <w:szCs w:val="24"/>
        </w:rPr>
        <w:t>nariadenia vlády Slovenskej republiky č. 163/2015. Z.</w:t>
      </w:r>
      <w:r w:rsidR="00873D93" w:rsidRPr="00CA1A70">
        <w:rPr>
          <w:rFonts w:ascii="Times New Roman" w:hAnsi="Times New Roman" w:cs="Times New Roman"/>
          <w:bCs/>
          <w:color w:val="20231E"/>
          <w:sz w:val="24"/>
          <w:szCs w:val="24"/>
        </w:rPr>
        <w:t xml:space="preserve"> </w:t>
      </w:r>
      <w:r w:rsidR="003968C8" w:rsidRPr="00CA1A70">
        <w:rPr>
          <w:rFonts w:ascii="Times New Roman" w:hAnsi="Times New Roman" w:cs="Times New Roman"/>
          <w:bCs/>
          <w:color w:val="20231E"/>
          <w:sz w:val="24"/>
          <w:szCs w:val="24"/>
        </w:rPr>
        <w:t>z</w:t>
      </w:r>
      <w:r w:rsidR="00E86259" w:rsidRPr="00CA1A70">
        <w:rPr>
          <w:rFonts w:ascii="Times New Roman" w:hAnsi="Times New Roman" w:cs="Times New Roman"/>
          <w:bCs/>
          <w:color w:val="20231E"/>
          <w:sz w:val="24"/>
          <w:szCs w:val="24"/>
        </w:rPr>
        <w:t>.</w:t>
      </w:r>
      <w:r w:rsidR="0082370B" w:rsidRPr="00CA1A70">
        <w:rPr>
          <w:rFonts w:ascii="Times New Roman" w:hAnsi="Times New Roman" w:cs="Times New Roman"/>
          <w:bCs/>
          <w:color w:val="20231E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6028080A" w14:textId="77777777" w:rsidR="00D80D6E" w:rsidRPr="00CA1A70" w:rsidRDefault="00D80D6E" w:rsidP="00E0700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2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1A561E" w:rsidRPr="00CA1A70">
        <w:rPr>
          <w:rFonts w:ascii="Times New Roman" w:hAnsi="Times New Roman" w:cs="Times New Roman"/>
          <w:sz w:val="24"/>
          <w:szCs w:val="24"/>
        </w:rPr>
        <w:t>odsek 6</w:t>
      </w:r>
      <w:r w:rsidR="00F22348" w:rsidRPr="00CA1A70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AC94E48" w14:textId="0C5BEE6C" w:rsidR="00190A30" w:rsidRPr="00CA1A70" w:rsidRDefault="00F22348" w:rsidP="00E07001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„(6) </w:t>
      </w:r>
      <w:r w:rsidR="00E659A6" w:rsidRPr="00CA1A70">
        <w:rPr>
          <w:rFonts w:ascii="Times New Roman" w:hAnsi="Times New Roman" w:cs="Times New Roman"/>
          <w:sz w:val="24"/>
          <w:szCs w:val="24"/>
        </w:rPr>
        <w:t>Platbu podľa § 1 ods. 1 možno poskytnúť ži</w:t>
      </w:r>
      <w:r w:rsidR="00CA1A70">
        <w:rPr>
          <w:rFonts w:ascii="Times New Roman" w:hAnsi="Times New Roman" w:cs="Times New Roman"/>
          <w:sz w:val="24"/>
          <w:szCs w:val="24"/>
        </w:rPr>
        <w:t>adateľovi na základe žiadosti o </w:t>
      </w:r>
      <w:r w:rsidR="00E659A6" w:rsidRPr="00CA1A70">
        <w:rPr>
          <w:rFonts w:ascii="Times New Roman" w:hAnsi="Times New Roman" w:cs="Times New Roman"/>
          <w:sz w:val="24"/>
          <w:szCs w:val="24"/>
        </w:rPr>
        <w:t>vyplatenie platby (ďalej len „žiadosť o platbu“).</w:t>
      </w:r>
      <w:r w:rsidR="00E659A6" w:rsidRPr="00CA1A70">
        <w:rPr>
          <w:rStyle w:val="apple-converted-space"/>
          <w:rFonts w:ascii="Segoe UI" w:hAnsi="Segoe UI" w:cs="Segoe UI"/>
          <w:color w:val="494949"/>
          <w:sz w:val="21"/>
          <w:szCs w:val="21"/>
          <w:shd w:val="clear" w:color="auto" w:fill="FFFFFF"/>
        </w:rPr>
        <w:t> </w:t>
      </w:r>
      <w:r w:rsidRPr="00CA1A70">
        <w:rPr>
          <w:rFonts w:ascii="Times New Roman" w:hAnsi="Times New Roman" w:cs="Times New Roman"/>
          <w:sz w:val="24"/>
          <w:szCs w:val="24"/>
        </w:rPr>
        <w:t xml:space="preserve">Platbu podľa § 1 ods. 1 písm. b) na lesný pozemok podľa § 11 až 14 možno </w:t>
      </w:r>
      <w:r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poskytnúť </w:t>
      </w:r>
      <w:r w:rsidR="005C0A6D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na základe žiadosti </w:t>
      </w:r>
      <w:r w:rsidRPr="00CA1A70">
        <w:rPr>
          <w:rFonts w:ascii="Times New Roman" w:hAnsi="Times New Roman" w:cs="Times New Roman"/>
          <w:sz w:val="24"/>
          <w:szCs w:val="24"/>
          <w:lang w:eastAsia="sk-SK"/>
        </w:rPr>
        <w:t>len</w:t>
      </w:r>
      <w:r w:rsidR="005C0A6D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žiadateľovi, ktorým je</w:t>
      </w: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  <w:lang w:eastAsia="sk-SK"/>
        </w:rPr>
        <w:t>súkromn</w:t>
      </w:r>
      <w:r w:rsidR="005C0A6D" w:rsidRPr="00CA1A70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obhospodarovateľ lesa alebo združeni</w:t>
      </w:r>
      <w:r w:rsidR="005C0A6D" w:rsidRPr="00CA1A70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súkromných obhospodarovateľov lesa</w:t>
      </w:r>
      <w:r w:rsidR="00163DFF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s právnou subjektivitou</w:t>
      </w:r>
      <w:r w:rsidRPr="00CA1A70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14:paraId="17CD1A84" w14:textId="77777777" w:rsidR="00190A30" w:rsidRPr="00CA1A70" w:rsidRDefault="00190A3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Za § 2 sa vkladá § 2a, ktorý vrátane nadpisu znie:</w:t>
      </w:r>
      <w:r w:rsidR="0013743C" w:rsidRPr="00CA1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F0542" w14:textId="77777777" w:rsidR="00190A30" w:rsidRPr="00CA1A70" w:rsidRDefault="00190A3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Pr="00CA1A70">
        <w:rPr>
          <w:rFonts w:ascii="Times New Roman" w:hAnsi="Times New Roman" w:cs="Times New Roman"/>
          <w:b/>
          <w:sz w:val="24"/>
          <w:szCs w:val="24"/>
        </w:rPr>
        <w:t>§ 2a</w:t>
      </w:r>
    </w:p>
    <w:p w14:paraId="4DF97D82" w14:textId="77777777" w:rsidR="003B7ACD" w:rsidRPr="00CA1A70" w:rsidRDefault="009614A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A70">
        <w:rPr>
          <w:rFonts w:ascii="Times New Roman" w:hAnsi="Times New Roman" w:cs="Times New Roman"/>
          <w:b/>
          <w:sz w:val="24"/>
          <w:szCs w:val="24"/>
        </w:rPr>
        <w:t xml:space="preserve">Rozšírenie záväzku </w:t>
      </w:r>
    </w:p>
    <w:p w14:paraId="7750B778" w14:textId="77777777" w:rsidR="00190A30" w:rsidRPr="00CA1A70" w:rsidRDefault="00190A30">
      <w:pPr>
        <w:pStyle w:val="Odsekzoznamu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Žiadateľ o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3B7ACD" w:rsidRPr="00CA1A70">
        <w:rPr>
          <w:rFonts w:ascii="Times New Roman" w:hAnsi="Times New Roman" w:cs="Times New Roman"/>
          <w:sz w:val="24"/>
          <w:szCs w:val="24"/>
        </w:rPr>
        <w:t>poskytnutie podpory</w:t>
      </w:r>
      <w:r w:rsidRPr="00CA1A70">
        <w:rPr>
          <w:rFonts w:ascii="Times New Roman" w:hAnsi="Times New Roman" w:cs="Times New Roman"/>
          <w:sz w:val="24"/>
          <w:szCs w:val="24"/>
        </w:rPr>
        <w:t xml:space="preserve"> môže </w:t>
      </w:r>
      <w:r w:rsidR="00E02C63" w:rsidRPr="00CA1A70">
        <w:rPr>
          <w:rFonts w:ascii="Times New Roman" w:hAnsi="Times New Roman" w:cs="Times New Roman"/>
          <w:sz w:val="24"/>
          <w:szCs w:val="24"/>
        </w:rPr>
        <w:t>počas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 xml:space="preserve">trvania záväzku </w:t>
      </w:r>
      <w:r w:rsidR="00E02C63" w:rsidRPr="00CA1A70">
        <w:rPr>
          <w:rFonts w:ascii="Times New Roman" w:hAnsi="Times New Roman" w:cs="Times New Roman"/>
          <w:sz w:val="24"/>
          <w:szCs w:val="24"/>
        </w:rPr>
        <w:t xml:space="preserve">v rámci opatrenia </w:t>
      </w:r>
      <w:r w:rsidRPr="00CA1A70">
        <w:rPr>
          <w:rFonts w:ascii="Times New Roman" w:hAnsi="Times New Roman" w:cs="Times New Roman"/>
          <w:sz w:val="24"/>
          <w:szCs w:val="24"/>
        </w:rPr>
        <w:t>podľa § 1 ods.</w:t>
      </w:r>
      <w:r w:rsidR="003B576D" w:rsidRPr="00CA1A70">
        <w:rPr>
          <w:rFonts w:ascii="Times New Roman" w:hAnsi="Times New Roman" w:cs="Times New Roman"/>
          <w:sz w:val="24"/>
          <w:szCs w:val="24"/>
        </w:rPr>
        <w:t> </w:t>
      </w:r>
      <w:r w:rsidRPr="00CA1A70">
        <w:rPr>
          <w:rFonts w:ascii="Times New Roman" w:hAnsi="Times New Roman" w:cs="Times New Roman"/>
          <w:sz w:val="24"/>
          <w:szCs w:val="24"/>
        </w:rPr>
        <w:t>1 písm. c)</w:t>
      </w:r>
      <w:r w:rsidR="00877130" w:rsidRPr="00CA1A70">
        <w:rPr>
          <w:rFonts w:ascii="Times New Roman" w:hAnsi="Times New Roman" w:cs="Times New Roman"/>
          <w:sz w:val="24"/>
          <w:szCs w:val="24"/>
        </w:rPr>
        <w:t>, d)</w:t>
      </w:r>
      <w:r w:rsidRPr="00CA1A70">
        <w:rPr>
          <w:rFonts w:ascii="Times New Roman" w:hAnsi="Times New Roman" w:cs="Times New Roman"/>
          <w:sz w:val="24"/>
          <w:szCs w:val="24"/>
        </w:rPr>
        <w:t xml:space="preserve"> a f) požiadať o rozšírenie záväzku </w:t>
      </w:r>
      <w:r w:rsidR="00E02C63" w:rsidRPr="00CA1A70">
        <w:rPr>
          <w:rFonts w:ascii="Times New Roman" w:hAnsi="Times New Roman" w:cs="Times New Roman"/>
          <w:sz w:val="24"/>
          <w:szCs w:val="24"/>
        </w:rPr>
        <w:t>z dôvodu navýšenia pôvodnej operácie</w:t>
      </w:r>
      <w:r w:rsidR="00773668" w:rsidRPr="00CA1A70">
        <w:rPr>
          <w:rFonts w:ascii="Times New Roman" w:hAnsi="Times New Roman" w:cs="Times New Roman"/>
          <w:sz w:val="24"/>
          <w:szCs w:val="24"/>
          <w:vertAlign w:val="superscript"/>
        </w:rPr>
        <w:t>13b)</w:t>
      </w:r>
      <w:r w:rsidR="00E02C63" w:rsidRPr="00CA1A70">
        <w:rPr>
          <w:rFonts w:ascii="Times New Roman" w:hAnsi="Times New Roman" w:cs="Times New Roman"/>
          <w:sz w:val="24"/>
          <w:szCs w:val="24"/>
        </w:rPr>
        <w:t xml:space="preserve"> alebo pribratia ďalšej operácie do skončenia záv</w:t>
      </w:r>
      <w:r w:rsidR="00773668" w:rsidRPr="00CA1A70">
        <w:rPr>
          <w:rFonts w:ascii="Times New Roman" w:hAnsi="Times New Roman" w:cs="Times New Roman"/>
          <w:sz w:val="24"/>
          <w:szCs w:val="24"/>
        </w:rPr>
        <w:t>ä</w:t>
      </w:r>
      <w:r w:rsidR="00E02C63" w:rsidRPr="00CA1A70">
        <w:rPr>
          <w:rFonts w:ascii="Times New Roman" w:hAnsi="Times New Roman" w:cs="Times New Roman"/>
          <w:sz w:val="24"/>
          <w:szCs w:val="24"/>
        </w:rPr>
        <w:t>zku</w:t>
      </w:r>
      <w:r w:rsidR="0082370B" w:rsidRPr="00CA1A70">
        <w:rPr>
          <w:rFonts w:ascii="Times New Roman" w:hAnsi="Times New Roman" w:cs="Times New Roman"/>
          <w:sz w:val="24"/>
          <w:szCs w:val="24"/>
        </w:rPr>
        <w:t>;</w:t>
      </w:r>
      <w:r w:rsidR="00C83E9E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82370B" w:rsidRPr="00CA1A70">
        <w:rPr>
          <w:rFonts w:ascii="Times New Roman" w:hAnsi="Times New Roman" w:cs="Times New Roman"/>
          <w:sz w:val="24"/>
          <w:szCs w:val="24"/>
        </w:rPr>
        <w:t>rozšíren</w:t>
      </w:r>
      <w:r w:rsidR="00C83E9E" w:rsidRPr="00CA1A70">
        <w:rPr>
          <w:rFonts w:ascii="Times New Roman" w:hAnsi="Times New Roman" w:cs="Times New Roman"/>
          <w:sz w:val="24"/>
          <w:szCs w:val="24"/>
        </w:rPr>
        <w:t>ím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 záväzku nevzniká </w:t>
      </w:r>
      <w:r w:rsidRPr="00CA1A70">
        <w:rPr>
          <w:rFonts w:ascii="Times New Roman" w:hAnsi="Times New Roman" w:cs="Times New Roman"/>
          <w:sz w:val="24"/>
          <w:szCs w:val="24"/>
        </w:rPr>
        <w:t>nový záväzok.</w:t>
      </w:r>
    </w:p>
    <w:p w14:paraId="6E9B6F3A" w14:textId="77777777" w:rsidR="00474372" w:rsidRPr="00CA1A70" w:rsidRDefault="00190A30">
      <w:pPr>
        <w:pStyle w:val="Odsekzoznamu"/>
        <w:numPr>
          <w:ilvl w:val="0"/>
          <w:numId w:val="4"/>
        </w:numPr>
        <w:tabs>
          <w:tab w:val="left" w:pos="1134"/>
        </w:tabs>
        <w:spacing w:before="120" w:after="6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Žiadosť </w:t>
      </w:r>
      <w:r w:rsidR="00F6159E" w:rsidRPr="00CA1A70">
        <w:rPr>
          <w:rFonts w:ascii="Times New Roman" w:hAnsi="Times New Roman" w:cs="Times New Roman"/>
          <w:sz w:val="24"/>
          <w:szCs w:val="24"/>
        </w:rPr>
        <w:t xml:space="preserve">o rozšírenie </w:t>
      </w:r>
      <w:r w:rsidR="0084401F" w:rsidRPr="00CA1A70">
        <w:rPr>
          <w:rFonts w:ascii="Times New Roman" w:hAnsi="Times New Roman" w:cs="Times New Roman"/>
          <w:sz w:val="24"/>
          <w:szCs w:val="24"/>
        </w:rPr>
        <w:t xml:space="preserve">záväzku </w:t>
      </w:r>
      <w:r w:rsidRPr="00CA1A70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="005E1BF0" w:rsidRPr="00CA1A70">
        <w:rPr>
          <w:rFonts w:ascii="Times New Roman" w:hAnsi="Times New Roman" w:cs="Times New Roman"/>
          <w:sz w:val="24"/>
          <w:szCs w:val="24"/>
        </w:rPr>
        <w:t xml:space="preserve">podáva žiadateľ o poskytnutie podpory </w:t>
      </w:r>
      <w:r w:rsidRPr="00CA1A70">
        <w:rPr>
          <w:rFonts w:ascii="Times New Roman" w:hAnsi="Times New Roman" w:cs="Times New Roman"/>
          <w:sz w:val="24"/>
          <w:szCs w:val="24"/>
        </w:rPr>
        <w:t>do termínu určeného vo výzve zverejnenej na webovom sídle platobnej agentúry najneskôr do 15. mája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741A12" w:rsidRPr="00CA1A70">
        <w:rPr>
          <w:rFonts w:ascii="Times New Roman" w:hAnsi="Times New Roman" w:cs="Times New Roman"/>
          <w:sz w:val="24"/>
          <w:szCs w:val="24"/>
        </w:rPr>
        <w:t>príslušného roka</w:t>
      </w:r>
      <w:r w:rsidR="0084401F" w:rsidRPr="00CA1A70">
        <w:rPr>
          <w:rFonts w:ascii="Times New Roman" w:hAnsi="Times New Roman" w:cs="Times New Roman"/>
          <w:sz w:val="24"/>
          <w:szCs w:val="24"/>
        </w:rPr>
        <w:t>. P</w:t>
      </w:r>
      <w:r w:rsidRPr="00CA1A70">
        <w:rPr>
          <w:rFonts w:ascii="Times New Roman" w:hAnsi="Times New Roman" w:cs="Times New Roman"/>
          <w:sz w:val="24"/>
          <w:szCs w:val="24"/>
        </w:rPr>
        <w:t>ríloh</w:t>
      </w:r>
      <w:r w:rsidR="0084401F" w:rsidRPr="00CA1A70">
        <w:rPr>
          <w:rFonts w:ascii="Times New Roman" w:hAnsi="Times New Roman" w:cs="Times New Roman"/>
          <w:sz w:val="24"/>
          <w:szCs w:val="24"/>
        </w:rPr>
        <w:t xml:space="preserve">ami k žiadosti o rozšírenie záväzku </w:t>
      </w:r>
      <w:r w:rsidR="005E1BF0" w:rsidRPr="00CA1A70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="0084401F" w:rsidRPr="00CA1A70">
        <w:rPr>
          <w:rFonts w:ascii="Times New Roman" w:hAnsi="Times New Roman" w:cs="Times New Roman"/>
          <w:sz w:val="24"/>
          <w:szCs w:val="24"/>
        </w:rPr>
        <w:t>sú prílohy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podľa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6EEFE" w14:textId="77777777" w:rsidR="00474372" w:rsidRPr="00CA1A70" w:rsidRDefault="00474372">
      <w:p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a) § 16 ods. 4 alebo </w:t>
      </w:r>
      <w:r w:rsidR="00CB618B" w:rsidRPr="00CA1A70">
        <w:rPr>
          <w:rFonts w:ascii="Times New Roman" w:hAnsi="Times New Roman" w:cs="Times New Roman"/>
          <w:sz w:val="24"/>
          <w:szCs w:val="24"/>
        </w:rPr>
        <w:t xml:space="preserve">ods. </w:t>
      </w:r>
      <w:r w:rsidRPr="00CA1A70">
        <w:rPr>
          <w:rFonts w:ascii="Times New Roman" w:hAnsi="Times New Roman" w:cs="Times New Roman"/>
          <w:sz w:val="24"/>
          <w:szCs w:val="24"/>
        </w:rPr>
        <w:t>5, ak ide o opatrenie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podľa § 1 ods.</w:t>
      </w:r>
      <w:r w:rsidR="005E1BF0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1 písm. c),</w:t>
      </w:r>
    </w:p>
    <w:p w14:paraId="110B67E8" w14:textId="77777777" w:rsidR="00474372" w:rsidRPr="00CA1A70" w:rsidRDefault="00474372">
      <w:p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b)</w:t>
      </w:r>
      <w:r w:rsidR="00984883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§ 32 ods. 3, ak ide o opatrenie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podľa § 1 ods. 1 písm. d),</w:t>
      </w:r>
    </w:p>
    <w:p w14:paraId="7D9DFCC1" w14:textId="77777777" w:rsidR="00C3279D" w:rsidRPr="00CA1A70" w:rsidRDefault="00474372">
      <w:p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c) § 48 ods. 3 alebo </w:t>
      </w:r>
      <w:r w:rsidR="00CB618B" w:rsidRPr="00CA1A70">
        <w:rPr>
          <w:rFonts w:ascii="Times New Roman" w:hAnsi="Times New Roman" w:cs="Times New Roman"/>
          <w:sz w:val="24"/>
          <w:szCs w:val="24"/>
        </w:rPr>
        <w:t xml:space="preserve">ods. </w:t>
      </w:r>
      <w:r w:rsidRPr="00CA1A70">
        <w:rPr>
          <w:rFonts w:ascii="Times New Roman" w:hAnsi="Times New Roman" w:cs="Times New Roman"/>
          <w:sz w:val="24"/>
          <w:szCs w:val="24"/>
        </w:rPr>
        <w:t>5, ak ide o opatrenia podľa § 1 ods.1 písm. f).</w:t>
      </w:r>
    </w:p>
    <w:p w14:paraId="30F67146" w14:textId="77777777" w:rsidR="00C3279D" w:rsidRPr="00CA1A70" w:rsidRDefault="00A1768A">
      <w:pPr>
        <w:pStyle w:val="Odsekzoznamu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Rozšíren</w:t>
      </w:r>
      <w:r w:rsidR="00822246" w:rsidRPr="00CA1A70">
        <w:rPr>
          <w:rFonts w:ascii="Times New Roman" w:hAnsi="Times New Roman" w:cs="Times New Roman"/>
          <w:sz w:val="24"/>
          <w:szCs w:val="24"/>
        </w:rPr>
        <w:t>ím</w:t>
      </w:r>
      <w:r w:rsidRPr="00CA1A70">
        <w:rPr>
          <w:rFonts w:ascii="Times New Roman" w:hAnsi="Times New Roman" w:cs="Times New Roman"/>
          <w:sz w:val="24"/>
          <w:szCs w:val="24"/>
        </w:rPr>
        <w:t xml:space="preserve"> záväz</w:t>
      </w:r>
      <w:r w:rsidR="00822246" w:rsidRPr="00CA1A70">
        <w:rPr>
          <w:rFonts w:ascii="Times New Roman" w:hAnsi="Times New Roman" w:cs="Times New Roman"/>
          <w:sz w:val="24"/>
          <w:szCs w:val="24"/>
        </w:rPr>
        <w:t>ku na základe žiadosti o rozšírenie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822246" w:rsidRPr="00CA1A70">
        <w:rPr>
          <w:rFonts w:ascii="Times New Roman" w:hAnsi="Times New Roman" w:cs="Times New Roman"/>
          <w:sz w:val="24"/>
          <w:szCs w:val="24"/>
        </w:rPr>
        <w:t>záväzku podľa odseku 1 nie je dotknuté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C3279D" w:rsidRPr="00CA1A70">
        <w:rPr>
          <w:rFonts w:ascii="Times New Roman" w:hAnsi="Times New Roman" w:cs="Times New Roman"/>
          <w:sz w:val="24"/>
          <w:szCs w:val="24"/>
        </w:rPr>
        <w:t>trv</w:t>
      </w:r>
      <w:r w:rsidR="00822246" w:rsidRPr="00CA1A70">
        <w:rPr>
          <w:rFonts w:ascii="Times New Roman" w:hAnsi="Times New Roman" w:cs="Times New Roman"/>
          <w:sz w:val="24"/>
          <w:szCs w:val="24"/>
        </w:rPr>
        <w:t>anie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E24B06" w:rsidRPr="00CA1A70">
        <w:rPr>
          <w:rFonts w:ascii="Times New Roman" w:hAnsi="Times New Roman" w:cs="Times New Roman"/>
          <w:sz w:val="24"/>
          <w:szCs w:val="24"/>
        </w:rPr>
        <w:t xml:space="preserve">pôvodného </w:t>
      </w:r>
      <w:r w:rsidR="00C3279D" w:rsidRPr="00CA1A70">
        <w:rPr>
          <w:rFonts w:ascii="Times New Roman" w:hAnsi="Times New Roman" w:cs="Times New Roman"/>
          <w:sz w:val="24"/>
          <w:szCs w:val="24"/>
        </w:rPr>
        <w:t>záväzku</w:t>
      </w:r>
      <w:r w:rsidRPr="00CA1A70">
        <w:rPr>
          <w:rFonts w:ascii="Times New Roman" w:hAnsi="Times New Roman" w:cs="Times New Roman"/>
          <w:sz w:val="24"/>
          <w:szCs w:val="24"/>
        </w:rPr>
        <w:t>.</w:t>
      </w:r>
    </w:p>
    <w:p w14:paraId="79645953" w14:textId="77777777" w:rsidR="00190A30" w:rsidRPr="00CA1A70" w:rsidRDefault="00190A30">
      <w:pPr>
        <w:pStyle w:val="Odsekzoznamu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lastRenderedPageBreak/>
        <w:t xml:space="preserve">Žiadosť </w:t>
      </w:r>
      <w:r w:rsidR="005245D0" w:rsidRPr="00CA1A70">
        <w:rPr>
          <w:rFonts w:ascii="Times New Roman" w:hAnsi="Times New Roman" w:cs="Times New Roman"/>
          <w:sz w:val="24"/>
          <w:szCs w:val="24"/>
        </w:rPr>
        <w:t>o rozšírenie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5245D0" w:rsidRPr="00CA1A70">
        <w:rPr>
          <w:rFonts w:ascii="Times New Roman" w:hAnsi="Times New Roman" w:cs="Times New Roman"/>
          <w:sz w:val="24"/>
          <w:szCs w:val="24"/>
        </w:rPr>
        <w:t xml:space="preserve">záväzku </w:t>
      </w:r>
      <w:r w:rsidRPr="00CA1A70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5245D0" w:rsidRPr="00CA1A70">
        <w:rPr>
          <w:rFonts w:ascii="Times New Roman" w:hAnsi="Times New Roman" w:cs="Times New Roman"/>
          <w:sz w:val="24"/>
          <w:szCs w:val="24"/>
        </w:rPr>
        <w:t>1 nemožno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 xml:space="preserve">podať v piatom roku </w:t>
      </w:r>
      <w:r w:rsidR="00A0450A" w:rsidRPr="00CA1A70">
        <w:rPr>
          <w:rFonts w:ascii="Times New Roman" w:hAnsi="Times New Roman" w:cs="Times New Roman"/>
          <w:sz w:val="24"/>
          <w:szCs w:val="24"/>
        </w:rPr>
        <w:t xml:space="preserve">trvania </w:t>
      </w:r>
      <w:r w:rsidRPr="00CA1A70">
        <w:rPr>
          <w:rFonts w:ascii="Times New Roman" w:hAnsi="Times New Roman" w:cs="Times New Roman"/>
          <w:sz w:val="24"/>
          <w:szCs w:val="24"/>
        </w:rPr>
        <w:t>záväzku.“.</w:t>
      </w:r>
    </w:p>
    <w:p w14:paraId="19C3CF9F" w14:textId="77777777" w:rsidR="006A5D48" w:rsidRPr="00CA1A70" w:rsidRDefault="006A5D48">
      <w:pPr>
        <w:spacing w:before="120"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Poznámka pod čiarou k odkazu 13</w:t>
      </w:r>
      <w:r w:rsidR="001D7690" w:rsidRPr="00CA1A70">
        <w:rPr>
          <w:rFonts w:ascii="Times New Roman" w:hAnsi="Times New Roman" w:cs="Times New Roman"/>
          <w:sz w:val="24"/>
          <w:szCs w:val="24"/>
        </w:rPr>
        <w:t>b</w:t>
      </w:r>
      <w:r w:rsidR="00E77A52" w:rsidRPr="00CA1A70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800D404" w14:textId="77777777" w:rsidR="00511A59" w:rsidRPr="00CA1A70" w:rsidRDefault="006A5D48">
      <w:p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 xml:space="preserve">13b) </w:t>
      </w:r>
      <w:r w:rsidRPr="00CA1A70">
        <w:rPr>
          <w:rFonts w:ascii="Times New Roman" w:hAnsi="Times New Roman" w:cs="Times New Roman"/>
          <w:sz w:val="24"/>
          <w:szCs w:val="24"/>
        </w:rPr>
        <w:t>Čl. 15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delegovaného nariadenia Komisie (EÚ</w:t>
      </w:r>
      <w:r w:rsidR="002E5C4B" w:rsidRPr="00CA1A70">
        <w:rPr>
          <w:rFonts w:ascii="Times New Roman" w:hAnsi="Times New Roman" w:cs="Times New Roman"/>
          <w:sz w:val="24"/>
          <w:szCs w:val="24"/>
        </w:rPr>
        <w:t>) č 807/2014 z</w:t>
      </w:r>
      <w:r w:rsidR="001D7690" w:rsidRPr="00CA1A70">
        <w:rPr>
          <w:rFonts w:ascii="Times New Roman" w:hAnsi="Times New Roman" w:cs="Times New Roman"/>
          <w:sz w:val="24"/>
          <w:szCs w:val="24"/>
        </w:rPr>
        <w:t> </w:t>
      </w:r>
      <w:r w:rsidR="002E5C4B" w:rsidRPr="00CA1A70">
        <w:rPr>
          <w:rFonts w:ascii="Times New Roman" w:hAnsi="Times New Roman" w:cs="Times New Roman"/>
          <w:sz w:val="24"/>
          <w:szCs w:val="24"/>
        </w:rPr>
        <w:t>11</w:t>
      </w:r>
      <w:r w:rsidR="001D7690" w:rsidRPr="00CA1A70">
        <w:rPr>
          <w:rFonts w:ascii="Times New Roman" w:hAnsi="Times New Roman" w:cs="Times New Roman"/>
          <w:sz w:val="24"/>
          <w:szCs w:val="24"/>
        </w:rPr>
        <w:t>.</w:t>
      </w:r>
      <w:r w:rsidR="002E5C4B" w:rsidRPr="00CA1A70">
        <w:rPr>
          <w:rFonts w:ascii="Times New Roman" w:hAnsi="Times New Roman" w:cs="Times New Roman"/>
          <w:sz w:val="24"/>
          <w:szCs w:val="24"/>
        </w:rPr>
        <w:t xml:space="preserve"> marca 2014, ktorým sa dopĺňa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2E5C4B" w:rsidRPr="00CA1A70">
        <w:rPr>
          <w:rFonts w:ascii="Times New Roman" w:hAnsi="Times New Roman" w:cs="Times New Roman"/>
          <w:sz w:val="24"/>
          <w:szCs w:val="24"/>
        </w:rPr>
        <w:t>nariadenie Európskeho parlamentu a Rady(E</w:t>
      </w:r>
      <w:r w:rsidR="002D3430" w:rsidRPr="00CA1A70">
        <w:rPr>
          <w:rFonts w:ascii="Times New Roman" w:hAnsi="Times New Roman" w:cs="Times New Roman"/>
          <w:sz w:val="24"/>
          <w:szCs w:val="24"/>
        </w:rPr>
        <w:t>Ú</w:t>
      </w:r>
      <w:r w:rsidR="002E5C4B" w:rsidRPr="00CA1A70">
        <w:rPr>
          <w:rFonts w:ascii="Times New Roman" w:hAnsi="Times New Roman" w:cs="Times New Roman"/>
          <w:sz w:val="24"/>
          <w:szCs w:val="24"/>
        </w:rPr>
        <w:t>) č. 1305/2013 o podpore rozvoja vidieka prostredníctvom Európskeho poľnohospodárskeho fondu pre rozvoj vidieka (EPFRV) a ktorým sa zavádzajú prechodné ustanovenia (Ú. v. EÚ L 227/</w:t>
      </w:r>
      <w:r w:rsidR="00DC1772" w:rsidRPr="00CA1A70">
        <w:rPr>
          <w:rFonts w:ascii="Times New Roman" w:hAnsi="Times New Roman" w:cs="Times New Roman"/>
          <w:sz w:val="24"/>
          <w:szCs w:val="24"/>
        </w:rPr>
        <w:t>3</w:t>
      </w:r>
      <w:r w:rsidR="002E5C4B" w:rsidRPr="00CA1A70">
        <w:rPr>
          <w:rFonts w:ascii="Times New Roman" w:hAnsi="Times New Roman" w:cs="Times New Roman"/>
          <w:sz w:val="24"/>
          <w:szCs w:val="24"/>
        </w:rPr>
        <w:t>, 11.7.2014)</w:t>
      </w:r>
      <w:r w:rsidR="00DC1772" w:rsidRPr="00CA1A70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E90942" w:rsidRPr="00CA1A70">
        <w:rPr>
          <w:rFonts w:ascii="Times New Roman" w:hAnsi="Times New Roman" w:cs="Times New Roman"/>
          <w:sz w:val="24"/>
          <w:szCs w:val="24"/>
        </w:rPr>
        <w:t>.“.</w:t>
      </w:r>
    </w:p>
    <w:p w14:paraId="22D25B59" w14:textId="77777777" w:rsidR="00511A59" w:rsidRPr="00CA1A70" w:rsidRDefault="00511A5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11 ods. 1 sa za slová „lesných pozemkov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730F" w:rsidRPr="00CA1A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1A70">
        <w:rPr>
          <w:rFonts w:ascii="Times New Roman" w:hAnsi="Times New Roman" w:cs="Times New Roman"/>
          <w:sz w:val="24"/>
          <w:szCs w:val="24"/>
        </w:rPr>
        <w:t>“ vkladajú slová „a v Informačnom systéme lesného hospodárstva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32a)</w:t>
      </w:r>
      <w:r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7B071A27" w14:textId="77777777" w:rsidR="00511A59" w:rsidRPr="00CA1A70" w:rsidRDefault="00511A59">
      <w:pPr>
        <w:spacing w:before="120"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Poznámka pod čiarou k odkazu 32a znie:</w:t>
      </w:r>
    </w:p>
    <w:p w14:paraId="5A834C8B" w14:textId="5F31C508" w:rsidR="00511A59" w:rsidRPr="00CA1A70" w:rsidRDefault="00511A59">
      <w:p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32a)</w:t>
      </w:r>
      <w:r w:rsidRPr="00CA1A70">
        <w:rPr>
          <w:rFonts w:ascii="Times New Roman" w:hAnsi="Times New Roman" w:cs="Times New Roman"/>
          <w:sz w:val="24"/>
          <w:szCs w:val="24"/>
        </w:rPr>
        <w:t xml:space="preserve"> § 45 zákona č. 326/20</w:t>
      </w:r>
      <w:r w:rsidR="0039730F" w:rsidRPr="00CA1A70">
        <w:rPr>
          <w:rFonts w:ascii="Times New Roman" w:hAnsi="Times New Roman" w:cs="Times New Roman"/>
          <w:sz w:val="24"/>
          <w:szCs w:val="24"/>
        </w:rPr>
        <w:t>0</w:t>
      </w:r>
      <w:r w:rsidRPr="00CA1A70">
        <w:rPr>
          <w:rFonts w:ascii="Times New Roman" w:hAnsi="Times New Roman" w:cs="Times New Roman"/>
          <w:sz w:val="24"/>
          <w:szCs w:val="24"/>
        </w:rPr>
        <w:t>5 Z. z.</w:t>
      </w:r>
      <w:r w:rsidR="00791275" w:rsidRPr="00CA1A70">
        <w:rPr>
          <w:rFonts w:ascii="Times New Roman" w:hAnsi="Times New Roman" w:cs="Times New Roman"/>
          <w:sz w:val="24"/>
          <w:szCs w:val="24"/>
        </w:rPr>
        <w:t xml:space="preserve"> v znení </w:t>
      </w:r>
      <w:r w:rsidR="00DF5E5F" w:rsidRPr="00CA1A70">
        <w:rPr>
          <w:rFonts w:ascii="Times New Roman" w:hAnsi="Times New Roman" w:cs="Times New Roman"/>
          <w:sz w:val="24"/>
          <w:szCs w:val="24"/>
        </w:rPr>
        <w:t>neskorších predpisov</w:t>
      </w:r>
      <w:r w:rsidR="00E51F89"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2AAD134B" w14:textId="77777777" w:rsidR="00003A2C" w:rsidRPr="00CA1A70" w:rsidRDefault="00003A2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16 ods. 4 písm. c) sa za slovo „Bratislave“ vkladajú slová „(ďalej len „kontrolný ústav“).“.</w:t>
      </w:r>
    </w:p>
    <w:p w14:paraId="4CC9FD7C" w14:textId="23336583" w:rsidR="0017613E" w:rsidRPr="00CA1A70" w:rsidRDefault="0017613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V § 19 ods. 3 </w:t>
      </w:r>
      <w:r w:rsidR="00CB618B" w:rsidRPr="00CA1A70">
        <w:rPr>
          <w:rFonts w:ascii="Times New Roman" w:hAnsi="Times New Roman" w:cs="Times New Roman"/>
          <w:sz w:val="24"/>
          <w:szCs w:val="24"/>
        </w:rPr>
        <w:t>úvodná</w:t>
      </w:r>
      <w:r w:rsidR="005C0A6D" w:rsidRPr="00CA1A70">
        <w:rPr>
          <w:rFonts w:ascii="Times New Roman" w:hAnsi="Times New Roman" w:cs="Times New Roman"/>
          <w:sz w:val="24"/>
          <w:szCs w:val="24"/>
        </w:rPr>
        <w:t xml:space="preserve"> veta </w:t>
      </w:r>
      <w:r w:rsidR="00C72D53" w:rsidRPr="00CA1A70">
        <w:rPr>
          <w:rFonts w:ascii="Times New Roman" w:hAnsi="Times New Roman" w:cs="Times New Roman"/>
          <w:sz w:val="24"/>
          <w:szCs w:val="24"/>
        </w:rPr>
        <w:t>znie: „Žiadateľ o poskytnutie podpory podľa</w:t>
      </w:r>
      <w:r w:rsidR="00E77A52" w:rsidRPr="00CA1A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aragraf-16.odsek-1" w:tooltip="Odkaz na predpis alebo ustanovenie" w:history="1">
        <w:r w:rsidR="00C72D53" w:rsidRPr="00CA1A70">
          <w:rPr>
            <w:rFonts w:ascii="Times New Roman" w:hAnsi="Times New Roman" w:cs="Times New Roman"/>
            <w:sz w:val="24"/>
            <w:szCs w:val="24"/>
          </w:rPr>
          <w:t>§ 16 ods. 1</w:t>
        </w:r>
      </w:hyperlink>
      <w:r w:rsidR="00C72D53" w:rsidRPr="00CA1A70">
        <w:rPr>
          <w:rFonts w:ascii="Times New Roman" w:hAnsi="Times New Roman" w:cs="Times New Roman"/>
          <w:sz w:val="24"/>
          <w:szCs w:val="24"/>
        </w:rPr>
        <w:t xml:space="preserve"> a plochy, na ktoré sa vzťahuje záväzok, musia byť najneskôr do predloženia žiadosti o poskytnutie podpory evidované v registri“.</w:t>
      </w:r>
    </w:p>
    <w:p w14:paraId="7C0E64B2" w14:textId="77777777" w:rsidR="00947F06" w:rsidRPr="00CA1A70" w:rsidRDefault="00336AD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V </w:t>
      </w:r>
      <w:r w:rsidR="00947F06" w:rsidRPr="00CA1A70">
        <w:rPr>
          <w:rFonts w:ascii="Times New Roman" w:hAnsi="Times New Roman" w:cs="Times New Roman"/>
          <w:sz w:val="24"/>
          <w:szCs w:val="24"/>
        </w:rPr>
        <w:t>§ 19 ods. 3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47F06" w:rsidRPr="00CA1A70">
        <w:rPr>
          <w:rFonts w:ascii="Times New Roman" w:hAnsi="Times New Roman" w:cs="Times New Roman"/>
          <w:sz w:val="24"/>
          <w:szCs w:val="24"/>
        </w:rPr>
        <w:t>písm</w:t>
      </w:r>
      <w:r w:rsidR="00FA63F1" w:rsidRPr="00CA1A70">
        <w:rPr>
          <w:rFonts w:ascii="Times New Roman" w:hAnsi="Times New Roman" w:cs="Times New Roman"/>
          <w:sz w:val="24"/>
          <w:szCs w:val="24"/>
        </w:rPr>
        <w:t>.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47F06" w:rsidRPr="00CA1A70">
        <w:rPr>
          <w:rFonts w:ascii="Times New Roman" w:hAnsi="Times New Roman" w:cs="Times New Roman"/>
          <w:sz w:val="24"/>
          <w:szCs w:val="24"/>
        </w:rPr>
        <w:t xml:space="preserve">a) </w:t>
      </w:r>
      <w:r w:rsidR="00905A60" w:rsidRPr="00CA1A70">
        <w:rPr>
          <w:rFonts w:ascii="Times New Roman" w:hAnsi="Times New Roman" w:cs="Times New Roman"/>
          <w:sz w:val="24"/>
          <w:szCs w:val="24"/>
        </w:rPr>
        <w:t xml:space="preserve">sa </w:t>
      </w:r>
      <w:r w:rsidR="00947F06" w:rsidRPr="00CA1A70">
        <w:rPr>
          <w:rFonts w:ascii="Times New Roman" w:hAnsi="Times New Roman" w:cs="Times New Roman"/>
          <w:sz w:val="24"/>
          <w:szCs w:val="24"/>
        </w:rPr>
        <w:t xml:space="preserve">na konci </w:t>
      </w:r>
      <w:r w:rsidR="00BB083A" w:rsidRPr="00CA1A70">
        <w:rPr>
          <w:rFonts w:ascii="Times New Roman" w:hAnsi="Times New Roman" w:cs="Times New Roman"/>
          <w:sz w:val="24"/>
          <w:szCs w:val="24"/>
        </w:rPr>
        <w:t>pripájajú tieto slová: „alebo v ostatných ovocných sadoch“.</w:t>
      </w:r>
    </w:p>
    <w:p w14:paraId="3EFCAA03" w14:textId="42D89712" w:rsidR="003508F0" w:rsidRPr="00CA1A70" w:rsidRDefault="00296D4F" w:rsidP="00CA1A7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V § </w:t>
      </w:r>
      <w:r w:rsidR="00BA5BFE" w:rsidRPr="00CA1A70">
        <w:rPr>
          <w:rFonts w:ascii="Times New Roman" w:hAnsi="Times New Roman" w:cs="Times New Roman"/>
          <w:sz w:val="24"/>
          <w:szCs w:val="24"/>
        </w:rPr>
        <w:t>19</w:t>
      </w:r>
      <w:r w:rsidRPr="00CA1A70">
        <w:rPr>
          <w:rFonts w:ascii="Times New Roman" w:hAnsi="Times New Roman" w:cs="Times New Roman"/>
          <w:sz w:val="24"/>
          <w:szCs w:val="24"/>
        </w:rPr>
        <w:t xml:space="preserve"> ods. </w:t>
      </w:r>
      <w:r w:rsidR="00BA5BFE" w:rsidRPr="00CA1A70">
        <w:rPr>
          <w:rFonts w:ascii="Times New Roman" w:hAnsi="Times New Roman" w:cs="Times New Roman"/>
          <w:sz w:val="24"/>
          <w:szCs w:val="24"/>
        </w:rPr>
        <w:t>1</w:t>
      </w:r>
      <w:r w:rsidR="00254B90" w:rsidRPr="00CA1A70">
        <w:rPr>
          <w:rFonts w:ascii="Times New Roman" w:hAnsi="Times New Roman" w:cs="Times New Roman"/>
          <w:sz w:val="24"/>
          <w:szCs w:val="24"/>
        </w:rPr>
        <w:t>3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BA5BFE" w:rsidRPr="00CA1A70">
        <w:rPr>
          <w:rFonts w:ascii="Times New Roman" w:hAnsi="Times New Roman" w:cs="Times New Roman"/>
          <w:sz w:val="24"/>
          <w:szCs w:val="24"/>
        </w:rPr>
        <w:t>písm. b)</w:t>
      </w:r>
      <w:r w:rsidRPr="00CA1A70">
        <w:rPr>
          <w:rFonts w:ascii="Times New Roman" w:hAnsi="Times New Roman" w:cs="Times New Roman"/>
          <w:sz w:val="24"/>
          <w:szCs w:val="24"/>
        </w:rPr>
        <w:t xml:space="preserve"> sa </w:t>
      </w:r>
      <w:r w:rsidR="00D36ECB" w:rsidRPr="00CA1A70">
        <w:rPr>
          <w:rFonts w:ascii="Times New Roman" w:hAnsi="Times New Roman" w:cs="Times New Roman"/>
          <w:sz w:val="24"/>
          <w:szCs w:val="24"/>
        </w:rPr>
        <w:t xml:space="preserve">za slovo „pôvodná“ vkladá čiarka a slová </w:t>
      </w:r>
      <w:r w:rsidR="00BA5BFE" w:rsidRPr="00CA1A70">
        <w:rPr>
          <w:rFonts w:ascii="Times New Roman" w:hAnsi="Times New Roman" w:cs="Times New Roman"/>
          <w:sz w:val="24"/>
          <w:szCs w:val="24"/>
        </w:rPr>
        <w:t>„z</w:t>
      </w:r>
      <w:r w:rsidR="000C38C6" w:rsidRPr="00CA1A70">
        <w:rPr>
          <w:rFonts w:ascii="Times New Roman" w:hAnsi="Times New Roman" w:cs="Times New Roman"/>
          <w:sz w:val="24"/>
          <w:szCs w:val="24"/>
        </w:rPr>
        <w:t>o</w:t>
      </w:r>
      <w:r w:rsidR="00BA5BFE" w:rsidRPr="00CA1A70">
        <w:rPr>
          <w:rFonts w:ascii="Times New Roman" w:hAnsi="Times New Roman" w:cs="Times New Roman"/>
          <w:sz w:val="24"/>
          <w:szCs w:val="24"/>
        </w:rPr>
        <w:t>šľachtená valaška, cigája</w:t>
      </w:r>
      <w:r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7E13075C" w14:textId="77777777" w:rsidR="007A5916" w:rsidRPr="00CA1A70" w:rsidRDefault="007A591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V § 21 ods. 1 písm. a) </w:t>
      </w:r>
      <w:r w:rsidR="00C91C13" w:rsidRPr="00CA1A70">
        <w:rPr>
          <w:rFonts w:ascii="Times New Roman" w:hAnsi="Times New Roman" w:cs="Times New Roman"/>
          <w:sz w:val="24"/>
          <w:szCs w:val="24"/>
        </w:rPr>
        <w:t xml:space="preserve">a </w:t>
      </w:r>
      <w:r w:rsidR="00C91C13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§ 23 ods. 1 písm. a) prvom bode </w:t>
      </w:r>
      <w:r w:rsidRPr="00CA1A70">
        <w:rPr>
          <w:rFonts w:ascii="Times New Roman" w:hAnsi="Times New Roman" w:cs="Times New Roman"/>
          <w:sz w:val="24"/>
          <w:szCs w:val="24"/>
        </w:rPr>
        <w:t>sa slová „zoznam zakázaných účinných látok prípravkov na ochranu rastlín je uvedený v prílohe č. 11,“ nahrádzajú slovami „</w:t>
      </w:r>
      <w:r w:rsidR="003054FB" w:rsidRPr="00CA1A70">
        <w:rPr>
          <w:rFonts w:ascii="Times New Roman" w:hAnsi="Times New Roman" w:cs="Times New Roman"/>
          <w:sz w:val="24"/>
          <w:szCs w:val="24"/>
        </w:rPr>
        <w:t xml:space="preserve">žiadateľ </w:t>
      </w:r>
      <w:r w:rsidRPr="00CA1A70">
        <w:rPr>
          <w:rFonts w:ascii="Times New Roman" w:hAnsi="Times New Roman" w:cs="Times New Roman"/>
          <w:sz w:val="24"/>
          <w:szCs w:val="24"/>
        </w:rPr>
        <w:t>nesmie použiť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prípravk</w:t>
      </w:r>
      <w:r w:rsidR="00262F11" w:rsidRPr="00CA1A70">
        <w:rPr>
          <w:rFonts w:ascii="Times New Roman" w:hAnsi="Times New Roman" w:cs="Times New Roman"/>
          <w:sz w:val="24"/>
          <w:szCs w:val="24"/>
        </w:rPr>
        <w:t>y</w:t>
      </w:r>
      <w:r w:rsidRPr="00CA1A70">
        <w:rPr>
          <w:rFonts w:ascii="Times New Roman" w:hAnsi="Times New Roman" w:cs="Times New Roman"/>
          <w:sz w:val="24"/>
          <w:szCs w:val="24"/>
        </w:rPr>
        <w:t xml:space="preserve"> na ochranu rastlín</w:t>
      </w:r>
      <w:r w:rsidR="00262F11" w:rsidRPr="00CA1A70">
        <w:rPr>
          <w:rFonts w:ascii="Times New Roman" w:hAnsi="Times New Roman" w:cs="Times New Roman"/>
          <w:sz w:val="24"/>
          <w:szCs w:val="24"/>
        </w:rPr>
        <w:t xml:space="preserve"> so zakázanými účinnými látkami</w:t>
      </w:r>
      <w:r w:rsidRPr="00CA1A70">
        <w:rPr>
          <w:rFonts w:ascii="Times New Roman" w:hAnsi="Times New Roman" w:cs="Times New Roman"/>
          <w:sz w:val="24"/>
          <w:szCs w:val="24"/>
        </w:rPr>
        <w:t>, ktoré sú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uveden</w:t>
      </w:r>
      <w:r w:rsidR="00AC1615" w:rsidRPr="00CA1A70">
        <w:rPr>
          <w:rFonts w:ascii="Times New Roman" w:hAnsi="Times New Roman" w:cs="Times New Roman"/>
          <w:sz w:val="24"/>
          <w:szCs w:val="24"/>
        </w:rPr>
        <w:t>é</w:t>
      </w:r>
      <w:r w:rsidRPr="00CA1A70">
        <w:rPr>
          <w:rFonts w:ascii="Times New Roman" w:hAnsi="Times New Roman" w:cs="Times New Roman"/>
          <w:sz w:val="24"/>
          <w:szCs w:val="24"/>
        </w:rPr>
        <w:t xml:space="preserve"> v prílohe č. 11,“.</w:t>
      </w:r>
    </w:p>
    <w:p w14:paraId="3B0E3F32" w14:textId="77777777" w:rsidR="003054FB" w:rsidRPr="00CA1A70" w:rsidRDefault="00183B2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 V § 21 ods. 1 sa za písmeno b) vkladá nové písmeno c), ktoré znie:</w:t>
      </w:r>
    </w:p>
    <w:p w14:paraId="2C9B34DC" w14:textId="77777777" w:rsidR="00E82EFE" w:rsidRPr="00CA1A70" w:rsidRDefault="00183B24">
      <w:pPr>
        <w:spacing w:after="6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„c) predložiť kontrolnému ústavu evidenciu spotreby prípravkov na ochranu rastlín podľa osobitných predpisov</w:t>
      </w:r>
      <w:r w:rsidR="00E355BA" w:rsidRPr="00CA1A70">
        <w:rPr>
          <w:rFonts w:ascii="Times New Roman" w:hAnsi="Times New Roman" w:cs="Times New Roman"/>
          <w:sz w:val="24"/>
          <w:szCs w:val="24"/>
        </w:rPr>
        <w:t>,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44a)</w:t>
      </w:r>
      <w:r w:rsidRPr="00CA1A70">
        <w:rPr>
          <w:rFonts w:ascii="Times New Roman" w:hAnsi="Times New Roman" w:cs="Times New Roman"/>
          <w:sz w:val="24"/>
          <w:szCs w:val="24"/>
        </w:rPr>
        <w:t>“.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7B1A3" w14:textId="77777777" w:rsidR="00AA1941" w:rsidRPr="00CA1A70" w:rsidRDefault="008C33AF">
      <w:pPr>
        <w:spacing w:before="120"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Poznámka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AA1941" w:rsidRPr="00CA1A70">
        <w:rPr>
          <w:rFonts w:ascii="Times New Roman" w:hAnsi="Times New Roman" w:cs="Times New Roman"/>
          <w:sz w:val="24"/>
          <w:szCs w:val="24"/>
        </w:rPr>
        <w:t>pod čiarou k odkazu 44a znie:</w:t>
      </w:r>
    </w:p>
    <w:p w14:paraId="2E76B2A0" w14:textId="77777777" w:rsidR="00AA1941" w:rsidRPr="00CA1A70" w:rsidRDefault="00AA1941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44a)</w:t>
      </w:r>
      <w:r w:rsidRPr="00CA1A70">
        <w:rPr>
          <w:rFonts w:ascii="Times New Roman" w:hAnsi="Times New Roman" w:cs="Times New Roman"/>
          <w:sz w:val="24"/>
          <w:szCs w:val="24"/>
        </w:rPr>
        <w:t xml:space="preserve"> § 35 ods. 2 zákona č. 405/2011 Z. z.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F79FF" w14:textId="77777777" w:rsidR="00AA1941" w:rsidRPr="00CA1A70" w:rsidRDefault="00AA194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Príloha č. 1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k vyhláške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Style w:val="h1a2"/>
          <w:rFonts w:ascii="Times New Roman" w:hAnsi="Times New Roman" w:cs="Times New Roman"/>
          <w:specVanish w:val="0"/>
        </w:rPr>
        <w:t>Ministerstva pôdohospodárstva a rozvoja vidieka Slovenskej</w:t>
      </w:r>
      <w:r w:rsidR="0082370B" w:rsidRPr="00CA1A70">
        <w:rPr>
          <w:rStyle w:val="h1a2"/>
          <w:rFonts w:ascii="Times New Roman" w:hAnsi="Times New Roman" w:cs="Times New Roman"/>
          <w:specVanish w:val="0"/>
        </w:rPr>
        <w:t xml:space="preserve"> </w:t>
      </w:r>
      <w:r w:rsidRPr="00CA1A70">
        <w:rPr>
          <w:rStyle w:val="h1a2"/>
          <w:rFonts w:ascii="Times New Roman" w:hAnsi="Times New Roman" w:cs="Times New Roman"/>
          <w:specVanish w:val="0"/>
        </w:rPr>
        <w:t>republiky č. 491/2011 Z. z. o vedení záznamov o prípravkoch na ochranu rastlín a</w:t>
      </w:r>
      <w:r w:rsidR="00C8159D" w:rsidRPr="00CA1A70">
        <w:rPr>
          <w:rStyle w:val="h1a2"/>
          <w:rFonts w:ascii="Times New Roman" w:hAnsi="Times New Roman" w:cs="Times New Roman"/>
          <w:specVanish w:val="0"/>
        </w:rPr>
        <w:t> </w:t>
      </w:r>
      <w:r w:rsidRPr="00CA1A70">
        <w:rPr>
          <w:rStyle w:val="h1a2"/>
          <w:rFonts w:ascii="Times New Roman" w:hAnsi="Times New Roman" w:cs="Times New Roman"/>
          <w:specVanish w:val="0"/>
        </w:rPr>
        <w:t>nahlasovaní údajov, podmienkach a postupoch pri skladovaní a manipulácii s</w:t>
      </w:r>
      <w:r w:rsidR="00C8159D" w:rsidRPr="00CA1A70">
        <w:rPr>
          <w:rStyle w:val="h1a2"/>
          <w:rFonts w:ascii="Times New Roman" w:hAnsi="Times New Roman" w:cs="Times New Roman"/>
          <w:specVanish w:val="0"/>
        </w:rPr>
        <w:t> </w:t>
      </w:r>
      <w:r w:rsidRPr="00CA1A70">
        <w:rPr>
          <w:rStyle w:val="h1a2"/>
          <w:rFonts w:ascii="Times New Roman" w:hAnsi="Times New Roman" w:cs="Times New Roman"/>
          <w:specVanish w:val="0"/>
        </w:rPr>
        <w:t>prípravkami na ochranu rastlín a čistení použitých aplikačných zariadení.“.</w:t>
      </w:r>
    </w:p>
    <w:p w14:paraId="58E7E541" w14:textId="77777777" w:rsidR="00183B24" w:rsidRPr="00CA1A70" w:rsidRDefault="00AA1941">
      <w:pPr>
        <w:spacing w:before="120"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lastRenderedPageBreak/>
        <w:t>Doterajšie písmená c) až g) sa označujú ako písmená d) až h).</w:t>
      </w:r>
    </w:p>
    <w:p w14:paraId="5352E29A" w14:textId="77777777" w:rsidR="009013BE" w:rsidRPr="00CA1A70" w:rsidRDefault="00ED2F3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21 ods. 1 písm</w:t>
      </w:r>
      <w:r w:rsidR="001B5FB2" w:rsidRPr="00CA1A70">
        <w:rPr>
          <w:rFonts w:ascii="Times New Roman" w:hAnsi="Times New Roman" w:cs="Times New Roman"/>
          <w:sz w:val="24"/>
          <w:szCs w:val="24"/>
        </w:rPr>
        <w:t>eno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183B24" w:rsidRPr="00CA1A70">
        <w:rPr>
          <w:rFonts w:ascii="Times New Roman" w:hAnsi="Times New Roman" w:cs="Times New Roman"/>
          <w:sz w:val="24"/>
          <w:szCs w:val="24"/>
        </w:rPr>
        <w:t>d</w:t>
      </w:r>
      <w:r w:rsidRPr="00CA1A70">
        <w:rPr>
          <w:rFonts w:ascii="Times New Roman" w:hAnsi="Times New Roman" w:cs="Times New Roman"/>
          <w:sz w:val="24"/>
          <w:szCs w:val="24"/>
        </w:rPr>
        <w:t xml:space="preserve">) </w:t>
      </w:r>
      <w:r w:rsidR="001B5FB2" w:rsidRPr="00CA1A70">
        <w:rPr>
          <w:rFonts w:ascii="Times New Roman" w:hAnsi="Times New Roman" w:cs="Times New Roman"/>
          <w:sz w:val="24"/>
          <w:szCs w:val="24"/>
        </w:rPr>
        <w:t>znie:</w:t>
      </w:r>
    </w:p>
    <w:p w14:paraId="2DCC0EAE" w14:textId="77777777" w:rsidR="00A44C0E" w:rsidRPr="00CA1A70" w:rsidRDefault="001B5FB2">
      <w:pPr>
        <w:pStyle w:val="Zarkazkladnhotextu"/>
      </w:pPr>
      <w:r w:rsidRPr="00CA1A70">
        <w:t>„</w:t>
      </w:r>
      <w:r w:rsidR="00183B24" w:rsidRPr="00CA1A70">
        <w:t>d</w:t>
      </w:r>
      <w:r w:rsidRPr="00CA1A70">
        <w:t xml:space="preserve">) zabezpečiť v prvom </w:t>
      </w:r>
      <w:r w:rsidR="00501C6C" w:rsidRPr="00CA1A70">
        <w:t xml:space="preserve">roku záväzku </w:t>
      </w:r>
      <w:r w:rsidRPr="00CA1A70">
        <w:t>a štvrtom roku</w:t>
      </w:r>
      <w:r w:rsidR="0082370B" w:rsidRPr="00CA1A70">
        <w:t xml:space="preserve"> </w:t>
      </w:r>
      <w:r w:rsidRPr="00CA1A70">
        <w:t>záväzku</w:t>
      </w:r>
      <w:r w:rsidR="0082370B" w:rsidRPr="00CA1A70">
        <w:t xml:space="preserve"> </w:t>
      </w:r>
      <w:r w:rsidR="00C8159D" w:rsidRPr="00CA1A70">
        <w:t xml:space="preserve">v akreditovanej inštitúcii </w:t>
      </w:r>
      <w:r w:rsidRPr="00CA1A70">
        <w:t xml:space="preserve">rozbor pôdnych vzoriek odobratých </w:t>
      </w:r>
      <w:r w:rsidR="00ED2F3C" w:rsidRPr="00CA1A70">
        <w:t>z každého dielu pôdneho bloku</w:t>
      </w:r>
      <w:r w:rsidR="00C8159D" w:rsidRPr="00CA1A70">
        <w:t xml:space="preserve"> spôsobom ustanoveným v prílohe č. 12 časti A</w:t>
      </w:r>
      <w:r w:rsidR="00BC36BE" w:rsidRPr="00CA1A70">
        <w:t> </w:t>
      </w:r>
      <w:r w:rsidR="00C8159D" w:rsidRPr="00CA1A70">
        <w:t>zameraný</w:t>
      </w:r>
      <w:r w:rsidR="00BC36BE" w:rsidRPr="00CA1A70">
        <w:t xml:space="preserve"> </w:t>
      </w:r>
      <w:r w:rsidRPr="00CA1A70">
        <w:t>na chemické látky uvedené v prílohe č.</w:t>
      </w:r>
      <w:r w:rsidR="00BC36BE" w:rsidRPr="00CA1A70">
        <w:t> </w:t>
      </w:r>
      <w:r w:rsidRPr="00CA1A70">
        <w:t>12 časti A </w:t>
      </w:r>
      <w:proofErr w:type="spellStart"/>
      <w:r w:rsidRPr="00CA1A70">
        <w:t>a</w:t>
      </w:r>
      <w:proofErr w:type="spellEnd"/>
      <w:r w:rsidR="00501C6C" w:rsidRPr="00CA1A70">
        <w:t xml:space="preserve"> zabezpečiť </w:t>
      </w:r>
      <w:r w:rsidRPr="00CA1A70">
        <w:t xml:space="preserve">dodržanie </w:t>
      </w:r>
      <w:r w:rsidR="00501C6C" w:rsidRPr="00CA1A70">
        <w:t xml:space="preserve">ich </w:t>
      </w:r>
      <w:r w:rsidRPr="00CA1A70">
        <w:t>limitných hodnôt</w:t>
      </w:r>
      <w:r w:rsidR="00501C6C" w:rsidRPr="00CA1A70">
        <w:t>;</w:t>
      </w:r>
      <w:r w:rsidRPr="00CA1A70">
        <w:t xml:space="preserve"> hodnoty týchto chemických látok nesmú prekročiť limitné hodnoty uvedené v prílohe č. 12 časti A</w:t>
      </w:r>
      <w:r w:rsidR="00AB6E1C" w:rsidRPr="00CA1A70">
        <w:t>,</w:t>
      </w:r>
      <w:r w:rsidR="00ED2F3C" w:rsidRPr="00CA1A70">
        <w:t>“.</w:t>
      </w:r>
    </w:p>
    <w:p w14:paraId="085BEFCC" w14:textId="5FFF8B36" w:rsidR="004D02A6" w:rsidRPr="00CA1A70" w:rsidRDefault="00E93F4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21 ods</w:t>
      </w:r>
      <w:r w:rsidR="004D02A6" w:rsidRPr="00CA1A70">
        <w:rPr>
          <w:rFonts w:ascii="Times New Roman" w:hAnsi="Times New Roman" w:cs="Times New Roman"/>
          <w:sz w:val="24"/>
          <w:szCs w:val="24"/>
        </w:rPr>
        <w:t>ek</w:t>
      </w:r>
      <w:r w:rsidRPr="00CA1A70">
        <w:rPr>
          <w:rFonts w:ascii="Times New Roman" w:hAnsi="Times New Roman" w:cs="Times New Roman"/>
          <w:sz w:val="24"/>
          <w:szCs w:val="24"/>
        </w:rPr>
        <w:t xml:space="preserve"> 2 </w:t>
      </w:r>
      <w:r w:rsidR="004D02A6" w:rsidRPr="00CA1A70"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4A0B1CA2" w14:textId="77777777" w:rsidR="00E93F4C" w:rsidRPr="00CA1A70" w:rsidRDefault="004D02A6" w:rsidP="00CA1A70">
      <w:pPr>
        <w:pStyle w:val="Odsekzoznamu"/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„(2) </w:t>
      </w:r>
      <w:r w:rsidRPr="00CA1A70">
        <w:rPr>
          <w:rFonts w:ascii="Times New Roman" w:hAnsi="Times New Roman" w:cs="Times New Roman"/>
          <w:sz w:val="24"/>
          <w:szCs w:val="24"/>
          <w:lang w:eastAsia="sk-SK"/>
        </w:rPr>
        <w:t>Žiadateľ je povinný zaslať platobnej agentúre výsledky rozborov podľa odseku 1 písm. d) a e) do 31.decembra príslušného roku.“.</w:t>
      </w:r>
    </w:p>
    <w:p w14:paraId="27563D2F" w14:textId="77777777" w:rsidR="00CE5CBB" w:rsidRPr="00CA1A70" w:rsidRDefault="00CE5CB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Slová „§ 19 ods. 14“ sa v celom texte nariadenia vlády nahrádzajú slovami „§ 19 ods.</w:t>
      </w:r>
      <w:r w:rsidR="00BC36BE" w:rsidRPr="00CA1A70">
        <w:rPr>
          <w:rFonts w:ascii="Times New Roman" w:hAnsi="Times New Roman" w:cs="Times New Roman"/>
          <w:sz w:val="24"/>
          <w:szCs w:val="24"/>
        </w:rPr>
        <w:t> </w:t>
      </w:r>
      <w:r w:rsidRPr="00CA1A70">
        <w:rPr>
          <w:rFonts w:ascii="Times New Roman" w:hAnsi="Times New Roman" w:cs="Times New Roman"/>
          <w:sz w:val="24"/>
          <w:szCs w:val="24"/>
        </w:rPr>
        <w:t>15“.</w:t>
      </w:r>
    </w:p>
    <w:p w14:paraId="3275EEBF" w14:textId="77777777" w:rsidR="000D2DD2" w:rsidRPr="00CA1A70" w:rsidRDefault="0060764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22 ods. 1 písm</w:t>
      </w:r>
      <w:r w:rsidR="000D2DD2" w:rsidRPr="00CA1A70">
        <w:rPr>
          <w:rFonts w:ascii="Times New Roman" w:hAnsi="Times New Roman" w:cs="Times New Roman"/>
          <w:sz w:val="24"/>
          <w:szCs w:val="24"/>
        </w:rPr>
        <w:t>eno</w:t>
      </w:r>
      <w:r w:rsidRPr="00CA1A70">
        <w:rPr>
          <w:rFonts w:ascii="Times New Roman" w:hAnsi="Times New Roman" w:cs="Times New Roman"/>
          <w:sz w:val="24"/>
          <w:szCs w:val="24"/>
        </w:rPr>
        <w:t xml:space="preserve"> a) </w:t>
      </w:r>
      <w:r w:rsidR="00BC36BE" w:rsidRPr="00CA1A70">
        <w:rPr>
          <w:rFonts w:ascii="Times New Roman" w:hAnsi="Times New Roman" w:cs="Times New Roman"/>
          <w:sz w:val="24"/>
          <w:szCs w:val="24"/>
        </w:rPr>
        <w:t>znie:</w:t>
      </w:r>
    </w:p>
    <w:p w14:paraId="7154D17A" w14:textId="62D3F2C3" w:rsidR="00607640" w:rsidRPr="00CA1A70" w:rsidRDefault="000D2DD2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„a) používať na celej výmere plochy poľnohospodárskej pôdy, na ktorú sa vzťahuje </w:t>
      </w:r>
      <w:r w:rsidR="00BB2F78" w:rsidRPr="00CA1A70">
        <w:rPr>
          <w:rFonts w:ascii="Times New Roman" w:hAnsi="Times New Roman" w:cs="Times New Roman"/>
          <w:sz w:val="24"/>
          <w:szCs w:val="24"/>
        </w:rPr>
        <w:t>záväzok</w:t>
      </w:r>
      <w:r w:rsidRPr="00CA1A70">
        <w:rPr>
          <w:rFonts w:ascii="Times New Roman" w:hAnsi="Times New Roman" w:cs="Times New Roman"/>
          <w:sz w:val="24"/>
          <w:szCs w:val="24"/>
        </w:rPr>
        <w:t xml:space="preserve">, povolené </w:t>
      </w:r>
      <w:r w:rsidR="004C26ED" w:rsidRPr="00CA1A70">
        <w:rPr>
          <w:rFonts w:ascii="Times New Roman" w:hAnsi="Times New Roman" w:cs="Times New Roman"/>
          <w:sz w:val="24"/>
          <w:szCs w:val="24"/>
        </w:rPr>
        <w:t>chemické</w:t>
      </w:r>
      <w:r w:rsidRPr="00CA1A70">
        <w:rPr>
          <w:rFonts w:ascii="Times New Roman" w:hAnsi="Times New Roman" w:cs="Times New Roman"/>
          <w:sz w:val="24"/>
          <w:szCs w:val="24"/>
        </w:rPr>
        <w:t xml:space="preserve"> prípravky na ochranu </w:t>
      </w:r>
      <w:r w:rsidR="00CA1A70">
        <w:rPr>
          <w:rFonts w:ascii="Times New Roman" w:hAnsi="Times New Roman" w:cs="Times New Roman"/>
          <w:sz w:val="24"/>
          <w:szCs w:val="24"/>
        </w:rPr>
        <w:t>rastlín a chemické prípravky na </w:t>
      </w:r>
      <w:r w:rsidRPr="00CA1A70">
        <w:rPr>
          <w:rFonts w:ascii="Times New Roman" w:hAnsi="Times New Roman" w:cs="Times New Roman"/>
          <w:sz w:val="24"/>
          <w:szCs w:val="24"/>
        </w:rPr>
        <w:t>ochranu rastlín podľa osobitného predpisu</w:t>
      </w:r>
      <w:r w:rsidR="00BB2F78" w:rsidRPr="00CA1A70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="00BB2F78" w:rsidRPr="00CA1A70">
        <w:rPr>
          <w:rFonts w:ascii="Times New Roman" w:hAnsi="Times New Roman" w:cs="Times New Roman"/>
          <w:sz w:val="24"/>
          <w:szCs w:val="24"/>
        </w:rPr>
        <w:t>)</w:t>
      </w:r>
      <w:r w:rsidR="00BC36BE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s</w:t>
      </w:r>
      <w:r w:rsidR="00BC36BE" w:rsidRPr="00CA1A70">
        <w:rPr>
          <w:rFonts w:ascii="Times New Roman" w:hAnsi="Times New Roman" w:cs="Times New Roman"/>
          <w:sz w:val="24"/>
          <w:szCs w:val="24"/>
        </w:rPr>
        <w:t> </w:t>
      </w:r>
      <w:r w:rsidRPr="00CA1A70">
        <w:rPr>
          <w:rFonts w:ascii="Times New Roman" w:hAnsi="Times New Roman" w:cs="Times New Roman"/>
          <w:sz w:val="24"/>
          <w:szCs w:val="24"/>
        </w:rPr>
        <w:t>dodržaním</w:t>
      </w:r>
      <w:r w:rsidR="00BC36BE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ochrannej lehoty;</w:t>
      </w:r>
      <w:r w:rsidR="00BB2F78" w:rsidRPr="00CA1A70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="00BB2F78" w:rsidRPr="00CA1A70">
        <w:rPr>
          <w:rFonts w:ascii="Times New Roman" w:hAnsi="Times New Roman" w:cs="Times New Roman"/>
          <w:sz w:val="24"/>
          <w:szCs w:val="24"/>
        </w:rPr>
        <w:t>)</w:t>
      </w:r>
      <w:r w:rsidRPr="00CA1A70">
        <w:rPr>
          <w:rFonts w:ascii="Times New Roman" w:hAnsi="Times New Roman" w:cs="Times New Roman"/>
          <w:sz w:val="24"/>
          <w:szCs w:val="24"/>
        </w:rPr>
        <w:t xml:space="preserve"> žiadateľ </w:t>
      </w:r>
      <w:r w:rsidR="00607640" w:rsidRPr="00CA1A70">
        <w:rPr>
          <w:rFonts w:ascii="Times New Roman" w:hAnsi="Times New Roman" w:cs="Times New Roman"/>
          <w:sz w:val="24"/>
          <w:szCs w:val="24"/>
        </w:rPr>
        <w:t>nesmie použiť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607640" w:rsidRPr="00CA1A70">
        <w:rPr>
          <w:rFonts w:ascii="Times New Roman" w:hAnsi="Times New Roman" w:cs="Times New Roman"/>
          <w:sz w:val="24"/>
          <w:szCs w:val="24"/>
        </w:rPr>
        <w:t>prípravk</w:t>
      </w:r>
      <w:r w:rsidR="00C772FA" w:rsidRPr="00CA1A70">
        <w:rPr>
          <w:rFonts w:ascii="Times New Roman" w:hAnsi="Times New Roman" w:cs="Times New Roman"/>
          <w:sz w:val="24"/>
          <w:szCs w:val="24"/>
        </w:rPr>
        <w:t>y</w:t>
      </w:r>
      <w:r w:rsidR="00607640" w:rsidRPr="00CA1A70">
        <w:rPr>
          <w:rFonts w:ascii="Times New Roman" w:hAnsi="Times New Roman" w:cs="Times New Roman"/>
          <w:sz w:val="24"/>
          <w:szCs w:val="24"/>
        </w:rPr>
        <w:t xml:space="preserve"> na ochranu rastlín</w:t>
      </w:r>
      <w:r w:rsidR="00C772FA" w:rsidRPr="00CA1A70">
        <w:rPr>
          <w:rFonts w:ascii="Times New Roman" w:hAnsi="Times New Roman" w:cs="Times New Roman"/>
          <w:sz w:val="24"/>
          <w:szCs w:val="24"/>
        </w:rPr>
        <w:t xml:space="preserve"> so zakázanými účinnými látkami,</w:t>
      </w:r>
      <w:r w:rsidR="00607640" w:rsidRPr="00CA1A70">
        <w:rPr>
          <w:rFonts w:ascii="Times New Roman" w:hAnsi="Times New Roman" w:cs="Times New Roman"/>
          <w:sz w:val="24"/>
          <w:szCs w:val="24"/>
        </w:rPr>
        <w:t xml:space="preserve"> ktoré sú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607640" w:rsidRPr="00CA1A70">
        <w:rPr>
          <w:rFonts w:ascii="Times New Roman" w:hAnsi="Times New Roman" w:cs="Times New Roman"/>
          <w:sz w:val="24"/>
          <w:szCs w:val="24"/>
        </w:rPr>
        <w:t>uveden</w:t>
      </w:r>
      <w:r w:rsidR="00EE370D" w:rsidRPr="00CA1A70">
        <w:rPr>
          <w:rFonts w:ascii="Times New Roman" w:hAnsi="Times New Roman" w:cs="Times New Roman"/>
          <w:sz w:val="24"/>
          <w:szCs w:val="24"/>
        </w:rPr>
        <w:t>é</w:t>
      </w:r>
      <w:r w:rsidR="00607640" w:rsidRPr="00CA1A70">
        <w:rPr>
          <w:rFonts w:ascii="Times New Roman" w:hAnsi="Times New Roman" w:cs="Times New Roman"/>
          <w:sz w:val="24"/>
          <w:szCs w:val="24"/>
        </w:rPr>
        <w:t xml:space="preserve"> v prílohe č. 11,“.</w:t>
      </w:r>
    </w:p>
    <w:p w14:paraId="5DF52915" w14:textId="77777777" w:rsidR="000D2DD2" w:rsidRPr="00CA1A70" w:rsidRDefault="009E281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D2DD2" w:rsidRPr="00CA1A70">
        <w:rPr>
          <w:rFonts w:ascii="Times New Roman" w:hAnsi="Times New Roman" w:cs="Times New Roman"/>
          <w:sz w:val="24"/>
          <w:szCs w:val="24"/>
        </w:rPr>
        <w:t xml:space="preserve">V § 22 </w:t>
      </w:r>
      <w:r w:rsidR="005C0A6D" w:rsidRPr="00CA1A70">
        <w:rPr>
          <w:rFonts w:ascii="Times New Roman" w:hAnsi="Times New Roman" w:cs="Times New Roman"/>
          <w:sz w:val="24"/>
          <w:szCs w:val="24"/>
        </w:rPr>
        <w:t xml:space="preserve">ods. 1 </w:t>
      </w:r>
      <w:r w:rsidR="00CE43AC" w:rsidRPr="00CA1A70">
        <w:rPr>
          <w:rFonts w:ascii="Times New Roman" w:hAnsi="Times New Roman" w:cs="Times New Roman"/>
          <w:sz w:val="24"/>
          <w:szCs w:val="24"/>
        </w:rPr>
        <w:t>s</w:t>
      </w:r>
      <w:r w:rsidR="000D2DD2" w:rsidRPr="00CA1A70">
        <w:rPr>
          <w:rFonts w:ascii="Times New Roman" w:hAnsi="Times New Roman" w:cs="Times New Roman"/>
          <w:sz w:val="24"/>
          <w:szCs w:val="24"/>
        </w:rPr>
        <w:t>a za písmeno a) vkladá nové písmeno b), ktoré znie:</w:t>
      </w:r>
    </w:p>
    <w:p w14:paraId="2135FCE6" w14:textId="5AD1F27D" w:rsidR="000D2DD2" w:rsidRPr="00CA1A70" w:rsidRDefault="000D2DD2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="00BB2F78" w:rsidRPr="00CA1A70">
        <w:rPr>
          <w:rFonts w:ascii="Times New Roman" w:hAnsi="Times New Roman" w:cs="Times New Roman"/>
          <w:sz w:val="24"/>
          <w:szCs w:val="24"/>
        </w:rPr>
        <w:t>b) používať prípravky na ochranu rastlín v rámci rozsahu ich registrovaného použitia s</w:t>
      </w:r>
      <w:r w:rsidR="007E2819" w:rsidRPr="00CA1A70">
        <w:rPr>
          <w:rFonts w:ascii="Times New Roman" w:hAnsi="Times New Roman" w:cs="Times New Roman"/>
          <w:sz w:val="24"/>
          <w:szCs w:val="24"/>
        </w:rPr>
        <w:t> </w:t>
      </w:r>
      <w:r w:rsidR="00BB2F78" w:rsidRPr="00CA1A70">
        <w:rPr>
          <w:rFonts w:ascii="Times New Roman" w:hAnsi="Times New Roman" w:cs="Times New Roman"/>
          <w:sz w:val="24"/>
          <w:szCs w:val="24"/>
        </w:rPr>
        <w:t>účinnými</w:t>
      </w:r>
      <w:r w:rsidR="007E2819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BB2F78" w:rsidRPr="00CA1A70">
        <w:rPr>
          <w:rFonts w:ascii="Times New Roman" w:hAnsi="Times New Roman" w:cs="Times New Roman"/>
          <w:sz w:val="24"/>
          <w:szCs w:val="24"/>
        </w:rPr>
        <w:t>látkami, ktoré sú povolené pre integrovan</w:t>
      </w:r>
      <w:r w:rsidR="00CA1A70">
        <w:rPr>
          <w:rFonts w:ascii="Times New Roman" w:hAnsi="Times New Roman" w:cs="Times New Roman"/>
          <w:sz w:val="24"/>
          <w:szCs w:val="24"/>
        </w:rPr>
        <w:t>ú produkciu zeleniny a ktoré sú </w:t>
      </w:r>
      <w:r w:rsidR="00BB2F78" w:rsidRPr="00CA1A70">
        <w:rPr>
          <w:rFonts w:ascii="Times New Roman" w:hAnsi="Times New Roman" w:cs="Times New Roman"/>
          <w:sz w:val="24"/>
          <w:szCs w:val="24"/>
        </w:rPr>
        <w:t>zverejňované podľa osobitného predpisu,</w:t>
      </w:r>
      <w:r w:rsidR="00BB2F78" w:rsidRPr="00CA1A70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="00BB2F78" w:rsidRPr="00CA1A70">
        <w:rPr>
          <w:rFonts w:ascii="Times New Roman" w:hAnsi="Times New Roman" w:cs="Times New Roman"/>
          <w:sz w:val="24"/>
          <w:szCs w:val="24"/>
        </w:rPr>
        <w:t>)</w:t>
      </w:r>
      <w:r w:rsidR="00BC36BE" w:rsidRPr="00CA1A70">
        <w:rPr>
          <w:rFonts w:ascii="Times New Roman" w:hAnsi="Times New Roman" w:cs="Times New Roman"/>
          <w:sz w:val="24"/>
          <w:szCs w:val="24"/>
        </w:rPr>
        <w:t xml:space="preserve"> na poľnohospodárske plodiny </w:t>
      </w:r>
      <w:r w:rsidR="007E2819" w:rsidRPr="00CA1A70">
        <w:rPr>
          <w:rFonts w:ascii="Times New Roman" w:hAnsi="Times New Roman" w:cs="Times New Roman"/>
          <w:sz w:val="24"/>
          <w:szCs w:val="24"/>
        </w:rPr>
        <w:t xml:space="preserve">zaradené do operácie </w:t>
      </w:r>
      <w:r w:rsidR="00BC36BE" w:rsidRPr="00CA1A70">
        <w:rPr>
          <w:rFonts w:ascii="Times New Roman" w:hAnsi="Times New Roman" w:cs="Times New Roman"/>
          <w:sz w:val="24"/>
          <w:szCs w:val="24"/>
        </w:rPr>
        <w:t>pestované v</w:t>
      </w:r>
      <w:r w:rsidR="007E2819" w:rsidRPr="00CA1A70">
        <w:rPr>
          <w:rFonts w:ascii="Times New Roman" w:hAnsi="Times New Roman" w:cs="Times New Roman"/>
          <w:sz w:val="24"/>
          <w:szCs w:val="24"/>
        </w:rPr>
        <w:t> </w:t>
      </w:r>
      <w:r w:rsidR="00BC36BE" w:rsidRPr="00CA1A70">
        <w:rPr>
          <w:rFonts w:ascii="Times New Roman" w:hAnsi="Times New Roman" w:cs="Times New Roman"/>
          <w:sz w:val="24"/>
          <w:szCs w:val="24"/>
        </w:rPr>
        <w:t>rámci</w:t>
      </w:r>
      <w:r w:rsidR="007E2819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BC36BE" w:rsidRPr="00CA1A70">
        <w:rPr>
          <w:rFonts w:ascii="Times New Roman" w:hAnsi="Times New Roman" w:cs="Times New Roman"/>
          <w:sz w:val="24"/>
          <w:szCs w:val="24"/>
        </w:rPr>
        <w:t>osevného postupu na ploche,</w:t>
      </w:r>
      <w:r w:rsidR="007E2819"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2F33B71B" w14:textId="77777777" w:rsidR="000D2DD2" w:rsidRPr="00CA1A70" w:rsidRDefault="000D2DD2">
      <w:pPr>
        <w:spacing w:before="120"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Doterajšie písmená b) až i) sa označujú ako písmená c) až j).</w:t>
      </w:r>
    </w:p>
    <w:p w14:paraId="6E045F72" w14:textId="77777777" w:rsidR="00BB2F78" w:rsidRPr="00CA1A70" w:rsidRDefault="009E281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V § 22 ods. 1 sa za písmeno </w:t>
      </w:r>
      <w:r w:rsidR="000D2DD2" w:rsidRPr="00CA1A70">
        <w:rPr>
          <w:rFonts w:ascii="Times New Roman" w:hAnsi="Times New Roman" w:cs="Times New Roman"/>
          <w:sz w:val="24"/>
          <w:szCs w:val="24"/>
        </w:rPr>
        <w:t>c</w:t>
      </w:r>
      <w:r w:rsidRPr="00CA1A70">
        <w:rPr>
          <w:rFonts w:ascii="Times New Roman" w:hAnsi="Times New Roman" w:cs="Times New Roman"/>
          <w:sz w:val="24"/>
          <w:szCs w:val="24"/>
        </w:rPr>
        <w:t xml:space="preserve">) vkladá nové písmeno </w:t>
      </w:r>
      <w:r w:rsidR="000D2DD2" w:rsidRPr="00CA1A70">
        <w:rPr>
          <w:rFonts w:ascii="Times New Roman" w:hAnsi="Times New Roman" w:cs="Times New Roman"/>
          <w:sz w:val="24"/>
          <w:szCs w:val="24"/>
        </w:rPr>
        <w:t>d</w:t>
      </w:r>
      <w:r w:rsidRPr="00CA1A70">
        <w:rPr>
          <w:rFonts w:ascii="Times New Roman" w:hAnsi="Times New Roman" w:cs="Times New Roman"/>
          <w:sz w:val="24"/>
          <w:szCs w:val="24"/>
        </w:rPr>
        <w:t>), ktoré znie:</w:t>
      </w:r>
    </w:p>
    <w:p w14:paraId="38CE940C" w14:textId="77777777" w:rsidR="00BB2F78" w:rsidRPr="00CA1A70" w:rsidRDefault="009E281A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="000D2DD2" w:rsidRPr="00CA1A70">
        <w:rPr>
          <w:rFonts w:ascii="Times New Roman" w:hAnsi="Times New Roman" w:cs="Times New Roman"/>
          <w:sz w:val="24"/>
          <w:szCs w:val="24"/>
        </w:rPr>
        <w:t>d</w:t>
      </w:r>
      <w:r w:rsidRPr="00CA1A70">
        <w:rPr>
          <w:rFonts w:ascii="Times New Roman" w:hAnsi="Times New Roman" w:cs="Times New Roman"/>
          <w:sz w:val="24"/>
          <w:szCs w:val="24"/>
        </w:rPr>
        <w:t>) predložiť kontrolnému ústavu evidenciu spotreby prípravkov na ochranu rastlín podľa osobitných predpisov</w:t>
      </w:r>
      <w:r w:rsidR="00A1712B" w:rsidRPr="00CA1A70">
        <w:rPr>
          <w:rFonts w:ascii="Times New Roman" w:hAnsi="Times New Roman" w:cs="Times New Roman"/>
          <w:sz w:val="24"/>
          <w:szCs w:val="24"/>
        </w:rPr>
        <w:t>,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44a)</w:t>
      </w:r>
      <w:r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68125F1B" w14:textId="77777777" w:rsidR="009E281A" w:rsidRPr="00CA1A70" w:rsidRDefault="009E281A">
      <w:pPr>
        <w:spacing w:before="120"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Doterajšie písmená </w:t>
      </w:r>
      <w:r w:rsidR="000D2DD2" w:rsidRPr="00CA1A70">
        <w:rPr>
          <w:rFonts w:ascii="Times New Roman" w:hAnsi="Times New Roman" w:cs="Times New Roman"/>
          <w:sz w:val="24"/>
          <w:szCs w:val="24"/>
        </w:rPr>
        <w:t>d</w:t>
      </w:r>
      <w:r w:rsidRPr="00CA1A70">
        <w:rPr>
          <w:rFonts w:ascii="Times New Roman" w:hAnsi="Times New Roman" w:cs="Times New Roman"/>
          <w:sz w:val="24"/>
          <w:szCs w:val="24"/>
        </w:rPr>
        <w:t xml:space="preserve">) až </w:t>
      </w:r>
      <w:r w:rsidR="000D2DD2" w:rsidRPr="00CA1A70">
        <w:rPr>
          <w:rFonts w:ascii="Times New Roman" w:hAnsi="Times New Roman" w:cs="Times New Roman"/>
          <w:sz w:val="24"/>
          <w:szCs w:val="24"/>
        </w:rPr>
        <w:t>j</w:t>
      </w:r>
      <w:r w:rsidRPr="00CA1A70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 w:rsidR="000D2DD2" w:rsidRPr="00CA1A70">
        <w:rPr>
          <w:rFonts w:ascii="Times New Roman" w:hAnsi="Times New Roman" w:cs="Times New Roman"/>
          <w:sz w:val="24"/>
          <w:szCs w:val="24"/>
        </w:rPr>
        <w:t>e</w:t>
      </w:r>
      <w:r w:rsidRPr="00CA1A70">
        <w:rPr>
          <w:rFonts w:ascii="Times New Roman" w:hAnsi="Times New Roman" w:cs="Times New Roman"/>
          <w:sz w:val="24"/>
          <w:szCs w:val="24"/>
        </w:rPr>
        <w:t xml:space="preserve">) až </w:t>
      </w:r>
      <w:r w:rsidR="000D2DD2" w:rsidRPr="00CA1A70">
        <w:rPr>
          <w:rFonts w:ascii="Times New Roman" w:hAnsi="Times New Roman" w:cs="Times New Roman"/>
          <w:sz w:val="24"/>
          <w:szCs w:val="24"/>
        </w:rPr>
        <w:t>k</w:t>
      </w:r>
      <w:r w:rsidRPr="00CA1A70">
        <w:rPr>
          <w:rFonts w:ascii="Times New Roman" w:hAnsi="Times New Roman" w:cs="Times New Roman"/>
          <w:sz w:val="24"/>
          <w:szCs w:val="24"/>
        </w:rPr>
        <w:t>).</w:t>
      </w:r>
    </w:p>
    <w:p w14:paraId="23D78B57" w14:textId="77777777" w:rsidR="00C12D35" w:rsidRPr="00CA1A70" w:rsidRDefault="001008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22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ods</w:t>
      </w:r>
      <w:r w:rsidR="00441EBE" w:rsidRPr="00CA1A70">
        <w:rPr>
          <w:rFonts w:ascii="Times New Roman" w:hAnsi="Times New Roman" w:cs="Times New Roman"/>
          <w:sz w:val="24"/>
          <w:szCs w:val="24"/>
        </w:rPr>
        <w:t>.</w:t>
      </w:r>
      <w:r w:rsidRPr="00CA1A70">
        <w:rPr>
          <w:rFonts w:ascii="Times New Roman" w:hAnsi="Times New Roman" w:cs="Times New Roman"/>
          <w:sz w:val="24"/>
          <w:szCs w:val="24"/>
        </w:rPr>
        <w:t xml:space="preserve"> 1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písmen</w:t>
      </w:r>
      <w:r w:rsidR="001A401D" w:rsidRPr="00CA1A70">
        <w:rPr>
          <w:rFonts w:ascii="Times New Roman" w:hAnsi="Times New Roman" w:cs="Times New Roman"/>
          <w:sz w:val="24"/>
          <w:szCs w:val="24"/>
        </w:rPr>
        <w:t>á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D2DD2" w:rsidRPr="00CA1A70">
        <w:rPr>
          <w:rFonts w:ascii="Times New Roman" w:hAnsi="Times New Roman" w:cs="Times New Roman"/>
          <w:sz w:val="24"/>
          <w:szCs w:val="24"/>
        </w:rPr>
        <w:t>e</w:t>
      </w:r>
      <w:r w:rsidR="001A401D" w:rsidRPr="00CA1A70">
        <w:rPr>
          <w:rFonts w:ascii="Times New Roman" w:hAnsi="Times New Roman" w:cs="Times New Roman"/>
          <w:sz w:val="24"/>
          <w:szCs w:val="24"/>
        </w:rPr>
        <w:t xml:space="preserve">) </w:t>
      </w:r>
      <w:r w:rsidR="007060E7" w:rsidRPr="00CA1A70">
        <w:rPr>
          <w:rFonts w:ascii="Times New Roman" w:hAnsi="Times New Roman" w:cs="Times New Roman"/>
          <w:sz w:val="24"/>
          <w:szCs w:val="24"/>
        </w:rPr>
        <w:t>a</w:t>
      </w:r>
      <w:r w:rsidR="00CE43AC" w:rsidRPr="00CA1A70">
        <w:rPr>
          <w:rFonts w:ascii="Times New Roman" w:hAnsi="Times New Roman" w:cs="Times New Roman"/>
          <w:sz w:val="24"/>
          <w:szCs w:val="24"/>
        </w:rPr>
        <w:t>ž</w:t>
      </w:r>
      <w:r w:rsidR="007060E7" w:rsidRPr="00CA1A70">
        <w:rPr>
          <w:rFonts w:ascii="Times New Roman" w:hAnsi="Times New Roman" w:cs="Times New Roman"/>
          <w:sz w:val="24"/>
          <w:szCs w:val="24"/>
        </w:rPr>
        <w:t> </w:t>
      </w:r>
      <w:r w:rsidR="000D2DD2" w:rsidRPr="00CA1A70">
        <w:rPr>
          <w:rFonts w:ascii="Times New Roman" w:hAnsi="Times New Roman" w:cs="Times New Roman"/>
          <w:sz w:val="24"/>
          <w:szCs w:val="24"/>
        </w:rPr>
        <w:t>g</w:t>
      </w:r>
      <w:r w:rsidR="007060E7" w:rsidRPr="00CA1A70">
        <w:rPr>
          <w:rFonts w:ascii="Times New Roman" w:hAnsi="Times New Roman" w:cs="Times New Roman"/>
          <w:sz w:val="24"/>
          <w:szCs w:val="24"/>
        </w:rPr>
        <w:t xml:space="preserve">) </w:t>
      </w:r>
      <w:r w:rsidR="001A401D" w:rsidRPr="00CA1A70">
        <w:rPr>
          <w:rFonts w:ascii="Times New Roman" w:hAnsi="Times New Roman" w:cs="Times New Roman"/>
          <w:sz w:val="24"/>
          <w:szCs w:val="24"/>
        </w:rPr>
        <w:t>znejú:</w:t>
      </w:r>
    </w:p>
    <w:p w14:paraId="1F095E1A" w14:textId="77777777" w:rsidR="00A40FD7" w:rsidRPr="00CA1A70" w:rsidRDefault="006D7802">
      <w:pPr>
        <w:pStyle w:val="Zarkazkladnhotextu"/>
      </w:pPr>
      <w:r w:rsidRPr="00CA1A70">
        <w:t>„</w:t>
      </w:r>
      <w:r w:rsidR="000D2DD2" w:rsidRPr="00CA1A70">
        <w:t>e</w:t>
      </w:r>
      <w:r w:rsidR="00100820" w:rsidRPr="00CA1A70">
        <w:t xml:space="preserve">) </w:t>
      </w:r>
      <w:r w:rsidR="00B15450" w:rsidRPr="00CA1A70">
        <w:t xml:space="preserve">zabezpečiť </w:t>
      </w:r>
      <w:r w:rsidR="00CE43AC" w:rsidRPr="00CA1A70">
        <w:t>dodrža</w:t>
      </w:r>
      <w:r w:rsidR="00B15450" w:rsidRPr="00CA1A70">
        <w:t>nie</w:t>
      </w:r>
      <w:r w:rsidR="00CE43AC" w:rsidRPr="00CA1A70">
        <w:t xml:space="preserve"> limitn</w:t>
      </w:r>
      <w:r w:rsidR="00B15450" w:rsidRPr="00CA1A70">
        <w:t>ých</w:t>
      </w:r>
      <w:r w:rsidR="00CE43AC" w:rsidRPr="00CA1A70">
        <w:t xml:space="preserve"> hodn</w:t>
      </w:r>
      <w:r w:rsidR="00B15450" w:rsidRPr="00CA1A70">
        <w:t>ô</w:t>
      </w:r>
      <w:r w:rsidR="00CE43AC" w:rsidRPr="00CA1A70">
        <w:t>t rizikových látok uveden</w:t>
      </w:r>
      <w:r w:rsidR="00B15450" w:rsidRPr="00CA1A70">
        <w:t>ých</w:t>
      </w:r>
      <w:r w:rsidR="00CE43AC" w:rsidRPr="00CA1A70">
        <w:t xml:space="preserve"> v prílohe č.</w:t>
      </w:r>
      <w:r w:rsidR="007E2819" w:rsidRPr="00CA1A70">
        <w:t> </w:t>
      </w:r>
      <w:r w:rsidR="00CE43AC" w:rsidRPr="00CA1A70">
        <w:t>14 a</w:t>
      </w:r>
      <w:r w:rsidR="007E2819" w:rsidRPr="00CA1A70">
        <w:t> </w:t>
      </w:r>
      <w:r w:rsidR="00100820" w:rsidRPr="00CA1A70">
        <w:t>každoročne</w:t>
      </w:r>
      <w:r w:rsidR="007E2819" w:rsidRPr="00CA1A70">
        <w:t xml:space="preserve"> </w:t>
      </w:r>
      <w:r w:rsidR="00100820" w:rsidRPr="00CA1A70">
        <w:t xml:space="preserve">pred zberom úrody zabezpečiť </w:t>
      </w:r>
      <w:r w:rsidR="00CE43AC" w:rsidRPr="00CA1A70">
        <w:t>v</w:t>
      </w:r>
      <w:r w:rsidR="007E2819" w:rsidRPr="00CA1A70">
        <w:t> </w:t>
      </w:r>
      <w:r w:rsidR="004746DA" w:rsidRPr="00CA1A70">
        <w:t>akreditovan</w:t>
      </w:r>
      <w:r w:rsidR="00CE43AC" w:rsidRPr="00CA1A70">
        <w:t>ej</w:t>
      </w:r>
      <w:r w:rsidR="007E2819" w:rsidRPr="00CA1A70">
        <w:t xml:space="preserve"> </w:t>
      </w:r>
      <w:r w:rsidR="004746DA" w:rsidRPr="00CA1A70">
        <w:t>inštitúci</w:t>
      </w:r>
      <w:r w:rsidR="00CE43AC" w:rsidRPr="00CA1A70">
        <w:t>i</w:t>
      </w:r>
      <w:r w:rsidR="004746DA" w:rsidRPr="00CA1A70">
        <w:t xml:space="preserve"> </w:t>
      </w:r>
      <w:r w:rsidR="00100820" w:rsidRPr="00CA1A70">
        <w:t>analytický rozbor</w:t>
      </w:r>
      <w:r w:rsidR="007F5D99" w:rsidRPr="00CA1A70">
        <w:t xml:space="preserve"> jednej vzorky</w:t>
      </w:r>
    </w:p>
    <w:p w14:paraId="456BC896" w14:textId="57C9654E" w:rsidR="00EE24AF" w:rsidRPr="00CA1A70" w:rsidRDefault="005C4D8A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z každého </w:t>
      </w:r>
      <w:r w:rsidR="006D7802" w:rsidRPr="00CA1A70">
        <w:rPr>
          <w:rFonts w:ascii="Times New Roman" w:hAnsi="Times New Roman" w:cs="Times New Roman"/>
          <w:sz w:val="24"/>
          <w:szCs w:val="24"/>
        </w:rPr>
        <w:t>pestovaného druhu zeleniny</w:t>
      </w:r>
      <w:r w:rsidR="00CE43AC" w:rsidRPr="00CA1A70">
        <w:rPr>
          <w:rFonts w:ascii="Times New Roman" w:hAnsi="Times New Roman" w:cs="Times New Roman"/>
          <w:sz w:val="24"/>
          <w:szCs w:val="24"/>
        </w:rPr>
        <w:t xml:space="preserve"> zameraný</w:t>
      </w:r>
      <w:r w:rsidR="006D7802" w:rsidRPr="00CA1A70">
        <w:rPr>
          <w:rFonts w:ascii="Times New Roman" w:hAnsi="Times New Roman" w:cs="Times New Roman"/>
          <w:sz w:val="24"/>
          <w:szCs w:val="24"/>
        </w:rPr>
        <w:t xml:space="preserve"> na chemické </w:t>
      </w:r>
      <w:r w:rsidR="00CE43AC" w:rsidRPr="00CA1A70">
        <w:rPr>
          <w:rFonts w:ascii="Times New Roman" w:hAnsi="Times New Roman" w:cs="Times New Roman"/>
          <w:sz w:val="24"/>
          <w:szCs w:val="24"/>
        </w:rPr>
        <w:t>prvky</w:t>
      </w:r>
      <w:r w:rsidR="008C6A12" w:rsidRPr="00CA1A70">
        <w:rPr>
          <w:rFonts w:ascii="Times New Roman" w:hAnsi="Times New Roman" w:cs="Times New Roman"/>
          <w:sz w:val="24"/>
          <w:szCs w:val="24"/>
        </w:rPr>
        <w:t>,</w:t>
      </w:r>
      <w:r w:rsidR="006D7802" w:rsidRPr="00CA1A70">
        <w:rPr>
          <w:rFonts w:ascii="Times New Roman" w:hAnsi="Times New Roman" w:cs="Times New Roman"/>
          <w:sz w:val="24"/>
          <w:szCs w:val="24"/>
        </w:rPr>
        <w:t xml:space="preserve"> dusičnany</w:t>
      </w:r>
      <w:r w:rsidR="00CA1A70">
        <w:rPr>
          <w:rFonts w:ascii="Times New Roman" w:hAnsi="Times New Roman" w:cs="Times New Roman"/>
          <w:sz w:val="24"/>
          <w:szCs w:val="24"/>
        </w:rPr>
        <w:t xml:space="preserve"> a </w:t>
      </w:r>
      <w:r w:rsidR="008C6A12" w:rsidRPr="00CA1A70">
        <w:rPr>
          <w:rFonts w:ascii="Times New Roman" w:hAnsi="Times New Roman" w:cs="Times New Roman"/>
          <w:sz w:val="24"/>
          <w:szCs w:val="24"/>
        </w:rPr>
        <w:t>na rezíduá použ</w:t>
      </w:r>
      <w:r w:rsidR="007E2819" w:rsidRPr="00CA1A70">
        <w:rPr>
          <w:rFonts w:ascii="Times New Roman" w:hAnsi="Times New Roman" w:cs="Times New Roman"/>
          <w:sz w:val="24"/>
          <w:szCs w:val="24"/>
        </w:rPr>
        <w:t>itých</w:t>
      </w:r>
      <w:r w:rsidR="008C6A12" w:rsidRPr="00CA1A70">
        <w:rPr>
          <w:rFonts w:ascii="Times New Roman" w:hAnsi="Times New Roman" w:cs="Times New Roman"/>
          <w:sz w:val="24"/>
          <w:szCs w:val="24"/>
        </w:rPr>
        <w:t xml:space="preserve"> účinných látok</w:t>
      </w:r>
      <w:r w:rsidR="00AD7A87" w:rsidRPr="00CA1A70">
        <w:rPr>
          <w:rFonts w:ascii="Times New Roman" w:hAnsi="Times New Roman" w:cs="Times New Roman"/>
          <w:sz w:val="24"/>
          <w:szCs w:val="24"/>
        </w:rPr>
        <w:t>;</w:t>
      </w:r>
      <w:r w:rsidR="008C6A12" w:rsidRPr="00CA1A70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8C6A12" w:rsidRPr="00CA1A70">
        <w:rPr>
          <w:rFonts w:ascii="Times New Roman" w:hAnsi="Times New Roman" w:cs="Times New Roman"/>
          <w:sz w:val="24"/>
          <w:szCs w:val="24"/>
        </w:rPr>
        <w:t>)</w:t>
      </w:r>
      <w:r w:rsidR="007A538F" w:rsidRPr="00CA1A70">
        <w:rPr>
          <w:rFonts w:ascii="Times New Roman" w:hAnsi="Times New Roman" w:cs="Times New Roman"/>
          <w:sz w:val="24"/>
          <w:szCs w:val="24"/>
        </w:rPr>
        <w:t xml:space="preserve"> ak žiadateľ pestuje zeleninu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7A538F" w:rsidRPr="00CA1A70">
        <w:rPr>
          <w:rFonts w:ascii="Times New Roman" w:hAnsi="Times New Roman" w:cs="Times New Roman"/>
          <w:sz w:val="24"/>
          <w:szCs w:val="24"/>
        </w:rPr>
        <w:t>na ploche menšej ako 5 ha</w:t>
      </w:r>
      <w:r w:rsidR="004746DA" w:rsidRPr="00CA1A70">
        <w:rPr>
          <w:rFonts w:ascii="Times New Roman" w:hAnsi="Times New Roman" w:cs="Times New Roman"/>
          <w:sz w:val="24"/>
          <w:szCs w:val="24"/>
        </w:rPr>
        <w:t>,</w:t>
      </w:r>
      <w:r w:rsidR="007A538F" w:rsidRPr="00CA1A70">
        <w:rPr>
          <w:rFonts w:ascii="Times New Roman" w:hAnsi="Times New Roman" w:cs="Times New Roman"/>
          <w:sz w:val="24"/>
          <w:szCs w:val="24"/>
        </w:rPr>
        <w:t xml:space="preserve"> vzorka </w:t>
      </w:r>
      <w:r w:rsidR="00CE43AC" w:rsidRPr="00CA1A70">
        <w:rPr>
          <w:rFonts w:ascii="Times New Roman" w:hAnsi="Times New Roman" w:cs="Times New Roman"/>
          <w:sz w:val="24"/>
          <w:szCs w:val="24"/>
        </w:rPr>
        <w:t xml:space="preserve">sa odoberá </w:t>
      </w:r>
      <w:r w:rsidR="007A538F" w:rsidRPr="00CA1A70">
        <w:rPr>
          <w:rFonts w:ascii="Times New Roman" w:hAnsi="Times New Roman" w:cs="Times New Roman"/>
          <w:sz w:val="24"/>
          <w:szCs w:val="24"/>
        </w:rPr>
        <w:t>z druhu zeleniny</w:t>
      </w:r>
      <w:r w:rsidR="00CA1A70">
        <w:rPr>
          <w:rFonts w:ascii="Times New Roman" w:hAnsi="Times New Roman" w:cs="Times New Roman"/>
          <w:sz w:val="24"/>
          <w:szCs w:val="24"/>
        </w:rPr>
        <w:t>, ktorý sa pestuje na </w:t>
      </w:r>
      <w:r w:rsidR="00CE43AC" w:rsidRPr="00CA1A70">
        <w:rPr>
          <w:rFonts w:ascii="Times New Roman" w:hAnsi="Times New Roman" w:cs="Times New Roman"/>
          <w:sz w:val="24"/>
          <w:szCs w:val="24"/>
        </w:rPr>
        <w:t>prevažnej</w:t>
      </w:r>
      <w:r w:rsidR="007A538F" w:rsidRPr="00CA1A70">
        <w:rPr>
          <w:rFonts w:ascii="Times New Roman" w:hAnsi="Times New Roman" w:cs="Times New Roman"/>
          <w:sz w:val="24"/>
          <w:szCs w:val="24"/>
        </w:rPr>
        <w:t xml:space="preserve"> výmer</w:t>
      </w:r>
      <w:r w:rsidR="00CE43AC" w:rsidRPr="00CA1A70">
        <w:rPr>
          <w:rFonts w:ascii="Times New Roman" w:hAnsi="Times New Roman" w:cs="Times New Roman"/>
          <w:sz w:val="24"/>
          <w:szCs w:val="24"/>
        </w:rPr>
        <w:t>e, na ktorú sa vzťahuje záväzok</w:t>
      </w:r>
      <w:r w:rsidR="007A538F" w:rsidRPr="00CA1A70">
        <w:rPr>
          <w:rFonts w:ascii="Times New Roman" w:hAnsi="Times New Roman" w:cs="Times New Roman"/>
          <w:sz w:val="24"/>
          <w:szCs w:val="24"/>
        </w:rPr>
        <w:t>,</w:t>
      </w:r>
    </w:p>
    <w:p w14:paraId="52FB04B9" w14:textId="24578284" w:rsidR="007A538F" w:rsidRPr="00CA1A70" w:rsidRDefault="007A538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zemiakov </w:t>
      </w:r>
      <w:r w:rsidR="00CE43AC" w:rsidRPr="00CA1A70">
        <w:rPr>
          <w:rFonts w:ascii="Times New Roman" w:hAnsi="Times New Roman" w:cs="Times New Roman"/>
          <w:sz w:val="24"/>
          <w:szCs w:val="24"/>
        </w:rPr>
        <w:t xml:space="preserve">zameraný </w:t>
      </w:r>
      <w:r w:rsidRPr="00CA1A70">
        <w:rPr>
          <w:rFonts w:ascii="Times New Roman" w:hAnsi="Times New Roman" w:cs="Times New Roman"/>
          <w:sz w:val="24"/>
          <w:szCs w:val="24"/>
        </w:rPr>
        <w:t xml:space="preserve">na chemické </w:t>
      </w:r>
      <w:r w:rsidR="00CE43AC" w:rsidRPr="00CA1A70">
        <w:rPr>
          <w:rFonts w:ascii="Times New Roman" w:hAnsi="Times New Roman" w:cs="Times New Roman"/>
          <w:sz w:val="24"/>
          <w:szCs w:val="24"/>
        </w:rPr>
        <w:t>prvky</w:t>
      </w:r>
      <w:r w:rsidR="000F3570" w:rsidRPr="00CA1A70">
        <w:rPr>
          <w:rFonts w:ascii="Times New Roman" w:hAnsi="Times New Roman" w:cs="Times New Roman"/>
          <w:sz w:val="24"/>
          <w:szCs w:val="24"/>
        </w:rPr>
        <w:t>,</w:t>
      </w:r>
      <w:r w:rsidRPr="00CA1A70">
        <w:rPr>
          <w:rFonts w:ascii="Times New Roman" w:hAnsi="Times New Roman" w:cs="Times New Roman"/>
          <w:sz w:val="24"/>
          <w:szCs w:val="24"/>
        </w:rPr>
        <w:t xml:space="preserve"> dusičnany</w:t>
      </w:r>
      <w:r w:rsidR="000F3570" w:rsidRPr="00CA1A70">
        <w:rPr>
          <w:rFonts w:ascii="Times New Roman" w:hAnsi="Times New Roman" w:cs="Times New Roman"/>
          <w:sz w:val="24"/>
          <w:szCs w:val="24"/>
        </w:rPr>
        <w:t xml:space="preserve"> a na rezíduá použ</w:t>
      </w:r>
      <w:r w:rsidR="007E2819" w:rsidRPr="00CA1A70">
        <w:rPr>
          <w:rFonts w:ascii="Times New Roman" w:hAnsi="Times New Roman" w:cs="Times New Roman"/>
          <w:sz w:val="24"/>
          <w:szCs w:val="24"/>
        </w:rPr>
        <w:t>itých</w:t>
      </w:r>
      <w:r w:rsidR="000F3570" w:rsidRPr="00CA1A70">
        <w:rPr>
          <w:rFonts w:ascii="Times New Roman" w:hAnsi="Times New Roman" w:cs="Times New Roman"/>
          <w:sz w:val="24"/>
          <w:szCs w:val="24"/>
        </w:rPr>
        <w:t xml:space="preserve"> účinných látok,</w:t>
      </w:r>
      <w:r w:rsidR="000F3570" w:rsidRPr="00CA1A70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0F3570" w:rsidRPr="00CA1A70">
        <w:rPr>
          <w:rFonts w:ascii="Times New Roman" w:hAnsi="Times New Roman" w:cs="Times New Roman"/>
          <w:sz w:val="24"/>
          <w:szCs w:val="24"/>
        </w:rPr>
        <w:t>)</w:t>
      </w: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10C12" w14:textId="4C36BC8C" w:rsidR="007A538F" w:rsidRPr="00CA1A70" w:rsidRDefault="007A538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jahôd na chemické </w:t>
      </w:r>
      <w:r w:rsidR="00B15450" w:rsidRPr="00CA1A70">
        <w:rPr>
          <w:rFonts w:ascii="Times New Roman" w:hAnsi="Times New Roman" w:cs="Times New Roman"/>
          <w:sz w:val="24"/>
          <w:szCs w:val="24"/>
        </w:rPr>
        <w:t xml:space="preserve">prvky </w:t>
      </w:r>
      <w:r w:rsidRPr="00CA1A70">
        <w:rPr>
          <w:rFonts w:ascii="Times New Roman" w:hAnsi="Times New Roman" w:cs="Times New Roman"/>
          <w:sz w:val="24"/>
          <w:szCs w:val="24"/>
        </w:rPr>
        <w:t>a </w:t>
      </w:r>
      <w:r w:rsidR="000F3570" w:rsidRPr="00CA1A70">
        <w:rPr>
          <w:rFonts w:ascii="Times New Roman" w:hAnsi="Times New Roman" w:cs="Times New Roman"/>
          <w:sz w:val="24"/>
          <w:szCs w:val="24"/>
        </w:rPr>
        <w:t>rezíduá použ</w:t>
      </w:r>
      <w:r w:rsidR="007E2819" w:rsidRPr="00CA1A70">
        <w:rPr>
          <w:rFonts w:ascii="Times New Roman" w:hAnsi="Times New Roman" w:cs="Times New Roman"/>
          <w:sz w:val="24"/>
          <w:szCs w:val="24"/>
        </w:rPr>
        <w:t>itých</w:t>
      </w:r>
      <w:r w:rsidR="000F3570" w:rsidRPr="00CA1A70">
        <w:rPr>
          <w:rFonts w:ascii="Times New Roman" w:hAnsi="Times New Roman" w:cs="Times New Roman"/>
          <w:sz w:val="24"/>
          <w:szCs w:val="24"/>
        </w:rPr>
        <w:t xml:space="preserve"> účinných látok,</w:t>
      </w:r>
      <w:r w:rsidR="000F3570" w:rsidRPr="00CA1A70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0F3570" w:rsidRPr="00CA1A7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68C05D" w14:textId="18336649" w:rsidR="0012670C" w:rsidRPr="00CA1A70" w:rsidRDefault="000D2DD2">
      <w:pPr>
        <w:pStyle w:val="Zarkazkladnhotextu"/>
      </w:pPr>
      <w:r w:rsidRPr="00CA1A70">
        <w:t>f</w:t>
      </w:r>
      <w:r w:rsidR="003258E8" w:rsidRPr="00CA1A70">
        <w:t>)</w:t>
      </w:r>
      <w:r w:rsidR="00DD4939" w:rsidRPr="00CA1A70">
        <w:t xml:space="preserve"> </w:t>
      </w:r>
      <w:r w:rsidR="003258E8" w:rsidRPr="00CA1A70">
        <w:t>zabezpe</w:t>
      </w:r>
      <w:r w:rsidR="00B55850" w:rsidRPr="00CA1A70">
        <w:t>č</w:t>
      </w:r>
      <w:r w:rsidR="003258E8" w:rsidRPr="00CA1A70">
        <w:t xml:space="preserve">iť v prvom roku </w:t>
      </w:r>
      <w:r w:rsidR="00A0450A" w:rsidRPr="00CA1A70">
        <w:t xml:space="preserve">trvania </w:t>
      </w:r>
      <w:r w:rsidR="003258E8" w:rsidRPr="00CA1A70">
        <w:t>záväzku a</w:t>
      </w:r>
      <w:r w:rsidR="0087759D" w:rsidRPr="00CA1A70">
        <w:t xml:space="preserve"> štvrtom roku záväzku </w:t>
      </w:r>
      <w:r w:rsidR="00B15450" w:rsidRPr="00CA1A70">
        <w:t xml:space="preserve">v akreditovanej inštitúcii </w:t>
      </w:r>
      <w:r w:rsidR="003258E8" w:rsidRPr="00CA1A70">
        <w:t>rozbor pôdnych vzoriek</w:t>
      </w:r>
      <w:r w:rsidR="0082370B" w:rsidRPr="00CA1A70">
        <w:t xml:space="preserve"> </w:t>
      </w:r>
      <w:r w:rsidR="00946D33" w:rsidRPr="00CA1A70">
        <w:t xml:space="preserve">odobratých </w:t>
      </w:r>
      <w:r w:rsidR="00300330" w:rsidRPr="00CA1A70">
        <w:t>z každého dielu pôdneho bloku zaradeného do záväzku</w:t>
      </w:r>
      <w:r w:rsidR="00B15450" w:rsidRPr="00CA1A70">
        <w:t xml:space="preserve"> spôsobom odberu pôdnych vzoriek ustanoveným</w:t>
      </w:r>
      <w:r w:rsidR="00CA1A70">
        <w:t xml:space="preserve"> v prílohe č. </w:t>
      </w:r>
      <w:r w:rsidR="00B15450" w:rsidRPr="00CA1A70">
        <w:t>12 časti A zameraný</w:t>
      </w:r>
      <w:r w:rsidR="003258E8" w:rsidRPr="00CA1A70">
        <w:t xml:space="preserve"> na rizikové látky uvedené v prílohe </w:t>
      </w:r>
      <w:r w:rsidR="00B73B8F" w:rsidRPr="00CA1A70">
        <w:t>č</w:t>
      </w:r>
      <w:r w:rsidR="003258E8" w:rsidRPr="00CA1A70">
        <w:t>. 12</w:t>
      </w:r>
      <w:r w:rsidR="00946D33" w:rsidRPr="00CA1A70">
        <w:t xml:space="preserve"> časti A</w:t>
      </w:r>
      <w:r w:rsidR="003258E8" w:rsidRPr="00CA1A70">
        <w:t xml:space="preserve"> </w:t>
      </w:r>
      <w:proofErr w:type="spellStart"/>
      <w:r w:rsidR="003258E8" w:rsidRPr="00CA1A70">
        <w:t>a</w:t>
      </w:r>
      <w:proofErr w:type="spellEnd"/>
      <w:r w:rsidR="003258E8" w:rsidRPr="00CA1A70">
        <w:t> zabezpeči</w:t>
      </w:r>
      <w:r w:rsidR="00061FA8" w:rsidRPr="00CA1A70">
        <w:t>ť</w:t>
      </w:r>
      <w:r w:rsidR="003258E8" w:rsidRPr="00CA1A70">
        <w:t xml:space="preserve"> dodržiavanie </w:t>
      </w:r>
      <w:r w:rsidR="00EE26E7" w:rsidRPr="00CA1A70">
        <w:t>ich limitných hodnôt</w:t>
      </w:r>
      <w:r w:rsidR="003258E8" w:rsidRPr="00CA1A70">
        <w:t>;</w:t>
      </w:r>
      <w:r w:rsidR="00DD4939" w:rsidRPr="00CA1A70">
        <w:t xml:space="preserve"> limit</w:t>
      </w:r>
      <w:r w:rsidR="005F636C" w:rsidRPr="00CA1A70">
        <w:t>né hodnoty</w:t>
      </w:r>
      <w:r w:rsidR="00DD4939" w:rsidRPr="00CA1A70">
        <w:t xml:space="preserve"> </w:t>
      </w:r>
      <w:r w:rsidR="00B15450" w:rsidRPr="00CA1A70">
        <w:t xml:space="preserve">týchto chemických látok </w:t>
      </w:r>
      <w:r w:rsidR="00CA1A70">
        <w:t>sú </w:t>
      </w:r>
      <w:r w:rsidR="00DD4939" w:rsidRPr="00CA1A70">
        <w:t xml:space="preserve">uvedené v prílohe </w:t>
      </w:r>
      <w:r w:rsidR="00B73B8F" w:rsidRPr="00CA1A70">
        <w:t>č.</w:t>
      </w:r>
      <w:r w:rsidR="007E2819" w:rsidRPr="00CA1A70">
        <w:t> </w:t>
      </w:r>
      <w:r w:rsidR="00DD4939" w:rsidRPr="00CA1A70">
        <w:t>12</w:t>
      </w:r>
      <w:r w:rsidR="005F636C" w:rsidRPr="00CA1A70">
        <w:t xml:space="preserve"> časti A,</w:t>
      </w:r>
    </w:p>
    <w:p w14:paraId="71A8A7F8" w14:textId="3F526F35" w:rsidR="003561CE" w:rsidRPr="00CA1A70" w:rsidRDefault="000D2DD2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g</w:t>
      </w:r>
      <w:r w:rsidR="007A027F" w:rsidRPr="00CA1A70">
        <w:rPr>
          <w:rFonts w:ascii="Times New Roman" w:hAnsi="Times New Roman" w:cs="Times New Roman"/>
          <w:sz w:val="24"/>
          <w:szCs w:val="24"/>
        </w:rPr>
        <w:t xml:space="preserve">) </w:t>
      </w:r>
      <w:r w:rsidR="003561CE" w:rsidRPr="00CA1A70">
        <w:rPr>
          <w:rFonts w:ascii="Times New Roman" w:hAnsi="Times New Roman" w:cs="Times New Roman"/>
          <w:sz w:val="24"/>
          <w:szCs w:val="24"/>
        </w:rPr>
        <w:t xml:space="preserve">zabezpečiť </w:t>
      </w:r>
      <w:r w:rsidR="008B0C93" w:rsidRPr="00CA1A70">
        <w:rPr>
          <w:rFonts w:ascii="Times New Roman" w:hAnsi="Times New Roman" w:cs="Times New Roman"/>
          <w:sz w:val="24"/>
          <w:szCs w:val="24"/>
        </w:rPr>
        <w:t>dvoj</w:t>
      </w:r>
      <w:r w:rsidR="003561CE" w:rsidRPr="00CA1A70">
        <w:rPr>
          <w:rFonts w:ascii="Times New Roman" w:hAnsi="Times New Roman" w:cs="Times New Roman"/>
          <w:sz w:val="24"/>
          <w:szCs w:val="24"/>
        </w:rPr>
        <w:t>ročný osevný postup rotáciou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3561CE" w:rsidRPr="00CA1A70">
        <w:rPr>
          <w:rFonts w:ascii="Times New Roman" w:hAnsi="Times New Roman" w:cs="Times New Roman"/>
          <w:sz w:val="24"/>
          <w:szCs w:val="24"/>
        </w:rPr>
        <w:t>pestovanej zeleniny</w:t>
      </w:r>
      <w:r w:rsidR="00CA64EC" w:rsidRPr="00CA1A70">
        <w:rPr>
          <w:rFonts w:ascii="Times New Roman" w:hAnsi="Times New Roman" w:cs="Times New Roman"/>
          <w:sz w:val="24"/>
          <w:szCs w:val="24"/>
          <w:vertAlign w:val="superscript"/>
        </w:rPr>
        <w:t>46a)</w:t>
      </w:r>
      <w:r w:rsidR="003561CE" w:rsidRPr="00CA1A70">
        <w:rPr>
          <w:rFonts w:ascii="Times New Roman" w:hAnsi="Times New Roman" w:cs="Times New Roman"/>
          <w:sz w:val="24"/>
          <w:szCs w:val="24"/>
        </w:rPr>
        <w:t xml:space="preserve"> a štvorročný osevný postup pri pestovaní zemiakov, pričom </w:t>
      </w:r>
      <w:r w:rsidR="00083C9D" w:rsidRPr="00CA1A70">
        <w:rPr>
          <w:rFonts w:ascii="Times New Roman" w:hAnsi="Times New Roman" w:cs="Times New Roman"/>
          <w:sz w:val="24"/>
          <w:szCs w:val="24"/>
        </w:rPr>
        <w:t>zelenina rovnakého rodu</w:t>
      </w:r>
      <w:r w:rsidR="001D51EC" w:rsidRPr="00CA1A70">
        <w:rPr>
          <w:rFonts w:ascii="Times New Roman" w:hAnsi="Times New Roman" w:cs="Times New Roman"/>
          <w:sz w:val="24"/>
          <w:szCs w:val="24"/>
        </w:rPr>
        <w:t xml:space="preserve"> uvedená v prílohe č. 15a časti 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3561CE" w:rsidRPr="00CA1A70">
        <w:rPr>
          <w:rFonts w:ascii="Times New Roman" w:hAnsi="Times New Roman" w:cs="Times New Roman"/>
          <w:sz w:val="24"/>
          <w:szCs w:val="24"/>
        </w:rPr>
        <w:t xml:space="preserve">sa nesmie </w:t>
      </w:r>
      <w:r w:rsidR="00083C9D" w:rsidRPr="00CA1A70">
        <w:rPr>
          <w:rFonts w:ascii="Times New Roman" w:hAnsi="Times New Roman" w:cs="Times New Roman"/>
          <w:sz w:val="24"/>
          <w:szCs w:val="24"/>
        </w:rPr>
        <w:t xml:space="preserve">počas </w:t>
      </w:r>
      <w:r w:rsidR="008B0C93" w:rsidRPr="00CA1A70">
        <w:rPr>
          <w:rFonts w:ascii="Times New Roman" w:hAnsi="Times New Roman" w:cs="Times New Roman"/>
          <w:sz w:val="24"/>
          <w:szCs w:val="24"/>
        </w:rPr>
        <w:t>dv</w:t>
      </w:r>
      <w:r w:rsidR="00083C9D" w:rsidRPr="00CA1A70">
        <w:rPr>
          <w:rFonts w:ascii="Times New Roman" w:hAnsi="Times New Roman" w:cs="Times New Roman"/>
          <w:sz w:val="24"/>
          <w:szCs w:val="24"/>
        </w:rPr>
        <w:t xml:space="preserve">ojročného osevného postupu </w:t>
      </w:r>
      <w:r w:rsidR="003561CE" w:rsidRPr="00CA1A70">
        <w:rPr>
          <w:rFonts w:ascii="Times New Roman" w:hAnsi="Times New Roman" w:cs="Times New Roman"/>
          <w:sz w:val="24"/>
          <w:szCs w:val="24"/>
        </w:rPr>
        <w:t>pestovať na</w:t>
      </w:r>
      <w:r w:rsidR="00CA1A70">
        <w:rPr>
          <w:rFonts w:ascii="Times New Roman" w:hAnsi="Times New Roman" w:cs="Times New Roman"/>
          <w:sz w:val="24"/>
          <w:szCs w:val="24"/>
        </w:rPr>
        <w:t> </w:t>
      </w:r>
      <w:r w:rsidR="003561CE" w:rsidRPr="00CA1A70">
        <w:rPr>
          <w:rFonts w:ascii="Times New Roman" w:hAnsi="Times New Roman" w:cs="Times New Roman"/>
          <w:sz w:val="24"/>
          <w:szCs w:val="24"/>
        </w:rPr>
        <w:t>tej istej ploche dielu pôdneho bloku okrem viacro</w:t>
      </w:r>
      <w:r w:rsidR="00CA1A70">
        <w:rPr>
          <w:rFonts w:ascii="Times New Roman" w:hAnsi="Times New Roman" w:cs="Times New Roman"/>
          <w:sz w:val="24"/>
          <w:szCs w:val="24"/>
        </w:rPr>
        <w:t>čných druhov zeleniny, ktoré sú </w:t>
      </w:r>
      <w:r w:rsidR="003561CE" w:rsidRPr="00CA1A70">
        <w:rPr>
          <w:rFonts w:ascii="Times New Roman" w:hAnsi="Times New Roman" w:cs="Times New Roman"/>
          <w:sz w:val="24"/>
          <w:szCs w:val="24"/>
        </w:rPr>
        <w:t>u</w:t>
      </w:r>
      <w:r w:rsidR="001D51EC" w:rsidRPr="00CA1A70">
        <w:rPr>
          <w:rFonts w:ascii="Times New Roman" w:hAnsi="Times New Roman" w:cs="Times New Roman"/>
          <w:sz w:val="24"/>
          <w:szCs w:val="24"/>
        </w:rPr>
        <w:t>vedené v prílohe č.</w:t>
      </w:r>
      <w:r w:rsidR="006120C4" w:rsidRPr="00CA1A70">
        <w:rPr>
          <w:rFonts w:ascii="Times New Roman" w:hAnsi="Times New Roman" w:cs="Times New Roman"/>
          <w:sz w:val="24"/>
          <w:szCs w:val="24"/>
        </w:rPr>
        <w:t> </w:t>
      </w:r>
      <w:r w:rsidR="001D51EC" w:rsidRPr="00CA1A70">
        <w:rPr>
          <w:rFonts w:ascii="Times New Roman" w:hAnsi="Times New Roman" w:cs="Times New Roman"/>
          <w:sz w:val="24"/>
          <w:szCs w:val="24"/>
        </w:rPr>
        <w:t>15a časti B</w:t>
      </w:r>
      <w:r w:rsidR="00257F14" w:rsidRPr="00CA1A70">
        <w:rPr>
          <w:rFonts w:ascii="Times New Roman" w:hAnsi="Times New Roman" w:cs="Times New Roman"/>
          <w:sz w:val="24"/>
          <w:szCs w:val="24"/>
        </w:rPr>
        <w:t xml:space="preserve"> a zemiaky sa nesmú na tej istej ploche dielu pôdneho bloku pestovať </w:t>
      </w:r>
      <w:r w:rsidR="00155061" w:rsidRPr="00CA1A70">
        <w:rPr>
          <w:rFonts w:ascii="Times New Roman" w:hAnsi="Times New Roman" w:cs="Times New Roman"/>
          <w:sz w:val="24"/>
          <w:szCs w:val="24"/>
        </w:rPr>
        <w:t>tri</w:t>
      </w:r>
      <w:r w:rsidR="00257F14" w:rsidRPr="00CA1A70">
        <w:rPr>
          <w:rFonts w:ascii="Times New Roman" w:hAnsi="Times New Roman" w:cs="Times New Roman"/>
          <w:sz w:val="24"/>
          <w:szCs w:val="24"/>
        </w:rPr>
        <w:t xml:space="preserve"> roky</w:t>
      </w:r>
      <w:r w:rsidR="00024519" w:rsidRPr="00CA1A70">
        <w:rPr>
          <w:rFonts w:ascii="Times New Roman" w:hAnsi="Times New Roman" w:cs="Times New Roman"/>
          <w:sz w:val="24"/>
          <w:szCs w:val="24"/>
        </w:rPr>
        <w:t>,</w:t>
      </w:r>
      <w:r w:rsidR="00DF6D8D"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6E40D37F" w14:textId="77777777" w:rsidR="003E6D74" w:rsidRPr="00CA1A70" w:rsidRDefault="003E6D74">
      <w:pPr>
        <w:spacing w:before="120"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7571FD" w:rsidRPr="00CA1A70">
        <w:rPr>
          <w:rFonts w:ascii="Times New Roman" w:hAnsi="Times New Roman" w:cs="Times New Roman"/>
          <w:sz w:val="24"/>
          <w:szCs w:val="24"/>
        </w:rPr>
        <w:t>46</w:t>
      </w:r>
      <w:r w:rsidRPr="00CA1A70">
        <w:rPr>
          <w:rFonts w:ascii="Times New Roman" w:hAnsi="Times New Roman" w:cs="Times New Roman"/>
          <w:sz w:val="24"/>
          <w:szCs w:val="24"/>
        </w:rPr>
        <w:t>a znie:</w:t>
      </w:r>
    </w:p>
    <w:p w14:paraId="47FE9976" w14:textId="77777777" w:rsidR="001C1F41" w:rsidRPr="00CA1A70" w:rsidRDefault="003E6D74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="007571FD" w:rsidRPr="00CA1A70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a)</w:t>
      </w:r>
      <w:r w:rsidRPr="00CA1A70">
        <w:rPr>
          <w:rFonts w:ascii="Times New Roman" w:hAnsi="Times New Roman" w:cs="Times New Roman"/>
          <w:sz w:val="24"/>
          <w:szCs w:val="24"/>
        </w:rPr>
        <w:t xml:space="preserve"> § </w:t>
      </w:r>
      <w:r w:rsidR="004C22FC" w:rsidRPr="00CA1A70">
        <w:rPr>
          <w:rFonts w:ascii="Times New Roman" w:hAnsi="Times New Roman" w:cs="Times New Roman"/>
          <w:sz w:val="24"/>
          <w:szCs w:val="24"/>
        </w:rPr>
        <w:t xml:space="preserve">3 písm. a) </w:t>
      </w:r>
      <w:r w:rsidRPr="00CA1A70">
        <w:rPr>
          <w:rFonts w:ascii="Times New Roman" w:hAnsi="Times New Roman" w:cs="Times New Roman"/>
          <w:sz w:val="24"/>
          <w:szCs w:val="24"/>
        </w:rPr>
        <w:t xml:space="preserve">zákona č. 597/2006 Z. z. </w:t>
      </w:r>
      <w:r w:rsidR="001C1F41" w:rsidRPr="00CA1A70">
        <w:rPr>
          <w:rStyle w:val="h1a2"/>
          <w:rFonts w:ascii="Times New Roman" w:hAnsi="Times New Roman" w:cs="Times New Roman"/>
          <w:specVanish w:val="0"/>
        </w:rPr>
        <w:t>o pôsobnosti orgánov štátnej správy v oblasti registrácie odrôd pestovaných rastlín a uvádzaní množiteľského materiálu pestovaných rastlín na trh v znení zákona č. 469/2008 Z. z.</w:t>
      </w:r>
    </w:p>
    <w:p w14:paraId="0D52141E" w14:textId="1DCDE738" w:rsidR="00131631" w:rsidRPr="00CA1A70" w:rsidRDefault="00313E21">
      <w:pPr>
        <w:pStyle w:val="Zarkazkladnhotextu2"/>
      </w:pPr>
      <w:r w:rsidRPr="00CA1A70">
        <w:t>Spoločný katalóg odrôd druhov zeleniny</w:t>
      </w:r>
      <w:r w:rsidR="0077716D" w:rsidRPr="00CA1A70">
        <w:t xml:space="preserve"> -</w:t>
      </w:r>
      <w:r w:rsidRPr="00CA1A70">
        <w:t xml:space="preserve"> 34. úplné vydanie (</w:t>
      </w:r>
      <w:r w:rsidR="0077716D" w:rsidRPr="00CA1A70">
        <w:t>Ú. v. EÚ C 395, 27.11.2015</w:t>
      </w:r>
      <w:r w:rsidRPr="00CA1A70">
        <w:t>).“.</w:t>
      </w:r>
    </w:p>
    <w:p w14:paraId="20DA8AFB" w14:textId="77777777" w:rsidR="00AD7A87" w:rsidRPr="00CA1A70" w:rsidRDefault="002778E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V § </w:t>
      </w:r>
      <w:r w:rsidR="00AD7A87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22 odsek 2 znie: </w:t>
      </w:r>
    </w:p>
    <w:p w14:paraId="7B128EFB" w14:textId="3CF69FE1" w:rsidR="006874FA" w:rsidRPr="00CA1A70" w:rsidRDefault="00AD7A87" w:rsidP="00CA1A70">
      <w:pPr>
        <w:pStyle w:val="Odsekzoznamu"/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  <w:lang w:eastAsia="sk-SK"/>
        </w:rPr>
        <w:t>„(2) Žiadateľ je povinný zaslať platobnej agentúre výsledky rozborov podľa odseku 1 písm. e)</w:t>
      </w:r>
      <w:r w:rsidR="00393DB1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prvého až tretieho bodu</w:t>
      </w:r>
      <w:r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a f) do 31.decembra</w:t>
      </w:r>
      <w:r w:rsidR="000B71BA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príslušného roku</w:t>
      </w:r>
      <w:r w:rsidRPr="00CA1A70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14:paraId="12041E2F" w14:textId="77777777" w:rsidR="00B2185C" w:rsidRPr="00CA1A70" w:rsidRDefault="00C335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V § 23 ods. 1 </w:t>
      </w:r>
      <w:r w:rsidR="006F2CA3" w:rsidRPr="00CA1A70">
        <w:rPr>
          <w:rFonts w:ascii="Times New Roman" w:hAnsi="Times New Roman" w:cs="Times New Roman"/>
          <w:sz w:val="24"/>
          <w:szCs w:val="24"/>
        </w:rPr>
        <w:t xml:space="preserve">sa </w:t>
      </w:r>
      <w:r w:rsidRPr="00CA1A70">
        <w:rPr>
          <w:rFonts w:ascii="Times New Roman" w:hAnsi="Times New Roman" w:cs="Times New Roman"/>
          <w:sz w:val="24"/>
          <w:szCs w:val="24"/>
        </w:rPr>
        <w:t>písm</w:t>
      </w:r>
      <w:r w:rsidR="006F2CA3" w:rsidRPr="00CA1A70">
        <w:rPr>
          <w:rFonts w:ascii="Times New Roman" w:hAnsi="Times New Roman" w:cs="Times New Roman"/>
          <w:sz w:val="24"/>
          <w:szCs w:val="24"/>
        </w:rPr>
        <w:t>eno</w:t>
      </w:r>
      <w:r w:rsidRPr="00CA1A70">
        <w:rPr>
          <w:rFonts w:ascii="Times New Roman" w:hAnsi="Times New Roman" w:cs="Times New Roman"/>
          <w:sz w:val="24"/>
          <w:szCs w:val="24"/>
        </w:rPr>
        <w:t xml:space="preserve"> a) </w:t>
      </w:r>
      <w:r w:rsidR="006F2CA3" w:rsidRPr="00CA1A70">
        <w:rPr>
          <w:rFonts w:ascii="Times New Roman" w:hAnsi="Times New Roman" w:cs="Times New Roman"/>
          <w:sz w:val="24"/>
          <w:szCs w:val="24"/>
        </w:rPr>
        <w:t xml:space="preserve">dopĺňa </w:t>
      </w:r>
      <w:r w:rsidR="00691E56" w:rsidRPr="00CA1A70">
        <w:rPr>
          <w:rFonts w:ascii="Times New Roman" w:hAnsi="Times New Roman" w:cs="Times New Roman"/>
          <w:sz w:val="24"/>
          <w:szCs w:val="24"/>
        </w:rPr>
        <w:t xml:space="preserve">piatym </w:t>
      </w:r>
      <w:r w:rsidR="006F2CA3" w:rsidRPr="00CA1A70">
        <w:rPr>
          <w:rFonts w:ascii="Times New Roman" w:hAnsi="Times New Roman" w:cs="Times New Roman"/>
          <w:sz w:val="24"/>
          <w:szCs w:val="24"/>
        </w:rPr>
        <w:t>bod</w:t>
      </w:r>
      <w:r w:rsidR="00C445D0" w:rsidRPr="00CA1A70">
        <w:rPr>
          <w:rFonts w:ascii="Times New Roman" w:hAnsi="Times New Roman" w:cs="Times New Roman"/>
          <w:sz w:val="24"/>
          <w:szCs w:val="24"/>
        </w:rPr>
        <w:t>om</w:t>
      </w:r>
      <w:r w:rsidR="00691E56" w:rsidRPr="00CA1A70">
        <w:rPr>
          <w:rFonts w:ascii="Times New Roman" w:hAnsi="Times New Roman" w:cs="Times New Roman"/>
          <w:sz w:val="24"/>
          <w:szCs w:val="24"/>
        </w:rPr>
        <w:t xml:space="preserve">, </w:t>
      </w:r>
      <w:r w:rsidRPr="00CA1A70">
        <w:rPr>
          <w:rFonts w:ascii="Times New Roman" w:hAnsi="Times New Roman" w:cs="Times New Roman"/>
          <w:sz w:val="24"/>
          <w:szCs w:val="24"/>
        </w:rPr>
        <w:t>ktor</w:t>
      </w:r>
      <w:r w:rsidR="00C445D0" w:rsidRPr="00CA1A70">
        <w:rPr>
          <w:rFonts w:ascii="Times New Roman" w:hAnsi="Times New Roman" w:cs="Times New Roman"/>
          <w:sz w:val="24"/>
          <w:szCs w:val="24"/>
        </w:rPr>
        <w:t>ý znie</w:t>
      </w:r>
      <w:r w:rsidR="005E6569" w:rsidRPr="00CA1A70">
        <w:rPr>
          <w:rFonts w:ascii="Times New Roman" w:hAnsi="Times New Roman" w:cs="Times New Roman"/>
          <w:sz w:val="24"/>
          <w:szCs w:val="24"/>
        </w:rPr>
        <w:t>:</w:t>
      </w:r>
    </w:p>
    <w:p w14:paraId="4306B33C" w14:textId="6989359D" w:rsidR="00454B1F" w:rsidRPr="00CA1A70" w:rsidRDefault="00D6687F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A5345D" w:rsidRPr="00CA1A70">
        <w:rPr>
          <w:rFonts w:ascii="Times New Roman" w:hAnsi="Times New Roman" w:cs="Times New Roman"/>
          <w:sz w:val="24"/>
          <w:szCs w:val="24"/>
          <w:lang w:eastAsia="sk-SK"/>
        </w:rPr>
        <w:t>5.</w:t>
      </w:r>
      <w:r w:rsidR="00B96DBB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96DBB" w:rsidRPr="00CA1A70">
        <w:rPr>
          <w:rFonts w:ascii="Times New Roman" w:hAnsi="Times New Roman" w:cs="Times New Roman"/>
          <w:sz w:val="24"/>
          <w:szCs w:val="24"/>
        </w:rPr>
        <w:t>každoročne</w:t>
      </w:r>
      <w:r w:rsidR="00B96DBB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A58C9" w:rsidRPr="00CA1A70">
        <w:rPr>
          <w:rFonts w:ascii="Times New Roman" w:hAnsi="Times New Roman" w:cs="Times New Roman"/>
          <w:sz w:val="24"/>
          <w:szCs w:val="24"/>
          <w:lang w:eastAsia="sk-SK"/>
        </w:rPr>
        <w:t>pred</w:t>
      </w:r>
      <w:r w:rsidR="00B96DBB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zberom úrody zabezpečiť </w:t>
      </w:r>
      <w:r w:rsidR="00B15450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="00B15450" w:rsidRPr="00CA1A70">
        <w:rPr>
          <w:rFonts w:ascii="Times New Roman" w:hAnsi="Times New Roman" w:cs="Times New Roman"/>
          <w:sz w:val="24"/>
          <w:szCs w:val="24"/>
        </w:rPr>
        <w:t xml:space="preserve">akreditovanej inštitúcii </w:t>
      </w:r>
      <w:r w:rsidR="00B96DBB" w:rsidRPr="00CA1A70">
        <w:rPr>
          <w:rFonts w:ascii="Times New Roman" w:hAnsi="Times New Roman" w:cs="Times New Roman"/>
          <w:sz w:val="24"/>
          <w:szCs w:val="24"/>
          <w:lang w:eastAsia="sk-SK"/>
        </w:rPr>
        <w:t>rozbor plodov</w:t>
      </w:r>
      <w:r w:rsidR="008A58C9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15450" w:rsidRPr="00CA1A70">
        <w:rPr>
          <w:rFonts w:ascii="Times New Roman" w:hAnsi="Times New Roman" w:cs="Times New Roman"/>
          <w:sz w:val="24"/>
          <w:szCs w:val="24"/>
        </w:rPr>
        <w:t xml:space="preserve">zameraný </w:t>
      </w:r>
      <w:r w:rsidR="00B96DBB" w:rsidRPr="00CA1A70">
        <w:rPr>
          <w:rFonts w:ascii="Times New Roman" w:hAnsi="Times New Roman" w:cs="Times New Roman"/>
          <w:sz w:val="24"/>
          <w:szCs w:val="24"/>
        </w:rPr>
        <w:t>na rezíduá použ</w:t>
      </w:r>
      <w:r w:rsidR="008A58C9" w:rsidRPr="00CA1A70">
        <w:rPr>
          <w:rFonts w:ascii="Times New Roman" w:hAnsi="Times New Roman" w:cs="Times New Roman"/>
          <w:sz w:val="24"/>
          <w:szCs w:val="24"/>
        </w:rPr>
        <w:t>itých</w:t>
      </w:r>
      <w:r w:rsidR="00B96DBB" w:rsidRPr="00CA1A70">
        <w:rPr>
          <w:rFonts w:ascii="Times New Roman" w:hAnsi="Times New Roman" w:cs="Times New Roman"/>
          <w:sz w:val="24"/>
          <w:szCs w:val="24"/>
        </w:rPr>
        <w:t xml:space="preserve"> účinných látok</w:t>
      </w:r>
      <w:r w:rsidR="004A08EF" w:rsidRPr="00CA1A70">
        <w:rPr>
          <w:rFonts w:ascii="Times New Roman" w:hAnsi="Times New Roman" w:cs="Times New Roman"/>
          <w:sz w:val="24"/>
          <w:szCs w:val="24"/>
        </w:rPr>
        <w:t>,</w:t>
      </w:r>
      <w:r w:rsidR="0029200D" w:rsidRPr="00CA1A70">
        <w:rPr>
          <w:rFonts w:ascii="Times New Roman" w:hAnsi="Times New Roman" w:cs="Times New Roman"/>
          <w:sz w:val="24"/>
          <w:szCs w:val="24"/>
        </w:rPr>
        <w:t xml:space="preserve"> pričom jedna vzorka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CA1A70">
        <w:rPr>
          <w:rFonts w:ascii="Times New Roman" w:hAnsi="Times New Roman" w:cs="Times New Roman"/>
          <w:sz w:val="24"/>
          <w:szCs w:val="24"/>
        </w:rPr>
        <w:t>hrozna sa </w:t>
      </w:r>
      <w:r w:rsidR="0029200D" w:rsidRPr="00CA1A70">
        <w:rPr>
          <w:rFonts w:ascii="Times New Roman" w:hAnsi="Times New Roman" w:cs="Times New Roman"/>
          <w:sz w:val="24"/>
          <w:szCs w:val="24"/>
        </w:rPr>
        <w:t>odober</w:t>
      </w:r>
      <w:r w:rsidR="00B15450" w:rsidRPr="00CA1A70">
        <w:rPr>
          <w:rFonts w:ascii="Times New Roman" w:hAnsi="Times New Roman" w:cs="Times New Roman"/>
          <w:sz w:val="24"/>
          <w:szCs w:val="24"/>
        </w:rPr>
        <w:t>á</w:t>
      </w:r>
      <w:r w:rsidR="0029200D" w:rsidRPr="00CA1A70">
        <w:rPr>
          <w:rFonts w:ascii="Times New Roman" w:hAnsi="Times New Roman" w:cs="Times New Roman"/>
          <w:sz w:val="24"/>
          <w:szCs w:val="24"/>
        </w:rPr>
        <w:t xml:space="preserve"> z každých aj začatých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29200D" w:rsidRPr="00CA1A70">
        <w:rPr>
          <w:rFonts w:ascii="Times New Roman" w:hAnsi="Times New Roman" w:cs="Times New Roman"/>
          <w:sz w:val="24"/>
          <w:szCs w:val="24"/>
        </w:rPr>
        <w:t xml:space="preserve">20 ha vinohradu, </w:t>
      </w:r>
      <w:r w:rsidR="00B15450" w:rsidRPr="00CA1A70">
        <w:rPr>
          <w:rFonts w:ascii="Times New Roman" w:hAnsi="Times New Roman" w:cs="Times New Roman"/>
          <w:sz w:val="24"/>
          <w:szCs w:val="24"/>
        </w:rPr>
        <w:t>na ktoré sa vzťahuje</w:t>
      </w:r>
      <w:r w:rsidR="0029200D" w:rsidRPr="00CA1A70">
        <w:rPr>
          <w:rFonts w:ascii="Times New Roman" w:hAnsi="Times New Roman" w:cs="Times New Roman"/>
          <w:sz w:val="24"/>
          <w:szCs w:val="24"/>
        </w:rPr>
        <w:t xml:space="preserve"> záväz</w:t>
      </w:r>
      <w:r w:rsidR="00B15450" w:rsidRPr="00CA1A70">
        <w:rPr>
          <w:rFonts w:ascii="Times New Roman" w:hAnsi="Times New Roman" w:cs="Times New Roman"/>
          <w:sz w:val="24"/>
          <w:szCs w:val="24"/>
        </w:rPr>
        <w:t>o</w:t>
      </w:r>
      <w:r w:rsidR="0029200D" w:rsidRPr="00CA1A70">
        <w:rPr>
          <w:rFonts w:ascii="Times New Roman" w:hAnsi="Times New Roman" w:cs="Times New Roman"/>
          <w:sz w:val="24"/>
          <w:szCs w:val="24"/>
        </w:rPr>
        <w:t>k</w:t>
      </w:r>
      <w:r w:rsidR="00B96DBB" w:rsidRPr="00CA1A70">
        <w:rPr>
          <w:rFonts w:ascii="Times New Roman" w:hAnsi="Times New Roman" w:cs="Times New Roman"/>
          <w:sz w:val="24"/>
          <w:szCs w:val="24"/>
        </w:rPr>
        <w:t>; hodnoty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B96DBB" w:rsidRPr="00CA1A70">
        <w:rPr>
          <w:rFonts w:ascii="Times New Roman" w:hAnsi="Times New Roman" w:cs="Times New Roman"/>
          <w:sz w:val="24"/>
          <w:szCs w:val="24"/>
        </w:rPr>
        <w:t>týchto</w:t>
      </w:r>
      <w:r w:rsidR="006F6C85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B96DBB" w:rsidRPr="00CA1A70">
        <w:rPr>
          <w:rFonts w:ascii="Times New Roman" w:hAnsi="Times New Roman" w:cs="Times New Roman"/>
          <w:sz w:val="24"/>
          <w:szCs w:val="24"/>
        </w:rPr>
        <w:t>látok nesmú prekročiť limit</w:t>
      </w:r>
      <w:r w:rsidR="004D09F4" w:rsidRPr="00CA1A70">
        <w:rPr>
          <w:rFonts w:ascii="Times New Roman" w:hAnsi="Times New Roman" w:cs="Times New Roman"/>
          <w:sz w:val="24"/>
          <w:szCs w:val="24"/>
        </w:rPr>
        <w:t xml:space="preserve">né hodnoty </w:t>
      </w:r>
      <w:r w:rsidR="00B96DBB" w:rsidRPr="00CA1A70">
        <w:rPr>
          <w:rFonts w:ascii="Times New Roman" w:hAnsi="Times New Roman" w:cs="Times New Roman"/>
          <w:sz w:val="24"/>
          <w:szCs w:val="24"/>
        </w:rPr>
        <w:t>uvedené v osobitnom predpise</w:t>
      </w:r>
      <w:r w:rsidR="004D09F4" w:rsidRPr="00CA1A70">
        <w:rPr>
          <w:rFonts w:ascii="Times New Roman" w:hAnsi="Times New Roman" w:cs="Times New Roman"/>
          <w:sz w:val="24"/>
          <w:szCs w:val="24"/>
        </w:rPr>
        <w:t>,</w:t>
      </w:r>
      <w:r w:rsidR="00E72FAA" w:rsidRPr="00CA1A70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811443" w:rsidRPr="00CA1A70">
        <w:rPr>
          <w:rFonts w:ascii="Times New Roman" w:hAnsi="Times New Roman" w:cs="Times New Roman"/>
          <w:sz w:val="24"/>
          <w:szCs w:val="24"/>
        </w:rPr>
        <w:t>)</w:t>
      </w:r>
      <w:r w:rsidR="00C445D0"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7316ED8B" w14:textId="77777777" w:rsidR="00341766" w:rsidRPr="00CA1A70" w:rsidRDefault="00C445D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  <w:lang w:eastAsia="sk-SK"/>
        </w:rPr>
        <w:t>V § 2</w:t>
      </w:r>
      <w:r w:rsidR="00E30F40" w:rsidRPr="00CA1A70">
        <w:rPr>
          <w:rFonts w:ascii="Times New Roman" w:hAnsi="Times New Roman" w:cs="Times New Roman"/>
          <w:sz w:val="24"/>
          <w:szCs w:val="24"/>
          <w:lang w:eastAsia="sk-SK"/>
        </w:rPr>
        <w:t>3 ods.</w:t>
      </w:r>
      <w:r w:rsidR="00256A43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30F40" w:rsidRPr="00CA1A70">
        <w:rPr>
          <w:rFonts w:ascii="Times New Roman" w:hAnsi="Times New Roman" w:cs="Times New Roman"/>
          <w:sz w:val="24"/>
          <w:szCs w:val="24"/>
          <w:lang w:eastAsia="sk-SK"/>
        </w:rPr>
        <w:t>1 písm.</w:t>
      </w:r>
      <w:r w:rsidR="0082370B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B01A2" w:rsidRPr="00CA1A70">
        <w:rPr>
          <w:rFonts w:ascii="Times New Roman" w:hAnsi="Times New Roman" w:cs="Times New Roman"/>
          <w:sz w:val="24"/>
          <w:szCs w:val="24"/>
          <w:lang w:eastAsia="sk-SK"/>
        </w:rPr>
        <w:t>c)</w:t>
      </w:r>
      <w:r w:rsidR="00341766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  <w:lang w:eastAsia="sk-SK"/>
        </w:rPr>
        <w:t>tretí bod znie:</w:t>
      </w:r>
    </w:p>
    <w:p w14:paraId="51A3EB26" w14:textId="77777777" w:rsidR="00C445D0" w:rsidRPr="00CA1A70" w:rsidRDefault="00E30F40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1A70">
        <w:rPr>
          <w:rFonts w:ascii="Times New Roman" w:hAnsi="Times New Roman" w:cs="Times New Roman"/>
          <w:sz w:val="24"/>
          <w:szCs w:val="24"/>
        </w:rPr>
        <w:t>„3.</w:t>
      </w:r>
      <w:r w:rsidR="00C445D0" w:rsidRPr="00CA1A70">
        <w:rPr>
          <w:rFonts w:ascii="Times New Roman" w:hAnsi="Times New Roman" w:cs="Times New Roman"/>
          <w:sz w:val="24"/>
          <w:szCs w:val="24"/>
        </w:rPr>
        <w:t xml:space="preserve"> predložiť kontrolnému ústavu evidenciu spotreby prípravkov na ochranu rastlín podľa osobitných predpisov</w:t>
      </w:r>
      <w:r w:rsidR="00791933" w:rsidRPr="00CA1A70">
        <w:rPr>
          <w:rFonts w:ascii="Times New Roman" w:hAnsi="Times New Roman" w:cs="Times New Roman"/>
          <w:sz w:val="24"/>
          <w:szCs w:val="24"/>
        </w:rPr>
        <w:t>,</w:t>
      </w:r>
      <w:r w:rsidR="00C445D0" w:rsidRPr="00CA1A70">
        <w:rPr>
          <w:rFonts w:ascii="Times New Roman" w:hAnsi="Times New Roman" w:cs="Times New Roman"/>
          <w:sz w:val="24"/>
          <w:szCs w:val="24"/>
          <w:vertAlign w:val="superscript"/>
        </w:rPr>
        <w:t>44a)</w:t>
      </w:r>
      <w:r w:rsidR="00024AFF"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1881022D" w14:textId="6DC51871" w:rsidR="004D02A6" w:rsidRPr="00CA1A70" w:rsidRDefault="00146AF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1A70">
        <w:rPr>
          <w:rFonts w:ascii="Times New Roman" w:hAnsi="Times New Roman" w:cs="Times New Roman"/>
          <w:sz w:val="24"/>
          <w:szCs w:val="24"/>
          <w:lang w:eastAsia="sk-SK"/>
        </w:rPr>
        <w:t>V § 23 ods</w:t>
      </w:r>
      <w:r w:rsidR="004D02A6" w:rsidRPr="00CA1A70">
        <w:rPr>
          <w:rFonts w:ascii="Times New Roman" w:hAnsi="Times New Roman" w:cs="Times New Roman"/>
          <w:sz w:val="24"/>
          <w:szCs w:val="24"/>
          <w:lang w:eastAsia="sk-SK"/>
        </w:rPr>
        <w:t>ek</w:t>
      </w:r>
      <w:r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 2 </w:t>
      </w:r>
      <w:r w:rsidR="004D02A6" w:rsidRPr="00CA1A70">
        <w:rPr>
          <w:rFonts w:ascii="Times New Roman" w:hAnsi="Times New Roman" w:cs="Times New Roman"/>
          <w:sz w:val="24"/>
          <w:szCs w:val="24"/>
          <w:lang w:eastAsia="sk-SK"/>
        </w:rPr>
        <w:t xml:space="preserve">znie: </w:t>
      </w:r>
    </w:p>
    <w:p w14:paraId="283D2502" w14:textId="77777777" w:rsidR="00454B1F" w:rsidRPr="00CA1A70" w:rsidRDefault="004D02A6" w:rsidP="00CA1A70">
      <w:pPr>
        <w:pStyle w:val="Odsekzoznamu"/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1A70">
        <w:rPr>
          <w:rFonts w:ascii="Times New Roman" w:hAnsi="Times New Roman" w:cs="Times New Roman"/>
          <w:sz w:val="24"/>
          <w:szCs w:val="24"/>
          <w:lang w:eastAsia="sk-SK"/>
        </w:rPr>
        <w:t>„(2) Žiadateľ je povinný zaslať platobnej agentúre výsledky rozborov podľa odseku 1 písm. a) piateho bodu do 31.decembra príslušného roku.“.</w:t>
      </w:r>
    </w:p>
    <w:p w14:paraId="4CC17B18" w14:textId="77777777" w:rsidR="00323BD2" w:rsidRPr="00CA1A70" w:rsidRDefault="00323BD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25 písm. d) sa slová „orgánu štátnej ochrany prírody “ nahrádzajú slovami „Štátnej ochrany prírody Slovenskej republiky“.</w:t>
      </w:r>
    </w:p>
    <w:p w14:paraId="359C187E" w14:textId="77777777" w:rsidR="00C506A2" w:rsidRPr="00CA1A70" w:rsidRDefault="00C506A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28 sa za písmeno b) vkladá nové písmeno c), ktoré znie:</w:t>
      </w:r>
    </w:p>
    <w:p w14:paraId="40646C45" w14:textId="565745CC" w:rsidR="001F5473" w:rsidRPr="00CA1A70" w:rsidRDefault="00C506A2">
      <w:pPr>
        <w:pStyle w:val="Zarkazkladnhotextu"/>
      </w:pPr>
      <w:r w:rsidRPr="00CA1A70">
        <w:t>„c)</w:t>
      </w:r>
      <w:r w:rsidR="0082370B" w:rsidRPr="00CA1A70">
        <w:t xml:space="preserve"> </w:t>
      </w:r>
      <w:r w:rsidR="00A06FB5" w:rsidRPr="00CA1A70">
        <w:t xml:space="preserve">odoberať </w:t>
      </w:r>
      <w:r w:rsidR="00A94FF8" w:rsidRPr="00CA1A70">
        <w:t>pôdne vzorky</w:t>
      </w:r>
      <w:r w:rsidR="0082370B" w:rsidRPr="00CA1A70">
        <w:t xml:space="preserve"> </w:t>
      </w:r>
      <w:r w:rsidRPr="00CA1A70">
        <w:t>podľa písmen a) a b) z každých aj začatých</w:t>
      </w:r>
      <w:r w:rsidR="0082370B" w:rsidRPr="00CA1A70">
        <w:t xml:space="preserve"> </w:t>
      </w:r>
      <w:r w:rsidRPr="00CA1A70">
        <w:t>10 ha poľnohospodárskej pôdy, na ktorú sa vzťahuje záväzok</w:t>
      </w:r>
      <w:r w:rsidR="00465C0A" w:rsidRPr="00CA1A70">
        <w:t>,</w:t>
      </w:r>
      <w:r w:rsidRPr="00CA1A70">
        <w:t>“.</w:t>
      </w:r>
    </w:p>
    <w:p w14:paraId="679A6C61" w14:textId="77777777" w:rsidR="00C506A2" w:rsidRPr="00CA1A70" w:rsidRDefault="00C506A2">
      <w:pPr>
        <w:spacing w:before="120"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Doterajšie písmená c) až e) sa označujú ako písmená d) až f).</w:t>
      </w:r>
    </w:p>
    <w:p w14:paraId="2A3CB2DC" w14:textId="77777777" w:rsidR="0096300C" w:rsidRPr="00CA1A70" w:rsidRDefault="002654F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30 odsek 1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zn</w:t>
      </w:r>
      <w:r w:rsidR="002B3161" w:rsidRPr="00CA1A70">
        <w:rPr>
          <w:rFonts w:ascii="Times New Roman" w:hAnsi="Times New Roman" w:cs="Times New Roman"/>
          <w:sz w:val="24"/>
          <w:szCs w:val="24"/>
        </w:rPr>
        <w:t>i</w:t>
      </w:r>
      <w:r w:rsidRPr="00CA1A70">
        <w:rPr>
          <w:rFonts w:ascii="Times New Roman" w:hAnsi="Times New Roman" w:cs="Times New Roman"/>
          <w:sz w:val="24"/>
          <w:szCs w:val="24"/>
        </w:rPr>
        <w:t>e:</w:t>
      </w:r>
    </w:p>
    <w:p w14:paraId="75A671CB" w14:textId="77777777" w:rsidR="002654F1" w:rsidRPr="00CA1A70" w:rsidRDefault="00256A43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="002654F1" w:rsidRPr="00CA1A70">
        <w:rPr>
          <w:rFonts w:ascii="Times New Roman" w:hAnsi="Times New Roman" w:cs="Times New Roman"/>
          <w:sz w:val="24"/>
          <w:szCs w:val="24"/>
        </w:rPr>
        <w:t>(1) Platba na operáciu podľa § 15 sa zníži o 10 %, ak platobná agentúra na základe vykonanej kontroly zistí, že žiadateľ o platbu porušil podmienku podľa</w:t>
      </w:r>
    </w:p>
    <w:p w14:paraId="0D686AB7" w14:textId="6D1D9812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a) § 21 ods. 1 písm.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C5115B" w:rsidRPr="00CA1A70">
        <w:rPr>
          <w:rFonts w:ascii="Times New Roman" w:hAnsi="Times New Roman" w:cs="Times New Roman"/>
          <w:sz w:val="24"/>
          <w:szCs w:val="24"/>
        </w:rPr>
        <w:t>h</w:t>
      </w:r>
      <w:r w:rsidRPr="00CA1A70">
        <w:rPr>
          <w:rFonts w:ascii="Times New Roman" w:hAnsi="Times New Roman" w:cs="Times New Roman"/>
          <w:sz w:val="24"/>
          <w:szCs w:val="24"/>
        </w:rPr>
        <w:t>),</w:t>
      </w:r>
    </w:p>
    <w:p w14:paraId="79D2AC98" w14:textId="235FE499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b) § 22 ods. 1 písm.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D2DD2" w:rsidRPr="00CA1A70">
        <w:rPr>
          <w:rFonts w:ascii="Times New Roman" w:hAnsi="Times New Roman" w:cs="Times New Roman"/>
          <w:sz w:val="24"/>
          <w:szCs w:val="24"/>
        </w:rPr>
        <w:t>i</w:t>
      </w:r>
      <w:r w:rsidRPr="00CA1A70">
        <w:rPr>
          <w:rFonts w:ascii="Times New Roman" w:hAnsi="Times New Roman" w:cs="Times New Roman"/>
          <w:sz w:val="24"/>
          <w:szCs w:val="24"/>
        </w:rPr>
        <w:t>) 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D2DD2" w:rsidRPr="00CA1A70">
        <w:rPr>
          <w:rFonts w:ascii="Times New Roman" w:hAnsi="Times New Roman" w:cs="Times New Roman"/>
          <w:sz w:val="24"/>
          <w:szCs w:val="24"/>
        </w:rPr>
        <w:t>k</w:t>
      </w:r>
      <w:r w:rsidRPr="00CA1A70">
        <w:rPr>
          <w:rFonts w:ascii="Times New Roman" w:hAnsi="Times New Roman" w:cs="Times New Roman"/>
          <w:sz w:val="24"/>
          <w:szCs w:val="24"/>
        </w:rPr>
        <w:t>),</w:t>
      </w:r>
    </w:p>
    <w:p w14:paraId="22343350" w14:textId="039CB9D7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c) § 23 ods. 1 </w:t>
      </w:r>
      <w:r w:rsidR="00C83B36" w:rsidRPr="00CA1A70">
        <w:rPr>
          <w:rFonts w:ascii="Times New Roman" w:hAnsi="Times New Roman" w:cs="Times New Roman"/>
          <w:sz w:val="24"/>
          <w:szCs w:val="24"/>
        </w:rPr>
        <w:t xml:space="preserve">písm. </w:t>
      </w:r>
      <w:r w:rsidRPr="00CA1A70">
        <w:rPr>
          <w:rFonts w:ascii="Times New Roman" w:hAnsi="Times New Roman" w:cs="Times New Roman"/>
          <w:sz w:val="24"/>
          <w:szCs w:val="24"/>
        </w:rPr>
        <w:t>a) tret</w:t>
      </w:r>
      <w:r w:rsidR="00C83B36" w:rsidRPr="00CA1A70">
        <w:rPr>
          <w:rFonts w:ascii="Times New Roman" w:hAnsi="Times New Roman" w:cs="Times New Roman"/>
          <w:sz w:val="24"/>
          <w:szCs w:val="24"/>
        </w:rPr>
        <w:t>ieho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7F5D99" w:rsidRPr="00CA1A70">
        <w:rPr>
          <w:rFonts w:ascii="Times New Roman" w:hAnsi="Times New Roman" w:cs="Times New Roman"/>
          <w:sz w:val="24"/>
          <w:szCs w:val="24"/>
        </w:rPr>
        <w:t xml:space="preserve">bodu </w:t>
      </w:r>
      <w:r w:rsidRPr="00CA1A70">
        <w:rPr>
          <w:rFonts w:ascii="Times New Roman" w:hAnsi="Times New Roman" w:cs="Times New Roman"/>
          <w:sz w:val="24"/>
          <w:szCs w:val="24"/>
        </w:rPr>
        <w:t>a štvrt</w:t>
      </w:r>
      <w:r w:rsidR="00C83B36" w:rsidRPr="00CA1A70">
        <w:rPr>
          <w:rFonts w:ascii="Times New Roman" w:hAnsi="Times New Roman" w:cs="Times New Roman"/>
          <w:sz w:val="24"/>
          <w:szCs w:val="24"/>
        </w:rPr>
        <w:t>ého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bod</w:t>
      </w:r>
      <w:r w:rsidR="00C83B36" w:rsidRPr="00CA1A70">
        <w:rPr>
          <w:rFonts w:ascii="Times New Roman" w:hAnsi="Times New Roman" w:cs="Times New Roman"/>
          <w:sz w:val="24"/>
          <w:szCs w:val="24"/>
        </w:rPr>
        <w:t>u</w:t>
      </w:r>
      <w:r w:rsidR="00A56026" w:rsidRPr="00CA1A70">
        <w:rPr>
          <w:rFonts w:ascii="Times New Roman" w:hAnsi="Times New Roman" w:cs="Times New Roman"/>
          <w:sz w:val="24"/>
          <w:szCs w:val="24"/>
        </w:rPr>
        <w:t xml:space="preserve"> alebo</w:t>
      </w: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C83B36" w:rsidRPr="00CA1A70">
        <w:rPr>
          <w:rFonts w:ascii="Times New Roman" w:hAnsi="Times New Roman" w:cs="Times New Roman"/>
          <w:sz w:val="24"/>
          <w:szCs w:val="24"/>
        </w:rPr>
        <w:t xml:space="preserve">podľa § 23 ods. 1 </w:t>
      </w:r>
      <w:r w:rsidRPr="00CA1A70">
        <w:rPr>
          <w:rFonts w:ascii="Times New Roman" w:hAnsi="Times New Roman" w:cs="Times New Roman"/>
          <w:sz w:val="24"/>
          <w:szCs w:val="24"/>
        </w:rPr>
        <w:t>písm. c) prv</w:t>
      </w:r>
      <w:r w:rsidR="00C83B36" w:rsidRPr="00CA1A70">
        <w:rPr>
          <w:rFonts w:ascii="Times New Roman" w:hAnsi="Times New Roman" w:cs="Times New Roman"/>
          <w:sz w:val="24"/>
          <w:szCs w:val="24"/>
        </w:rPr>
        <w:t>ého</w:t>
      </w:r>
      <w:r w:rsidR="007F5D99" w:rsidRPr="00CA1A70">
        <w:rPr>
          <w:rFonts w:ascii="Times New Roman" w:hAnsi="Times New Roman" w:cs="Times New Roman"/>
          <w:sz w:val="24"/>
          <w:szCs w:val="24"/>
        </w:rPr>
        <w:t xml:space="preserve"> bodu</w:t>
      </w:r>
      <w:r w:rsidR="00C83B36" w:rsidRPr="00CA1A70">
        <w:rPr>
          <w:rFonts w:ascii="Times New Roman" w:hAnsi="Times New Roman" w:cs="Times New Roman"/>
          <w:sz w:val="24"/>
          <w:szCs w:val="24"/>
        </w:rPr>
        <w:t>,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druh</w:t>
      </w:r>
      <w:r w:rsidR="00C83B36" w:rsidRPr="00CA1A70">
        <w:rPr>
          <w:rFonts w:ascii="Times New Roman" w:hAnsi="Times New Roman" w:cs="Times New Roman"/>
          <w:sz w:val="24"/>
          <w:szCs w:val="24"/>
        </w:rPr>
        <w:t>ého</w:t>
      </w: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7F5D99" w:rsidRPr="00CA1A70">
        <w:rPr>
          <w:rFonts w:ascii="Times New Roman" w:hAnsi="Times New Roman" w:cs="Times New Roman"/>
          <w:sz w:val="24"/>
          <w:szCs w:val="24"/>
        </w:rPr>
        <w:t xml:space="preserve">bodu </w:t>
      </w:r>
      <w:r w:rsidRPr="00CA1A70">
        <w:rPr>
          <w:rFonts w:ascii="Times New Roman" w:hAnsi="Times New Roman" w:cs="Times New Roman"/>
          <w:sz w:val="24"/>
          <w:szCs w:val="24"/>
        </w:rPr>
        <w:t>a</w:t>
      </w:r>
      <w:r w:rsidR="0033250B" w:rsidRPr="00CA1A70">
        <w:rPr>
          <w:rFonts w:ascii="Times New Roman" w:hAnsi="Times New Roman" w:cs="Times New Roman"/>
          <w:sz w:val="24"/>
          <w:szCs w:val="24"/>
        </w:rPr>
        <w:t> </w:t>
      </w:r>
      <w:r w:rsidR="00A42FBC" w:rsidRPr="00CA1A70">
        <w:rPr>
          <w:rFonts w:ascii="Times New Roman" w:hAnsi="Times New Roman" w:cs="Times New Roman"/>
          <w:sz w:val="24"/>
          <w:szCs w:val="24"/>
        </w:rPr>
        <w:t>piateho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bod</w:t>
      </w:r>
      <w:r w:rsidR="00C83B36" w:rsidRPr="00CA1A70">
        <w:rPr>
          <w:rFonts w:ascii="Times New Roman" w:hAnsi="Times New Roman" w:cs="Times New Roman"/>
          <w:sz w:val="24"/>
          <w:szCs w:val="24"/>
        </w:rPr>
        <w:t>u</w:t>
      </w:r>
      <w:r w:rsidRPr="00CA1A70">
        <w:rPr>
          <w:rFonts w:ascii="Times New Roman" w:hAnsi="Times New Roman" w:cs="Times New Roman"/>
          <w:sz w:val="24"/>
          <w:szCs w:val="24"/>
        </w:rPr>
        <w:t>,</w:t>
      </w:r>
    </w:p>
    <w:p w14:paraId="47A153B6" w14:textId="77777777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d) § 25 písm. j) prv</w:t>
      </w:r>
      <w:r w:rsidR="00F73E6E" w:rsidRPr="00CA1A70">
        <w:rPr>
          <w:rFonts w:ascii="Times New Roman" w:hAnsi="Times New Roman" w:cs="Times New Roman"/>
          <w:sz w:val="24"/>
          <w:szCs w:val="24"/>
        </w:rPr>
        <w:t>ého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a tret</w:t>
      </w:r>
      <w:r w:rsidR="00F73E6E" w:rsidRPr="00CA1A70">
        <w:rPr>
          <w:rFonts w:ascii="Times New Roman" w:hAnsi="Times New Roman" w:cs="Times New Roman"/>
          <w:sz w:val="24"/>
          <w:szCs w:val="24"/>
        </w:rPr>
        <w:t>ieho</w:t>
      </w:r>
      <w:r w:rsidRPr="00CA1A70">
        <w:rPr>
          <w:rFonts w:ascii="Times New Roman" w:hAnsi="Times New Roman" w:cs="Times New Roman"/>
          <w:sz w:val="24"/>
          <w:szCs w:val="24"/>
        </w:rPr>
        <w:t xml:space="preserve"> bod</w:t>
      </w:r>
      <w:r w:rsidR="00F73E6E" w:rsidRPr="00CA1A70">
        <w:rPr>
          <w:rFonts w:ascii="Times New Roman" w:hAnsi="Times New Roman" w:cs="Times New Roman"/>
          <w:sz w:val="24"/>
          <w:szCs w:val="24"/>
        </w:rPr>
        <w:t>u</w:t>
      </w:r>
      <w:r w:rsidRPr="00CA1A70">
        <w:rPr>
          <w:rFonts w:ascii="Times New Roman" w:hAnsi="Times New Roman" w:cs="Times New Roman"/>
          <w:sz w:val="24"/>
          <w:szCs w:val="24"/>
        </w:rPr>
        <w:t>,</w:t>
      </w:r>
    </w:p>
    <w:p w14:paraId="13154A2E" w14:textId="77777777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e) § 26 písm. d),</w:t>
      </w:r>
    </w:p>
    <w:p w14:paraId="32CB911E" w14:textId="77777777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f) § 27 písm. c) a d) alebo</w:t>
      </w:r>
    </w:p>
    <w:p w14:paraId="468AED89" w14:textId="77777777" w:rsidR="00F429DC" w:rsidRPr="00CA1A70" w:rsidRDefault="002654F1">
      <w:pPr>
        <w:pStyle w:val="Zarkazkladnhotextu"/>
        <w:spacing w:after="60"/>
      </w:pPr>
      <w:r w:rsidRPr="00CA1A70">
        <w:t>g) § 28 písm. d).</w:t>
      </w:r>
      <w:r w:rsidR="00256A43" w:rsidRPr="00CA1A70">
        <w:t>“.</w:t>
      </w:r>
    </w:p>
    <w:p w14:paraId="5AC77F1A" w14:textId="77777777" w:rsidR="00B67BE7" w:rsidRPr="00CA1A70" w:rsidRDefault="00F73E6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30 ods. 2 sa slová „§ 19 ods. 15“ nahrádzajú slovami „§ 19 ods. 16“.</w:t>
      </w:r>
    </w:p>
    <w:p w14:paraId="3263FC96" w14:textId="77777777" w:rsidR="00F73E6E" w:rsidRPr="00CA1A70" w:rsidRDefault="00F73E6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V § 30 odsek 3 znie: </w:t>
      </w:r>
    </w:p>
    <w:p w14:paraId="40DDCECC" w14:textId="77777777" w:rsidR="002654F1" w:rsidRPr="00CA1A70" w:rsidRDefault="00F73E6E" w:rsidP="00CA1A70">
      <w:pPr>
        <w:spacing w:after="12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="00877E1E" w:rsidRPr="00CA1A70">
        <w:rPr>
          <w:rFonts w:ascii="Times New Roman" w:hAnsi="Times New Roman" w:cs="Times New Roman"/>
          <w:sz w:val="24"/>
          <w:szCs w:val="24"/>
        </w:rPr>
        <w:t>(3)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2654F1" w:rsidRPr="00CA1A70">
        <w:rPr>
          <w:rFonts w:ascii="Times New Roman" w:hAnsi="Times New Roman" w:cs="Times New Roman"/>
          <w:sz w:val="24"/>
          <w:szCs w:val="24"/>
        </w:rPr>
        <w:t xml:space="preserve">Platba na operáciu podľa § 15 sa zníži o 20 %, ak platobná agentúra na základe vykonanej kontroly zistí, že žiadateľ o platbu porušil podmienku podľa </w:t>
      </w:r>
    </w:p>
    <w:p w14:paraId="18534CD1" w14:textId="2E9217D1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a) § 21 ods. 1 písm.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495338" w:rsidRPr="00CA1A70">
        <w:rPr>
          <w:rFonts w:ascii="Times New Roman" w:hAnsi="Times New Roman" w:cs="Times New Roman"/>
          <w:sz w:val="24"/>
          <w:szCs w:val="24"/>
        </w:rPr>
        <w:t>d</w:t>
      </w:r>
      <w:r w:rsidRPr="00CA1A70">
        <w:rPr>
          <w:rFonts w:ascii="Times New Roman" w:hAnsi="Times New Roman" w:cs="Times New Roman"/>
          <w:sz w:val="24"/>
          <w:szCs w:val="24"/>
        </w:rPr>
        <w:t>) až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495338" w:rsidRPr="00CA1A70">
        <w:rPr>
          <w:rFonts w:ascii="Times New Roman" w:hAnsi="Times New Roman" w:cs="Times New Roman"/>
          <w:sz w:val="24"/>
          <w:szCs w:val="24"/>
        </w:rPr>
        <w:t>g</w:t>
      </w:r>
      <w:r w:rsidRPr="00CA1A70">
        <w:rPr>
          <w:rFonts w:ascii="Times New Roman" w:hAnsi="Times New Roman" w:cs="Times New Roman"/>
          <w:sz w:val="24"/>
          <w:szCs w:val="24"/>
        </w:rPr>
        <w:t>)</w:t>
      </w:r>
      <w:r w:rsidR="00A56026" w:rsidRPr="00CA1A70">
        <w:rPr>
          <w:rFonts w:ascii="Times New Roman" w:hAnsi="Times New Roman" w:cs="Times New Roman"/>
          <w:sz w:val="24"/>
          <w:szCs w:val="24"/>
        </w:rPr>
        <w:t xml:space="preserve"> alebo podľa § 21 ods. 2,</w:t>
      </w:r>
    </w:p>
    <w:p w14:paraId="4EB6A632" w14:textId="35A874EF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b) § 22 ods. 1 písm.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D2DD2" w:rsidRPr="00CA1A70">
        <w:rPr>
          <w:rFonts w:ascii="Times New Roman" w:hAnsi="Times New Roman" w:cs="Times New Roman"/>
          <w:sz w:val="24"/>
          <w:szCs w:val="24"/>
        </w:rPr>
        <w:t>e</w:t>
      </w:r>
      <w:r w:rsidRPr="00CA1A70">
        <w:rPr>
          <w:rFonts w:ascii="Times New Roman" w:hAnsi="Times New Roman" w:cs="Times New Roman"/>
          <w:sz w:val="24"/>
          <w:szCs w:val="24"/>
        </w:rPr>
        <w:t>) prv</w:t>
      </w:r>
      <w:r w:rsidR="00F73E6E" w:rsidRPr="00CA1A70">
        <w:rPr>
          <w:rFonts w:ascii="Times New Roman" w:hAnsi="Times New Roman" w:cs="Times New Roman"/>
          <w:sz w:val="24"/>
          <w:szCs w:val="24"/>
        </w:rPr>
        <w:t>ého</w:t>
      </w:r>
      <w:r w:rsidRPr="00CA1A70">
        <w:rPr>
          <w:rFonts w:ascii="Times New Roman" w:hAnsi="Times New Roman" w:cs="Times New Roman"/>
          <w:sz w:val="24"/>
          <w:szCs w:val="24"/>
        </w:rPr>
        <w:t xml:space="preserve"> bod</w:t>
      </w:r>
      <w:r w:rsidR="00F73E6E" w:rsidRPr="00CA1A70">
        <w:rPr>
          <w:rFonts w:ascii="Times New Roman" w:hAnsi="Times New Roman" w:cs="Times New Roman"/>
          <w:sz w:val="24"/>
          <w:szCs w:val="24"/>
        </w:rPr>
        <w:t>u,</w:t>
      </w:r>
      <w:r w:rsidRPr="00CA1A70">
        <w:rPr>
          <w:rFonts w:ascii="Times New Roman" w:hAnsi="Times New Roman" w:cs="Times New Roman"/>
          <w:sz w:val="24"/>
          <w:szCs w:val="24"/>
        </w:rPr>
        <w:t xml:space="preserve"> druh</w:t>
      </w:r>
      <w:r w:rsidR="00F73E6E" w:rsidRPr="00CA1A70">
        <w:rPr>
          <w:rFonts w:ascii="Times New Roman" w:hAnsi="Times New Roman" w:cs="Times New Roman"/>
          <w:sz w:val="24"/>
          <w:szCs w:val="24"/>
        </w:rPr>
        <w:t>ého</w:t>
      </w:r>
      <w:r w:rsidRPr="00CA1A70">
        <w:rPr>
          <w:rFonts w:ascii="Times New Roman" w:hAnsi="Times New Roman" w:cs="Times New Roman"/>
          <w:sz w:val="24"/>
          <w:szCs w:val="24"/>
        </w:rPr>
        <w:t xml:space="preserve"> bod</w:t>
      </w:r>
      <w:r w:rsidR="00F73E6E" w:rsidRPr="00CA1A70">
        <w:rPr>
          <w:rFonts w:ascii="Times New Roman" w:hAnsi="Times New Roman" w:cs="Times New Roman"/>
          <w:sz w:val="24"/>
          <w:szCs w:val="24"/>
        </w:rPr>
        <w:t>u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alebo tret</w:t>
      </w:r>
      <w:r w:rsidR="00F73E6E" w:rsidRPr="00CA1A70">
        <w:rPr>
          <w:rFonts w:ascii="Times New Roman" w:hAnsi="Times New Roman" w:cs="Times New Roman"/>
          <w:sz w:val="24"/>
          <w:szCs w:val="24"/>
        </w:rPr>
        <w:t>ieho</w:t>
      </w:r>
      <w:r w:rsidRPr="00CA1A70">
        <w:rPr>
          <w:rFonts w:ascii="Times New Roman" w:hAnsi="Times New Roman" w:cs="Times New Roman"/>
          <w:sz w:val="24"/>
          <w:szCs w:val="24"/>
        </w:rPr>
        <w:t xml:space="preserve"> bod</w:t>
      </w:r>
      <w:r w:rsidR="00F73E6E" w:rsidRPr="00CA1A70">
        <w:rPr>
          <w:rFonts w:ascii="Times New Roman" w:hAnsi="Times New Roman" w:cs="Times New Roman"/>
          <w:sz w:val="24"/>
          <w:szCs w:val="24"/>
        </w:rPr>
        <w:t>u</w:t>
      </w:r>
      <w:r w:rsidR="00A56026" w:rsidRPr="00CA1A70">
        <w:rPr>
          <w:rFonts w:ascii="Times New Roman" w:hAnsi="Times New Roman" w:cs="Times New Roman"/>
          <w:sz w:val="24"/>
          <w:szCs w:val="24"/>
        </w:rPr>
        <w:t>,</w:t>
      </w:r>
      <w:r w:rsidR="00F73E6E" w:rsidRPr="00CA1A70">
        <w:rPr>
          <w:rFonts w:ascii="Times New Roman" w:hAnsi="Times New Roman" w:cs="Times New Roman"/>
          <w:sz w:val="24"/>
          <w:szCs w:val="24"/>
        </w:rPr>
        <w:t xml:space="preserve"> podľa §</w:t>
      </w:r>
      <w:r w:rsidR="00256A43" w:rsidRPr="00CA1A70">
        <w:rPr>
          <w:rFonts w:ascii="Times New Roman" w:hAnsi="Times New Roman" w:cs="Times New Roman"/>
          <w:sz w:val="24"/>
          <w:szCs w:val="24"/>
        </w:rPr>
        <w:t> </w:t>
      </w:r>
      <w:r w:rsidR="00F73E6E" w:rsidRPr="00CA1A70">
        <w:rPr>
          <w:rFonts w:ascii="Times New Roman" w:hAnsi="Times New Roman" w:cs="Times New Roman"/>
          <w:sz w:val="24"/>
          <w:szCs w:val="24"/>
        </w:rPr>
        <w:t>22 ods. 1</w:t>
      </w:r>
      <w:r w:rsidRPr="00CA1A70">
        <w:rPr>
          <w:rFonts w:ascii="Times New Roman" w:hAnsi="Times New Roman" w:cs="Times New Roman"/>
          <w:sz w:val="24"/>
          <w:szCs w:val="24"/>
        </w:rPr>
        <w:t xml:space="preserve"> písm.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BB2F78" w:rsidRPr="00CA1A70">
        <w:rPr>
          <w:rFonts w:ascii="Times New Roman" w:hAnsi="Times New Roman" w:cs="Times New Roman"/>
          <w:sz w:val="24"/>
          <w:szCs w:val="24"/>
        </w:rPr>
        <w:t>f</w:t>
      </w:r>
      <w:r w:rsidRPr="00CA1A70">
        <w:rPr>
          <w:rFonts w:ascii="Times New Roman" w:hAnsi="Times New Roman" w:cs="Times New Roman"/>
          <w:sz w:val="24"/>
          <w:szCs w:val="24"/>
        </w:rPr>
        <w:t>) až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BB2F78" w:rsidRPr="00CA1A70">
        <w:rPr>
          <w:rFonts w:ascii="Times New Roman" w:hAnsi="Times New Roman" w:cs="Times New Roman"/>
          <w:sz w:val="24"/>
          <w:szCs w:val="24"/>
        </w:rPr>
        <w:t>h</w:t>
      </w:r>
      <w:r w:rsidRPr="00CA1A70">
        <w:rPr>
          <w:rFonts w:ascii="Times New Roman" w:hAnsi="Times New Roman" w:cs="Times New Roman"/>
          <w:sz w:val="24"/>
          <w:szCs w:val="24"/>
        </w:rPr>
        <w:t>)</w:t>
      </w:r>
      <w:r w:rsidR="00A56026" w:rsidRPr="00CA1A70">
        <w:rPr>
          <w:rFonts w:ascii="Times New Roman" w:hAnsi="Times New Roman" w:cs="Times New Roman"/>
          <w:sz w:val="24"/>
          <w:szCs w:val="24"/>
        </w:rPr>
        <w:t xml:space="preserve"> alebo podľa § 22 ods. 2</w:t>
      </w:r>
      <w:r w:rsidRPr="00CA1A70">
        <w:rPr>
          <w:rFonts w:ascii="Times New Roman" w:hAnsi="Times New Roman" w:cs="Times New Roman"/>
          <w:sz w:val="24"/>
          <w:szCs w:val="24"/>
        </w:rPr>
        <w:t>,</w:t>
      </w:r>
    </w:p>
    <w:p w14:paraId="5012B5D0" w14:textId="1A9ABDA8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c) § 23 ods. 1 písm. a) piat</w:t>
      </w:r>
      <w:r w:rsidR="00F73E6E" w:rsidRPr="00CA1A70">
        <w:rPr>
          <w:rFonts w:ascii="Times New Roman" w:hAnsi="Times New Roman" w:cs="Times New Roman"/>
          <w:sz w:val="24"/>
          <w:szCs w:val="24"/>
        </w:rPr>
        <w:t>eho</w:t>
      </w:r>
      <w:r w:rsidRPr="00CA1A70">
        <w:rPr>
          <w:rFonts w:ascii="Times New Roman" w:hAnsi="Times New Roman" w:cs="Times New Roman"/>
          <w:sz w:val="24"/>
          <w:szCs w:val="24"/>
        </w:rPr>
        <w:t xml:space="preserve"> bod</w:t>
      </w:r>
      <w:r w:rsidR="00F73E6E" w:rsidRPr="00CA1A70">
        <w:rPr>
          <w:rFonts w:ascii="Times New Roman" w:hAnsi="Times New Roman" w:cs="Times New Roman"/>
          <w:sz w:val="24"/>
          <w:szCs w:val="24"/>
        </w:rPr>
        <w:t>u</w:t>
      </w:r>
      <w:r w:rsidRPr="00CA1A70">
        <w:rPr>
          <w:rFonts w:ascii="Times New Roman" w:hAnsi="Times New Roman" w:cs="Times New Roman"/>
          <w:sz w:val="24"/>
          <w:szCs w:val="24"/>
        </w:rPr>
        <w:t xml:space="preserve">, </w:t>
      </w:r>
      <w:r w:rsidR="00F73E6E" w:rsidRPr="00CA1A70">
        <w:rPr>
          <w:rFonts w:ascii="Times New Roman" w:hAnsi="Times New Roman" w:cs="Times New Roman"/>
          <w:sz w:val="24"/>
          <w:szCs w:val="24"/>
        </w:rPr>
        <w:t xml:space="preserve">§ 23 ods. 1 </w:t>
      </w:r>
      <w:r w:rsidRPr="00CA1A70">
        <w:rPr>
          <w:rFonts w:ascii="Times New Roman" w:hAnsi="Times New Roman" w:cs="Times New Roman"/>
          <w:sz w:val="24"/>
          <w:szCs w:val="24"/>
        </w:rPr>
        <w:t>písm. b) prv</w:t>
      </w:r>
      <w:r w:rsidR="00F73E6E" w:rsidRPr="00CA1A70">
        <w:rPr>
          <w:rFonts w:ascii="Times New Roman" w:hAnsi="Times New Roman" w:cs="Times New Roman"/>
          <w:sz w:val="24"/>
          <w:szCs w:val="24"/>
        </w:rPr>
        <w:t>ého</w:t>
      </w:r>
      <w:r w:rsidRPr="00CA1A70">
        <w:rPr>
          <w:rFonts w:ascii="Times New Roman" w:hAnsi="Times New Roman" w:cs="Times New Roman"/>
          <w:sz w:val="24"/>
          <w:szCs w:val="24"/>
        </w:rPr>
        <w:t xml:space="preserve"> až šiest</w:t>
      </w:r>
      <w:r w:rsidR="00F73E6E" w:rsidRPr="00CA1A70">
        <w:rPr>
          <w:rFonts w:ascii="Times New Roman" w:hAnsi="Times New Roman" w:cs="Times New Roman"/>
          <w:sz w:val="24"/>
          <w:szCs w:val="24"/>
        </w:rPr>
        <w:t>eho</w:t>
      </w:r>
      <w:r w:rsidRPr="00CA1A70">
        <w:rPr>
          <w:rFonts w:ascii="Times New Roman" w:hAnsi="Times New Roman" w:cs="Times New Roman"/>
          <w:sz w:val="24"/>
          <w:szCs w:val="24"/>
        </w:rPr>
        <w:t xml:space="preserve"> bod</w:t>
      </w:r>
      <w:r w:rsidR="00F73E6E" w:rsidRPr="00CA1A70">
        <w:rPr>
          <w:rFonts w:ascii="Times New Roman" w:hAnsi="Times New Roman" w:cs="Times New Roman"/>
          <w:sz w:val="24"/>
          <w:szCs w:val="24"/>
        </w:rPr>
        <w:t>u</w:t>
      </w:r>
      <w:r w:rsidR="00A56026" w:rsidRPr="00CA1A70">
        <w:rPr>
          <w:rFonts w:ascii="Times New Roman" w:hAnsi="Times New Roman" w:cs="Times New Roman"/>
          <w:sz w:val="24"/>
          <w:szCs w:val="24"/>
        </w:rPr>
        <w:t>,</w:t>
      </w:r>
      <w:r w:rsidR="00F73E6E" w:rsidRPr="00CA1A70">
        <w:rPr>
          <w:rFonts w:ascii="Times New Roman" w:hAnsi="Times New Roman" w:cs="Times New Roman"/>
          <w:sz w:val="24"/>
          <w:szCs w:val="24"/>
        </w:rPr>
        <w:t xml:space="preserve"> § 23 ods. 1</w:t>
      </w:r>
      <w:r w:rsidRPr="00CA1A70">
        <w:rPr>
          <w:rFonts w:ascii="Times New Roman" w:hAnsi="Times New Roman" w:cs="Times New Roman"/>
          <w:sz w:val="24"/>
          <w:szCs w:val="24"/>
        </w:rPr>
        <w:t> písm. c) tret</w:t>
      </w:r>
      <w:r w:rsidR="00F73E6E" w:rsidRPr="00CA1A70">
        <w:rPr>
          <w:rFonts w:ascii="Times New Roman" w:hAnsi="Times New Roman" w:cs="Times New Roman"/>
          <w:sz w:val="24"/>
          <w:szCs w:val="24"/>
        </w:rPr>
        <w:t>ieho</w:t>
      </w:r>
      <w:r w:rsidRPr="00CA1A70">
        <w:rPr>
          <w:rFonts w:ascii="Times New Roman" w:hAnsi="Times New Roman" w:cs="Times New Roman"/>
          <w:sz w:val="24"/>
          <w:szCs w:val="24"/>
        </w:rPr>
        <w:t xml:space="preserve"> bod</w:t>
      </w:r>
      <w:r w:rsidR="00F73E6E" w:rsidRPr="00CA1A70">
        <w:rPr>
          <w:rFonts w:ascii="Times New Roman" w:hAnsi="Times New Roman" w:cs="Times New Roman"/>
          <w:sz w:val="24"/>
          <w:szCs w:val="24"/>
        </w:rPr>
        <w:t>u</w:t>
      </w:r>
      <w:r w:rsidR="00A56026" w:rsidRPr="00CA1A70">
        <w:rPr>
          <w:rFonts w:ascii="Times New Roman" w:hAnsi="Times New Roman" w:cs="Times New Roman"/>
          <w:sz w:val="24"/>
          <w:szCs w:val="24"/>
        </w:rPr>
        <w:t xml:space="preserve"> alebo podľa § 23 ods. 2</w:t>
      </w:r>
      <w:r w:rsidRPr="00CA1A70">
        <w:rPr>
          <w:rFonts w:ascii="Times New Roman" w:hAnsi="Times New Roman" w:cs="Times New Roman"/>
          <w:sz w:val="24"/>
          <w:szCs w:val="24"/>
        </w:rPr>
        <w:t>,</w:t>
      </w:r>
    </w:p>
    <w:p w14:paraId="78D5CABF" w14:textId="77777777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d) § 24 písm. a) až e),</w:t>
      </w:r>
    </w:p>
    <w:p w14:paraId="3CCFE797" w14:textId="77777777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e) § 25 písm. a), b), d) až h) a k),</w:t>
      </w:r>
    </w:p>
    <w:p w14:paraId="0EF45C68" w14:textId="77777777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f) § 26 písm. c), e) a g),</w:t>
      </w:r>
    </w:p>
    <w:p w14:paraId="4F89BF5F" w14:textId="77777777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g) § 27 písm. a), b) a e),</w:t>
      </w:r>
    </w:p>
    <w:p w14:paraId="727F8530" w14:textId="77777777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h) § 28 písm. a), b), c), e) a f)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alebo</w:t>
      </w:r>
    </w:p>
    <w:p w14:paraId="21256EF0" w14:textId="77777777" w:rsidR="002654F1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i) § 29 písm. c).</w:t>
      </w:r>
    </w:p>
    <w:p w14:paraId="341DA144" w14:textId="77777777" w:rsidR="002654F1" w:rsidRPr="00CA1A70" w:rsidRDefault="002654F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30 ods. 4 písm</w:t>
      </w:r>
      <w:r w:rsidR="00256A43" w:rsidRPr="00CA1A70">
        <w:rPr>
          <w:rFonts w:ascii="Times New Roman" w:hAnsi="Times New Roman" w:cs="Times New Roman"/>
          <w:sz w:val="24"/>
          <w:szCs w:val="24"/>
        </w:rPr>
        <w:t>ená a) a</w:t>
      </w:r>
      <w:r w:rsidRPr="00CA1A70">
        <w:rPr>
          <w:rFonts w:ascii="Times New Roman" w:hAnsi="Times New Roman" w:cs="Times New Roman"/>
          <w:sz w:val="24"/>
          <w:szCs w:val="24"/>
        </w:rPr>
        <w:t xml:space="preserve"> b) zne</w:t>
      </w:r>
      <w:r w:rsidR="00256A43" w:rsidRPr="00CA1A70">
        <w:rPr>
          <w:rFonts w:ascii="Times New Roman" w:hAnsi="Times New Roman" w:cs="Times New Roman"/>
          <w:sz w:val="24"/>
          <w:szCs w:val="24"/>
        </w:rPr>
        <w:t>jú</w:t>
      </w:r>
      <w:r w:rsidRPr="00CA1A70">
        <w:rPr>
          <w:rFonts w:ascii="Times New Roman" w:hAnsi="Times New Roman" w:cs="Times New Roman"/>
          <w:sz w:val="24"/>
          <w:szCs w:val="24"/>
        </w:rPr>
        <w:t>:</w:t>
      </w:r>
    </w:p>
    <w:p w14:paraId="6FC06A64" w14:textId="77777777" w:rsidR="00256A43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="00256A43" w:rsidRPr="00CA1A70">
        <w:rPr>
          <w:rFonts w:ascii="Times New Roman" w:hAnsi="Times New Roman" w:cs="Times New Roman"/>
          <w:sz w:val="24"/>
          <w:szCs w:val="24"/>
        </w:rPr>
        <w:t>a) § 22 ods. 1 písm. j),</w:t>
      </w:r>
    </w:p>
    <w:p w14:paraId="43BE837A" w14:textId="77777777" w:rsidR="00733D2B" w:rsidRPr="00CA1A70" w:rsidRDefault="002654F1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b) § 25 písm. c).“.</w:t>
      </w:r>
    </w:p>
    <w:p w14:paraId="7EC6B09D" w14:textId="77777777" w:rsidR="00AC7928" w:rsidRPr="00CA1A70" w:rsidRDefault="00AC792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30 ods. 4 písmeno e) znie:</w:t>
      </w:r>
    </w:p>
    <w:p w14:paraId="27727A50" w14:textId="77777777" w:rsidR="00F61718" w:rsidRPr="00CA1A70" w:rsidRDefault="00AC7928">
      <w:pPr>
        <w:pStyle w:val="Zarkazkladnhotextu"/>
        <w:spacing w:after="60"/>
      </w:pPr>
      <w:r w:rsidRPr="00CA1A70">
        <w:t>„e) § 28 písm. e)“.</w:t>
      </w:r>
    </w:p>
    <w:p w14:paraId="6DCB0B87" w14:textId="77777777" w:rsidR="00E87E08" w:rsidRPr="00CA1A70" w:rsidRDefault="002654F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30 sa za odsek 4 vkladajú nové odseky 5 a</w:t>
      </w:r>
      <w:r w:rsidR="00E87E08" w:rsidRPr="00CA1A70">
        <w:rPr>
          <w:rFonts w:ascii="Times New Roman" w:hAnsi="Times New Roman" w:cs="Times New Roman"/>
          <w:sz w:val="24"/>
          <w:szCs w:val="24"/>
        </w:rPr>
        <w:t xml:space="preserve">ž </w:t>
      </w:r>
      <w:r w:rsidRPr="00CA1A70">
        <w:rPr>
          <w:rFonts w:ascii="Times New Roman" w:hAnsi="Times New Roman" w:cs="Times New Roman"/>
          <w:sz w:val="24"/>
          <w:szCs w:val="24"/>
        </w:rPr>
        <w:t>7</w:t>
      </w:r>
      <w:r w:rsidR="00E87E08" w:rsidRPr="00CA1A70">
        <w:rPr>
          <w:rFonts w:ascii="Times New Roman" w:hAnsi="Times New Roman" w:cs="Times New Roman"/>
          <w:sz w:val="24"/>
          <w:szCs w:val="24"/>
        </w:rPr>
        <w:t>,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ktoré znejú:</w:t>
      </w:r>
    </w:p>
    <w:p w14:paraId="21862A4A" w14:textId="77777777" w:rsidR="00E87E08" w:rsidRPr="00CA1A70" w:rsidRDefault="002654F1">
      <w:pPr>
        <w:spacing w:after="6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„(5) Platba </w:t>
      </w:r>
      <w:r w:rsidR="00AC7928" w:rsidRPr="00CA1A70">
        <w:rPr>
          <w:rFonts w:ascii="Times New Roman" w:hAnsi="Times New Roman" w:cs="Times New Roman"/>
          <w:sz w:val="24"/>
          <w:szCs w:val="24"/>
        </w:rPr>
        <w:t xml:space="preserve">na operáciu </w:t>
      </w:r>
      <w:r w:rsidRPr="00CA1A70">
        <w:rPr>
          <w:rFonts w:ascii="Times New Roman" w:hAnsi="Times New Roman" w:cs="Times New Roman"/>
          <w:sz w:val="24"/>
          <w:szCs w:val="24"/>
        </w:rPr>
        <w:t xml:space="preserve">podľa </w:t>
      </w:r>
      <w:r w:rsidR="00AC7928" w:rsidRPr="00CA1A70">
        <w:rPr>
          <w:rFonts w:ascii="Times New Roman" w:hAnsi="Times New Roman" w:cs="Times New Roman"/>
          <w:sz w:val="24"/>
          <w:szCs w:val="24"/>
        </w:rPr>
        <w:t>§ 15 písm. a), b) alebo c)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sa zníži o 20 %, ak boli použité nepovolené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chemické prípravky na ochranu rastlín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alebo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ak nebola dodržaná ochranná lehota</w:t>
      </w:r>
      <w:r w:rsidR="00A5336B" w:rsidRPr="00CA1A70">
        <w:rPr>
          <w:rFonts w:ascii="Times New Roman" w:hAnsi="Times New Roman" w:cs="Times New Roman"/>
          <w:sz w:val="24"/>
          <w:szCs w:val="24"/>
        </w:rPr>
        <w:t xml:space="preserve"> podľa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AC7928" w:rsidRPr="00CA1A70">
        <w:rPr>
          <w:rFonts w:ascii="Times New Roman" w:hAnsi="Times New Roman" w:cs="Times New Roman"/>
          <w:sz w:val="24"/>
          <w:szCs w:val="24"/>
        </w:rPr>
        <w:t>§ 21 ods. 1 písm. a), § 22 ods. 1 písm. a) a</w:t>
      </w:r>
      <w:r w:rsidR="00A5336B" w:rsidRPr="00CA1A70">
        <w:rPr>
          <w:rFonts w:ascii="Times New Roman" w:hAnsi="Times New Roman" w:cs="Times New Roman"/>
          <w:sz w:val="24"/>
          <w:szCs w:val="24"/>
        </w:rPr>
        <w:t>lebo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AC7928" w:rsidRPr="00CA1A70">
        <w:rPr>
          <w:rFonts w:ascii="Times New Roman" w:hAnsi="Times New Roman" w:cs="Times New Roman"/>
          <w:sz w:val="24"/>
          <w:szCs w:val="24"/>
        </w:rPr>
        <w:t>podľa § 23 ods. 1 písm. a) prvého bodu</w:t>
      </w:r>
      <w:r w:rsidR="00A5336B" w:rsidRPr="00CA1A70">
        <w:rPr>
          <w:rFonts w:ascii="Times New Roman" w:hAnsi="Times New Roman" w:cs="Times New Roman"/>
          <w:sz w:val="24"/>
          <w:szCs w:val="24"/>
        </w:rPr>
        <w:t>.</w:t>
      </w:r>
    </w:p>
    <w:p w14:paraId="33111042" w14:textId="311C2D25" w:rsidR="00E20996" w:rsidRPr="00CA1A70" w:rsidRDefault="002654F1">
      <w:pPr>
        <w:spacing w:after="6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(6) Platba </w:t>
      </w:r>
      <w:r w:rsidR="00E20996" w:rsidRPr="00CA1A70">
        <w:rPr>
          <w:rFonts w:ascii="Times New Roman" w:hAnsi="Times New Roman" w:cs="Times New Roman"/>
          <w:sz w:val="24"/>
          <w:szCs w:val="24"/>
        </w:rPr>
        <w:t>na operáciu podľa § 15 písm. a), b) alebo c)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CA1A70">
        <w:rPr>
          <w:rFonts w:ascii="Times New Roman" w:hAnsi="Times New Roman" w:cs="Times New Roman"/>
          <w:sz w:val="24"/>
          <w:szCs w:val="24"/>
        </w:rPr>
        <w:t>sa žiadateľovi neposkytne, ak </w:t>
      </w:r>
      <w:r w:rsidRPr="00CA1A70">
        <w:rPr>
          <w:rFonts w:ascii="Times New Roman" w:hAnsi="Times New Roman" w:cs="Times New Roman"/>
          <w:sz w:val="24"/>
          <w:szCs w:val="24"/>
        </w:rPr>
        <w:t>bol</w:t>
      </w:r>
      <w:r w:rsidR="00E20996" w:rsidRPr="00CA1A70">
        <w:rPr>
          <w:rFonts w:ascii="Times New Roman" w:hAnsi="Times New Roman" w:cs="Times New Roman"/>
          <w:sz w:val="24"/>
          <w:szCs w:val="24"/>
        </w:rPr>
        <w:t>i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použit</w:t>
      </w:r>
      <w:r w:rsidR="00E20996" w:rsidRPr="00CA1A70">
        <w:rPr>
          <w:rFonts w:ascii="Times New Roman" w:hAnsi="Times New Roman" w:cs="Times New Roman"/>
          <w:sz w:val="24"/>
          <w:szCs w:val="24"/>
        </w:rPr>
        <w:t>é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prípravk</w:t>
      </w:r>
      <w:r w:rsidR="00E20996" w:rsidRPr="00CA1A70">
        <w:rPr>
          <w:rFonts w:ascii="Times New Roman" w:hAnsi="Times New Roman" w:cs="Times New Roman"/>
          <w:sz w:val="24"/>
          <w:szCs w:val="24"/>
        </w:rPr>
        <w:t>y</w:t>
      </w:r>
      <w:r w:rsidRPr="00CA1A70">
        <w:rPr>
          <w:rFonts w:ascii="Times New Roman" w:hAnsi="Times New Roman" w:cs="Times New Roman"/>
          <w:sz w:val="24"/>
          <w:szCs w:val="24"/>
        </w:rPr>
        <w:t xml:space="preserve"> na ochranu rastlín</w:t>
      </w:r>
      <w:r w:rsidR="00E4037B" w:rsidRPr="00CA1A70">
        <w:rPr>
          <w:rFonts w:ascii="Times New Roman" w:hAnsi="Times New Roman" w:cs="Times New Roman"/>
          <w:sz w:val="24"/>
          <w:szCs w:val="24"/>
        </w:rPr>
        <w:t xml:space="preserve"> so zakázanými účinnými látkami</w:t>
      </w:r>
      <w:r w:rsidRPr="00CA1A70">
        <w:rPr>
          <w:rFonts w:ascii="Times New Roman" w:hAnsi="Times New Roman" w:cs="Times New Roman"/>
          <w:sz w:val="24"/>
          <w:szCs w:val="24"/>
        </w:rPr>
        <w:t xml:space="preserve">, ktoré </w:t>
      </w:r>
      <w:r w:rsidR="00CA1A70">
        <w:rPr>
          <w:rFonts w:ascii="Times New Roman" w:hAnsi="Times New Roman" w:cs="Times New Roman"/>
          <w:sz w:val="24"/>
          <w:szCs w:val="24"/>
        </w:rPr>
        <w:t>sú </w:t>
      </w:r>
      <w:r w:rsidR="00E87E08" w:rsidRPr="00CA1A70">
        <w:rPr>
          <w:rFonts w:ascii="Times New Roman" w:hAnsi="Times New Roman" w:cs="Times New Roman"/>
          <w:sz w:val="24"/>
          <w:szCs w:val="24"/>
        </w:rPr>
        <w:t>uvedené v prílohe č. 11.</w:t>
      </w:r>
      <w:r w:rsidR="00E20996" w:rsidRPr="00CA1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9705F" w14:textId="77777777" w:rsidR="00E87E08" w:rsidRPr="00CA1A70" w:rsidRDefault="002654F1">
      <w:pPr>
        <w:spacing w:after="6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(7) Platba </w:t>
      </w:r>
      <w:r w:rsidR="00C47D87" w:rsidRPr="00CA1A70">
        <w:rPr>
          <w:rFonts w:ascii="Times New Roman" w:hAnsi="Times New Roman" w:cs="Times New Roman"/>
          <w:sz w:val="24"/>
          <w:szCs w:val="24"/>
        </w:rPr>
        <w:t>na operáciu podľa § 15 písm. a), b) alebo c)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sa zníži</w:t>
      </w:r>
    </w:p>
    <w:p w14:paraId="6F48AF6C" w14:textId="168AB677" w:rsidR="00E87E08" w:rsidRPr="00CA1A70" w:rsidRDefault="00E87E08">
      <w:p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a)</w:t>
      </w:r>
      <w:r w:rsidR="00877E1E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2654F1" w:rsidRPr="00CA1A70">
        <w:rPr>
          <w:rFonts w:ascii="Times New Roman" w:hAnsi="Times New Roman" w:cs="Times New Roman"/>
          <w:sz w:val="24"/>
          <w:szCs w:val="24"/>
        </w:rPr>
        <w:t>o 20 %, ak bol prekročený stanovený počet aplikáci</w:t>
      </w:r>
      <w:r w:rsidR="00096514" w:rsidRPr="00CA1A70">
        <w:rPr>
          <w:rFonts w:ascii="Times New Roman" w:hAnsi="Times New Roman" w:cs="Times New Roman"/>
          <w:sz w:val="24"/>
          <w:szCs w:val="24"/>
        </w:rPr>
        <w:t>í</w:t>
      </w:r>
      <w:r w:rsidR="002654F1" w:rsidRPr="00CA1A70">
        <w:rPr>
          <w:rFonts w:ascii="Times New Roman" w:hAnsi="Times New Roman" w:cs="Times New Roman"/>
          <w:sz w:val="24"/>
          <w:szCs w:val="24"/>
        </w:rPr>
        <w:t xml:space="preserve"> chemických prípravk</w:t>
      </w:r>
      <w:r w:rsidR="005C0A6D" w:rsidRPr="00CA1A70">
        <w:rPr>
          <w:rFonts w:ascii="Times New Roman" w:hAnsi="Times New Roman" w:cs="Times New Roman"/>
          <w:sz w:val="24"/>
          <w:szCs w:val="24"/>
        </w:rPr>
        <w:t>ov</w:t>
      </w:r>
      <w:r w:rsidR="00CA1A70">
        <w:rPr>
          <w:rFonts w:ascii="Times New Roman" w:hAnsi="Times New Roman" w:cs="Times New Roman"/>
          <w:sz w:val="24"/>
          <w:szCs w:val="24"/>
        </w:rPr>
        <w:t xml:space="preserve"> na </w:t>
      </w:r>
      <w:r w:rsidR="002654F1" w:rsidRPr="00CA1A70">
        <w:rPr>
          <w:rFonts w:ascii="Times New Roman" w:hAnsi="Times New Roman" w:cs="Times New Roman"/>
          <w:sz w:val="24"/>
          <w:szCs w:val="24"/>
        </w:rPr>
        <w:t>ochranu rastlín</w:t>
      </w:r>
      <w:r w:rsidR="00C47D87" w:rsidRPr="00CA1A70">
        <w:rPr>
          <w:rFonts w:ascii="Times New Roman" w:hAnsi="Times New Roman" w:cs="Times New Roman"/>
          <w:sz w:val="24"/>
          <w:szCs w:val="24"/>
        </w:rPr>
        <w:t xml:space="preserve"> podľa § 21 ods. 1 písm. b),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C47D87" w:rsidRPr="00CA1A70">
        <w:rPr>
          <w:rFonts w:ascii="Times New Roman" w:hAnsi="Times New Roman" w:cs="Times New Roman"/>
          <w:sz w:val="24"/>
          <w:szCs w:val="24"/>
        </w:rPr>
        <w:t xml:space="preserve">§ 22 ods. 1 písm. </w:t>
      </w:r>
      <w:r w:rsidR="00BB2F78" w:rsidRPr="00CA1A70">
        <w:rPr>
          <w:rFonts w:ascii="Times New Roman" w:hAnsi="Times New Roman" w:cs="Times New Roman"/>
          <w:sz w:val="24"/>
          <w:szCs w:val="24"/>
        </w:rPr>
        <w:t>c</w:t>
      </w:r>
      <w:r w:rsidR="00C47D87" w:rsidRPr="00CA1A70">
        <w:rPr>
          <w:rFonts w:ascii="Times New Roman" w:hAnsi="Times New Roman" w:cs="Times New Roman"/>
          <w:sz w:val="24"/>
          <w:szCs w:val="24"/>
        </w:rPr>
        <w:t>)</w:t>
      </w:r>
      <w:r w:rsidR="002F063D" w:rsidRPr="00CA1A70">
        <w:rPr>
          <w:rFonts w:ascii="Times New Roman" w:hAnsi="Times New Roman" w:cs="Times New Roman"/>
          <w:sz w:val="24"/>
          <w:szCs w:val="24"/>
        </w:rPr>
        <w:t>,</w:t>
      </w:r>
      <w:r w:rsidR="00C47D87" w:rsidRPr="00CA1A70">
        <w:rPr>
          <w:rFonts w:ascii="Times New Roman" w:hAnsi="Times New Roman" w:cs="Times New Roman"/>
          <w:sz w:val="24"/>
          <w:szCs w:val="24"/>
        </w:rPr>
        <w:t xml:space="preserve"> § 23 ods. 1 písm. a) druhého bodu</w:t>
      </w:r>
      <w:r w:rsidR="00DF0ED4" w:rsidRPr="00CA1A70">
        <w:rPr>
          <w:rFonts w:ascii="Times New Roman" w:hAnsi="Times New Roman" w:cs="Times New Roman"/>
          <w:sz w:val="24"/>
          <w:szCs w:val="24"/>
        </w:rPr>
        <w:t xml:space="preserve"> alebo § 23 ods. 1 písm. b) tretieho </w:t>
      </w:r>
      <w:r w:rsidR="007F5D99" w:rsidRPr="00CA1A70">
        <w:rPr>
          <w:rFonts w:ascii="Times New Roman" w:hAnsi="Times New Roman" w:cs="Times New Roman"/>
          <w:sz w:val="24"/>
          <w:szCs w:val="24"/>
        </w:rPr>
        <w:t xml:space="preserve">bodu </w:t>
      </w:r>
      <w:r w:rsidR="00DF0ED4" w:rsidRPr="00CA1A70">
        <w:rPr>
          <w:rFonts w:ascii="Times New Roman" w:hAnsi="Times New Roman" w:cs="Times New Roman"/>
          <w:sz w:val="24"/>
          <w:szCs w:val="24"/>
        </w:rPr>
        <w:t>a štvrtého bodu,</w:t>
      </w:r>
    </w:p>
    <w:p w14:paraId="527EA3F1" w14:textId="77777777" w:rsidR="002F672E" w:rsidRPr="00CA1A70" w:rsidRDefault="00A16399">
      <w:pPr>
        <w:pStyle w:val="Zarkazkladnhotextu"/>
        <w:spacing w:after="60"/>
      </w:pPr>
      <w:r w:rsidRPr="00CA1A70">
        <w:t>b</w:t>
      </w:r>
      <w:r w:rsidR="00E87E08" w:rsidRPr="00CA1A70">
        <w:t>) o</w:t>
      </w:r>
      <w:r w:rsidR="00B13994" w:rsidRPr="00CA1A70">
        <w:t> </w:t>
      </w:r>
      <w:r w:rsidR="00641478" w:rsidRPr="00CA1A70">
        <w:t>2</w:t>
      </w:r>
      <w:r w:rsidR="00B13994" w:rsidRPr="00CA1A70">
        <w:t>5</w:t>
      </w:r>
      <w:r w:rsidR="0082370B" w:rsidRPr="00CA1A70">
        <w:t xml:space="preserve"> </w:t>
      </w:r>
      <w:r w:rsidR="00E87E08" w:rsidRPr="00CA1A70">
        <w:t>%, ak žiadateľ o</w:t>
      </w:r>
      <w:r w:rsidR="002F672E" w:rsidRPr="00CA1A70">
        <w:t> </w:t>
      </w:r>
      <w:r w:rsidR="00E87E08" w:rsidRPr="00CA1A70">
        <w:t>platbu</w:t>
      </w:r>
      <w:r w:rsidR="002F672E" w:rsidRPr="00CA1A70">
        <w:t>,</w:t>
      </w:r>
      <w:r w:rsidR="00E87E08" w:rsidRPr="00CA1A70">
        <w:t xml:space="preserve"> nepredlož</w:t>
      </w:r>
      <w:r w:rsidR="00B13994" w:rsidRPr="00CA1A70">
        <w:t>il</w:t>
      </w:r>
      <w:r w:rsidR="0082370B" w:rsidRPr="00CA1A70">
        <w:t xml:space="preserve"> </w:t>
      </w:r>
      <w:r w:rsidR="00E87E08" w:rsidRPr="00CA1A70">
        <w:t xml:space="preserve">kontrolnému ústavu </w:t>
      </w:r>
      <w:r w:rsidR="005B65EF" w:rsidRPr="00CA1A70">
        <w:t>e</w:t>
      </w:r>
      <w:r w:rsidR="00E87E08" w:rsidRPr="00CA1A70">
        <w:t>videnci</w:t>
      </w:r>
      <w:r w:rsidR="005B65EF" w:rsidRPr="00CA1A70">
        <w:t>u</w:t>
      </w:r>
      <w:r w:rsidR="0082370B" w:rsidRPr="00CA1A70">
        <w:t xml:space="preserve"> </w:t>
      </w:r>
      <w:r w:rsidR="00E87E08" w:rsidRPr="00CA1A70">
        <w:t>spotreby prípravkov na ochranu rastlín podľa</w:t>
      </w:r>
      <w:r w:rsidR="0082370B" w:rsidRPr="00CA1A70">
        <w:t xml:space="preserve"> </w:t>
      </w:r>
      <w:r w:rsidR="00B13994" w:rsidRPr="00CA1A70">
        <w:t xml:space="preserve">§ 21 ods. 1 písm. c), § 22 ods. 1 písm. </w:t>
      </w:r>
      <w:r w:rsidR="00BB2F78" w:rsidRPr="00CA1A70">
        <w:t>d</w:t>
      </w:r>
      <w:r w:rsidR="00B13994" w:rsidRPr="00CA1A70">
        <w:t>) alebo §</w:t>
      </w:r>
      <w:r w:rsidR="000F6B8F" w:rsidRPr="00CA1A70">
        <w:t> </w:t>
      </w:r>
      <w:r w:rsidR="00B13994" w:rsidRPr="00CA1A70">
        <w:t>23 ods. 1 písm.</w:t>
      </w:r>
      <w:r w:rsidR="004E3429" w:rsidRPr="00CA1A70">
        <w:t xml:space="preserve"> c</w:t>
      </w:r>
      <w:r w:rsidR="00B13994" w:rsidRPr="00CA1A70">
        <w:t xml:space="preserve">) </w:t>
      </w:r>
      <w:r w:rsidR="004E3429" w:rsidRPr="00CA1A70">
        <w:t>tretieho</w:t>
      </w:r>
      <w:r w:rsidR="00B13994" w:rsidRPr="00CA1A70">
        <w:t xml:space="preserve"> bodu.“.</w:t>
      </w:r>
      <w:r w:rsidR="0082370B" w:rsidRPr="00CA1A70">
        <w:t xml:space="preserve"> </w:t>
      </w:r>
    </w:p>
    <w:p w14:paraId="5F6428FE" w14:textId="77777777" w:rsidR="00256A43" w:rsidRPr="00CA1A70" w:rsidRDefault="002F063D">
      <w:pPr>
        <w:pStyle w:val="Odsekzoznamu"/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Doterajšie odseky 5 až 12 sa označujú ako odseky 8 až 15.</w:t>
      </w:r>
    </w:p>
    <w:p w14:paraId="20858D50" w14:textId="77777777" w:rsidR="00E07001" w:rsidRPr="00CA1A70" w:rsidRDefault="00E0700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30 ods. 5 písm. a) a § 38 ods. 6 písm. a) sa slová „najviac 0,29“ nahrádzajú slovami „menej ako 0,3“.</w:t>
      </w:r>
    </w:p>
    <w:p w14:paraId="3E8B0543" w14:textId="77777777" w:rsidR="002654F1" w:rsidRPr="00CA1A70" w:rsidRDefault="002654F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§ 31 sa dopĺňa odsekom 3, ktorý znie:</w:t>
      </w:r>
    </w:p>
    <w:p w14:paraId="7655B4F3" w14:textId="66C9B07A" w:rsidR="002654F1" w:rsidRPr="00CA1A70" w:rsidRDefault="002654F1">
      <w:pPr>
        <w:spacing w:after="6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„(3) Ak počas trvania záväzku </w:t>
      </w:r>
      <w:r w:rsidR="0022536E" w:rsidRPr="00CA1A70">
        <w:rPr>
          <w:rFonts w:ascii="Times New Roman" w:hAnsi="Times New Roman" w:cs="Times New Roman"/>
          <w:sz w:val="24"/>
          <w:szCs w:val="24"/>
        </w:rPr>
        <w:t>v rámci opatrenia podľa § 1 ods. 1 písm. d)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dôjde k prispôsobeniu záväzku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9264D8" w:rsidRPr="00CA1A7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CA1A70">
        <w:rPr>
          <w:rFonts w:ascii="Times New Roman" w:hAnsi="Times New Roman" w:cs="Times New Roman"/>
          <w:sz w:val="24"/>
          <w:szCs w:val="24"/>
        </w:rPr>
        <w:t xml:space="preserve">) </w:t>
      </w:r>
      <w:r w:rsidR="0022536E" w:rsidRPr="00CA1A70">
        <w:rPr>
          <w:rFonts w:ascii="Times New Roman" w:hAnsi="Times New Roman" w:cs="Times New Roman"/>
          <w:sz w:val="24"/>
          <w:szCs w:val="24"/>
        </w:rPr>
        <w:t>zmenou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2F063D" w:rsidRPr="00CA1A70">
        <w:rPr>
          <w:rFonts w:ascii="Times New Roman" w:hAnsi="Times New Roman" w:cs="Times New Roman"/>
          <w:sz w:val="24"/>
          <w:szCs w:val="24"/>
        </w:rPr>
        <w:t xml:space="preserve">druhu pozemku </w:t>
      </w:r>
      <w:r w:rsidRPr="00CA1A70">
        <w:rPr>
          <w:rFonts w:ascii="Times New Roman" w:hAnsi="Times New Roman" w:cs="Times New Roman"/>
          <w:sz w:val="24"/>
          <w:szCs w:val="24"/>
        </w:rPr>
        <w:t>diel</w:t>
      </w:r>
      <w:r w:rsidR="0022536E" w:rsidRPr="00CA1A70">
        <w:rPr>
          <w:rFonts w:ascii="Times New Roman" w:hAnsi="Times New Roman" w:cs="Times New Roman"/>
          <w:sz w:val="24"/>
          <w:szCs w:val="24"/>
        </w:rPr>
        <w:t>u</w:t>
      </w:r>
      <w:r w:rsidRPr="00CA1A70">
        <w:rPr>
          <w:rFonts w:ascii="Times New Roman" w:hAnsi="Times New Roman" w:cs="Times New Roman"/>
          <w:sz w:val="24"/>
          <w:szCs w:val="24"/>
        </w:rPr>
        <w:t xml:space="preserve"> pôdneho bloku veden</w:t>
      </w:r>
      <w:r w:rsidR="0022536E" w:rsidRPr="00CA1A70">
        <w:rPr>
          <w:rFonts w:ascii="Times New Roman" w:hAnsi="Times New Roman" w:cs="Times New Roman"/>
          <w:sz w:val="24"/>
          <w:szCs w:val="24"/>
        </w:rPr>
        <w:t>ého v evidencii pôdnych blokov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ako orná pôda na trval</w:t>
      </w:r>
      <w:r w:rsidR="0022536E" w:rsidRPr="00CA1A70">
        <w:rPr>
          <w:rFonts w:ascii="Times New Roman" w:hAnsi="Times New Roman" w:cs="Times New Roman"/>
          <w:sz w:val="24"/>
          <w:szCs w:val="24"/>
        </w:rPr>
        <w:t>ý</w:t>
      </w:r>
      <w:r w:rsidRPr="00CA1A70">
        <w:rPr>
          <w:rFonts w:ascii="Times New Roman" w:hAnsi="Times New Roman" w:cs="Times New Roman"/>
          <w:sz w:val="24"/>
          <w:szCs w:val="24"/>
        </w:rPr>
        <w:t xml:space="preserve"> trávn</w:t>
      </w:r>
      <w:r w:rsidR="0022536E" w:rsidRPr="00CA1A70">
        <w:rPr>
          <w:rFonts w:ascii="Times New Roman" w:hAnsi="Times New Roman" w:cs="Times New Roman"/>
          <w:sz w:val="24"/>
          <w:szCs w:val="24"/>
        </w:rPr>
        <w:t>y</w:t>
      </w:r>
      <w:r w:rsidRPr="00CA1A70">
        <w:rPr>
          <w:rFonts w:ascii="Times New Roman" w:hAnsi="Times New Roman" w:cs="Times New Roman"/>
          <w:sz w:val="24"/>
          <w:szCs w:val="24"/>
        </w:rPr>
        <w:t xml:space="preserve"> porast,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9264D8" w:rsidRPr="00CA1A7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CA1A70">
        <w:rPr>
          <w:rFonts w:ascii="Times New Roman" w:hAnsi="Times New Roman" w:cs="Times New Roman"/>
          <w:sz w:val="24"/>
          <w:szCs w:val="24"/>
        </w:rPr>
        <w:t>)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4B2304" w:rsidRPr="00CA1A70">
        <w:rPr>
          <w:rFonts w:ascii="Times New Roman" w:hAnsi="Times New Roman" w:cs="Times New Roman"/>
          <w:sz w:val="24"/>
          <w:szCs w:val="24"/>
        </w:rPr>
        <w:t>žiadateľ</w:t>
      </w:r>
      <w:r w:rsidRPr="00CA1A70">
        <w:rPr>
          <w:rFonts w:ascii="Times New Roman" w:hAnsi="Times New Roman" w:cs="Times New Roman"/>
          <w:sz w:val="24"/>
          <w:szCs w:val="24"/>
        </w:rPr>
        <w:t xml:space="preserve"> o</w:t>
      </w:r>
      <w:r w:rsidR="004B2304" w:rsidRPr="00CA1A70">
        <w:rPr>
          <w:rFonts w:ascii="Times New Roman" w:hAnsi="Times New Roman" w:cs="Times New Roman"/>
          <w:sz w:val="24"/>
          <w:szCs w:val="24"/>
        </w:rPr>
        <w:t> </w:t>
      </w:r>
      <w:r w:rsidRPr="00CA1A70">
        <w:rPr>
          <w:rFonts w:ascii="Times New Roman" w:hAnsi="Times New Roman" w:cs="Times New Roman"/>
          <w:sz w:val="24"/>
          <w:szCs w:val="24"/>
        </w:rPr>
        <w:t>platbu</w:t>
      </w:r>
      <w:r w:rsidR="00CA1A70">
        <w:rPr>
          <w:rFonts w:ascii="Times New Roman" w:hAnsi="Times New Roman" w:cs="Times New Roman"/>
          <w:sz w:val="24"/>
          <w:szCs w:val="24"/>
        </w:rPr>
        <w:t xml:space="preserve"> je </w:t>
      </w:r>
      <w:r w:rsidR="004B2304" w:rsidRPr="00CA1A70">
        <w:rPr>
          <w:rFonts w:ascii="Times New Roman" w:hAnsi="Times New Roman" w:cs="Times New Roman"/>
          <w:sz w:val="24"/>
          <w:szCs w:val="24"/>
        </w:rPr>
        <w:t>povinný odo dňa doručenia oznámenia platobnej agentúry o tejto skutočnosti plniť podmienky</w:t>
      </w:r>
      <w:r w:rsidRPr="00CA1A70">
        <w:rPr>
          <w:rFonts w:ascii="Times New Roman" w:hAnsi="Times New Roman" w:cs="Times New Roman"/>
          <w:sz w:val="24"/>
          <w:szCs w:val="24"/>
        </w:rPr>
        <w:t xml:space="preserve"> ustanovené v § 37 písm. c) a e) pre </w:t>
      </w:r>
      <w:r w:rsidR="003270EC" w:rsidRPr="00CA1A70">
        <w:rPr>
          <w:rFonts w:ascii="Times New Roman" w:hAnsi="Times New Roman" w:cs="Times New Roman"/>
          <w:sz w:val="24"/>
          <w:szCs w:val="24"/>
        </w:rPr>
        <w:t>druh pozemku</w:t>
      </w:r>
      <w:r w:rsidRPr="00CA1A70">
        <w:rPr>
          <w:rFonts w:ascii="Times New Roman" w:hAnsi="Times New Roman" w:cs="Times New Roman"/>
          <w:sz w:val="24"/>
          <w:szCs w:val="24"/>
        </w:rPr>
        <w:t xml:space="preserve"> trvalý trávny porast</w:t>
      </w:r>
      <w:r w:rsidR="003270EC" w:rsidRPr="00CA1A70">
        <w:rPr>
          <w:rFonts w:ascii="Times New Roman" w:hAnsi="Times New Roman" w:cs="Times New Roman"/>
          <w:sz w:val="24"/>
          <w:szCs w:val="24"/>
        </w:rPr>
        <w:t>; t</w:t>
      </w:r>
      <w:r w:rsidRPr="00CA1A70">
        <w:rPr>
          <w:rFonts w:ascii="Times New Roman" w:hAnsi="Times New Roman" w:cs="Times New Roman"/>
          <w:sz w:val="24"/>
          <w:szCs w:val="24"/>
        </w:rPr>
        <w:t>ým nie sú dotknuté ustanovenia osobitného predpisu.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9264D8" w:rsidRPr="00CA1A7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CA1A70">
        <w:rPr>
          <w:rFonts w:ascii="Times New Roman" w:hAnsi="Times New Roman" w:cs="Times New Roman"/>
          <w:sz w:val="24"/>
          <w:szCs w:val="24"/>
        </w:rPr>
        <w:t>)“.</w:t>
      </w:r>
    </w:p>
    <w:p w14:paraId="510BD7C5" w14:textId="4E8341CE" w:rsidR="002654F1" w:rsidRPr="00CA1A70" w:rsidRDefault="002654F1">
      <w:pPr>
        <w:pStyle w:val="Odsekzoznamu"/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Poznámky pod čiarou k odkazom 48</w:t>
      </w:r>
      <w:r w:rsidR="009264D8" w:rsidRPr="00CA1A70">
        <w:rPr>
          <w:rFonts w:ascii="Times New Roman" w:hAnsi="Times New Roman" w:cs="Times New Roman"/>
          <w:sz w:val="24"/>
          <w:szCs w:val="24"/>
        </w:rPr>
        <w:t>b</w:t>
      </w:r>
      <w:r w:rsidRPr="00CA1A70">
        <w:rPr>
          <w:rFonts w:ascii="Times New Roman" w:hAnsi="Times New Roman" w:cs="Times New Roman"/>
          <w:sz w:val="24"/>
          <w:szCs w:val="24"/>
        </w:rPr>
        <w:t xml:space="preserve"> až 48</w:t>
      </w:r>
      <w:r w:rsidR="009264D8" w:rsidRPr="00CA1A70">
        <w:rPr>
          <w:rFonts w:ascii="Times New Roman" w:hAnsi="Times New Roman" w:cs="Times New Roman"/>
          <w:sz w:val="24"/>
          <w:szCs w:val="24"/>
        </w:rPr>
        <w:t>d</w:t>
      </w:r>
      <w:r w:rsidR="00CD3102" w:rsidRPr="00CA1A70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4E618665" w14:textId="1C80693C" w:rsidR="002654F1" w:rsidRPr="00CA1A70" w:rsidRDefault="002654F1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="005F0A2C" w:rsidRPr="00CA1A70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9264D8" w:rsidRPr="00CA1A7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5F0A2C" w:rsidRPr="00CA1A7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1A70">
        <w:rPr>
          <w:rFonts w:ascii="Times New Roman" w:hAnsi="Times New Roman" w:cs="Times New Roman"/>
          <w:sz w:val="24"/>
          <w:szCs w:val="24"/>
        </w:rPr>
        <w:t xml:space="preserve"> Čl. 14 </w:t>
      </w:r>
      <w:r w:rsidR="000F1C8B" w:rsidRPr="00CA1A70">
        <w:rPr>
          <w:rFonts w:ascii="Times New Roman" w:hAnsi="Times New Roman" w:cs="Times New Roman"/>
          <w:sz w:val="24"/>
          <w:szCs w:val="24"/>
        </w:rPr>
        <w:t>ods. 2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delegovaného nariadenia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color w:val="000000"/>
          <w:sz w:val="24"/>
          <w:szCs w:val="24"/>
        </w:rPr>
        <w:t>(EÚ) č. 807/2014 v platnom znení.</w:t>
      </w:r>
    </w:p>
    <w:p w14:paraId="0E6DA4C4" w14:textId="0551DDC5" w:rsidR="002654F1" w:rsidRPr="00CA1A70" w:rsidRDefault="005F0A2C">
      <w:pPr>
        <w:spacing w:after="0"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48</w:t>
      </w:r>
      <w:r w:rsidR="009264D8" w:rsidRPr="00CA1A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c</w:t>
      </w:r>
      <w:r w:rsidRPr="00CA1A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="002654F1" w:rsidRPr="00CA1A70">
        <w:rPr>
          <w:rFonts w:ascii="Times New Roman" w:hAnsi="Times New Roman" w:cs="Times New Roman"/>
          <w:color w:val="000000"/>
          <w:sz w:val="24"/>
          <w:szCs w:val="24"/>
        </w:rPr>
        <w:t xml:space="preserve"> Čl. 4 písm. h) nariadenia (EÚ) č. 1307/201</w:t>
      </w:r>
      <w:r w:rsidR="00A064EA" w:rsidRPr="00CA1A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654F1" w:rsidRPr="00CA1A70">
        <w:rPr>
          <w:rFonts w:ascii="Times New Roman" w:hAnsi="Times New Roman" w:cs="Times New Roman"/>
          <w:color w:val="000000"/>
          <w:sz w:val="24"/>
          <w:szCs w:val="24"/>
        </w:rPr>
        <w:t xml:space="preserve"> v platnom znení.</w:t>
      </w:r>
    </w:p>
    <w:p w14:paraId="1F569F0A" w14:textId="30B5802C" w:rsidR="002654F1" w:rsidRPr="00CA1A70" w:rsidRDefault="005F0A2C">
      <w:pPr>
        <w:spacing w:after="0"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9264D8" w:rsidRPr="00CA1A7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23DAA" w:rsidRPr="00CA1A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654F1" w:rsidRPr="00CA1A70">
        <w:rPr>
          <w:rFonts w:ascii="Times New Roman" w:hAnsi="Times New Roman" w:cs="Times New Roman"/>
          <w:sz w:val="24"/>
          <w:szCs w:val="24"/>
        </w:rPr>
        <w:t>Zákon č. 189/2009 Z. z. o ekologickej poľnohospodárskej výrobe.“.</w:t>
      </w:r>
    </w:p>
    <w:p w14:paraId="59200013" w14:textId="77777777" w:rsidR="00497D9B" w:rsidRPr="00CA1A70" w:rsidRDefault="00497D9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33 sa slovo „Operácie“ nahrádza slovom „Opatrenia“.</w:t>
      </w:r>
    </w:p>
    <w:p w14:paraId="3BAFB0A5" w14:textId="77777777" w:rsidR="002654F1" w:rsidRPr="00CA1A70" w:rsidRDefault="002654F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§ 35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sa dopĺňa odsekom 7, ktorý znie:</w:t>
      </w:r>
    </w:p>
    <w:p w14:paraId="5E187851" w14:textId="77777777" w:rsidR="002654F1" w:rsidRPr="00CA1A70" w:rsidRDefault="002654F1">
      <w:pPr>
        <w:spacing w:after="6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„(7) </w:t>
      </w:r>
      <w:r w:rsidR="006877E5" w:rsidRPr="00CA1A70">
        <w:rPr>
          <w:rFonts w:ascii="Times New Roman" w:hAnsi="Times New Roman" w:cs="Times New Roman"/>
          <w:sz w:val="24"/>
          <w:szCs w:val="24"/>
        </w:rPr>
        <w:t>Žiadateľ o poskytnutie podpory môže ponechať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6877E5" w:rsidRPr="00CA1A70">
        <w:rPr>
          <w:rFonts w:ascii="Times New Roman" w:hAnsi="Times New Roman" w:cs="Times New Roman"/>
          <w:sz w:val="24"/>
          <w:szCs w:val="24"/>
        </w:rPr>
        <w:t>ornú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pôd</w:t>
      </w:r>
      <w:r w:rsidR="006877E5" w:rsidRPr="00CA1A70">
        <w:rPr>
          <w:rFonts w:ascii="Times New Roman" w:hAnsi="Times New Roman" w:cs="Times New Roman"/>
          <w:sz w:val="24"/>
          <w:szCs w:val="24"/>
        </w:rPr>
        <w:t>u ležať úhorom,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6950B9" w:rsidRPr="00CA1A70">
        <w:rPr>
          <w:rFonts w:ascii="Times New Roman" w:hAnsi="Times New Roman" w:cs="Times New Roman"/>
          <w:sz w:val="24"/>
          <w:szCs w:val="24"/>
        </w:rPr>
        <w:t xml:space="preserve">ak </w:t>
      </w:r>
      <w:r w:rsidRPr="00CA1A70">
        <w:rPr>
          <w:rFonts w:ascii="Times New Roman" w:hAnsi="Times New Roman" w:cs="Times New Roman"/>
          <w:sz w:val="24"/>
          <w:szCs w:val="24"/>
        </w:rPr>
        <w:t>dodrží všetk</w:t>
      </w:r>
      <w:r w:rsidR="006950B9" w:rsidRPr="00CA1A70">
        <w:rPr>
          <w:rFonts w:ascii="Times New Roman" w:hAnsi="Times New Roman" w:cs="Times New Roman"/>
          <w:sz w:val="24"/>
          <w:szCs w:val="24"/>
        </w:rPr>
        <w:t>y</w:t>
      </w:r>
      <w:r w:rsidRPr="00CA1A70">
        <w:rPr>
          <w:rFonts w:ascii="Times New Roman" w:hAnsi="Times New Roman" w:cs="Times New Roman"/>
          <w:sz w:val="24"/>
          <w:szCs w:val="24"/>
        </w:rPr>
        <w:t xml:space="preserve"> podmienk</w:t>
      </w:r>
      <w:r w:rsidR="006950B9" w:rsidRPr="00CA1A70">
        <w:rPr>
          <w:rFonts w:ascii="Times New Roman" w:hAnsi="Times New Roman" w:cs="Times New Roman"/>
          <w:sz w:val="24"/>
          <w:szCs w:val="24"/>
        </w:rPr>
        <w:t>y záväzku</w:t>
      </w:r>
      <w:r w:rsidRPr="00CA1A70">
        <w:rPr>
          <w:rFonts w:ascii="Times New Roman" w:hAnsi="Times New Roman" w:cs="Times New Roman"/>
          <w:sz w:val="24"/>
          <w:szCs w:val="24"/>
        </w:rPr>
        <w:t xml:space="preserve"> na ploche zaradenej do záväzku</w:t>
      </w:r>
      <w:r w:rsidR="0091159E" w:rsidRPr="00CA1A70">
        <w:rPr>
          <w:rFonts w:ascii="Times New Roman" w:hAnsi="Times New Roman" w:cs="Times New Roman"/>
          <w:sz w:val="24"/>
          <w:szCs w:val="24"/>
        </w:rPr>
        <w:t xml:space="preserve">. Platba na ekologické poľnohospodárstvo sa neposkytuje </w:t>
      </w:r>
      <w:r w:rsidR="001C0B57" w:rsidRPr="00CA1A70">
        <w:rPr>
          <w:rFonts w:ascii="Times New Roman" w:hAnsi="Times New Roman" w:cs="Times New Roman"/>
          <w:sz w:val="24"/>
          <w:szCs w:val="24"/>
        </w:rPr>
        <w:t xml:space="preserve">na diel pôdneho bloku </w:t>
      </w:r>
      <w:r w:rsidR="0091159E" w:rsidRPr="00CA1A70">
        <w:rPr>
          <w:rFonts w:ascii="Times New Roman" w:hAnsi="Times New Roman" w:cs="Times New Roman"/>
          <w:sz w:val="24"/>
          <w:szCs w:val="24"/>
        </w:rPr>
        <w:t>v roku, v ktorom bola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6877E5" w:rsidRPr="00CA1A70">
        <w:rPr>
          <w:rFonts w:ascii="Times New Roman" w:hAnsi="Times New Roman" w:cs="Times New Roman"/>
          <w:sz w:val="24"/>
          <w:szCs w:val="24"/>
        </w:rPr>
        <w:t>orná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6877E5" w:rsidRPr="00CA1A70">
        <w:rPr>
          <w:rFonts w:ascii="Times New Roman" w:hAnsi="Times New Roman" w:cs="Times New Roman"/>
          <w:sz w:val="24"/>
          <w:szCs w:val="24"/>
        </w:rPr>
        <w:t>pôda ponechaná úhorom</w:t>
      </w:r>
      <w:r w:rsidR="0091159E" w:rsidRPr="00CA1A70">
        <w:rPr>
          <w:rFonts w:ascii="Times New Roman" w:hAnsi="Times New Roman" w:cs="Times New Roman"/>
          <w:sz w:val="24"/>
          <w:szCs w:val="24"/>
        </w:rPr>
        <w:t>.</w:t>
      </w:r>
      <w:r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6BCC951D" w14:textId="77777777" w:rsidR="00B83914" w:rsidRPr="00CA1A70" w:rsidRDefault="002654F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§ 37 písm. c) sa za slová „</w:t>
      </w:r>
      <w:r w:rsidRPr="00CA1A70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Pr="00CA1A70">
        <w:rPr>
          <w:rFonts w:ascii="Times New Roman" w:eastAsia="TrebuchetMS" w:hAnsi="Times New Roman" w:cs="Times New Roman"/>
          <w:sz w:val="24"/>
          <w:szCs w:val="24"/>
          <w:lang w:eastAsia="sk-SK"/>
        </w:rPr>
        <w:t>ľ</w:t>
      </w:r>
      <w:r w:rsidRPr="00CA1A70">
        <w:rPr>
          <w:rFonts w:ascii="Times New Roman" w:eastAsia="Times New Roman" w:hAnsi="Times New Roman" w:cs="Times New Roman"/>
          <w:sz w:val="24"/>
          <w:szCs w:val="24"/>
          <w:lang w:eastAsia="sk-SK"/>
        </w:rPr>
        <w:t>nohospodá</w:t>
      </w:r>
      <w:r w:rsidR="00FC19FD" w:rsidRPr="00CA1A70">
        <w:rPr>
          <w:rFonts w:ascii="Times New Roman" w:eastAsia="Times New Roman" w:hAnsi="Times New Roman" w:cs="Times New Roman"/>
          <w:sz w:val="24"/>
          <w:szCs w:val="24"/>
          <w:lang w:eastAsia="sk-SK"/>
        </w:rPr>
        <w:t>rskej pôdy“ vkladajú slová</w:t>
      </w:r>
      <w:r w:rsidR="0082370B" w:rsidRPr="00CA1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1A70">
        <w:rPr>
          <w:rFonts w:ascii="Times New Roman" w:eastAsia="Times New Roman" w:hAnsi="Times New Roman" w:cs="Times New Roman"/>
          <w:sz w:val="24"/>
          <w:szCs w:val="24"/>
          <w:lang w:eastAsia="sk-SK"/>
        </w:rPr>
        <w:t>„poľnohospodárskeho podniku“</w:t>
      </w:r>
      <w:r w:rsidR="00B83914" w:rsidRPr="00CA1A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28163A3" w14:textId="77777777" w:rsidR="002654F1" w:rsidRPr="00CA1A70" w:rsidRDefault="002654F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37 písmeno f) znie: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81F7B" w14:textId="77777777" w:rsidR="002654F1" w:rsidRPr="00CA1A70" w:rsidRDefault="002654F1">
      <w:p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„f) má po skončení konverzie certifikovanú produkciu v kvalite „bio“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52)</w:t>
      </w:r>
      <w:r w:rsidRPr="00CA1A70">
        <w:rPr>
          <w:rFonts w:ascii="Times New Roman" w:hAnsi="Times New Roman" w:cs="Times New Roman"/>
          <w:sz w:val="24"/>
          <w:szCs w:val="24"/>
        </w:rPr>
        <w:t xml:space="preserve"> podľa zamerania výroby, pričom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 xml:space="preserve">certifikát </w:t>
      </w:r>
      <w:r w:rsidR="00E5695D" w:rsidRPr="00CA1A70">
        <w:rPr>
          <w:rFonts w:ascii="Times New Roman" w:hAnsi="Times New Roman" w:cs="Times New Roman"/>
          <w:sz w:val="24"/>
          <w:szCs w:val="24"/>
        </w:rPr>
        <w:t xml:space="preserve">musí byť vystavený inšpekčnou organizáciou v roku, v ktorom </w:t>
      </w:r>
      <w:r w:rsidR="006950B9" w:rsidRPr="00CA1A70">
        <w:rPr>
          <w:rFonts w:ascii="Times New Roman" w:hAnsi="Times New Roman" w:cs="Times New Roman"/>
          <w:sz w:val="24"/>
          <w:szCs w:val="24"/>
        </w:rPr>
        <w:t xml:space="preserve">žiadateľ </w:t>
      </w:r>
      <w:r w:rsidR="00E5695D" w:rsidRPr="00CA1A70">
        <w:rPr>
          <w:rFonts w:ascii="Times New Roman" w:hAnsi="Times New Roman" w:cs="Times New Roman"/>
          <w:sz w:val="24"/>
          <w:szCs w:val="24"/>
        </w:rPr>
        <w:t>žiada o poskytnutie platby;</w:t>
      </w:r>
      <w:r w:rsidRPr="00CA1A70">
        <w:rPr>
          <w:rFonts w:ascii="Times New Roman" w:hAnsi="Times New Roman" w:cs="Times New Roman"/>
          <w:sz w:val="24"/>
          <w:szCs w:val="24"/>
        </w:rPr>
        <w:t xml:space="preserve"> v rastlinnej produkcii postačuje jeden certifikát na</w:t>
      </w:r>
      <w:r w:rsidR="00513696" w:rsidRPr="00CA1A70">
        <w:rPr>
          <w:rFonts w:ascii="Times New Roman" w:hAnsi="Times New Roman" w:cs="Times New Roman"/>
          <w:sz w:val="24"/>
          <w:szCs w:val="24"/>
        </w:rPr>
        <w:t xml:space="preserve"> pestovanú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plodinu</w:t>
      </w:r>
      <w:r w:rsidR="006950B9" w:rsidRPr="00CA1A70">
        <w:rPr>
          <w:rFonts w:ascii="Times New Roman" w:hAnsi="Times New Roman" w:cs="Times New Roman"/>
          <w:sz w:val="24"/>
          <w:szCs w:val="24"/>
        </w:rPr>
        <w:t xml:space="preserve"> 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v živočíšnej produkcii postačuje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certifikát na jeden produkt.“.</w:t>
      </w:r>
    </w:p>
    <w:p w14:paraId="763CA585" w14:textId="77777777" w:rsidR="002654F1" w:rsidRPr="00CA1A70" w:rsidRDefault="002654F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§ 37 sa dopĺňa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písmenom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 xml:space="preserve">g), ktoré znie: </w:t>
      </w:r>
    </w:p>
    <w:p w14:paraId="0FA6D87B" w14:textId="77777777" w:rsidR="002654F1" w:rsidRPr="00CA1A70" w:rsidRDefault="002654F1">
      <w:pPr>
        <w:pStyle w:val="Odsekzoznamu"/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„g)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zašle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 xml:space="preserve">platobnej agentúre kópiu certifikátu </w:t>
      </w:r>
      <w:r w:rsidR="006950B9" w:rsidRPr="00CA1A70">
        <w:rPr>
          <w:rFonts w:ascii="Times New Roman" w:hAnsi="Times New Roman" w:cs="Times New Roman"/>
          <w:sz w:val="24"/>
          <w:szCs w:val="24"/>
        </w:rPr>
        <w:t xml:space="preserve">podľa písmena f) </w:t>
      </w:r>
      <w:r w:rsidRPr="00CA1A70">
        <w:rPr>
          <w:rFonts w:ascii="Times New Roman" w:hAnsi="Times New Roman" w:cs="Times New Roman"/>
          <w:sz w:val="24"/>
          <w:szCs w:val="24"/>
        </w:rPr>
        <w:t>najneskôr do 15. novembra príslušného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roka.“.</w:t>
      </w:r>
    </w:p>
    <w:p w14:paraId="0ECB8F39" w14:textId="05709EBE" w:rsidR="00A56026" w:rsidRPr="00CA1A70" w:rsidRDefault="00A5602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Roman" w:hAnsi="Times Roman"/>
          <w:sz w:val="24"/>
          <w:szCs w:val="24"/>
        </w:rPr>
        <w:t>V § 38 ods. 1, 2, 4, 6, 9 a 10 sa slová „podľa § 31“ nahr</w:t>
      </w:r>
      <w:r w:rsidR="00CA1A70">
        <w:rPr>
          <w:rFonts w:ascii="Times Roman" w:hAnsi="Times Roman"/>
          <w:sz w:val="24"/>
          <w:szCs w:val="24"/>
        </w:rPr>
        <w:t>ádzajú slovami „podľa § 31 ods. </w:t>
      </w:r>
      <w:r w:rsidRPr="00CA1A70">
        <w:rPr>
          <w:rFonts w:ascii="Times Roman" w:hAnsi="Times Roman"/>
          <w:sz w:val="24"/>
          <w:szCs w:val="24"/>
        </w:rPr>
        <w:t>1“.</w:t>
      </w:r>
    </w:p>
    <w:p w14:paraId="32423B73" w14:textId="77777777" w:rsidR="002654F1" w:rsidRPr="00CA1A70" w:rsidRDefault="002654F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38 sa za odsek 2 vkladá nový odsek 3, ktorý znie:</w:t>
      </w:r>
    </w:p>
    <w:p w14:paraId="31EF7808" w14:textId="77777777" w:rsidR="002654F1" w:rsidRPr="00CA1A70" w:rsidRDefault="002654F1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„(3) Platba podľa § 31</w:t>
      </w:r>
      <w:r w:rsidR="006F4D3C" w:rsidRPr="00CA1A70">
        <w:rPr>
          <w:rFonts w:ascii="Times New Roman" w:hAnsi="Times New Roman" w:cs="Times New Roman"/>
          <w:sz w:val="24"/>
          <w:szCs w:val="24"/>
        </w:rPr>
        <w:t xml:space="preserve"> ods. 1</w:t>
      </w:r>
      <w:r w:rsidRPr="00CA1A70">
        <w:rPr>
          <w:rFonts w:ascii="Times New Roman" w:hAnsi="Times New Roman" w:cs="Times New Roman"/>
          <w:sz w:val="24"/>
          <w:szCs w:val="24"/>
        </w:rPr>
        <w:t xml:space="preserve"> sa zníži o 10 %, ak platobná agentúra na základe vykonanej kontroly zistí, že žiadateľ nedodržal podmienk</w:t>
      </w:r>
      <w:r w:rsidR="00834041" w:rsidRPr="00CA1A70">
        <w:rPr>
          <w:rFonts w:ascii="Times New Roman" w:hAnsi="Times New Roman" w:cs="Times New Roman"/>
          <w:sz w:val="24"/>
          <w:szCs w:val="24"/>
        </w:rPr>
        <w:t>u</w:t>
      </w:r>
      <w:r w:rsidRPr="00CA1A70">
        <w:rPr>
          <w:rFonts w:ascii="Times New Roman" w:hAnsi="Times New Roman" w:cs="Times New Roman"/>
          <w:sz w:val="24"/>
          <w:szCs w:val="24"/>
        </w:rPr>
        <w:t xml:space="preserve"> podľa § 37 písm. g).“. </w:t>
      </w:r>
    </w:p>
    <w:p w14:paraId="4ADC88CC" w14:textId="77777777" w:rsidR="002654F1" w:rsidRPr="00CA1A70" w:rsidRDefault="002654F1">
      <w:pPr>
        <w:pStyle w:val="Odsekzoznamu"/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Doterajšie odseky 3 až 10 sa označujú ako odseky 4 až 11. </w:t>
      </w:r>
    </w:p>
    <w:p w14:paraId="0978D54D" w14:textId="77777777" w:rsidR="002654F1" w:rsidRPr="00CA1A70" w:rsidRDefault="00210DE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38 ods.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8 sa slová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„je vyššie</w:t>
      </w:r>
      <w:r w:rsidR="00834041" w:rsidRPr="00CA1A70">
        <w:rPr>
          <w:rFonts w:ascii="Times New Roman" w:hAnsi="Times New Roman" w:cs="Times New Roman"/>
          <w:sz w:val="24"/>
          <w:szCs w:val="24"/>
        </w:rPr>
        <w:t>“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nahrádzajú slovami „sa rovná alebo je vyššie</w:t>
      </w:r>
      <w:r w:rsidR="00834041"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7B9BA09E" w14:textId="77777777" w:rsidR="00210DE7" w:rsidRPr="00CA1A70" w:rsidRDefault="00210DE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40 ods. 12 prvá veta znie: „Dojnicu možno nahradiť inou dojnicou evidovanou v</w:t>
      </w:r>
      <w:r w:rsidR="00CD3102" w:rsidRPr="00CA1A70">
        <w:rPr>
          <w:rFonts w:ascii="Times New Roman" w:hAnsi="Times New Roman" w:cs="Times New Roman"/>
          <w:sz w:val="24"/>
          <w:szCs w:val="24"/>
        </w:rPr>
        <w:t> </w:t>
      </w:r>
      <w:r w:rsidRPr="00CA1A70">
        <w:rPr>
          <w:rFonts w:ascii="Times New Roman" w:hAnsi="Times New Roman" w:cs="Times New Roman"/>
          <w:sz w:val="24"/>
          <w:szCs w:val="24"/>
        </w:rPr>
        <w:t>centrálnom registri hospodárskych zvierat, ak sú splnené podmienky podľa osobitného predpisu.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43a)</w:t>
      </w:r>
      <w:r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1C6DCFB4" w14:textId="77777777" w:rsidR="00210DE7" w:rsidRPr="00CA1A70" w:rsidRDefault="00210DE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42 písmená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a) až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c) znejú:</w:t>
      </w:r>
    </w:p>
    <w:p w14:paraId="3BC5DB12" w14:textId="77777777" w:rsidR="00210DE7" w:rsidRPr="00CA1A70" w:rsidRDefault="0082370B">
      <w:pPr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210DE7" w:rsidRPr="00CA1A70">
        <w:rPr>
          <w:rFonts w:ascii="Times New Roman" w:hAnsi="Times New Roman" w:cs="Times New Roman"/>
          <w:sz w:val="24"/>
          <w:szCs w:val="24"/>
        </w:rPr>
        <w:t>„a) pri jednoradov</w:t>
      </w:r>
      <w:r w:rsidR="00BD742C" w:rsidRPr="00CA1A70">
        <w:rPr>
          <w:rFonts w:ascii="Times New Roman" w:hAnsi="Times New Roman" w:cs="Times New Roman"/>
          <w:sz w:val="24"/>
          <w:szCs w:val="24"/>
        </w:rPr>
        <w:t>om</w:t>
      </w:r>
      <w:r w:rsidR="00210DE7" w:rsidRPr="00CA1A70">
        <w:rPr>
          <w:rFonts w:ascii="Times New Roman" w:hAnsi="Times New Roman" w:cs="Times New Roman"/>
          <w:sz w:val="24"/>
          <w:szCs w:val="24"/>
        </w:rPr>
        <w:t xml:space="preserve"> box</w:t>
      </w:r>
      <w:r w:rsidR="00BD742C" w:rsidRPr="00CA1A70">
        <w:rPr>
          <w:rFonts w:ascii="Times New Roman" w:hAnsi="Times New Roman" w:cs="Times New Roman"/>
          <w:sz w:val="24"/>
          <w:szCs w:val="24"/>
        </w:rPr>
        <w:t>e</w:t>
      </w:r>
      <w:r w:rsidR="00210DE7" w:rsidRPr="00CA1A70">
        <w:rPr>
          <w:rFonts w:ascii="Times New Roman" w:hAnsi="Times New Roman" w:cs="Times New Roman"/>
          <w:sz w:val="24"/>
          <w:szCs w:val="24"/>
        </w:rPr>
        <w:t xml:space="preserve"> 5,9 m</w:t>
      </w:r>
      <w:r w:rsidR="00210DE7" w:rsidRPr="00CA1A7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10DE7" w:rsidRPr="00CA1A70">
        <w:rPr>
          <w:rFonts w:ascii="Times New Roman" w:hAnsi="Times New Roman" w:cs="Times New Roman"/>
          <w:sz w:val="24"/>
          <w:szCs w:val="24"/>
        </w:rPr>
        <w:t>na dojnicu,</w:t>
      </w:r>
    </w:p>
    <w:p w14:paraId="30722199" w14:textId="77777777" w:rsidR="00210DE7" w:rsidRPr="00CA1A70" w:rsidRDefault="0082370B">
      <w:pPr>
        <w:spacing w:before="60" w:after="6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210DE7" w:rsidRPr="00CA1A70">
        <w:rPr>
          <w:rFonts w:ascii="Times New Roman" w:hAnsi="Times New Roman" w:cs="Times New Roman"/>
          <w:sz w:val="24"/>
          <w:szCs w:val="24"/>
        </w:rPr>
        <w:t>b) pri protiľahl</w:t>
      </w:r>
      <w:r w:rsidR="00BD742C" w:rsidRPr="00CA1A70">
        <w:rPr>
          <w:rFonts w:ascii="Times New Roman" w:hAnsi="Times New Roman" w:cs="Times New Roman"/>
          <w:sz w:val="24"/>
          <w:szCs w:val="24"/>
        </w:rPr>
        <w:t>om</w:t>
      </w:r>
      <w:r w:rsidR="00210DE7" w:rsidRPr="00CA1A70">
        <w:rPr>
          <w:rFonts w:ascii="Times New Roman" w:hAnsi="Times New Roman" w:cs="Times New Roman"/>
          <w:sz w:val="24"/>
          <w:szCs w:val="24"/>
        </w:rPr>
        <w:t xml:space="preserve"> box</w:t>
      </w:r>
      <w:r w:rsidR="00BD742C" w:rsidRPr="00CA1A70">
        <w:rPr>
          <w:rFonts w:ascii="Times New Roman" w:hAnsi="Times New Roman" w:cs="Times New Roman"/>
          <w:sz w:val="24"/>
          <w:szCs w:val="24"/>
        </w:rPr>
        <w:t>e</w:t>
      </w:r>
      <w:r w:rsidR="00210DE7" w:rsidRPr="00CA1A70">
        <w:rPr>
          <w:rFonts w:ascii="Times New Roman" w:hAnsi="Times New Roman" w:cs="Times New Roman"/>
          <w:sz w:val="24"/>
          <w:szCs w:val="24"/>
        </w:rPr>
        <w:t xml:space="preserve"> 5,58 m</w:t>
      </w:r>
      <w:r w:rsidR="00210DE7" w:rsidRPr="00CA1A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10DE7" w:rsidRPr="00CA1A70">
        <w:rPr>
          <w:rFonts w:ascii="Times New Roman" w:hAnsi="Times New Roman" w:cs="Times New Roman"/>
          <w:sz w:val="24"/>
          <w:szCs w:val="24"/>
        </w:rPr>
        <w:t xml:space="preserve"> na dojnicu,</w:t>
      </w:r>
    </w:p>
    <w:p w14:paraId="257FBF2E" w14:textId="77777777" w:rsidR="00210DE7" w:rsidRPr="00CA1A70" w:rsidRDefault="0082370B">
      <w:pPr>
        <w:spacing w:before="60" w:after="6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210DE7" w:rsidRPr="00CA1A70">
        <w:rPr>
          <w:rFonts w:ascii="Times New Roman" w:hAnsi="Times New Roman" w:cs="Times New Roman"/>
          <w:sz w:val="24"/>
          <w:szCs w:val="24"/>
        </w:rPr>
        <w:t xml:space="preserve">c) pri </w:t>
      </w:r>
      <w:proofErr w:type="spellStart"/>
      <w:r w:rsidR="00210DE7" w:rsidRPr="00CA1A70">
        <w:rPr>
          <w:rFonts w:ascii="Times New Roman" w:hAnsi="Times New Roman" w:cs="Times New Roman"/>
          <w:sz w:val="24"/>
          <w:szCs w:val="24"/>
        </w:rPr>
        <w:t>kotercovom</w:t>
      </w:r>
      <w:proofErr w:type="spellEnd"/>
      <w:r w:rsidR="00210DE7" w:rsidRPr="00CA1A70">
        <w:rPr>
          <w:rFonts w:ascii="Times New Roman" w:hAnsi="Times New Roman" w:cs="Times New Roman"/>
          <w:sz w:val="24"/>
          <w:szCs w:val="24"/>
        </w:rPr>
        <w:t xml:space="preserve"> ustajnení 7,19 m</w:t>
      </w:r>
      <w:r w:rsidR="00210DE7" w:rsidRPr="00CA1A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10DE7" w:rsidRPr="00CA1A70">
        <w:rPr>
          <w:rFonts w:ascii="Times New Roman" w:hAnsi="Times New Roman" w:cs="Times New Roman"/>
          <w:sz w:val="24"/>
          <w:szCs w:val="24"/>
        </w:rPr>
        <w:t xml:space="preserve"> na dojnicu.“.</w:t>
      </w:r>
    </w:p>
    <w:p w14:paraId="30D5FDF6" w14:textId="77777777" w:rsidR="00210DE7" w:rsidRPr="00CA1A70" w:rsidRDefault="00210DE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Poznámka pod čiarou k odkazu 54 znie:</w:t>
      </w:r>
    </w:p>
    <w:p w14:paraId="1C7C8D54" w14:textId="6378159B" w:rsidR="00210DE7" w:rsidRPr="00CA1A70" w:rsidRDefault="00CA0CEB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 xml:space="preserve">54) </w:t>
      </w:r>
      <w:r w:rsidR="00210DE7" w:rsidRPr="00CA1A70">
        <w:rPr>
          <w:rFonts w:ascii="Times New Roman" w:hAnsi="Times New Roman" w:cs="Times New Roman"/>
          <w:sz w:val="24"/>
          <w:szCs w:val="24"/>
        </w:rPr>
        <w:t>§ 3 ods. 1 písm. a) nariadenia vlády Slovenskej republi</w:t>
      </w:r>
      <w:r w:rsidR="00CA1A70">
        <w:rPr>
          <w:rFonts w:ascii="Times New Roman" w:hAnsi="Times New Roman" w:cs="Times New Roman"/>
          <w:sz w:val="24"/>
          <w:szCs w:val="24"/>
        </w:rPr>
        <w:t>ky č. 735/2002 Z. z., ktorým sa </w:t>
      </w:r>
      <w:r w:rsidR="00210DE7" w:rsidRPr="00CA1A70">
        <w:rPr>
          <w:rFonts w:ascii="Times New Roman" w:hAnsi="Times New Roman" w:cs="Times New Roman"/>
          <w:sz w:val="24"/>
          <w:szCs w:val="24"/>
        </w:rPr>
        <w:t>ustanovujú minimálne normy ochrany ošípaných.“.</w:t>
      </w:r>
    </w:p>
    <w:p w14:paraId="71468383" w14:textId="77777777" w:rsidR="00210DE7" w:rsidRPr="00CA1A70" w:rsidRDefault="00210DE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44 ods. 1 písm. c) sa slová „2,23 m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1A70">
        <w:rPr>
          <w:rFonts w:ascii="Times New Roman" w:hAnsi="Times New Roman" w:cs="Times New Roman"/>
          <w:sz w:val="24"/>
          <w:szCs w:val="24"/>
        </w:rPr>
        <w:t>“ nahrádzajú slovami „2,26 m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39303B0A" w14:textId="77777777" w:rsidR="00210DE7" w:rsidRPr="00CA1A70" w:rsidRDefault="00210DE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44 ods. 2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sa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slov</w:t>
      </w:r>
      <w:r w:rsidR="00D31882" w:rsidRPr="00CA1A70">
        <w:rPr>
          <w:rFonts w:ascii="Times New Roman" w:hAnsi="Times New Roman" w:cs="Times New Roman"/>
          <w:sz w:val="24"/>
          <w:szCs w:val="24"/>
        </w:rPr>
        <w:t>á</w:t>
      </w:r>
      <w:r w:rsidRPr="00CA1A70">
        <w:rPr>
          <w:rFonts w:ascii="Times New Roman" w:hAnsi="Times New Roman" w:cs="Times New Roman"/>
          <w:sz w:val="24"/>
          <w:szCs w:val="24"/>
        </w:rPr>
        <w:t xml:space="preserve"> „priemerne</w:t>
      </w:r>
      <w:r w:rsidR="00D31882" w:rsidRPr="00CA1A70">
        <w:rPr>
          <w:rFonts w:ascii="Times New Roman" w:hAnsi="Times New Roman" w:cs="Times New Roman"/>
          <w:sz w:val="24"/>
          <w:szCs w:val="24"/>
        </w:rPr>
        <w:t xml:space="preserve"> 30 a viac</w:t>
      </w:r>
      <w:r w:rsidRPr="00CA1A70">
        <w:rPr>
          <w:rFonts w:ascii="Times New Roman" w:hAnsi="Times New Roman" w:cs="Times New Roman"/>
          <w:sz w:val="24"/>
          <w:szCs w:val="24"/>
        </w:rPr>
        <w:t>“ nahrádza</w:t>
      </w:r>
      <w:r w:rsidR="00D31882" w:rsidRPr="00CA1A70">
        <w:rPr>
          <w:rFonts w:ascii="Times New Roman" w:hAnsi="Times New Roman" w:cs="Times New Roman"/>
          <w:sz w:val="24"/>
          <w:szCs w:val="24"/>
        </w:rPr>
        <w:t>jú</w:t>
      </w:r>
      <w:r w:rsidRPr="00CA1A70">
        <w:rPr>
          <w:rFonts w:ascii="Times New Roman" w:hAnsi="Times New Roman" w:cs="Times New Roman"/>
          <w:sz w:val="24"/>
          <w:szCs w:val="24"/>
        </w:rPr>
        <w:t xml:space="preserve"> slov</w:t>
      </w:r>
      <w:r w:rsidR="00D31882" w:rsidRPr="00CA1A70">
        <w:rPr>
          <w:rFonts w:ascii="Times New Roman" w:hAnsi="Times New Roman" w:cs="Times New Roman"/>
          <w:sz w:val="24"/>
          <w:szCs w:val="24"/>
        </w:rPr>
        <w:t>ami</w:t>
      </w:r>
      <w:r w:rsidRPr="00CA1A70">
        <w:rPr>
          <w:rFonts w:ascii="Times New Roman" w:hAnsi="Times New Roman" w:cs="Times New Roman"/>
          <w:sz w:val="24"/>
          <w:szCs w:val="24"/>
        </w:rPr>
        <w:t xml:space="preserve"> „najmenej</w:t>
      </w:r>
      <w:r w:rsidR="00D31882" w:rsidRPr="00CA1A70">
        <w:rPr>
          <w:rFonts w:ascii="Times New Roman" w:hAnsi="Times New Roman" w:cs="Times New Roman"/>
          <w:sz w:val="24"/>
          <w:szCs w:val="24"/>
        </w:rPr>
        <w:t xml:space="preserve"> 30</w:t>
      </w:r>
      <w:r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0A55D19E" w14:textId="77777777" w:rsidR="00AF6409" w:rsidRPr="00CA1A70" w:rsidRDefault="00AF640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44 ods. 3 sa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147E26" w:rsidRPr="00CA1A70">
        <w:rPr>
          <w:rFonts w:ascii="Times New Roman" w:hAnsi="Times New Roman" w:cs="Times New Roman"/>
          <w:sz w:val="24"/>
          <w:szCs w:val="24"/>
        </w:rPr>
        <w:t xml:space="preserve">za </w:t>
      </w:r>
      <w:r w:rsidRPr="00CA1A70">
        <w:rPr>
          <w:rFonts w:ascii="Times New Roman" w:hAnsi="Times New Roman" w:cs="Times New Roman"/>
          <w:sz w:val="24"/>
          <w:szCs w:val="24"/>
        </w:rPr>
        <w:t>slov</w:t>
      </w:r>
      <w:r w:rsidR="00147E26" w:rsidRPr="00CA1A70">
        <w:rPr>
          <w:rFonts w:ascii="Times New Roman" w:hAnsi="Times New Roman" w:cs="Times New Roman"/>
          <w:sz w:val="24"/>
          <w:szCs w:val="24"/>
        </w:rPr>
        <w:t>o</w:t>
      </w:r>
      <w:r w:rsidRPr="00CA1A70">
        <w:rPr>
          <w:rFonts w:ascii="Times New Roman" w:hAnsi="Times New Roman" w:cs="Times New Roman"/>
          <w:sz w:val="24"/>
          <w:szCs w:val="24"/>
        </w:rPr>
        <w:t xml:space="preserve"> „desiatich“ </w:t>
      </w:r>
      <w:r w:rsidR="00147E26" w:rsidRPr="00CA1A70">
        <w:rPr>
          <w:rFonts w:ascii="Times New Roman" w:hAnsi="Times New Roman" w:cs="Times New Roman"/>
          <w:sz w:val="24"/>
          <w:szCs w:val="24"/>
        </w:rPr>
        <w:t>vkladá slovo</w:t>
      </w:r>
      <w:r w:rsidRPr="00CA1A70">
        <w:rPr>
          <w:rFonts w:ascii="Times New Roman" w:hAnsi="Times New Roman" w:cs="Times New Roman"/>
          <w:sz w:val="24"/>
          <w:szCs w:val="24"/>
        </w:rPr>
        <w:t xml:space="preserve"> „pracovných“.</w:t>
      </w:r>
    </w:p>
    <w:p w14:paraId="19574BDB" w14:textId="77777777" w:rsidR="00FB07A2" w:rsidRPr="00CA1A70" w:rsidRDefault="00FB07A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46 ods. 5 písmeno a) znie:</w:t>
      </w:r>
    </w:p>
    <w:p w14:paraId="4505BF8A" w14:textId="77777777" w:rsidR="00FB07A2" w:rsidRPr="00CA1A70" w:rsidRDefault="00FB07A2">
      <w:pPr>
        <w:pStyle w:val="Odsekzoznamu"/>
        <w:widowControl w:val="0"/>
        <w:tabs>
          <w:tab w:val="left" w:pos="3315"/>
        </w:tabs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„a) § 44 ods. 2 a 3,“.</w:t>
      </w:r>
    </w:p>
    <w:p w14:paraId="0891E6B4" w14:textId="77777777" w:rsidR="00904BD4" w:rsidRPr="00CA1A70" w:rsidRDefault="00904BD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V </w:t>
      </w:r>
      <w:r w:rsidR="00AF6409" w:rsidRPr="00CA1A70">
        <w:rPr>
          <w:rFonts w:ascii="Times New Roman" w:hAnsi="Times New Roman" w:cs="Times New Roman"/>
          <w:sz w:val="24"/>
          <w:szCs w:val="24"/>
        </w:rPr>
        <w:t>§ 46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odsek 6 znie:</w:t>
      </w:r>
    </w:p>
    <w:p w14:paraId="604C4B80" w14:textId="77777777" w:rsidR="00904BD4" w:rsidRPr="00CA1A70" w:rsidRDefault="00904BD4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„(6) Platba na operáciu podľa § 39 písm. b) sa</w:t>
      </w:r>
    </w:p>
    <w:p w14:paraId="69F94B9C" w14:textId="77777777" w:rsidR="00904BD4" w:rsidRPr="00CA1A70" w:rsidRDefault="006950B9">
      <w:pPr>
        <w:spacing w:before="60" w:after="6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a) </w:t>
      </w:r>
      <w:r w:rsidR="00904BD4" w:rsidRPr="00CA1A70">
        <w:rPr>
          <w:rFonts w:ascii="Times New Roman" w:hAnsi="Times New Roman" w:cs="Times New Roman"/>
          <w:sz w:val="24"/>
          <w:szCs w:val="24"/>
        </w:rPr>
        <w:t>zníži o 10%, ak žiadateľ o platbu nezašle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04BD4" w:rsidRPr="00CA1A70">
        <w:rPr>
          <w:rFonts w:ascii="Times New Roman" w:hAnsi="Times New Roman" w:cs="Times New Roman"/>
          <w:sz w:val="24"/>
          <w:szCs w:val="24"/>
        </w:rPr>
        <w:t>platobnej agentúre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04BD4" w:rsidRPr="00CA1A70">
        <w:rPr>
          <w:rFonts w:ascii="Times New Roman" w:hAnsi="Times New Roman" w:cs="Times New Roman"/>
          <w:sz w:val="24"/>
          <w:szCs w:val="24"/>
        </w:rPr>
        <w:t xml:space="preserve">sumárny výkaz o počte odchovaných ošípaných v lehote podľa § 43 ods. 2, </w:t>
      </w:r>
    </w:p>
    <w:p w14:paraId="1BD67EE9" w14:textId="77777777" w:rsidR="00904BD4" w:rsidRPr="00CA1A70" w:rsidRDefault="006950B9">
      <w:pPr>
        <w:spacing w:before="60" w:after="6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b) </w:t>
      </w:r>
      <w:r w:rsidR="00904BD4" w:rsidRPr="00CA1A70">
        <w:rPr>
          <w:rFonts w:ascii="Times New Roman" w:hAnsi="Times New Roman" w:cs="Times New Roman"/>
          <w:sz w:val="24"/>
          <w:szCs w:val="24"/>
        </w:rPr>
        <w:t>zníži o 20%, ak žiadateľ o platbu zašle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04BD4" w:rsidRPr="00CA1A70">
        <w:rPr>
          <w:rFonts w:ascii="Times New Roman" w:hAnsi="Times New Roman" w:cs="Times New Roman"/>
          <w:sz w:val="24"/>
          <w:szCs w:val="24"/>
        </w:rPr>
        <w:t>platobnej agentúre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04BD4" w:rsidRPr="00CA1A70">
        <w:rPr>
          <w:rFonts w:ascii="Times New Roman" w:hAnsi="Times New Roman" w:cs="Times New Roman"/>
          <w:sz w:val="24"/>
          <w:szCs w:val="24"/>
        </w:rPr>
        <w:t xml:space="preserve">sumárny výkaz o počte odchovaných ošípaných až na základe výzvy platobnej agentúry v určenom termíne, </w:t>
      </w:r>
    </w:p>
    <w:p w14:paraId="0ECF5EF4" w14:textId="77777777" w:rsidR="00904BD4" w:rsidRPr="00CA1A70" w:rsidRDefault="006950B9">
      <w:pPr>
        <w:spacing w:before="60" w:after="6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c) </w:t>
      </w:r>
      <w:r w:rsidR="00904BD4" w:rsidRPr="00CA1A70">
        <w:rPr>
          <w:rFonts w:ascii="Times New Roman" w:hAnsi="Times New Roman" w:cs="Times New Roman"/>
          <w:sz w:val="24"/>
          <w:szCs w:val="24"/>
        </w:rPr>
        <w:t>neposkytne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04BD4" w:rsidRPr="00CA1A70">
        <w:rPr>
          <w:rFonts w:ascii="Times New Roman" w:hAnsi="Times New Roman" w:cs="Times New Roman"/>
          <w:sz w:val="24"/>
          <w:szCs w:val="24"/>
        </w:rPr>
        <w:t>v príslušnom roku,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04BD4" w:rsidRPr="00CA1A70">
        <w:rPr>
          <w:rFonts w:ascii="Times New Roman" w:hAnsi="Times New Roman" w:cs="Times New Roman"/>
          <w:sz w:val="24"/>
          <w:szCs w:val="24"/>
        </w:rPr>
        <w:t>ak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04BD4" w:rsidRPr="00CA1A70">
        <w:rPr>
          <w:rFonts w:ascii="Times New Roman" w:hAnsi="Times New Roman" w:cs="Times New Roman"/>
          <w:sz w:val="24"/>
          <w:szCs w:val="24"/>
        </w:rPr>
        <w:t>žiadateľ o platbu nezaslal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04BD4" w:rsidRPr="00CA1A70">
        <w:rPr>
          <w:rFonts w:ascii="Times New Roman" w:hAnsi="Times New Roman" w:cs="Times New Roman"/>
          <w:sz w:val="24"/>
          <w:szCs w:val="24"/>
        </w:rPr>
        <w:t>platobnej agentúre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04BD4" w:rsidRPr="00CA1A70">
        <w:rPr>
          <w:rFonts w:ascii="Times New Roman" w:hAnsi="Times New Roman" w:cs="Times New Roman"/>
          <w:sz w:val="24"/>
          <w:szCs w:val="24"/>
        </w:rPr>
        <w:t>sumárny výkaz o počte odchovaných ošípaných</w:t>
      </w:r>
      <w:r w:rsidR="005F3D9F" w:rsidRPr="00CA1A70">
        <w:rPr>
          <w:rFonts w:ascii="Times New Roman" w:hAnsi="Times New Roman" w:cs="Times New Roman"/>
          <w:sz w:val="24"/>
          <w:szCs w:val="24"/>
        </w:rPr>
        <w:t xml:space="preserve"> ani na základe výzvy platobnej agentúry</w:t>
      </w:r>
      <w:r w:rsidR="00904BD4" w:rsidRPr="00CA1A70">
        <w:rPr>
          <w:rFonts w:ascii="Times New Roman" w:hAnsi="Times New Roman" w:cs="Times New Roman"/>
          <w:sz w:val="24"/>
          <w:szCs w:val="24"/>
        </w:rPr>
        <w:t>.“.</w:t>
      </w:r>
    </w:p>
    <w:p w14:paraId="447A73DB" w14:textId="77777777" w:rsidR="00211E63" w:rsidRPr="00CA1A70" w:rsidRDefault="00AF640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47 ods. 2 sa na konci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pripájajú tieto slová: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„a v Informačnom systéme lesného hospodárstva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32a)</w:t>
      </w:r>
      <w:r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28BB81C2" w14:textId="77777777" w:rsidR="00AF6409" w:rsidRPr="00CA1A70" w:rsidRDefault="00AF640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47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sa za odsek 4 vkladá nový odsek 5, ktorý znie:</w:t>
      </w:r>
    </w:p>
    <w:p w14:paraId="3C6DCA37" w14:textId="77777777" w:rsidR="00AF6409" w:rsidRPr="00CA1A70" w:rsidRDefault="00AF6409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„(5) Pri prekry</w:t>
      </w:r>
      <w:r w:rsidR="003C6F57" w:rsidRPr="00CA1A70">
        <w:rPr>
          <w:rFonts w:ascii="Times New Roman" w:hAnsi="Times New Roman" w:cs="Times New Roman"/>
          <w:sz w:val="24"/>
          <w:szCs w:val="24"/>
        </w:rPr>
        <w:t>tí</w:t>
      </w:r>
      <w:r w:rsidRPr="00CA1A70">
        <w:rPr>
          <w:rFonts w:ascii="Times New Roman" w:hAnsi="Times New Roman" w:cs="Times New Roman"/>
          <w:sz w:val="24"/>
          <w:szCs w:val="24"/>
        </w:rPr>
        <w:t xml:space="preserve"> lesn</w:t>
      </w:r>
      <w:r w:rsidR="003C6F57" w:rsidRPr="00CA1A70">
        <w:rPr>
          <w:rFonts w:ascii="Times New Roman" w:hAnsi="Times New Roman" w:cs="Times New Roman"/>
          <w:sz w:val="24"/>
          <w:szCs w:val="24"/>
        </w:rPr>
        <w:t>ého</w:t>
      </w:r>
      <w:r w:rsidRPr="00CA1A70">
        <w:rPr>
          <w:rFonts w:ascii="Times New Roman" w:hAnsi="Times New Roman" w:cs="Times New Roman"/>
          <w:sz w:val="24"/>
          <w:szCs w:val="24"/>
        </w:rPr>
        <w:t xml:space="preserve"> pozemk</w:t>
      </w:r>
      <w:r w:rsidR="003C6F57" w:rsidRPr="00CA1A70">
        <w:rPr>
          <w:rFonts w:ascii="Times New Roman" w:hAnsi="Times New Roman" w:cs="Times New Roman"/>
          <w:sz w:val="24"/>
          <w:szCs w:val="24"/>
        </w:rPr>
        <w:t>u</w:t>
      </w:r>
      <w:r w:rsidRPr="00CA1A70">
        <w:rPr>
          <w:rFonts w:ascii="Times New Roman" w:hAnsi="Times New Roman" w:cs="Times New Roman"/>
          <w:sz w:val="24"/>
          <w:szCs w:val="24"/>
        </w:rPr>
        <w:t xml:space="preserve"> v chránen</w:t>
      </w:r>
      <w:r w:rsidR="003C6F57" w:rsidRPr="00CA1A70">
        <w:rPr>
          <w:rFonts w:ascii="Times New Roman" w:hAnsi="Times New Roman" w:cs="Times New Roman"/>
          <w:sz w:val="24"/>
          <w:szCs w:val="24"/>
        </w:rPr>
        <w:t>om</w:t>
      </w:r>
      <w:r w:rsidRPr="00CA1A70">
        <w:rPr>
          <w:rFonts w:ascii="Times New Roman" w:hAnsi="Times New Roman" w:cs="Times New Roman"/>
          <w:sz w:val="24"/>
          <w:szCs w:val="24"/>
        </w:rPr>
        <w:t xml:space="preserve"> vtáč</w:t>
      </w:r>
      <w:r w:rsidR="003C6F57" w:rsidRPr="00CA1A70">
        <w:rPr>
          <w:rFonts w:ascii="Times New Roman" w:hAnsi="Times New Roman" w:cs="Times New Roman"/>
          <w:sz w:val="24"/>
          <w:szCs w:val="24"/>
        </w:rPr>
        <w:t>om</w:t>
      </w:r>
      <w:r w:rsidRPr="00CA1A70">
        <w:rPr>
          <w:rFonts w:ascii="Times New Roman" w:hAnsi="Times New Roman" w:cs="Times New Roman"/>
          <w:sz w:val="24"/>
          <w:szCs w:val="24"/>
        </w:rPr>
        <w:t xml:space="preserve"> územ</w:t>
      </w:r>
      <w:r w:rsidR="003C6F57" w:rsidRPr="00CA1A70">
        <w:rPr>
          <w:rFonts w:ascii="Times New Roman" w:hAnsi="Times New Roman" w:cs="Times New Roman"/>
          <w:sz w:val="24"/>
          <w:szCs w:val="24"/>
        </w:rPr>
        <w:t>í</w:t>
      </w:r>
      <w:r w:rsidRPr="00CA1A70">
        <w:rPr>
          <w:rFonts w:ascii="Times New Roman" w:hAnsi="Times New Roman" w:cs="Times New Roman"/>
          <w:sz w:val="24"/>
          <w:szCs w:val="24"/>
        </w:rPr>
        <w:t xml:space="preserve"> podľa odseku 3 a lesn</w:t>
      </w:r>
      <w:r w:rsidR="003C6F57" w:rsidRPr="00CA1A70">
        <w:rPr>
          <w:rFonts w:ascii="Times New Roman" w:hAnsi="Times New Roman" w:cs="Times New Roman"/>
          <w:sz w:val="24"/>
          <w:szCs w:val="24"/>
        </w:rPr>
        <w:t>ého</w:t>
      </w:r>
      <w:r w:rsidRPr="00CA1A70">
        <w:rPr>
          <w:rFonts w:ascii="Times New Roman" w:hAnsi="Times New Roman" w:cs="Times New Roman"/>
          <w:sz w:val="24"/>
          <w:szCs w:val="24"/>
        </w:rPr>
        <w:t xml:space="preserve"> pozemk</w:t>
      </w:r>
      <w:r w:rsidR="003C6F57" w:rsidRPr="00CA1A70">
        <w:rPr>
          <w:rFonts w:ascii="Times New Roman" w:hAnsi="Times New Roman" w:cs="Times New Roman"/>
          <w:sz w:val="24"/>
          <w:szCs w:val="24"/>
        </w:rPr>
        <w:t>u</w:t>
      </w:r>
      <w:r w:rsidRPr="00CA1A70">
        <w:rPr>
          <w:rFonts w:ascii="Times New Roman" w:hAnsi="Times New Roman" w:cs="Times New Roman"/>
          <w:sz w:val="24"/>
          <w:szCs w:val="24"/>
        </w:rPr>
        <w:t xml:space="preserve"> nachádzajúc</w:t>
      </w:r>
      <w:r w:rsidR="003C6F57" w:rsidRPr="00CA1A70">
        <w:rPr>
          <w:rFonts w:ascii="Times New Roman" w:hAnsi="Times New Roman" w:cs="Times New Roman"/>
          <w:sz w:val="24"/>
          <w:szCs w:val="24"/>
        </w:rPr>
        <w:t>eho</w:t>
      </w:r>
      <w:r w:rsidRPr="00CA1A70">
        <w:rPr>
          <w:rFonts w:ascii="Times New Roman" w:hAnsi="Times New Roman" w:cs="Times New Roman"/>
          <w:sz w:val="24"/>
          <w:szCs w:val="24"/>
        </w:rPr>
        <w:t xml:space="preserve"> sa na územ</w:t>
      </w:r>
      <w:r w:rsidR="003C6F57" w:rsidRPr="00CA1A70">
        <w:rPr>
          <w:rFonts w:ascii="Times New Roman" w:hAnsi="Times New Roman" w:cs="Times New Roman"/>
          <w:sz w:val="24"/>
          <w:szCs w:val="24"/>
        </w:rPr>
        <w:t>í</w:t>
      </w:r>
      <w:r w:rsidRPr="00CA1A70">
        <w:rPr>
          <w:rFonts w:ascii="Times New Roman" w:hAnsi="Times New Roman" w:cs="Times New Roman"/>
          <w:sz w:val="24"/>
          <w:szCs w:val="24"/>
        </w:rPr>
        <w:t xml:space="preserve"> európskeho významu podľa odseku 4 je žiadateľ povinný plniť podmienky operácie podľa odseku 1 písm. a).“.</w:t>
      </w:r>
    </w:p>
    <w:p w14:paraId="5AF3788B" w14:textId="77777777" w:rsidR="00AF6409" w:rsidRPr="00CA1A70" w:rsidRDefault="00AF6409">
      <w:pPr>
        <w:pStyle w:val="Odsekzoznamu"/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Doterajší odsek 5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sa označuje ako odsek 6.</w:t>
      </w:r>
    </w:p>
    <w:p w14:paraId="2AF0349E" w14:textId="6043062C" w:rsidR="00AF6409" w:rsidRPr="00CA1A70" w:rsidRDefault="00AF6409" w:rsidP="00CA1A7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 § 50 ods.</w:t>
      </w:r>
      <w:r w:rsidR="00DF756D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 xml:space="preserve">1 písm. e) </w:t>
      </w:r>
      <w:r w:rsidR="00791F41" w:rsidRPr="00CA1A70">
        <w:rPr>
          <w:rFonts w:ascii="Times New Roman" w:hAnsi="Times New Roman" w:cs="Times New Roman"/>
          <w:sz w:val="24"/>
          <w:szCs w:val="24"/>
        </w:rPr>
        <w:t xml:space="preserve">a § 51 ods. 1 písm. e) </w:t>
      </w:r>
      <w:r w:rsidRPr="00CA1A70">
        <w:rPr>
          <w:rFonts w:ascii="Times New Roman" w:hAnsi="Times New Roman" w:cs="Times New Roman"/>
          <w:sz w:val="24"/>
          <w:szCs w:val="24"/>
        </w:rPr>
        <w:t>sa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 xml:space="preserve">nad slovo „rastlín,“ umiestňuje odkaz </w:t>
      </w:r>
      <w:r w:rsidR="00671EF9" w:rsidRPr="00CA1A70">
        <w:rPr>
          <w:rFonts w:ascii="Times New Roman" w:hAnsi="Times New Roman" w:cs="Times New Roman"/>
          <w:sz w:val="24"/>
          <w:szCs w:val="24"/>
        </w:rPr>
        <w:t>44</w:t>
      </w:r>
      <w:r w:rsidRPr="00CA1A70">
        <w:rPr>
          <w:rFonts w:ascii="Times New Roman" w:hAnsi="Times New Roman" w:cs="Times New Roman"/>
          <w:sz w:val="24"/>
          <w:szCs w:val="24"/>
        </w:rPr>
        <w:t>.</w:t>
      </w:r>
    </w:p>
    <w:p w14:paraId="5C1F5941" w14:textId="77777777" w:rsidR="00AF6409" w:rsidRPr="00CA1A70" w:rsidRDefault="00AF6409" w:rsidP="00E0700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§ 60 sa dopĺňa odsek</w:t>
      </w:r>
      <w:r w:rsidR="00967F78" w:rsidRPr="00CA1A70">
        <w:rPr>
          <w:rFonts w:ascii="Times New Roman" w:hAnsi="Times New Roman" w:cs="Times New Roman"/>
          <w:sz w:val="24"/>
          <w:szCs w:val="24"/>
        </w:rPr>
        <w:t>mi</w:t>
      </w:r>
      <w:r w:rsidRPr="00CA1A70">
        <w:rPr>
          <w:rFonts w:ascii="Times New Roman" w:hAnsi="Times New Roman" w:cs="Times New Roman"/>
          <w:sz w:val="24"/>
          <w:szCs w:val="24"/>
        </w:rPr>
        <w:t xml:space="preserve"> 9</w:t>
      </w:r>
      <w:r w:rsidR="00967F78" w:rsidRPr="00CA1A70">
        <w:rPr>
          <w:rFonts w:ascii="Times New Roman" w:hAnsi="Times New Roman" w:cs="Times New Roman"/>
          <w:sz w:val="24"/>
          <w:szCs w:val="24"/>
        </w:rPr>
        <w:t xml:space="preserve"> a</w:t>
      </w:r>
      <w:r w:rsidR="00AC316C" w:rsidRPr="00CA1A70">
        <w:rPr>
          <w:rFonts w:ascii="Times New Roman" w:hAnsi="Times New Roman" w:cs="Times New Roman"/>
          <w:sz w:val="24"/>
          <w:szCs w:val="24"/>
        </w:rPr>
        <w:t xml:space="preserve"> 10</w:t>
      </w:r>
      <w:r w:rsidR="00B800FC" w:rsidRPr="00CA1A70">
        <w:rPr>
          <w:rFonts w:ascii="Times New Roman" w:hAnsi="Times New Roman" w:cs="Times New Roman"/>
          <w:sz w:val="24"/>
          <w:szCs w:val="24"/>
        </w:rPr>
        <w:t>,</w:t>
      </w:r>
      <w:r w:rsidRPr="00CA1A70">
        <w:rPr>
          <w:rFonts w:ascii="Times New Roman" w:hAnsi="Times New Roman" w:cs="Times New Roman"/>
          <w:sz w:val="24"/>
          <w:szCs w:val="24"/>
        </w:rPr>
        <w:t xml:space="preserve"> ktor</w:t>
      </w:r>
      <w:r w:rsidR="00967F78" w:rsidRPr="00CA1A70">
        <w:rPr>
          <w:rFonts w:ascii="Times New Roman" w:hAnsi="Times New Roman" w:cs="Times New Roman"/>
          <w:sz w:val="24"/>
          <w:szCs w:val="24"/>
        </w:rPr>
        <w:t>é znejú</w:t>
      </w:r>
      <w:r w:rsidRPr="00CA1A70">
        <w:rPr>
          <w:rFonts w:ascii="Times New Roman" w:hAnsi="Times New Roman" w:cs="Times New Roman"/>
          <w:sz w:val="24"/>
          <w:szCs w:val="24"/>
        </w:rPr>
        <w:t>:</w:t>
      </w:r>
    </w:p>
    <w:p w14:paraId="39AFF3DF" w14:textId="77777777" w:rsidR="00671844" w:rsidRPr="00CA1A70" w:rsidRDefault="00671844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„(9) </w:t>
      </w:r>
      <w:r w:rsidR="009D4771" w:rsidRPr="00CA1A70">
        <w:rPr>
          <w:rFonts w:ascii="Times New Roman" w:hAnsi="Times New Roman" w:cs="Times New Roman"/>
          <w:sz w:val="24"/>
          <w:szCs w:val="24"/>
        </w:rPr>
        <w:t>Ak počas trvania záv</w:t>
      </w:r>
      <w:r w:rsidR="00407E9E" w:rsidRPr="00CA1A70">
        <w:rPr>
          <w:rFonts w:ascii="Times New Roman" w:hAnsi="Times New Roman" w:cs="Times New Roman"/>
          <w:sz w:val="24"/>
          <w:szCs w:val="24"/>
        </w:rPr>
        <w:t>ä</w:t>
      </w:r>
      <w:r w:rsidR="009D4771" w:rsidRPr="00CA1A70">
        <w:rPr>
          <w:rFonts w:ascii="Times New Roman" w:hAnsi="Times New Roman" w:cs="Times New Roman"/>
          <w:sz w:val="24"/>
          <w:szCs w:val="24"/>
        </w:rPr>
        <w:t>zku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D4771" w:rsidRPr="00CA1A70">
        <w:rPr>
          <w:rFonts w:ascii="Times New Roman" w:hAnsi="Times New Roman" w:cs="Times New Roman"/>
          <w:sz w:val="24"/>
          <w:szCs w:val="24"/>
        </w:rPr>
        <w:t>dôjde k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opakovan</w:t>
      </w:r>
      <w:r w:rsidR="009D4771" w:rsidRPr="00CA1A70">
        <w:rPr>
          <w:rFonts w:ascii="Times New Roman" w:hAnsi="Times New Roman" w:cs="Times New Roman"/>
          <w:sz w:val="24"/>
          <w:szCs w:val="24"/>
        </w:rPr>
        <w:t>ému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porušen</w:t>
      </w:r>
      <w:r w:rsidR="009D4771" w:rsidRPr="00CA1A70">
        <w:rPr>
          <w:rFonts w:ascii="Times New Roman" w:hAnsi="Times New Roman" w:cs="Times New Roman"/>
          <w:sz w:val="24"/>
          <w:szCs w:val="24"/>
        </w:rPr>
        <w:t>iu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5F0AC0" w:rsidRPr="00CA1A70">
        <w:rPr>
          <w:rFonts w:ascii="Times New Roman" w:hAnsi="Times New Roman" w:cs="Times New Roman"/>
          <w:sz w:val="24"/>
          <w:szCs w:val="24"/>
        </w:rPr>
        <w:t xml:space="preserve">niektorej podmienky </w:t>
      </w:r>
      <w:r w:rsidR="009D4771" w:rsidRPr="00CA1A70">
        <w:rPr>
          <w:rFonts w:ascii="Times New Roman" w:hAnsi="Times New Roman" w:cs="Times New Roman"/>
          <w:sz w:val="24"/>
          <w:szCs w:val="24"/>
        </w:rPr>
        <w:t xml:space="preserve">v rámci opatrení </w:t>
      </w:r>
      <w:r w:rsidR="005F0AC0" w:rsidRPr="00CA1A70">
        <w:rPr>
          <w:rFonts w:ascii="Times New Roman" w:hAnsi="Times New Roman" w:cs="Times New Roman"/>
          <w:sz w:val="24"/>
          <w:szCs w:val="24"/>
        </w:rPr>
        <w:t>pod</w:t>
      </w:r>
      <w:r w:rsidR="0006359E" w:rsidRPr="00CA1A70">
        <w:rPr>
          <w:rFonts w:ascii="Times New Roman" w:hAnsi="Times New Roman" w:cs="Times New Roman"/>
          <w:sz w:val="24"/>
          <w:szCs w:val="24"/>
        </w:rPr>
        <w:t>ľ</w:t>
      </w:r>
      <w:r w:rsidR="005F0AC0" w:rsidRPr="00CA1A70">
        <w:rPr>
          <w:rFonts w:ascii="Times New Roman" w:hAnsi="Times New Roman" w:cs="Times New Roman"/>
          <w:sz w:val="24"/>
          <w:szCs w:val="24"/>
        </w:rPr>
        <w:t>a § 1 ods.</w:t>
      </w:r>
      <w:r w:rsidR="00DF756D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5F0AC0" w:rsidRPr="00CA1A70">
        <w:rPr>
          <w:rFonts w:ascii="Times New Roman" w:hAnsi="Times New Roman" w:cs="Times New Roman"/>
          <w:sz w:val="24"/>
          <w:szCs w:val="24"/>
        </w:rPr>
        <w:t>1 písm. c), d) a f)</w:t>
      </w:r>
      <w:r w:rsidR="00F51666" w:rsidRPr="00CA1A70">
        <w:rPr>
          <w:rFonts w:ascii="Times New Roman" w:hAnsi="Times New Roman" w:cs="Times New Roman"/>
          <w:sz w:val="24"/>
          <w:szCs w:val="24"/>
        </w:rPr>
        <w:t>,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 xml:space="preserve">platba </w:t>
      </w:r>
      <w:r w:rsidR="00D62174" w:rsidRPr="00CA1A70">
        <w:rPr>
          <w:rFonts w:ascii="Times New Roman" w:hAnsi="Times New Roman" w:cs="Times New Roman"/>
          <w:sz w:val="24"/>
          <w:szCs w:val="24"/>
        </w:rPr>
        <w:t xml:space="preserve">sa </w:t>
      </w:r>
      <w:r w:rsidRPr="00CA1A70">
        <w:rPr>
          <w:rFonts w:ascii="Times New Roman" w:hAnsi="Times New Roman" w:cs="Times New Roman"/>
          <w:sz w:val="24"/>
          <w:szCs w:val="24"/>
        </w:rPr>
        <w:t>zníži o dvojnásobok sumy</w:t>
      </w:r>
      <w:r w:rsidR="001C5FDC" w:rsidRPr="00CA1A70">
        <w:rPr>
          <w:rFonts w:ascii="Times New Roman" w:hAnsi="Times New Roman" w:cs="Times New Roman"/>
          <w:sz w:val="24"/>
          <w:szCs w:val="24"/>
        </w:rPr>
        <w:t>,</w:t>
      </w:r>
      <w:r w:rsidRPr="00CA1A70">
        <w:rPr>
          <w:rFonts w:ascii="Times New Roman" w:hAnsi="Times New Roman" w:cs="Times New Roman"/>
          <w:sz w:val="24"/>
          <w:szCs w:val="24"/>
        </w:rPr>
        <w:t xml:space="preserve"> o ktorú bola platba znížená pri predchádzajúcom porušení</w:t>
      </w:r>
      <w:r w:rsidR="00D62174" w:rsidRPr="00CA1A70">
        <w:rPr>
          <w:rFonts w:ascii="Times New Roman" w:hAnsi="Times New Roman" w:cs="Times New Roman"/>
          <w:sz w:val="24"/>
          <w:szCs w:val="24"/>
        </w:rPr>
        <w:t xml:space="preserve"> rovnakej podmienky</w:t>
      </w:r>
      <w:r w:rsidRPr="00CA1A70">
        <w:rPr>
          <w:rFonts w:ascii="Times New Roman" w:hAnsi="Times New Roman" w:cs="Times New Roman"/>
          <w:sz w:val="24"/>
          <w:szCs w:val="24"/>
        </w:rPr>
        <w:t>, a to až do 100 %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celkovej platby</w:t>
      </w:r>
      <w:r w:rsidR="000579CE" w:rsidRPr="00CA1A70">
        <w:rPr>
          <w:rFonts w:ascii="Times New Roman" w:hAnsi="Times New Roman" w:cs="Times New Roman"/>
          <w:sz w:val="24"/>
          <w:szCs w:val="24"/>
        </w:rPr>
        <w:t>; za opakované porušenie sa nepovažuje ďalšie porušenie rovnakej podmienky v priebehu roka</w:t>
      </w:r>
      <w:r w:rsidR="00F51666" w:rsidRPr="00CA1A70">
        <w:rPr>
          <w:rFonts w:ascii="Times New Roman" w:hAnsi="Times New Roman" w:cs="Times New Roman"/>
          <w:sz w:val="24"/>
          <w:szCs w:val="24"/>
        </w:rPr>
        <w:t>,</w:t>
      </w:r>
      <w:r w:rsidR="000579CE" w:rsidRPr="00CA1A70">
        <w:rPr>
          <w:rFonts w:ascii="Times New Roman" w:hAnsi="Times New Roman" w:cs="Times New Roman"/>
          <w:sz w:val="24"/>
          <w:szCs w:val="24"/>
        </w:rPr>
        <w:t xml:space="preserve"> za ktorý sa poskytuje platba.</w:t>
      </w:r>
    </w:p>
    <w:p w14:paraId="2E2B8303" w14:textId="77777777" w:rsidR="00F61718" w:rsidRPr="00CA1A70" w:rsidRDefault="00AF6409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(</w:t>
      </w:r>
      <w:r w:rsidR="00671844" w:rsidRPr="00CA1A70">
        <w:rPr>
          <w:rFonts w:ascii="Times New Roman" w:hAnsi="Times New Roman" w:cs="Times New Roman"/>
          <w:sz w:val="24"/>
          <w:szCs w:val="24"/>
        </w:rPr>
        <w:t>1</w:t>
      </w:r>
      <w:r w:rsidR="00BC54E8" w:rsidRPr="00CA1A70">
        <w:rPr>
          <w:rFonts w:ascii="Times New Roman" w:hAnsi="Times New Roman" w:cs="Times New Roman"/>
          <w:sz w:val="24"/>
          <w:szCs w:val="24"/>
        </w:rPr>
        <w:t>0</w:t>
      </w:r>
      <w:r w:rsidRPr="00CA1A70">
        <w:rPr>
          <w:rFonts w:ascii="Times New Roman" w:hAnsi="Times New Roman" w:cs="Times New Roman"/>
          <w:sz w:val="24"/>
          <w:szCs w:val="24"/>
        </w:rPr>
        <w:t xml:space="preserve">) </w:t>
      </w:r>
      <w:r w:rsidR="00D814BA" w:rsidRPr="00CA1A70">
        <w:rPr>
          <w:rFonts w:ascii="Times New Roman" w:hAnsi="Times New Roman" w:cs="Times New Roman"/>
          <w:sz w:val="24"/>
          <w:szCs w:val="24"/>
        </w:rPr>
        <w:t>Ustanovenia o znížení, neposkytnutí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D814BA" w:rsidRPr="00CA1A70">
        <w:rPr>
          <w:rFonts w:ascii="Times New Roman" w:hAnsi="Times New Roman" w:cs="Times New Roman"/>
          <w:sz w:val="24"/>
          <w:szCs w:val="24"/>
        </w:rPr>
        <w:t>alebo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D814BA" w:rsidRPr="00CA1A70">
        <w:rPr>
          <w:rFonts w:ascii="Times New Roman" w:hAnsi="Times New Roman" w:cs="Times New Roman"/>
          <w:sz w:val="24"/>
          <w:szCs w:val="24"/>
        </w:rPr>
        <w:t>vrátení poskytnutej platby</w:t>
      </w:r>
      <w:r w:rsidR="002F72D1" w:rsidRPr="00CA1A70">
        <w:rPr>
          <w:rFonts w:ascii="Times New Roman" w:hAnsi="Times New Roman" w:cs="Times New Roman"/>
          <w:sz w:val="24"/>
          <w:szCs w:val="24"/>
        </w:rPr>
        <w:t xml:space="preserve"> sa nepoužijú, ak k porušeniu</w:t>
      </w:r>
      <w:r w:rsidR="00D814BA" w:rsidRPr="00CA1A70">
        <w:rPr>
          <w:rFonts w:ascii="Times New Roman" w:hAnsi="Times New Roman" w:cs="Times New Roman"/>
          <w:sz w:val="24"/>
          <w:szCs w:val="24"/>
        </w:rPr>
        <w:t xml:space="preserve"> podmienky ustanovenej týmto nariadením vlády došlo v dôsledku zásahu </w:t>
      </w:r>
      <w:r w:rsidRPr="00CA1A70">
        <w:rPr>
          <w:rFonts w:ascii="Times New Roman" w:hAnsi="Times New Roman" w:cs="Times New Roman"/>
          <w:sz w:val="24"/>
          <w:szCs w:val="24"/>
        </w:rPr>
        <w:t>vyššej moci</w:t>
      </w:r>
      <w:r w:rsidR="00D814BA" w:rsidRPr="00CA1A70">
        <w:rPr>
          <w:rFonts w:ascii="Times New Roman" w:hAnsi="Times New Roman" w:cs="Times New Roman"/>
          <w:sz w:val="24"/>
          <w:szCs w:val="24"/>
        </w:rPr>
        <w:t>.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="00D814BA"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564DCB20" w14:textId="77777777" w:rsidR="00CC486E" w:rsidRPr="00CA1A70" w:rsidRDefault="003E1FC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Za § 60a sa vkladá §</w:t>
      </w:r>
      <w:r w:rsidR="005C17CC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6</w:t>
      </w:r>
      <w:r w:rsidR="00CE0FE4" w:rsidRPr="00CA1A70">
        <w:rPr>
          <w:rFonts w:ascii="Times New Roman" w:hAnsi="Times New Roman" w:cs="Times New Roman"/>
          <w:sz w:val="24"/>
          <w:szCs w:val="24"/>
        </w:rPr>
        <w:t>0b, ktorý vrátane nadpisu znie:</w:t>
      </w:r>
    </w:p>
    <w:p w14:paraId="01767DF2" w14:textId="77777777" w:rsidR="003E1FCA" w:rsidRPr="00CA1A70" w:rsidRDefault="003E1FCA">
      <w:pPr>
        <w:pStyle w:val="Odsekzoznamu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Pr="00CA1A70">
        <w:rPr>
          <w:rFonts w:ascii="Times New Roman" w:hAnsi="Times New Roman" w:cs="Times New Roman"/>
          <w:b/>
          <w:sz w:val="24"/>
          <w:szCs w:val="24"/>
        </w:rPr>
        <w:t>§ 60b</w:t>
      </w:r>
    </w:p>
    <w:p w14:paraId="39CA4EEF" w14:textId="664404CD" w:rsidR="007156C6" w:rsidRPr="00CA1A70" w:rsidRDefault="003E1FCA">
      <w:pPr>
        <w:pStyle w:val="Odsekzoznamu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A70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="00457E8B" w:rsidRPr="00CA1A70">
        <w:rPr>
          <w:rFonts w:ascii="Times New Roman" w:hAnsi="Times New Roman" w:cs="Times New Roman"/>
          <w:b/>
          <w:sz w:val="24"/>
          <w:szCs w:val="24"/>
        </w:rPr>
        <w:t>a</w:t>
      </w:r>
      <w:r w:rsidRPr="00CA1A70">
        <w:rPr>
          <w:rFonts w:ascii="Times New Roman" w:hAnsi="Times New Roman" w:cs="Times New Roman"/>
          <w:b/>
          <w:sz w:val="24"/>
          <w:szCs w:val="24"/>
        </w:rPr>
        <w:t xml:space="preserve"> k úpravám účinným od 1. </w:t>
      </w:r>
      <w:r w:rsidR="004D23E2" w:rsidRPr="00CA1A70">
        <w:rPr>
          <w:rFonts w:ascii="Times New Roman" w:hAnsi="Times New Roman" w:cs="Times New Roman"/>
          <w:b/>
          <w:sz w:val="24"/>
          <w:szCs w:val="24"/>
        </w:rPr>
        <w:t>apríla</w:t>
      </w:r>
      <w:r w:rsidR="0082370B" w:rsidRPr="00CA1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b/>
          <w:sz w:val="24"/>
          <w:szCs w:val="24"/>
        </w:rPr>
        <w:t>2017</w:t>
      </w:r>
    </w:p>
    <w:p w14:paraId="466B3F57" w14:textId="0BCBDF3E" w:rsidR="00457E8B" w:rsidRPr="00CA1A70" w:rsidRDefault="00457E8B" w:rsidP="00CA1A70">
      <w:pPr>
        <w:pStyle w:val="Odsekzoznamu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(1) </w:t>
      </w:r>
      <w:r w:rsidR="003E1FCA" w:rsidRPr="00CA1A70">
        <w:rPr>
          <w:rFonts w:ascii="Times New Roman" w:hAnsi="Times New Roman" w:cs="Times New Roman"/>
          <w:sz w:val="24"/>
          <w:szCs w:val="24"/>
        </w:rPr>
        <w:t xml:space="preserve">Konania začaté </w:t>
      </w:r>
      <w:r w:rsidR="00096514" w:rsidRPr="00CA1A70">
        <w:rPr>
          <w:rFonts w:ascii="Times New Roman" w:hAnsi="Times New Roman" w:cs="Times New Roman"/>
          <w:sz w:val="24"/>
          <w:szCs w:val="24"/>
        </w:rPr>
        <w:t xml:space="preserve">a právoplatne neskončené </w:t>
      </w:r>
      <w:r w:rsidR="003E1FCA" w:rsidRPr="00CA1A70">
        <w:rPr>
          <w:rFonts w:ascii="Times New Roman" w:hAnsi="Times New Roman" w:cs="Times New Roman"/>
          <w:sz w:val="24"/>
          <w:szCs w:val="24"/>
        </w:rPr>
        <w:t>d</w:t>
      </w:r>
      <w:r w:rsidR="00A37D1C" w:rsidRPr="00CA1A70">
        <w:rPr>
          <w:rFonts w:ascii="Times New Roman" w:hAnsi="Times New Roman" w:cs="Times New Roman"/>
          <w:sz w:val="24"/>
          <w:szCs w:val="24"/>
        </w:rPr>
        <w:t>o</w:t>
      </w:r>
      <w:r w:rsidR="003E1FCA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96514" w:rsidRPr="00CA1A70">
        <w:rPr>
          <w:rFonts w:ascii="Times New Roman" w:hAnsi="Times New Roman" w:cs="Times New Roman"/>
          <w:sz w:val="24"/>
          <w:szCs w:val="24"/>
        </w:rPr>
        <w:t>3</w:t>
      </w:r>
      <w:r w:rsidR="003E1FCA" w:rsidRPr="00CA1A70">
        <w:rPr>
          <w:rFonts w:ascii="Times New Roman" w:hAnsi="Times New Roman" w:cs="Times New Roman"/>
          <w:sz w:val="24"/>
          <w:szCs w:val="24"/>
        </w:rPr>
        <w:t xml:space="preserve">1. </w:t>
      </w:r>
      <w:r w:rsidR="00A56026" w:rsidRPr="00CA1A70">
        <w:rPr>
          <w:rFonts w:ascii="Times New Roman" w:hAnsi="Times New Roman" w:cs="Times New Roman"/>
          <w:sz w:val="24"/>
          <w:szCs w:val="24"/>
        </w:rPr>
        <w:t xml:space="preserve">marca </w:t>
      </w:r>
      <w:r w:rsidR="003E1FCA" w:rsidRPr="00CA1A70">
        <w:rPr>
          <w:rFonts w:ascii="Times New Roman" w:hAnsi="Times New Roman" w:cs="Times New Roman"/>
          <w:sz w:val="24"/>
          <w:szCs w:val="24"/>
        </w:rPr>
        <w:t>2017 sa dokončia podľ</w:t>
      </w:r>
      <w:r w:rsidR="00CE0FE4" w:rsidRPr="00CA1A70">
        <w:rPr>
          <w:rFonts w:ascii="Times New Roman" w:hAnsi="Times New Roman" w:cs="Times New Roman"/>
          <w:sz w:val="24"/>
          <w:szCs w:val="24"/>
        </w:rPr>
        <w:t>a doterajš</w:t>
      </w:r>
      <w:r w:rsidR="00096514" w:rsidRPr="00CA1A70">
        <w:rPr>
          <w:rFonts w:ascii="Times New Roman" w:hAnsi="Times New Roman" w:cs="Times New Roman"/>
          <w:sz w:val="24"/>
          <w:szCs w:val="24"/>
        </w:rPr>
        <w:t>ieho</w:t>
      </w:r>
      <w:r w:rsidR="00CE0FE4" w:rsidRPr="00CA1A70">
        <w:rPr>
          <w:rFonts w:ascii="Times New Roman" w:hAnsi="Times New Roman" w:cs="Times New Roman"/>
          <w:sz w:val="24"/>
          <w:szCs w:val="24"/>
        </w:rPr>
        <w:t xml:space="preserve"> predpis</w:t>
      </w:r>
      <w:r w:rsidR="00096514" w:rsidRPr="00CA1A70">
        <w:rPr>
          <w:rFonts w:ascii="Times New Roman" w:hAnsi="Times New Roman" w:cs="Times New Roman"/>
          <w:sz w:val="24"/>
          <w:szCs w:val="24"/>
        </w:rPr>
        <w:t>u</w:t>
      </w:r>
      <w:r w:rsidR="00CE0FE4" w:rsidRPr="00CA1A70">
        <w:rPr>
          <w:rFonts w:ascii="Times New Roman" w:hAnsi="Times New Roman" w:cs="Times New Roman"/>
          <w:sz w:val="24"/>
          <w:szCs w:val="24"/>
        </w:rPr>
        <w:t>.</w:t>
      </w:r>
    </w:p>
    <w:p w14:paraId="2142EC23" w14:textId="52EE68FA" w:rsidR="003E1FCA" w:rsidRPr="00CA1A70" w:rsidRDefault="00457E8B" w:rsidP="00CA1A70">
      <w:pPr>
        <w:pStyle w:val="Odsekzoznamu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(2) Podmienky poskytnutia platieb na základe žiadostí o poskytnutie podpory a žiadostí o platbu podaných </w:t>
      </w:r>
      <w:r w:rsidR="00393DB1" w:rsidRPr="00CA1A70">
        <w:rPr>
          <w:rFonts w:ascii="Times New Roman" w:hAnsi="Times New Roman" w:cs="Times New Roman"/>
          <w:sz w:val="24"/>
          <w:szCs w:val="24"/>
        </w:rPr>
        <w:t>po</w:t>
      </w:r>
      <w:r w:rsidRPr="00CA1A70">
        <w:rPr>
          <w:rFonts w:ascii="Times New Roman" w:hAnsi="Times New Roman" w:cs="Times New Roman"/>
          <w:sz w:val="24"/>
          <w:szCs w:val="24"/>
        </w:rPr>
        <w:t xml:space="preserve"> 1. a</w:t>
      </w:r>
      <w:r w:rsidR="00393DB1" w:rsidRPr="00CA1A70">
        <w:rPr>
          <w:rFonts w:ascii="Times New Roman" w:hAnsi="Times New Roman" w:cs="Times New Roman"/>
          <w:sz w:val="24"/>
          <w:szCs w:val="24"/>
        </w:rPr>
        <w:t>príli</w:t>
      </w:r>
      <w:r w:rsidRPr="00CA1A70">
        <w:rPr>
          <w:rFonts w:ascii="Times New Roman" w:hAnsi="Times New Roman" w:cs="Times New Roman"/>
          <w:sz w:val="24"/>
          <w:szCs w:val="24"/>
        </w:rPr>
        <w:t xml:space="preserve"> 2017</w:t>
      </w:r>
      <w:r w:rsidR="00393DB1" w:rsidRPr="00CA1A70">
        <w:rPr>
          <w:rFonts w:ascii="Times New Roman" w:hAnsi="Times New Roman" w:cs="Times New Roman"/>
          <w:sz w:val="24"/>
          <w:szCs w:val="24"/>
        </w:rPr>
        <w:t xml:space="preserve"> sa posudzujú podľa t</w:t>
      </w:r>
      <w:r w:rsidRPr="00CA1A70">
        <w:rPr>
          <w:rFonts w:ascii="Times New Roman" w:hAnsi="Times New Roman" w:cs="Times New Roman"/>
          <w:sz w:val="24"/>
          <w:szCs w:val="24"/>
        </w:rPr>
        <w:t>o</w:t>
      </w:r>
      <w:r w:rsidR="00393DB1" w:rsidRPr="00CA1A70">
        <w:rPr>
          <w:rFonts w:ascii="Times New Roman" w:hAnsi="Times New Roman" w:cs="Times New Roman"/>
          <w:sz w:val="24"/>
          <w:szCs w:val="24"/>
        </w:rPr>
        <w:t>h</w:t>
      </w:r>
      <w:r w:rsidRPr="00CA1A70">
        <w:rPr>
          <w:rFonts w:ascii="Times New Roman" w:hAnsi="Times New Roman" w:cs="Times New Roman"/>
          <w:sz w:val="24"/>
          <w:szCs w:val="24"/>
        </w:rPr>
        <w:t>to naria</w:t>
      </w:r>
      <w:r w:rsidR="00393DB1" w:rsidRPr="00CA1A70">
        <w:rPr>
          <w:rFonts w:ascii="Times New Roman" w:hAnsi="Times New Roman" w:cs="Times New Roman"/>
          <w:sz w:val="24"/>
          <w:szCs w:val="24"/>
        </w:rPr>
        <w:t>denia</w:t>
      </w:r>
      <w:r w:rsidRPr="00CA1A70">
        <w:rPr>
          <w:rFonts w:ascii="Times New Roman" w:hAnsi="Times New Roman" w:cs="Times New Roman"/>
          <w:sz w:val="24"/>
          <w:szCs w:val="24"/>
        </w:rPr>
        <w:t xml:space="preserve"> vlády</w:t>
      </w:r>
      <w:r w:rsidR="00393DB1" w:rsidRPr="00CA1A70">
        <w:rPr>
          <w:rFonts w:ascii="Times New Roman" w:hAnsi="Times New Roman" w:cs="Times New Roman"/>
          <w:sz w:val="24"/>
          <w:szCs w:val="24"/>
        </w:rPr>
        <w:t>.</w:t>
      </w:r>
      <w:r w:rsidR="00CE0FE4"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1F69BA55" w14:textId="394A7B53" w:rsidR="00CE0FE4" w:rsidRPr="00CA1A70" w:rsidRDefault="00393DB1" w:rsidP="00CA1A70">
      <w:pPr>
        <w:pStyle w:val="Odsekzoznamu"/>
        <w:tabs>
          <w:tab w:val="left" w:pos="528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ab/>
      </w:r>
    </w:p>
    <w:p w14:paraId="361E0A86" w14:textId="77777777" w:rsidR="002654F1" w:rsidRPr="00CA1A70" w:rsidRDefault="00AF6409" w:rsidP="00CA1A70">
      <w:pPr>
        <w:pStyle w:val="Odsekzoznamu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Príloha č. 7 vrátane nadpisu znie:</w:t>
      </w:r>
    </w:p>
    <w:p w14:paraId="398680A2" w14:textId="77777777" w:rsidR="00136358" w:rsidRPr="00CA1A70" w:rsidRDefault="00136358" w:rsidP="00CA1A70">
      <w:pPr>
        <w:keepNext/>
        <w:widowControl w:val="0"/>
        <w:autoSpaceDE w:val="0"/>
        <w:autoSpaceDN w:val="0"/>
        <w:adjustRightInd w:val="0"/>
        <w:spacing w:after="0" w:line="240" w:lineRule="auto"/>
        <w:ind w:left="581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„Príloha č. 7</w:t>
      </w:r>
    </w:p>
    <w:p w14:paraId="7801AB67" w14:textId="77777777" w:rsidR="00136358" w:rsidRPr="00CA1A70" w:rsidRDefault="00136358" w:rsidP="00CA1A70">
      <w:pPr>
        <w:keepNext/>
        <w:widowControl w:val="0"/>
        <w:autoSpaceDE w:val="0"/>
        <w:autoSpaceDN w:val="0"/>
        <w:adjustRightInd w:val="0"/>
        <w:spacing w:after="0" w:line="240" w:lineRule="auto"/>
        <w:ind w:left="581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k nariadeniu vlády č. 75/2015 Z. z.</w:t>
      </w:r>
    </w:p>
    <w:p w14:paraId="7319857A" w14:textId="77777777" w:rsidR="00261C30" w:rsidRPr="00CA1A70" w:rsidRDefault="00691BAF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A1A7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M</w:t>
      </w:r>
      <w:r w:rsidR="00261C30" w:rsidRPr="00CA1A7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inimáln</w:t>
      </w:r>
      <w:r w:rsidR="00A37D1C" w:rsidRPr="00CA1A7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y</w:t>
      </w:r>
      <w:r w:rsidR="00261C30" w:rsidRPr="00CA1A7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poč</w:t>
      </w:r>
      <w:r w:rsidR="00A37D1C" w:rsidRPr="00CA1A7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e</w:t>
      </w:r>
      <w:r w:rsidR="00261C30" w:rsidRPr="00CA1A7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t jedincov na hektár potrebných </w:t>
      </w:r>
      <w:r w:rsidR="00A37D1C" w:rsidRPr="00CA1A7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na</w:t>
      </w:r>
      <w:r w:rsidR="00261C30" w:rsidRPr="00CA1A7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vstup do systému</w:t>
      </w:r>
      <w:r w:rsidR="0082370B" w:rsidRPr="00CA1A7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3634A" w:rsidRPr="00CA1A7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integrovaná produkcia v ovocinárstve</w:t>
      </w:r>
    </w:p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977"/>
        <w:gridCol w:w="2888"/>
      </w:tblGrid>
      <w:tr w:rsidR="00A37D1C" w:rsidRPr="00CA1A70" w14:paraId="6A114DBA" w14:textId="77777777" w:rsidTr="00CA1A70">
        <w:trPr>
          <w:tblCellSpacing w:w="0" w:type="dxa"/>
        </w:trPr>
        <w:tc>
          <w:tcPr>
            <w:tcW w:w="2830" w:type="dxa"/>
            <w:vMerge w:val="restart"/>
            <w:vAlign w:val="center"/>
          </w:tcPr>
          <w:p w14:paraId="35228B4A" w14:textId="77777777" w:rsidR="00A37D1C" w:rsidRPr="00CA1A70" w:rsidRDefault="00A3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A1A70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Ovocný druh</w:t>
            </w:r>
          </w:p>
        </w:tc>
        <w:tc>
          <w:tcPr>
            <w:tcW w:w="5865" w:type="dxa"/>
            <w:gridSpan w:val="2"/>
            <w:vAlign w:val="center"/>
          </w:tcPr>
          <w:p w14:paraId="09465401" w14:textId="77777777" w:rsidR="00A37D1C" w:rsidRPr="00CA1A70" w:rsidRDefault="00A37D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A1A70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Minimálny počet jedincov/ha</w:t>
            </w:r>
          </w:p>
        </w:tc>
      </w:tr>
      <w:tr w:rsidR="00A37D1C" w:rsidRPr="00CA1A70" w14:paraId="728E8BE3" w14:textId="77777777" w:rsidTr="00CA1A70">
        <w:trPr>
          <w:tblCellSpacing w:w="0" w:type="dxa"/>
        </w:trPr>
        <w:tc>
          <w:tcPr>
            <w:tcW w:w="2830" w:type="dxa"/>
            <w:vMerge/>
            <w:vAlign w:val="center"/>
          </w:tcPr>
          <w:p w14:paraId="34DFCE95" w14:textId="77777777" w:rsidR="00A37D1C" w:rsidRPr="00CA1A70" w:rsidRDefault="00A37D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  <w:vAlign w:val="center"/>
          </w:tcPr>
          <w:p w14:paraId="09050732" w14:textId="77777777" w:rsidR="00A37D1C" w:rsidRPr="00CA1A70" w:rsidRDefault="00A37D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A1A70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produkčný sad</w:t>
            </w:r>
          </w:p>
        </w:tc>
        <w:tc>
          <w:tcPr>
            <w:tcW w:w="2888" w:type="dxa"/>
          </w:tcPr>
          <w:p w14:paraId="20F1AD35" w14:textId="77777777" w:rsidR="00A37D1C" w:rsidRPr="00CA1A70" w:rsidRDefault="00A37D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A1A70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ostatný sad</w:t>
            </w:r>
          </w:p>
        </w:tc>
      </w:tr>
      <w:tr w:rsidR="00261C30" w:rsidRPr="00CA1A70" w14:paraId="6B249BFF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61998829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A1A7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Jadroviny</w:t>
            </w:r>
            <w:proofErr w:type="spellEnd"/>
          </w:p>
        </w:tc>
        <w:tc>
          <w:tcPr>
            <w:tcW w:w="2977" w:type="dxa"/>
            <w:vAlign w:val="center"/>
          </w:tcPr>
          <w:p w14:paraId="5A09811B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A1A70"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2888" w:type="dxa"/>
          </w:tcPr>
          <w:p w14:paraId="39AADE72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A1A70"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  <w:t>400</w:t>
            </w:r>
          </w:p>
        </w:tc>
      </w:tr>
      <w:tr w:rsidR="00261C30" w:rsidRPr="00CA1A70" w14:paraId="066DE6D9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768164A5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Broskyňa</w:t>
            </w:r>
          </w:p>
        </w:tc>
        <w:tc>
          <w:tcPr>
            <w:tcW w:w="2977" w:type="dxa"/>
            <w:vAlign w:val="center"/>
          </w:tcPr>
          <w:p w14:paraId="5CFEF411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88" w:type="dxa"/>
          </w:tcPr>
          <w:p w14:paraId="3BE62032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30" w:rsidRPr="00CA1A70" w14:paraId="49A38717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413DCDA7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Marhuľa</w:t>
            </w:r>
          </w:p>
        </w:tc>
        <w:tc>
          <w:tcPr>
            <w:tcW w:w="2977" w:type="dxa"/>
            <w:vAlign w:val="center"/>
          </w:tcPr>
          <w:p w14:paraId="7B0749B2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88" w:type="dxa"/>
          </w:tcPr>
          <w:p w14:paraId="61A31D2F" w14:textId="77777777" w:rsidR="00261C30" w:rsidRPr="00CA1A70" w:rsidRDefault="00521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30" w:rsidRPr="00CA1A70" w14:paraId="5554DCB8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2182503A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Slivka</w:t>
            </w:r>
          </w:p>
        </w:tc>
        <w:tc>
          <w:tcPr>
            <w:tcW w:w="2977" w:type="dxa"/>
            <w:vAlign w:val="center"/>
          </w:tcPr>
          <w:p w14:paraId="1F4C96DE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88" w:type="dxa"/>
          </w:tcPr>
          <w:p w14:paraId="5844754C" w14:textId="77777777" w:rsidR="00261C30" w:rsidRPr="00CA1A70" w:rsidRDefault="00521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30" w:rsidRPr="00CA1A70" w14:paraId="28D7F0A9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33A45F34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Čerešňa</w:t>
            </w:r>
          </w:p>
        </w:tc>
        <w:tc>
          <w:tcPr>
            <w:tcW w:w="2977" w:type="dxa"/>
            <w:vAlign w:val="center"/>
          </w:tcPr>
          <w:p w14:paraId="43E517FF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88" w:type="dxa"/>
          </w:tcPr>
          <w:p w14:paraId="46D65DC4" w14:textId="77777777" w:rsidR="00261C30" w:rsidRPr="00CA1A70" w:rsidRDefault="00521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30" w:rsidRPr="00CA1A70" w14:paraId="2EA018F1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7F384FAB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Višňa</w:t>
            </w:r>
          </w:p>
        </w:tc>
        <w:tc>
          <w:tcPr>
            <w:tcW w:w="2977" w:type="dxa"/>
            <w:vAlign w:val="center"/>
          </w:tcPr>
          <w:p w14:paraId="2E554FE1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88" w:type="dxa"/>
          </w:tcPr>
          <w:p w14:paraId="19E62EDA" w14:textId="77777777" w:rsidR="00261C30" w:rsidRPr="00CA1A70" w:rsidRDefault="00521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30" w:rsidRPr="00CA1A70" w14:paraId="1EA6573B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4EE9B4C9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Ringlota</w:t>
            </w:r>
          </w:p>
        </w:tc>
        <w:tc>
          <w:tcPr>
            <w:tcW w:w="2977" w:type="dxa"/>
            <w:vAlign w:val="center"/>
          </w:tcPr>
          <w:p w14:paraId="76C957AF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88" w:type="dxa"/>
          </w:tcPr>
          <w:p w14:paraId="2535DE85" w14:textId="77777777" w:rsidR="00261C30" w:rsidRPr="00CA1A70" w:rsidRDefault="00521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30" w:rsidRPr="00CA1A70" w14:paraId="4947C663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6E6D2DC6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Ríbezľa</w:t>
            </w:r>
          </w:p>
        </w:tc>
        <w:tc>
          <w:tcPr>
            <w:tcW w:w="2977" w:type="dxa"/>
            <w:vAlign w:val="center"/>
          </w:tcPr>
          <w:p w14:paraId="6D81FFBC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88" w:type="dxa"/>
          </w:tcPr>
          <w:p w14:paraId="2F3CC469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30" w:rsidRPr="00CA1A70" w14:paraId="758C37B8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6192A06D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Egreš</w:t>
            </w:r>
          </w:p>
        </w:tc>
        <w:tc>
          <w:tcPr>
            <w:tcW w:w="2977" w:type="dxa"/>
            <w:vAlign w:val="center"/>
          </w:tcPr>
          <w:p w14:paraId="512154FB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88" w:type="dxa"/>
          </w:tcPr>
          <w:p w14:paraId="06C603CB" w14:textId="77777777" w:rsidR="00261C30" w:rsidRPr="00CA1A70" w:rsidRDefault="00521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61C30" w:rsidRPr="00CA1A70" w14:paraId="1E5B2966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1F4277CB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Malina</w:t>
            </w:r>
          </w:p>
        </w:tc>
        <w:tc>
          <w:tcPr>
            <w:tcW w:w="2977" w:type="dxa"/>
            <w:vAlign w:val="center"/>
          </w:tcPr>
          <w:p w14:paraId="53FA7A97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888" w:type="dxa"/>
          </w:tcPr>
          <w:p w14:paraId="4B3DD682" w14:textId="77777777" w:rsidR="00261C30" w:rsidRPr="00CA1A70" w:rsidRDefault="00521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61C30" w:rsidRPr="00CA1A70" w14:paraId="47356A8A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2A4FDE4F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Černica</w:t>
            </w:r>
          </w:p>
        </w:tc>
        <w:tc>
          <w:tcPr>
            <w:tcW w:w="2977" w:type="dxa"/>
            <w:vAlign w:val="center"/>
          </w:tcPr>
          <w:p w14:paraId="551055A3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88" w:type="dxa"/>
          </w:tcPr>
          <w:p w14:paraId="6EB23F5B" w14:textId="77777777" w:rsidR="00261C30" w:rsidRPr="00CA1A70" w:rsidRDefault="00521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61C30" w:rsidRPr="00CA1A70" w14:paraId="6CC0EA12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6744F9EF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Čučoriedky</w:t>
            </w:r>
          </w:p>
        </w:tc>
        <w:tc>
          <w:tcPr>
            <w:tcW w:w="2977" w:type="dxa"/>
            <w:vAlign w:val="center"/>
          </w:tcPr>
          <w:p w14:paraId="5C3542CE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88" w:type="dxa"/>
          </w:tcPr>
          <w:p w14:paraId="0250B1C8" w14:textId="77777777" w:rsidR="00261C30" w:rsidRPr="00CA1A70" w:rsidRDefault="00521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61C30" w:rsidRPr="00CA1A70" w14:paraId="7D8444B8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3FE09905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Brusnice</w:t>
            </w:r>
          </w:p>
        </w:tc>
        <w:tc>
          <w:tcPr>
            <w:tcW w:w="2977" w:type="dxa"/>
            <w:vAlign w:val="center"/>
          </w:tcPr>
          <w:p w14:paraId="265B358D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888" w:type="dxa"/>
          </w:tcPr>
          <w:p w14:paraId="142228CF" w14:textId="77777777" w:rsidR="00261C30" w:rsidRPr="00CA1A70" w:rsidRDefault="00521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61C30" w:rsidRPr="00CA1A70" w14:paraId="59602503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564D3789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Rakytník</w:t>
            </w:r>
          </w:p>
        </w:tc>
        <w:tc>
          <w:tcPr>
            <w:tcW w:w="2977" w:type="dxa"/>
            <w:vAlign w:val="center"/>
          </w:tcPr>
          <w:p w14:paraId="6B5863CD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88" w:type="dxa"/>
          </w:tcPr>
          <w:p w14:paraId="38F991EE" w14:textId="77777777" w:rsidR="00261C30" w:rsidRPr="00CA1A70" w:rsidRDefault="00521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30" w:rsidRPr="00CA1A70" w14:paraId="14C8910C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5878BDDA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Baza čierna</w:t>
            </w:r>
          </w:p>
        </w:tc>
        <w:tc>
          <w:tcPr>
            <w:tcW w:w="2977" w:type="dxa"/>
            <w:vAlign w:val="center"/>
          </w:tcPr>
          <w:p w14:paraId="2B184544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88" w:type="dxa"/>
          </w:tcPr>
          <w:p w14:paraId="5D25F8D9" w14:textId="77777777" w:rsidR="00261C30" w:rsidRPr="00CA1A70" w:rsidRDefault="00521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30" w:rsidRPr="00CA1A70" w14:paraId="286766E1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6D7148A2" w14:textId="77777777" w:rsidR="00261C30" w:rsidRPr="00CA1A70" w:rsidRDefault="00261C30" w:rsidP="00E07001">
            <w:pPr>
              <w:spacing w:line="240" w:lineRule="auto"/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Jarabina čierna (</w:t>
            </w:r>
            <w:proofErr w:type="spellStart"/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Arónia</w:t>
            </w:r>
            <w:proofErr w:type="spellEnd"/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2DFC4F70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88" w:type="dxa"/>
          </w:tcPr>
          <w:p w14:paraId="43803469" w14:textId="77777777" w:rsidR="00261C30" w:rsidRPr="00CA1A70" w:rsidRDefault="001F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30" w:rsidRPr="00CA1A70" w14:paraId="022CC258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21E28B33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Ruža jabĺčková</w:t>
            </w:r>
          </w:p>
        </w:tc>
        <w:tc>
          <w:tcPr>
            <w:tcW w:w="2977" w:type="dxa"/>
            <w:vAlign w:val="center"/>
          </w:tcPr>
          <w:p w14:paraId="0B02E59E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88" w:type="dxa"/>
          </w:tcPr>
          <w:p w14:paraId="092F99D2" w14:textId="77777777" w:rsidR="00261C30" w:rsidRPr="00CA1A70" w:rsidRDefault="001F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30" w:rsidRPr="00CA1A70" w14:paraId="519051BF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0A284E2A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Mandľa</w:t>
            </w:r>
          </w:p>
        </w:tc>
        <w:tc>
          <w:tcPr>
            <w:tcW w:w="2977" w:type="dxa"/>
            <w:vAlign w:val="center"/>
          </w:tcPr>
          <w:p w14:paraId="474B4A78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88" w:type="dxa"/>
          </w:tcPr>
          <w:p w14:paraId="2E74CAAE" w14:textId="77777777" w:rsidR="00261C30" w:rsidRPr="00CA1A70" w:rsidRDefault="001F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1C30" w:rsidRPr="00CA1A70" w14:paraId="55B15C98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289CF2BE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Orech</w:t>
            </w:r>
          </w:p>
        </w:tc>
        <w:tc>
          <w:tcPr>
            <w:tcW w:w="2977" w:type="dxa"/>
            <w:vAlign w:val="center"/>
          </w:tcPr>
          <w:p w14:paraId="28191B26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88" w:type="dxa"/>
          </w:tcPr>
          <w:p w14:paraId="66333627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1C30" w:rsidRPr="00CA1A70" w14:paraId="7814C452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103A18AD" w14:textId="77777777" w:rsidR="00261C30" w:rsidRPr="00CA1A70" w:rsidRDefault="00261C30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Gaštan</w:t>
            </w:r>
          </w:p>
        </w:tc>
        <w:tc>
          <w:tcPr>
            <w:tcW w:w="2977" w:type="dxa"/>
            <w:vAlign w:val="center"/>
          </w:tcPr>
          <w:p w14:paraId="1FD15614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88" w:type="dxa"/>
          </w:tcPr>
          <w:p w14:paraId="3CDFFDB4" w14:textId="77777777" w:rsidR="00261C30" w:rsidRPr="00CA1A70" w:rsidRDefault="001F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1C30" w:rsidRPr="00CA1A70" w14:paraId="5645677F" w14:textId="77777777" w:rsidTr="00CA1A70">
        <w:trPr>
          <w:tblCellSpacing w:w="0" w:type="dxa"/>
        </w:trPr>
        <w:tc>
          <w:tcPr>
            <w:tcW w:w="2830" w:type="dxa"/>
            <w:vAlign w:val="center"/>
          </w:tcPr>
          <w:p w14:paraId="4FBC6723" w14:textId="77777777" w:rsidR="00261C30" w:rsidRPr="00CA1A70" w:rsidRDefault="00CA3F62" w:rsidP="00E07001">
            <w:pPr>
              <w:spacing w:line="240" w:lineRule="auto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1C30" w:rsidRPr="00CA1A70">
              <w:rPr>
                <w:rFonts w:ascii="Times New Roman" w:hAnsi="Times New Roman" w:cs="Times New Roman"/>
                <w:sz w:val="24"/>
                <w:szCs w:val="24"/>
              </w:rPr>
              <w:t>ieska</w:t>
            </w:r>
          </w:p>
        </w:tc>
        <w:tc>
          <w:tcPr>
            <w:tcW w:w="2977" w:type="dxa"/>
            <w:vAlign w:val="center"/>
          </w:tcPr>
          <w:p w14:paraId="09CD928B" w14:textId="77777777" w:rsidR="00261C30" w:rsidRPr="00CA1A70" w:rsidRDefault="00261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88" w:type="dxa"/>
          </w:tcPr>
          <w:p w14:paraId="2E7B9665" w14:textId="77777777" w:rsidR="00261C30" w:rsidRPr="00CA1A70" w:rsidRDefault="001F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3FA065ED" w14:textId="77777777" w:rsidR="00B807FA" w:rsidRPr="00CA1A70" w:rsidRDefault="0082370B" w:rsidP="00E07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10AAC"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0773196E" w14:textId="77777777" w:rsidR="00B807FA" w:rsidRPr="00CA1A70" w:rsidRDefault="00136358" w:rsidP="00CA1A70">
      <w:pPr>
        <w:pStyle w:val="Odsekzoznamu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Príloha č. 10</w:t>
      </w:r>
      <w:r w:rsidR="00B807FA" w:rsidRPr="00CA1A70">
        <w:rPr>
          <w:rFonts w:ascii="Times New Roman" w:hAnsi="Times New Roman" w:cs="Times New Roman"/>
          <w:sz w:val="24"/>
          <w:szCs w:val="24"/>
        </w:rPr>
        <w:t xml:space="preserve"> vrátane nadpisu znie:</w:t>
      </w:r>
    </w:p>
    <w:p w14:paraId="65A34CC0" w14:textId="77777777" w:rsidR="00B807FA" w:rsidRPr="00CA1A70" w:rsidRDefault="00B807FA" w:rsidP="00CA1A70">
      <w:pPr>
        <w:keepNext/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„Príloha č. 10 </w:t>
      </w:r>
    </w:p>
    <w:p w14:paraId="44C46001" w14:textId="77777777" w:rsidR="00136358" w:rsidRPr="00CA1A70" w:rsidRDefault="00136358" w:rsidP="00CA1A70">
      <w:pPr>
        <w:pStyle w:val="Odsekzoznamu"/>
        <w:keepNext/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k nariadeniu vlády č. 75/2015 Z. z.</w:t>
      </w:r>
    </w:p>
    <w:p w14:paraId="3CA3E2AD" w14:textId="77777777" w:rsidR="00136358" w:rsidRPr="00CA1A70" w:rsidRDefault="00136358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A70">
        <w:rPr>
          <w:rFonts w:ascii="Times New Roman" w:hAnsi="Times New Roman" w:cs="Times New Roman"/>
          <w:b/>
          <w:sz w:val="24"/>
          <w:szCs w:val="24"/>
        </w:rPr>
        <w:t xml:space="preserve">Minimálne požiadavky </w:t>
      </w:r>
      <w:r w:rsidR="00C33662" w:rsidRPr="00CA1A70">
        <w:rPr>
          <w:rFonts w:ascii="Times New Roman" w:hAnsi="Times New Roman" w:cs="Times New Roman"/>
          <w:b/>
          <w:sz w:val="24"/>
          <w:szCs w:val="24"/>
        </w:rPr>
        <w:t>na</w:t>
      </w:r>
      <w:r w:rsidRPr="00CA1A70">
        <w:rPr>
          <w:rFonts w:ascii="Times New Roman" w:hAnsi="Times New Roman" w:cs="Times New Roman"/>
          <w:b/>
          <w:sz w:val="24"/>
          <w:szCs w:val="24"/>
        </w:rPr>
        <w:t xml:space="preserve"> používanie hnojív a prípravkov na ochranu rastlín</w:t>
      </w:r>
    </w:p>
    <w:p w14:paraId="763BD84B" w14:textId="77777777" w:rsidR="00136358" w:rsidRPr="00CA1A70" w:rsidRDefault="00520B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A. </w:t>
      </w:r>
      <w:r w:rsidR="00136358" w:rsidRPr="00CA1A70">
        <w:rPr>
          <w:rFonts w:ascii="Times New Roman" w:hAnsi="Times New Roman" w:cs="Times New Roman"/>
          <w:sz w:val="24"/>
          <w:szCs w:val="24"/>
        </w:rPr>
        <w:t>Minimálne po</w:t>
      </w:r>
      <w:r w:rsidR="00B807FA" w:rsidRPr="00CA1A70">
        <w:rPr>
          <w:rFonts w:ascii="Times New Roman" w:hAnsi="Times New Roman" w:cs="Times New Roman"/>
          <w:sz w:val="24"/>
          <w:szCs w:val="24"/>
        </w:rPr>
        <w:t>žiadavky</w:t>
      </w:r>
      <w:r w:rsidR="00C33662" w:rsidRPr="00CA1A70">
        <w:rPr>
          <w:rFonts w:ascii="Times New Roman" w:hAnsi="Times New Roman" w:cs="Times New Roman"/>
          <w:sz w:val="24"/>
          <w:szCs w:val="24"/>
        </w:rPr>
        <w:t xml:space="preserve"> na</w:t>
      </w:r>
      <w:r w:rsidR="00B807FA" w:rsidRPr="00CA1A70">
        <w:rPr>
          <w:rFonts w:ascii="Times New Roman" w:hAnsi="Times New Roman" w:cs="Times New Roman"/>
          <w:sz w:val="24"/>
          <w:szCs w:val="24"/>
        </w:rPr>
        <w:t xml:space="preserve"> používanie hnojív:</w:t>
      </w:r>
    </w:p>
    <w:p w14:paraId="70E5A017" w14:textId="140B23A2" w:rsidR="00F2203B" w:rsidRPr="00CA1A70" w:rsidRDefault="001423B2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Neaplikova</w:t>
      </w:r>
      <w:r w:rsidR="0060057C" w:rsidRPr="00CA1A70">
        <w:rPr>
          <w:rFonts w:ascii="Times New Roman" w:hAnsi="Times New Roman" w:cs="Times New Roman"/>
          <w:sz w:val="24"/>
          <w:szCs w:val="24"/>
        </w:rPr>
        <w:t>ť</w:t>
      </w: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1D68A7" w:rsidRPr="00CA1A70">
        <w:rPr>
          <w:rFonts w:ascii="Times New Roman" w:hAnsi="Times New Roman" w:cs="Times New Roman"/>
          <w:sz w:val="24"/>
          <w:szCs w:val="24"/>
        </w:rPr>
        <w:t>hnojivá, hospodárske hnojivá,</w:t>
      </w:r>
      <w:r w:rsidR="002D1295" w:rsidRPr="00CA1A70">
        <w:rPr>
          <w:rFonts w:ascii="Times New Roman" w:hAnsi="Times New Roman" w:cs="Times New Roman"/>
          <w:sz w:val="24"/>
          <w:szCs w:val="24"/>
        </w:rPr>
        <w:t xml:space="preserve"> sekundárne zdroje živín a</w:t>
      </w:r>
      <w:r w:rsidR="00F2203B" w:rsidRPr="00CA1A70">
        <w:rPr>
          <w:rFonts w:ascii="Times New Roman" w:hAnsi="Times New Roman" w:cs="Times New Roman"/>
          <w:sz w:val="24"/>
          <w:szCs w:val="24"/>
        </w:rPr>
        <w:t> </w:t>
      </w:r>
      <w:r w:rsidR="002D1295" w:rsidRPr="00CA1A70">
        <w:rPr>
          <w:rFonts w:ascii="Times New Roman" w:hAnsi="Times New Roman" w:cs="Times New Roman"/>
          <w:sz w:val="24"/>
          <w:szCs w:val="24"/>
        </w:rPr>
        <w:t>komposty</w:t>
      </w:r>
      <w:r w:rsidR="00F2203B" w:rsidRPr="00CA1A70">
        <w:rPr>
          <w:rFonts w:ascii="Times New Roman" w:hAnsi="Times New Roman" w:cs="Times New Roman"/>
          <w:sz w:val="24"/>
          <w:szCs w:val="24"/>
        </w:rPr>
        <w:t>,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CA1A70">
        <w:rPr>
          <w:rFonts w:ascii="Times New Roman" w:hAnsi="Times New Roman" w:cs="Times New Roman"/>
          <w:sz w:val="24"/>
          <w:szCs w:val="24"/>
        </w:rPr>
        <w:t>ak </w:t>
      </w:r>
      <w:r w:rsidR="00136358" w:rsidRPr="00CA1A70">
        <w:rPr>
          <w:rFonts w:ascii="Times New Roman" w:hAnsi="Times New Roman" w:cs="Times New Roman"/>
          <w:sz w:val="24"/>
          <w:szCs w:val="24"/>
        </w:rPr>
        <w:t>je</w:t>
      </w:r>
      <w:r w:rsidR="00CA1A70">
        <w:rPr>
          <w:rFonts w:ascii="Times New Roman" w:hAnsi="Times New Roman" w:cs="Times New Roman"/>
          <w:sz w:val="24"/>
          <w:szCs w:val="24"/>
        </w:rPr>
        <w:t> </w:t>
      </w:r>
      <w:r w:rsidR="00136358" w:rsidRPr="00CA1A70">
        <w:rPr>
          <w:rFonts w:ascii="Times New Roman" w:hAnsi="Times New Roman" w:cs="Times New Roman"/>
          <w:sz w:val="24"/>
          <w:szCs w:val="24"/>
        </w:rPr>
        <w:t>pôda zamrznutá, zasnežená a</w:t>
      </w:r>
      <w:r w:rsidR="002D1295" w:rsidRPr="00CA1A70">
        <w:rPr>
          <w:rFonts w:ascii="Times New Roman" w:hAnsi="Times New Roman" w:cs="Times New Roman"/>
          <w:sz w:val="24"/>
          <w:szCs w:val="24"/>
        </w:rPr>
        <w:t>lebo</w:t>
      </w:r>
      <w:r w:rsidR="00136358" w:rsidRPr="00CA1A70">
        <w:rPr>
          <w:rFonts w:ascii="Times New Roman" w:hAnsi="Times New Roman" w:cs="Times New Roman"/>
          <w:sz w:val="24"/>
          <w:szCs w:val="24"/>
        </w:rPr>
        <w:t xml:space="preserve"> zamokrená</w:t>
      </w:r>
      <w:r w:rsidR="0060057C" w:rsidRPr="00CA1A70">
        <w:rPr>
          <w:rFonts w:ascii="Times New Roman" w:hAnsi="Times New Roman" w:cs="Times New Roman"/>
          <w:sz w:val="24"/>
          <w:szCs w:val="24"/>
        </w:rPr>
        <w:t>,</w:t>
      </w:r>
      <w:r w:rsidR="00136358" w:rsidRPr="00CA1A70">
        <w:rPr>
          <w:rFonts w:ascii="Times New Roman" w:hAnsi="Times New Roman" w:cs="Times New Roman"/>
          <w:sz w:val="24"/>
          <w:szCs w:val="24"/>
        </w:rPr>
        <w:t xml:space="preserve"> alebo ak </w:t>
      </w:r>
      <w:r w:rsidR="002D1295" w:rsidRPr="00CA1A70">
        <w:rPr>
          <w:rFonts w:ascii="Times New Roman" w:hAnsi="Times New Roman" w:cs="Times New Roman"/>
          <w:sz w:val="24"/>
          <w:szCs w:val="24"/>
        </w:rPr>
        <w:t xml:space="preserve">ich aplikáciu zakazujú </w:t>
      </w:r>
      <w:r w:rsidR="00136358" w:rsidRPr="00CA1A70">
        <w:rPr>
          <w:rFonts w:ascii="Times New Roman" w:hAnsi="Times New Roman" w:cs="Times New Roman"/>
          <w:sz w:val="24"/>
          <w:szCs w:val="24"/>
        </w:rPr>
        <w:t>osobitn</w:t>
      </w:r>
      <w:r w:rsidR="002D1295" w:rsidRPr="00CA1A70">
        <w:rPr>
          <w:rFonts w:ascii="Times New Roman" w:hAnsi="Times New Roman" w:cs="Times New Roman"/>
          <w:sz w:val="24"/>
          <w:szCs w:val="24"/>
        </w:rPr>
        <w:t>é</w:t>
      </w:r>
      <w:r w:rsidR="00136358" w:rsidRPr="00CA1A70">
        <w:rPr>
          <w:rFonts w:ascii="Times New Roman" w:hAnsi="Times New Roman" w:cs="Times New Roman"/>
          <w:sz w:val="24"/>
          <w:szCs w:val="24"/>
        </w:rPr>
        <w:t xml:space="preserve"> predpis</w:t>
      </w:r>
      <w:r w:rsidR="002D1295" w:rsidRPr="00CA1A70">
        <w:rPr>
          <w:rFonts w:ascii="Times New Roman" w:hAnsi="Times New Roman" w:cs="Times New Roman"/>
          <w:sz w:val="24"/>
          <w:szCs w:val="24"/>
        </w:rPr>
        <w:t>y.</w:t>
      </w:r>
      <w:r w:rsidR="00136358" w:rsidRPr="00CA1A70">
        <w:rPr>
          <w:rFonts w:ascii="Times New Roman" w:hAnsi="Times New Roman" w:cs="Times New Roman"/>
          <w:sz w:val="24"/>
          <w:szCs w:val="24"/>
          <w:vertAlign w:val="superscript"/>
        </w:rPr>
        <w:t>76)</w:t>
      </w:r>
    </w:p>
    <w:p w14:paraId="343B9375" w14:textId="06EEF88E" w:rsidR="00136358" w:rsidRPr="00CA1A70" w:rsidRDefault="009F7F8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Dodržiavať</w:t>
      </w:r>
      <w:r w:rsidR="00136358" w:rsidRPr="00CA1A70">
        <w:rPr>
          <w:rFonts w:ascii="Times New Roman" w:hAnsi="Times New Roman" w:cs="Times New Roman"/>
          <w:sz w:val="24"/>
          <w:szCs w:val="24"/>
        </w:rPr>
        <w:t xml:space="preserve"> zákaz aplikácie dusíkatých hnojivých látok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136358" w:rsidRPr="00CA1A70">
        <w:rPr>
          <w:rFonts w:ascii="Times New Roman" w:hAnsi="Times New Roman" w:cs="Times New Roman"/>
          <w:sz w:val="24"/>
          <w:szCs w:val="24"/>
        </w:rPr>
        <w:t>od 15</w:t>
      </w:r>
      <w:r w:rsidR="00F10F91" w:rsidRPr="00CA1A70">
        <w:rPr>
          <w:rFonts w:ascii="Times New Roman" w:hAnsi="Times New Roman" w:cs="Times New Roman"/>
          <w:sz w:val="24"/>
          <w:szCs w:val="24"/>
        </w:rPr>
        <w:t>. novembra do</w:t>
      </w:r>
      <w:r w:rsidR="00CA1A70">
        <w:rPr>
          <w:rFonts w:ascii="Times New Roman" w:hAnsi="Times New Roman" w:cs="Times New Roman"/>
          <w:sz w:val="24"/>
          <w:szCs w:val="24"/>
        </w:rPr>
        <w:t> </w:t>
      </w:r>
      <w:r w:rsidR="00F10F91" w:rsidRPr="00CA1A70">
        <w:rPr>
          <w:rFonts w:ascii="Times New Roman" w:hAnsi="Times New Roman" w:cs="Times New Roman"/>
          <w:sz w:val="24"/>
          <w:szCs w:val="24"/>
        </w:rPr>
        <w:t>15.</w:t>
      </w:r>
      <w:r w:rsidR="00DF756D" w:rsidRPr="00CA1A70">
        <w:rPr>
          <w:rFonts w:ascii="Times New Roman" w:hAnsi="Times New Roman" w:cs="Times New Roman"/>
          <w:sz w:val="24"/>
          <w:szCs w:val="24"/>
        </w:rPr>
        <w:t> </w:t>
      </w:r>
      <w:r w:rsidR="00F10F91" w:rsidRPr="00CA1A70">
        <w:rPr>
          <w:rFonts w:ascii="Times New Roman" w:hAnsi="Times New Roman" w:cs="Times New Roman"/>
          <w:sz w:val="24"/>
          <w:szCs w:val="24"/>
        </w:rPr>
        <w:t>februára.</w:t>
      </w:r>
    </w:p>
    <w:p w14:paraId="6C94C824" w14:textId="75A90433" w:rsidR="00136358" w:rsidRPr="00CA1A70" w:rsidRDefault="003C392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Dodržiavať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136358" w:rsidRPr="00CA1A70">
        <w:rPr>
          <w:rFonts w:ascii="Times New Roman" w:hAnsi="Times New Roman" w:cs="Times New Roman"/>
          <w:sz w:val="24"/>
          <w:szCs w:val="24"/>
        </w:rPr>
        <w:t xml:space="preserve">zákaz aplikácie </w:t>
      </w:r>
      <w:r w:rsidR="00314BD4" w:rsidRPr="00CA1A70">
        <w:rPr>
          <w:rFonts w:ascii="Times New Roman" w:hAnsi="Times New Roman" w:cs="Times New Roman"/>
          <w:sz w:val="24"/>
          <w:szCs w:val="24"/>
        </w:rPr>
        <w:t xml:space="preserve">dusíkatých hnojivých látok </w:t>
      </w:r>
      <w:r w:rsidR="00136358" w:rsidRPr="00CA1A70">
        <w:rPr>
          <w:rFonts w:ascii="Times New Roman" w:hAnsi="Times New Roman" w:cs="Times New Roman"/>
          <w:sz w:val="24"/>
          <w:szCs w:val="24"/>
        </w:rPr>
        <w:t xml:space="preserve">na svahoch </w:t>
      </w:r>
      <w:r w:rsidR="00F10F91" w:rsidRPr="00CA1A70">
        <w:rPr>
          <w:rFonts w:ascii="Times New Roman" w:hAnsi="Times New Roman" w:cs="Times New Roman"/>
          <w:sz w:val="24"/>
          <w:szCs w:val="24"/>
        </w:rPr>
        <w:t xml:space="preserve">ornej pôdy </w:t>
      </w:r>
      <w:r w:rsidR="00136358" w:rsidRPr="00CA1A70">
        <w:rPr>
          <w:rFonts w:ascii="Times New Roman" w:hAnsi="Times New Roman" w:cs="Times New Roman"/>
          <w:sz w:val="24"/>
          <w:szCs w:val="24"/>
        </w:rPr>
        <w:t>so</w:t>
      </w:r>
      <w:r w:rsidR="00CA1A70">
        <w:rPr>
          <w:rFonts w:ascii="Times New Roman" w:hAnsi="Times New Roman" w:cs="Times New Roman"/>
          <w:sz w:val="24"/>
          <w:szCs w:val="24"/>
        </w:rPr>
        <w:t> </w:t>
      </w:r>
      <w:r w:rsidR="00136358" w:rsidRPr="00CA1A70">
        <w:rPr>
          <w:rFonts w:ascii="Times New Roman" w:hAnsi="Times New Roman" w:cs="Times New Roman"/>
          <w:sz w:val="24"/>
          <w:szCs w:val="24"/>
        </w:rPr>
        <w:t xml:space="preserve">sklonom viac ako </w:t>
      </w:r>
      <w:r w:rsidR="00F10F91" w:rsidRPr="00CA1A70">
        <w:rPr>
          <w:rFonts w:ascii="Times New Roman" w:hAnsi="Times New Roman" w:cs="Times New Roman"/>
          <w:sz w:val="24"/>
          <w:szCs w:val="24"/>
        </w:rPr>
        <w:t>10</w:t>
      </w:r>
      <w:r w:rsidR="00C1364D" w:rsidRPr="00CA1A70">
        <w:rPr>
          <w:rFonts w:ascii="Times New Roman" w:hAnsi="Times New Roman" w:cs="Times New Roman"/>
          <w:sz w:val="24"/>
          <w:szCs w:val="24"/>
        </w:rPr>
        <w:t>°</w:t>
      </w:r>
      <w:r w:rsidR="00F10F91" w:rsidRPr="00CA1A70">
        <w:rPr>
          <w:rFonts w:ascii="Times New Roman" w:hAnsi="Times New Roman" w:cs="Times New Roman"/>
          <w:sz w:val="24"/>
          <w:szCs w:val="24"/>
        </w:rPr>
        <w:t xml:space="preserve"> a na trvalých trávnych porastoch so sklonom v</w:t>
      </w:r>
      <w:r w:rsidR="00C1364D" w:rsidRPr="00CA1A70">
        <w:rPr>
          <w:rFonts w:ascii="Times New Roman" w:hAnsi="Times New Roman" w:cs="Times New Roman"/>
          <w:sz w:val="24"/>
          <w:szCs w:val="24"/>
        </w:rPr>
        <w:t>iac</w:t>
      </w:r>
      <w:r w:rsidR="00F10F91" w:rsidRPr="00CA1A70">
        <w:rPr>
          <w:rFonts w:ascii="Times New Roman" w:hAnsi="Times New Roman" w:cs="Times New Roman"/>
          <w:sz w:val="24"/>
          <w:szCs w:val="24"/>
        </w:rPr>
        <w:t xml:space="preserve"> ako 12</w:t>
      </w:r>
      <w:r w:rsidR="00C1364D" w:rsidRPr="00CA1A70">
        <w:rPr>
          <w:rFonts w:ascii="Times New Roman" w:hAnsi="Times New Roman" w:cs="Times New Roman"/>
          <w:sz w:val="24"/>
          <w:szCs w:val="24"/>
        </w:rPr>
        <w:t>°</w:t>
      </w:r>
      <w:r w:rsidR="0028013F" w:rsidRPr="00CA1A70">
        <w:rPr>
          <w:rFonts w:ascii="Times New Roman" w:hAnsi="Times New Roman" w:cs="Times New Roman"/>
          <w:sz w:val="24"/>
          <w:szCs w:val="24"/>
        </w:rPr>
        <w:t>.</w:t>
      </w:r>
      <w:r w:rsidR="00F2203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28013F" w:rsidRPr="00CA1A70">
        <w:rPr>
          <w:rFonts w:ascii="Times New Roman" w:hAnsi="Times New Roman" w:cs="Times New Roman"/>
          <w:sz w:val="24"/>
          <w:szCs w:val="24"/>
        </w:rPr>
        <w:t>T</w:t>
      </w:r>
      <w:r w:rsidR="00CA1A70">
        <w:rPr>
          <w:rFonts w:ascii="Times New Roman" w:hAnsi="Times New Roman" w:cs="Times New Roman"/>
          <w:sz w:val="24"/>
          <w:szCs w:val="24"/>
        </w:rPr>
        <w:t>o </w:t>
      </w:r>
      <w:r w:rsidR="00F10F91" w:rsidRPr="00CA1A70">
        <w:rPr>
          <w:rFonts w:ascii="Times New Roman" w:hAnsi="Times New Roman" w:cs="Times New Roman"/>
          <w:sz w:val="24"/>
          <w:szCs w:val="24"/>
        </w:rPr>
        <w:t>sa nevťahuje na aplikáciu maštaľného hnoja a</w:t>
      </w:r>
      <w:r w:rsidR="00F2203B" w:rsidRPr="00CA1A70">
        <w:rPr>
          <w:rFonts w:ascii="Times New Roman" w:hAnsi="Times New Roman" w:cs="Times New Roman"/>
          <w:sz w:val="24"/>
          <w:szCs w:val="24"/>
        </w:rPr>
        <w:t> </w:t>
      </w:r>
      <w:r w:rsidR="00F10F91" w:rsidRPr="00CA1A70">
        <w:rPr>
          <w:rFonts w:ascii="Times New Roman" w:hAnsi="Times New Roman" w:cs="Times New Roman"/>
          <w:sz w:val="24"/>
          <w:szCs w:val="24"/>
        </w:rPr>
        <w:t>kompostov</w:t>
      </w:r>
      <w:r w:rsidR="00F2203B" w:rsidRPr="00CA1A70">
        <w:rPr>
          <w:rFonts w:ascii="Times New Roman" w:hAnsi="Times New Roman" w:cs="Times New Roman"/>
          <w:sz w:val="24"/>
          <w:szCs w:val="24"/>
        </w:rPr>
        <w:t>,</w:t>
      </w:r>
      <w:r w:rsidR="00F10F91" w:rsidRPr="00CA1A70">
        <w:rPr>
          <w:rFonts w:ascii="Times New Roman" w:hAnsi="Times New Roman" w:cs="Times New Roman"/>
          <w:sz w:val="24"/>
          <w:szCs w:val="24"/>
        </w:rPr>
        <w:t xml:space="preserve"> ak sú zapravené do</w:t>
      </w:r>
      <w:r w:rsidR="00C1364D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F10F91" w:rsidRPr="00CA1A70">
        <w:rPr>
          <w:rFonts w:ascii="Times New Roman" w:hAnsi="Times New Roman" w:cs="Times New Roman"/>
          <w:sz w:val="24"/>
          <w:szCs w:val="24"/>
        </w:rPr>
        <w:t>ornej pôdy najneskôr do 24 hodín po ich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2C5186" w:rsidRPr="00CA1A70">
        <w:rPr>
          <w:rFonts w:ascii="Times New Roman" w:hAnsi="Times New Roman" w:cs="Times New Roman"/>
          <w:sz w:val="24"/>
          <w:szCs w:val="24"/>
        </w:rPr>
        <w:t>aplikácii.</w:t>
      </w:r>
      <w:r w:rsidR="002C5186" w:rsidRPr="00CA1A70">
        <w:rPr>
          <w:rFonts w:ascii="Times New Roman" w:hAnsi="Times New Roman" w:cs="Times New Roman"/>
          <w:sz w:val="24"/>
          <w:szCs w:val="24"/>
          <w:vertAlign w:val="superscript"/>
        </w:rPr>
        <w:t>77)</w:t>
      </w:r>
    </w:p>
    <w:p w14:paraId="22CF08B6" w14:textId="77777777" w:rsidR="00136358" w:rsidRPr="00CA1A70" w:rsidRDefault="00D5201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</w:t>
      </w:r>
      <w:r w:rsidR="00136358" w:rsidRPr="00CA1A70">
        <w:rPr>
          <w:rFonts w:ascii="Times New Roman" w:hAnsi="Times New Roman" w:cs="Times New Roman"/>
          <w:sz w:val="24"/>
          <w:szCs w:val="24"/>
        </w:rPr>
        <w:t>iesť trvalú evidenciu</w:t>
      </w:r>
      <w:r w:rsidR="00136358" w:rsidRPr="00CA1A70">
        <w:rPr>
          <w:rFonts w:ascii="Times New Roman" w:hAnsi="Times New Roman" w:cs="Times New Roman"/>
          <w:sz w:val="24"/>
          <w:szCs w:val="24"/>
          <w:vertAlign w:val="superscript"/>
        </w:rPr>
        <w:t>78)</w:t>
      </w:r>
      <w:r w:rsidR="00136358" w:rsidRPr="00CA1A70">
        <w:rPr>
          <w:rFonts w:ascii="Times New Roman" w:hAnsi="Times New Roman" w:cs="Times New Roman"/>
          <w:sz w:val="24"/>
          <w:szCs w:val="24"/>
        </w:rPr>
        <w:t xml:space="preserve"> o príjme a použití hnojív</w:t>
      </w:r>
      <w:r w:rsidR="00515270" w:rsidRPr="00CA1A70">
        <w:rPr>
          <w:rFonts w:ascii="Times New Roman" w:hAnsi="Times New Roman" w:cs="Times New Roman"/>
          <w:sz w:val="24"/>
          <w:szCs w:val="24"/>
        </w:rPr>
        <w:t>.</w:t>
      </w:r>
    </w:p>
    <w:p w14:paraId="7B8DFCDD" w14:textId="77777777" w:rsidR="00136358" w:rsidRPr="00CA1A70" w:rsidRDefault="00061F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B. </w:t>
      </w:r>
      <w:r w:rsidR="00136358" w:rsidRPr="00CA1A70">
        <w:rPr>
          <w:rFonts w:ascii="Times New Roman" w:hAnsi="Times New Roman" w:cs="Times New Roman"/>
          <w:sz w:val="24"/>
          <w:szCs w:val="24"/>
        </w:rPr>
        <w:t xml:space="preserve">Minimálne požiadavky </w:t>
      </w:r>
      <w:r w:rsidR="00515270" w:rsidRPr="00CA1A70">
        <w:rPr>
          <w:rFonts w:ascii="Times New Roman" w:hAnsi="Times New Roman" w:cs="Times New Roman"/>
          <w:sz w:val="24"/>
          <w:szCs w:val="24"/>
        </w:rPr>
        <w:t>na</w:t>
      </w:r>
      <w:r w:rsidR="00136358" w:rsidRPr="00CA1A70">
        <w:rPr>
          <w:rFonts w:ascii="Times New Roman" w:hAnsi="Times New Roman" w:cs="Times New Roman"/>
          <w:sz w:val="24"/>
          <w:szCs w:val="24"/>
        </w:rPr>
        <w:t xml:space="preserve"> používanie</w:t>
      </w:r>
      <w:r w:rsidR="006A2D3A" w:rsidRPr="00CA1A70">
        <w:rPr>
          <w:rFonts w:ascii="Times New Roman" w:hAnsi="Times New Roman" w:cs="Times New Roman"/>
          <w:sz w:val="24"/>
          <w:szCs w:val="24"/>
        </w:rPr>
        <w:t xml:space="preserve"> prípravkov na ochranu rastlín:</w:t>
      </w:r>
    </w:p>
    <w:p w14:paraId="112AA6D2" w14:textId="77777777" w:rsidR="00136358" w:rsidRPr="00CA1A70" w:rsidRDefault="0013635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Používať len autorizované a povolené pr</w:t>
      </w:r>
      <w:r w:rsidR="00B807FA" w:rsidRPr="00CA1A70">
        <w:rPr>
          <w:rFonts w:ascii="Times New Roman" w:hAnsi="Times New Roman" w:cs="Times New Roman"/>
          <w:sz w:val="24"/>
          <w:szCs w:val="24"/>
        </w:rPr>
        <w:t>ípravky na ochranu rastlín.</w:t>
      </w:r>
      <w:r w:rsidR="00B807FA" w:rsidRPr="00CA1A70">
        <w:rPr>
          <w:rFonts w:ascii="Times New Roman" w:hAnsi="Times New Roman" w:cs="Times New Roman"/>
          <w:sz w:val="24"/>
          <w:szCs w:val="24"/>
          <w:vertAlign w:val="superscript"/>
        </w:rPr>
        <w:t>79)</w:t>
      </w:r>
    </w:p>
    <w:p w14:paraId="2C4E7592" w14:textId="272A155F" w:rsidR="00136358" w:rsidRPr="00CA1A70" w:rsidRDefault="0013635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Integrované používanie prípravkov na ochranu rastlín realizovať podľa osobitného predpisu,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80)</w:t>
      </w:r>
      <w:r w:rsidRPr="00CA1A70">
        <w:rPr>
          <w:rFonts w:ascii="Times New Roman" w:hAnsi="Times New Roman" w:cs="Times New Roman"/>
          <w:sz w:val="24"/>
          <w:szCs w:val="24"/>
        </w:rPr>
        <w:t xml:space="preserve"> ktorý upravuje podmienky pre prednostné používanie biologických prípravkov na ochranu rastlín, dodržiavanie osevného postupu, používanie primeraných agrotechnických opatrení, používanie rezistentných alebo tolerantných odrôd štandardného </w:t>
      </w:r>
      <w:r w:rsidR="00134438" w:rsidRPr="00CA1A70">
        <w:rPr>
          <w:rFonts w:ascii="Times New Roman" w:hAnsi="Times New Roman" w:cs="Times New Roman"/>
          <w:sz w:val="24"/>
          <w:szCs w:val="24"/>
        </w:rPr>
        <w:t xml:space="preserve">osiva </w:t>
      </w:r>
      <w:r w:rsidRPr="00CA1A70">
        <w:rPr>
          <w:rFonts w:ascii="Times New Roman" w:hAnsi="Times New Roman" w:cs="Times New Roman"/>
          <w:sz w:val="24"/>
          <w:szCs w:val="24"/>
        </w:rPr>
        <w:t>alebo certifikovaného osiva, používanie vyvážených postupov hnojenia a tiež ochranu a podporu dôležitých užitočný</w:t>
      </w:r>
      <w:r w:rsidR="00CA1A70">
        <w:rPr>
          <w:rFonts w:ascii="Times New Roman" w:hAnsi="Times New Roman" w:cs="Times New Roman"/>
          <w:sz w:val="24"/>
          <w:szCs w:val="24"/>
        </w:rPr>
        <w:t>ch organizmov, jeho súčasťou je </w:t>
      </w:r>
      <w:r w:rsidRPr="00CA1A70">
        <w:rPr>
          <w:rFonts w:ascii="Times New Roman" w:hAnsi="Times New Roman" w:cs="Times New Roman"/>
          <w:sz w:val="24"/>
          <w:szCs w:val="24"/>
        </w:rPr>
        <w:t>aj monitorovanie škodlivých organizmov a zabezp</w:t>
      </w:r>
      <w:r w:rsidR="00B807FA" w:rsidRPr="00CA1A70">
        <w:rPr>
          <w:rFonts w:ascii="Times New Roman" w:hAnsi="Times New Roman" w:cs="Times New Roman"/>
          <w:sz w:val="24"/>
          <w:szCs w:val="24"/>
        </w:rPr>
        <w:t>ečenie odbornej informovanosti.</w:t>
      </w:r>
    </w:p>
    <w:p w14:paraId="59012D1E" w14:textId="77777777" w:rsidR="00136358" w:rsidRPr="00CA1A70" w:rsidRDefault="0013635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Používanie prípravkov na ochranu rastlín je podmienené osvedčen</w:t>
      </w:r>
      <w:r w:rsidR="00B807FA" w:rsidRPr="00CA1A70">
        <w:rPr>
          <w:rFonts w:ascii="Times New Roman" w:hAnsi="Times New Roman" w:cs="Times New Roman"/>
          <w:sz w:val="24"/>
          <w:szCs w:val="24"/>
        </w:rPr>
        <w:t>ím o odbornej spôsobilosti.</w:t>
      </w:r>
      <w:r w:rsidR="00B807FA" w:rsidRPr="00CA1A70">
        <w:rPr>
          <w:rFonts w:ascii="Times New Roman" w:hAnsi="Times New Roman" w:cs="Times New Roman"/>
          <w:sz w:val="24"/>
          <w:szCs w:val="24"/>
          <w:vertAlign w:val="superscript"/>
        </w:rPr>
        <w:t>81)</w:t>
      </w:r>
    </w:p>
    <w:p w14:paraId="1D2CB1E4" w14:textId="77777777" w:rsidR="00E606FC" w:rsidRPr="00CA1A70" w:rsidRDefault="0013635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Aplikačné zariadenie musí byť skontrolované najmenej raz za päť rokov do roku 2020 a</w:t>
      </w:r>
      <w:r w:rsidR="00DF756D" w:rsidRPr="00CA1A70">
        <w:rPr>
          <w:rFonts w:ascii="Times New Roman" w:hAnsi="Times New Roman" w:cs="Times New Roman"/>
          <w:sz w:val="24"/>
          <w:szCs w:val="24"/>
        </w:rPr>
        <w:t> </w:t>
      </w:r>
      <w:r w:rsidRPr="00CA1A70">
        <w:rPr>
          <w:rFonts w:ascii="Times New Roman" w:hAnsi="Times New Roman" w:cs="Times New Roman"/>
          <w:sz w:val="24"/>
          <w:szCs w:val="24"/>
        </w:rPr>
        <w:t>potom každé tri roky.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82)</w:t>
      </w:r>
      <w:r w:rsidR="00F65A00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CB418F"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56B13113" w14:textId="77777777" w:rsidR="00136358" w:rsidRPr="00CA1A70" w:rsidRDefault="00F10F91">
      <w:pPr>
        <w:pStyle w:val="Odsekzoznamu"/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Poznámk</w:t>
      </w:r>
      <w:r w:rsidR="00061FB9" w:rsidRPr="00CA1A70">
        <w:rPr>
          <w:rFonts w:ascii="Times New Roman" w:hAnsi="Times New Roman" w:cs="Times New Roman"/>
          <w:sz w:val="24"/>
          <w:szCs w:val="24"/>
        </w:rPr>
        <w:t>y</w:t>
      </w:r>
      <w:r w:rsidRPr="00CA1A70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061FB9" w:rsidRPr="00CA1A70">
        <w:rPr>
          <w:rFonts w:ascii="Times New Roman" w:hAnsi="Times New Roman" w:cs="Times New Roman"/>
          <w:sz w:val="24"/>
          <w:szCs w:val="24"/>
        </w:rPr>
        <w:t>om</w:t>
      </w:r>
      <w:r w:rsidRPr="00CA1A70">
        <w:rPr>
          <w:rFonts w:ascii="Times New Roman" w:hAnsi="Times New Roman" w:cs="Times New Roman"/>
          <w:sz w:val="24"/>
          <w:szCs w:val="24"/>
        </w:rPr>
        <w:t xml:space="preserve"> 7</w:t>
      </w:r>
      <w:r w:rsidR="005C6C10" w:rsidRPr="00CA1A70">
        <w:rPr>
          <w:rFonts w:ascii="Times New Roman" w:hAnsi="Times New Roman" w:cs="Times New Roman"/>
          <w:sz w:val="24"/>
          <w:szCs w:val="24"/>
        </w:rPr>
        <w:t>6</w:t>
      </w: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61FB9" w:rsidRPr="00CA1A70">
        <w:rPr>
          <w:rFonts w:ascii="Times New Roman" w:hAnsi="Times New Roman" w:cs="Times New Roman"/>
          <w:sz w:val="24"/>
          <w:szCs w:val="24"/>
        </w:rPr>
        <w:t>a </w:t>
      </w:r>
      <w:r w:rsidR="005C6C10" w:rsidRPr="00CA1A70">
        <w:rPr>
          <w:rFonts w:ascii="Times New Roman" w:hAnsi="Times New Roman" w:cs="Times New Roman"/>
          <w:sz w:val="24"/>
          <w:szCs w:val="24"/>
        </w:rPr>
        <w:t>77</w:t>
      </w:r>
      <w:r w:rsidR="00C1364D" w:rsidRPr="00CA1A70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66B4770C" w14:textId="77777777" w:rsidR="00CE598D" w:rsidRPr="00CA1A70" w:rsidRDefault="00F10F91">
      <w:pPr>
        <w:spacing w:after="0" w:line="240" w:lineRule="auto"/>
        <w:ind w:left="850" w:hanging="566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D92D9C" w:rsidRPr="00CA1A70">
        <w:rPr>
          <w:rFonts w:ascii="Times New Roman" w:hAnsi="Times New Roman" w:cs="Times New Roman"/>
          <w:sz w:val="24"/>
          <w:szCs w:val="24"/>
          <w:vertAlign w:val="superscript"/>
        </w:rPr>
        <w:t>„</w:t>
      </w:r>
      <w:r w:rsidR="00CE598D" w:rsidRPr="00CA1A70">
        <w:rPr>
          <w:rFonts w:ascii="Times New Roman" w:hAnsi="Times New Roman" w:cs="Times New Roman"/>
          <w:sz w:val="24"/>
          <w:szCs w:val="24"/>
          <w:vertAlign w:val="superscript"/>
        </w:rPr>
        <w:t xml:space="preserve">76) </w:t>
      </w:r>
      <w:r w:rsidR="00CE598D" w:rsidRPr="00CA1A70">
        <w:rPr>
          <w:rFonts w:ascii="Times New Roman" w:hAnsi="Times New Roman" w:cs="Times New Roman"/>
          <w:sz w:val="24"/>
          <w:szCs w:val="24"/>
        </w:rPr>
        <w:t xml:space="preserve">§ 10 ods. </w:t>
      </w:r>
      <w:r w:rsidR="007B3E8F" w:rsidRPr="00CA1A70">
        <w:rPr>
          <w:rFonts w:ascii="Times New Roman" w:hAnsi="Times New Roman" w:cs="Times New Roman"/>
          <w:sz w:val="24"/>
          <w:szCs w:val="24"/>
        </w:rPr>
        <w:t>3</w:t>
      </w:r>
      <w:r w:rsidR="00CE598D" w:rsidRPr="00CA1A70">
        <w:rPr>
          <w:rFonts w:ascii="Times New Roman" w:hAnsi="Times New Roman" w:cs="Times New Roman"/>
          <w:sz w:val="24"/>
          <w:szCs w:val="24"/>
        </w:rPr>
        <w:t xml:space="preserve"> zákona č. 136/2000 Z. z. o hnojivách v znení neskorších predpisov.</w:t>
      </w:r>
    </w:p>
    <w:p w14:paraId="3447FCB3" w14:textId="5FBD944A" w:rsidR="007B3E8F" w:rsidRPr="00CA1A70" w:rsidRDefault="0077716D">
      <w:pPr>
        <w:spacing w:after="0" w:line="240" w:lineRule="auto"/>
        <w:ind w:left="850" w:hanging="141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§ 13 ods. 2 písm. h), § 14 ods. 2 písm. c), § 15 ods. 1 písm. d) a § 24 ods. 9 písm. b) z</w:t>
      </w:r>
      <w:r w:rsidR="007B3E8F" w:rsidRPr="00CA1A70">
        <w:rPr>
          <w:rFonts w:ascii="Times New Roman" w:hAnsi="Times New Roman" w:cs="Times New Roman"/>
          <w:sz w:val="24"/>
          <w:szCs w:val="24"/>
        </w:rPr>
        <w:t>ákon</w:t>
      </w:r>
      <w:r w:rsidRPr="00CA1A70">
        <w:rPr>
          <w:rFonts w:ascii="Times New Roman" w:hAnsi="Times New Roman" w:cs="Times New Roman"/>
          <w:sz w:val="24"/>
          <w:szCs w:val="24"/>
        </w:rPr>
        <w:t>a</w:t>
      </w:r>
      <w:r w:rsidR="007B3E8F" w:rsidRPr="00CA1A70">
        <w:rPr>
          <w:rFonts w:ascii="Times New Roman" w:hAnsi="Times New Roman" w:cs="Times New Roman"/>
          <w:sz w:val="24"/>
          <w:szCs w:val="24"/>
        </w:rPr>
        <w:t xml:space="preserve"> č. 543/2002 Z. z.</w:t>
      </w:r>
    </w:p>
    <w:p w14:paraId="48B623BD" w14:textId="77777777" w:rsidR="00BC62D2" w:rsidRPr="00CA1A70" w:rsidRDefault="00D92D9C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 xml:space="preserve">77) </w:t>
      </w:r>
      <w:r w:rsidRPr="00CA1A70">
        <w:rPr>
          <w:rFonts w:ascii="Times New Roman" w:hAnsi="Times New Roman" w:cs="Times New Roman"/>
          <w:sz w:val="24"/>
          <w:szCs w:val="24"/>
        </w:rPr>
        <w:t>§ 10c ods. 8 písm. b) zákona č.</w:t>
      </w:r>
      <w:r w:rsidR="00F3552A" w:rsidRPr="00CA1A70">
        <w:rPr>
          <w:rFonts w:ascii="Times New Roman" w:hAnsi="Times New Roman" w:cs="Times New Roman"/>
          <w:sz w:val="24"/>
          <w:szCs w:val="24"/>
        </w:rPr>
        <w:t> </w:t>
      </w:r>
      <w:r w:rsidRPr="00CA1A70">
        <w:rPr>
          <w:rFonts w:ascii="Times New Roman" w:hAnsi="Times New Roman" w:cs="Times New Roman"/>
          <w:sz w:val="24"/>
          <w:szCs w:val="24"/>
        </w:rPr>
        <w:t>136/2000 Z. z. v znení zákona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 xml:space="preserve">č. 394/2015 </w:t>
      </w:r>
      <w:r w:rsidR="00F10F91" w:rsidRPr="00CA1A70">
        <w:rPr>
          <w:rFonts w:ascii="Times New Roman" w:hAnsi="Times New Roman" w:cs="Times New Roman"/>
          <w:sz w:val="24"/>
          <w:szCs w:val="24"/>
        </w:rPr>
        <w:t>Z.</w:t>
      </w:r>
      <w:r w:rsidR="0084383E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F10F91" w:rsidRPr="00CA1A70">
        <w:rPr>
          <w:rFonts w:ascii="Times New Roman" w:hAnsi="Times New Roman" w:cs="Times New Roman"/>
          <w:sz w:val="24"/>
          <w:szCs w:val="24"/>
        </w:rPr>
        <w:t>z.</w:t>
      </w:r>
      <w:r w:rsidR="007B3E8F"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0E85D2CB" w14:textId="07A6D5E5" w:rsidR="00412F17" w:rsidRPr="00CA1A70" w:rsidRDefault="00EF46F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V prílohe </w:t>
      </w:r>
      <w:r w:rsidR="00201B0B" w:rsidRPr="00CA1A70">
        <w:rPr>
          <w:rFonts w:ascii="Times New Roman" w:hAnsi="Times New Roman" w:cs="Times New Roman"/>
          <w:sz w:val="24"/>
          <w:szCs w:val="24"/>
        </w:rPr>
        <w:t>č.</w:t>
      </w:r>
      <w:r w:rsidR="00ED2F3C" w:rsidRPr="00CA1A70">
        <w:rPr>
          <w:rFonts w:ascii="Times New Roman" w:hAnsi="Times New Roman" w:cs="Times New Roman"/>
          <w:sz w:val="24"/>
          <w:szCs w:val="24"/>
        </w:rPr>
        <w:t xml:space="preserve"> 12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201B0B" w:rsidRPr="00CA1A70">
        <w:rPr>
          <w:rFonts w:ascii="Times New Roman" w:hAnsi="Times New Roman" w:cs="Times New Roman"/>
          <w:sz w:val="24"/>
          <w:szCs w:val="24"/>
        </w:rPr>
        <w:t>časti</w:t>
      </w:r>
      <w:r w:rsidR="00ED2F3C" w:rsidRPr="00CA1A70">
        <w:rPr>
          <w:rFonts w:ascii="Times New Roman" w:hAnsi="Times New Roman" w:cs="Times New Roman"/>
          <w:sz w:val="24"/>
          <w:szCs w:val="24"/>
        </w:rPr>
        <w:t xml:space="preserve"> A</w:t>
      </w:r>
      <w:r w:rsidR="00F3552A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140D7E" w:rsidRPr="00CA1A70">
        <w:rPr>
          <w:rFonts w:ascii="Times New Roman" w:hAnsi="Times New Roman" w:cs="Times New Roman"/>
          <w:sz w:val="24"/>
          <w:szCs w:val="24"/>
        </w:rPr>
        <w:t xml:space="preserve">sa </w:t>
      </w:r>
      <w:r w:rsidR="00CE598D" w:rsidRPr="00CA1A70">
        <w:rPr>
          <w:rFonts w:ascii="Times New Roman" w:hAnsi="Times New Roman" w:cs="Times New Roman"/>
          <w:sz w:val="24"/>
          <w:szCs w:val="24"/>
        </w:rPr>
        <w:t>za tabuľku pripája táto veta</w:t>
      </w:r>
      <w:r w:rsidR="007C4607" w:rsidRPr="00CA1A70">
        <w:rPr>
          <w:rFonts w:ascii="Times New Roman" w:hAnsi="Times New Roman" w:cs="Times New Roman"/>
          <w:sz w:val="24"/>
          <w:szCs w:val="24"/>
        </w:rPr>
        <w:t>:</w:t>
      </w:r>
      <w:r w:rsidR="00DF756D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ED2F3C" w:rsidRPr="00CA1A70">
        <w:rPr>
          <w:rFonts w:ascii="Times New Roman" w:hAnsi="Times New Roman" w:cs="Times New Roman"/>
          <w:sz w:val="24"/>
          <w:szCs w:val="24"/>
        </w:rPr>
        <w:t>„</w:t>
      </w:r>
      <w:r w:rsidR="007478DB" w:rsidRPr="00CA1A70">
        <w:rPr>
          <w:rFonts w:ascii="Times New Roman" w:hAnsi="Times New Roman" w:cs="Times New Roman"/>
          <w:sz w:val="24"/>
          <w:szCs w:val="24"/>
        </w:rPr>
        <w:t>Reprezentatívna vzorka po</w:t>
      </w:r>
      <w:r w:rsidR="00201B0B" w:rsidRPr="00CA1A70">
        <w:rPr>
          <w:rFonts w:ascii="Times New Roman" w:hAnsi="Times New Roman" w:cs="Times New Roman"/>
          <w:sz w:val="24"/>
          <w:szCs w:val="24"/>
        </w:rPr>
        <w:t>ľ</w:t>
      </w:r>
      <w:r w:rsidR="007478DB" w:rsidRPr="00CA1A70">
        <w:rPr>
          <w:rFonts w:ascii="Times New Roman" w:hAnsi="Times New Roman" w:cs="Times New Roman"/>
          <w:sz w:val="24"/>
          <w:szCs w:val="24"/>
        </w:rPr>
        <w:t xml:space="preserve">nohospodárskej pôdy na analýzu rizikových </w:t>
      </w:r>
      <w:r w:rsidR="00B9524D" w:rsidRPr="00CA1A70">
        <w:rPr>
          <w:rFonts w:ascii="Times New Roman" w:hAnsi="Times New Roman" w:cs="Times New Roman"/>
          <w:sz w:val="24"/>
          <w:szCs w:val="24"/>
        </w:rPr>
        <w:t>prvkov</w:t>
      </w:r>
      <w:r w:rsidR="00CA1A70">
        <w:rPr>
          <w:rFonts w:ascii="Times New Roman" w:hAnsi="Times New Roman" w:cs="Times New Roman"/>
          <w:sz w:val="24"/>
          <w:szCs w:val="24"/>
        </w:rPr>
        <w:t xml:space="preserve"> sa vytvorí zmiešaním 25 </w:t>
      </w:r>
      <w:r w:rsidR="007478DB" w:rsidRPr="00CA1A70">
        <w:rPr>
          <w:rFonts w:ascii="Times New Roman" w:hAnsi="Times New Roman" w:cs="Times New Roman"/>
          <w:sz w:val="24"/>
          <w:szCs w:val="24"/>
        </w:rPr>
        <w:t>stredných vzoriek pôdy odobratých z jedného di</w:t>
      </w:r>
      <w:r w:rsidR="00CA1A70">
        <w:rPr>
          <w:rFonts w:ascii="Times New Roman" w:hAnsi="Times New Roman" w:cs="Times New Roman"/>
          <w:sz w:val="24"/>
          <w:szCs w:val="24"/>
        </w:rPr>
        <w:t>elu pôdneho bloku zaradeného do </w:t>
      </w:r>
      <w:bookmarkStart w:id="0" w:name="_GoBack"/>
      <w:bookmarkEnd w:id="0"/>
      <w:r w:rsidR="007478DB" w:rsidRPr="00CA1A70">
        <w:rPr>
          <w:rFonts w:ascii="Times New Roman" w:hAnsi="Times New Roman" w:cs="Times New Roman"/>
          <w:sz w:val="24"/>
          <w:szCs w:val="24"/>
        </w:rPr>
        <w:t>záväzku, ktoré sa využívajú na rovnaký ú</w:t>
      </w:r>
      <w:r w:rsidR="00201B0B" w:rsidRPr="00CA1A70">
        <w:rPr>
          <w:rFonts w:ascii="Times New Roman" w:hAnsi="Times New Roman" w:cs="Times New Roman"/>
          <w:sz w:val="24"/>
          <w:szCs w:val="24"/>
        </w:rPr>
        <w:t>č</w:t>
      </w:r>
      <w:r w:rsidR="007478DB" w:rsidRPr="00CA1A70">
        <w:rPr>
          <w:rFonts w:ascii="Times New Roman" w:hAnsi="Times New Roman" w:cs="Times New Roman"/>
          <w:sz w:val="24"/>
          <w:szCs w:val="24"/>
        </w:rPr>
        <w:t>el, pri</w:t>
      </w:r>
      <w:r w:rsidR="00201B0B" w:rsidRPr="00CA1A70">
        <w:rPr>
          <w:rFonts w:ascii="Times New Roman" w:hAnsi="Times New Roman" w:cs="Times New Roman"/>
          <w:sz w:val="24"/>
          <w:szCs w:val="24"/>
        </w:rPr>
        <w:t>č</w:t>
      </w:r>
      <w:r w:rsidR="007478DB" w:rsidRPr="00CA1A70">
        <w:rPr>
          <w:rFonts w:ascii="Times New Roman" w:hAnsi="Times New Roman" w:cs="Times New Roman"/>
          <w:sz w:val="24"/>
          <w:szCs w:val="24"/>
        </w:rPr>
        <w:t>om vzorky sa musia odobera</w:t>
      </w:r>
      <w:r w:rsidR="00201B0B" w:rsidRPr="00CA1A70">
        <w:rPr>
          <w:rFonts w:ascii="Times New Roman" w:hAnsi="Times New Roman" w:cs="Times New Roman"/>
          <w:sz w:val="24"/>
          <w:szCs w:val="24"/>
        </w:rPr>
        <w:t>ť</w:t>
      </w:r>
      <w:r w:rsidR="007478DB" w:rsidRPr="00CA1A70">
        <w:rPr>
          <w:rFonts w:ascii="Times New Roman" w:hAnsi="Times New Roman" w:cs="Times New Roman"/>
          <w:sz w:val="24"/>
          <w:szCs w:val="24"/>
        </w:rPr>
        <w:t xml:space="preserve"> z h</w:t>
      </w:r>
      <w:r w:rsidR="00201B0B" w:rsidRPr="00CA1A70">
        <w:rPr>
          <w:rFonts w:ascii="Times New Roman" w:hAnsi="Times New Roman" w:cs="Times New Roman"/>
          <w:sz w:val="24"/>
          <w:szCs w:val="24"/>
        </w:rPr>
        <w:t>ĺ</w:t>
      </w:r>
      <w:r w:rsidR="007478DB" w:rsidRPr="00CA1A70">
        <w:rPr>
          <w:rFonts w:ascii="Times New Roman" w:hAnsi="Times New Roman" w:cs="Times New Roman"/>
          <w:sz w:val="24"/>
          <w:szCs w:val="24"/>
        </w:rPr>
        <w:t>bky 0,25 m</w:t>
      </w:r>
      <w:r w:rsidR="00671844" w:rsidRPr="00CA1A70">
        <w:rPr>
          <w:rFonts w:ascii="Times New Roman" w:hAnsi="Times New Roman" w:cs="Times New Roman"/>
          <w:sz w:val="24"/>
          <w:szCs w:val="24"/>
        </w:rPr>
        <w:t>.“.</w:t>
      </w:r>
      <w:r w:rsidR="007478DB" w:rsidRPr="00CA1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47403" w14:textId="77777777" w:rsidR="00B97FE7" w:rsidRPr="00CA1A70" w:rsidRDefault="00124A1A" w:rsidP="00CA1A70">
      <w:pPr>
        <w:pStyle w:val="Odsekzoznamu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V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p</w:t>
      </w:r>
      <w:r w:rsidR="001E01F2" w:rsidRPr="00CA1A70">
        <w:rPr>
          <w:rFonts w:ascii="Times New Roman" w:hAnsi="Times New Roman" w:cs="Times New Roman"/>
          <w:sz w:val="24"/>
          <w:szCs w:val="24"/>
        </w:rPr>
        <w:t>ríloh</w:t>
      </w:r>
      <w:r w:rsidRPr="00CA1A70">
        <w:rPr>
          <w:rFonts w:ascii="Times New Roman" w:hAnsi="Times New Roman" w:cs="Times New Roman"/>
          <w:sz w:val="24"/>
          <w:szCs w:val="24"/>
        </w:rPr>
        <w:t>e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1E01F2" w:rsidRPr="00CA1A70">
        <w:rPr>
          <w:rFonts w:ascii="Times New Roman" w:hAnsi="Times New Roman" w:cs="Times New Roman"/>
          <w:sz w:val="24"/>
          <w:szCs w:val="24"/>
        </w:rPr>
        <w:t>č. 12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201B0B" w:rsidRPr="00CA1A70">
        <w:rPr>
          <w:rFonts w:ascii="Times New Roman" w:hAnsi="Times New Roman" w:cs="Times New Roman"/>
          <w:sz w:val="24"/>
          <w:szCs w:val="24"/>
        </w:rPr>
        <w:t>časť</w:t>
      </w:r>
      <w:r w:rsidRPr="00CA1A70">
        <w:rPr>
          <w:rFonts w:ascii="Times New Roman" w:hAnsi="Times New Roman" w:cs="Times New Roman"/>
          <w:sz w:val="24"/>
          <w:szCs w:val="24"/>
        </w:rPr>
        <w:t xml:space="preserve"> B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1E01F2" w:rsidRPr="00CA1A70">
        <w:rPr>
          <w:rFonts w:ascii="Times New Roman" w:hAnsi="Times New Roman" w:cs="Times New Roman"/>
          <w:sz w:val="24"/>
          <w:szCs w:val="24"/>
        </w:rPr>
        <w:t>znie:</w:t>
      </w:r>
    </w:p>
    <w:p w14:paraId="43136EC2" w14:textId="77777777" w:rsidR="0092210A" w:rsidRPr="00CA1A70" w:rsidRDefault="001E01F2" w:rsidP="00CA1A70">
      <w:pPr>
        <w:pStyle w:val="Odsekzoznamu"/>
        <w:keepNext/>
        <w:widowControl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="0092210A" w:rsidRPr="00CA1A70">
        <w:rPr>
          <w:rFonts w:ascii="Times New Roman" w:hAnsi="Times New Roman" w:cs="Times New Roman"/>
          <w:sz w:val="24"/>
          <w:szCs w:val="24"/>
        </w:rPr>
        <w:t>B</w:t>
      </w:r>
      <w:r w:rsidRPr="00CA1A70">
        <w:rPr>
          <w:rFonts w:ascii="Times New Roman" w:hAnsi="Times New Roman" w:cs="Times New Roman"/>
          <w:sz w:val="24"/>
          <w:szCs w:val="24"/>
        </w:rPr>
        <w:t>.</w:t>
      </w:r>
      <w:r w:rsidR="0092210A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F3552A" w:rsidRPr="00CA1A70">
        <w:rPr>
          <w:rFonts w:ascii="Times New Roman" w:hAnsi="Times New Roman" w:cs="Times New Roman"/>
          <w:sz w:val="24"/>
          <w:szCs w:val="24"/>
        </w:rPr>
        <w:t>Určenie</w:t>
      </w:r>
      <w:r w:rsidR="0092210A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4C5E7B" w:rsidRPr="00CA1A70">
        <w:rPr>
          <w:rFonts w:ascii="Times New Roman" w:hAnsi="Times New Roman" w:cs="Times New Roman"/>
          <w:sz w:val="24"/>
          <w:szCs w:val="24"/>
        </w:rPr>
        <w:t xml:space="preserve">hodnoty </w:t>
      </w:r>
      <w:r w:rsidR="0092210A" w:rsidRPr="00CA1A70">
        <w:rPr>
          <w:rFonts w:ascii="Times New Roman" w:hAnsi="Times New Roman" w:cs="Times New Roman"/>
          <w:sz w:val="24"/>
          <w:szCs w:val="24"/>
        </w:rPr>
        <w:t>minerálneho dusíka v pôde</w:t>
      </w:r>
    </w:p>
    <w:p w14:paraId="5B8CCFE2" w14:textId="13D632EC" w:rsidR="001E01F2" w:rsidRPr="00CA1A70" w:rsidRDefault="001E01F2">
      <w:pPr>
        <w:pStyle w:val="Odsekzoznamu"/>
        <w:widowControl w:val="0"/>
        <w:autoSpaceDE w:val="0"/>
        <w:autoSpaceDN w:val="0"/>
        <w:adjustRightInd w:val="0"/>
        <w:spacing w:before="12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Odporúčaná metóda </w:t>
      </w:r>
      <w:r w:rsidR="00F3552A" w:rsidRPr="00CA1A70">
        <w:rPr>
          <w:rFonts w:ascii="Times New Roman" w:hAnsi="Times New Roman" w:cs="Times New Roman"/>
          <w:sz w:val="24"/>
          <w:szCs w:val="24"/>
        </w:rPr>
        <w:t>určenia</w:t>
      </w: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4C5E7B" w:rsidRPr="00CA1A70">
        <w:rPr>
          <w:rFonts w:ascii="Times New Roman" w:hAnsi="Times New Roman" w:cs="Times New Roman"/>
          <w:sz w:val="24"/>
          <w:szCs w:val="24"/>
        </w:rPr>
        <w:t xml:space="preserve">hodnoty </w:t>
      </w:r>
      <w:r w:rsidRPr="00CA1A70">
        <w:rPr>
          <w:rFonts w:ascii="Times New Roman" w:hAnsi="Times New Roman" w:cs="Times New Roman"/>
          <w:sz w:val="24"/>
          <w:szCs w:val="24"/>
        </w:rPr>
        <w:t>minerálneho dusíka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>v</w:t>
      </w:r>
      <w:r w:rsidR="00DA5B3C" w:rsidRPr="00CA1A70">
        <w:rPr>
          <w:rFonts w:ascii="Times New Roman" w:hAnsi="Times New Roman" w:cs="Times New Roman"/>
          <w:sz w:val="24"/>
          <w:szCs w:val="24"/>
        </w:rPr>
        <w:t> </w:t>
      </w:r>
      <w:r w:rsidRPr="00CA1A70">
        <w:rPr>
          <w:rFonts w:ascii="Times New Roman" w:hAnsi="Times New Roman" w:cs="Times New Roman"/>
          <w:sz w:val="24"/>
          <w:szCs w:val="24"/>
        </w:rPr>
        <w:t>pôde</w:t>
      </w:r>
      <w:r w:rsidR="00DA5B3C" w:rsidRPr="00CA1A70">
        <w:rPr>
          <w:rFonts w:ascii="Times New Roman" w:hAnsi="Times New Roman" w:cs="Times New Roman"/>
          <w:sz w:val="24"/>
          <w:szCs w:val="24"/>
        </w:rPr>
        <w:t xml:space="preserve"> podľa </w:t>
      </w:r>
      <w:r w:rsidR="009264D8" w:rsidRPr="00CA1A70">
        <w:rPr>
          <w:rFonts w:ascii="Times New Roman" w:hAnsi="Times New Roman" w:cs="Times New Roman"/>
          <w:sz w:val="24"/>
          <w:szCs w:val="24"/>
        </w:rPr>
        <w:t>slovenskej technickej normy</w:t>
      </w:r>
      <w:r w:rsidRPr="00CA1A70">
        <w:rPr>
          <w:rFonts w:ascii="Times New Roman" w:hAnsi="Times New Roman" w:cs="Times New Roman"/>
          <w:sz w:val="24"/>
          <w:szCs w:val="24"/>
        </w:rPr>
        <w:t>.</w:t>
      </w:r>
      <w:r w:rsidR="00E63525" w:rsidRPr="00CA1A70">
        <w:rPr>
          <w:rFonts w:ascii="Times New Roman" w:hAnsi="Times New Roman" w:cs="Times New Roman"/>
          <w:sz w:val="24"/>
          <w:szCs w:val="24"/>
          <w:vertAlign w:val="superscript"/>
        </w:rPr>
        <w:t>83</w:t>
      </w:r>
      <w:r w:rsidR="00E63525" w:rsidRPr="00CA1A70">
        <w:rPr>
          <w:rFonts w:ascii="Times New Roman" w:hAnsi="Times New Roman" w:cs="Times New Roman"/>
          <w:sz w:val="24"/>
          <w:szCs w:val="24"/>
        </w:rPr>
        <w:t>)</w:t>
      </w:r>
      <w:r w:rsidRPr="00CA1A70">
        <w:rPr>
          <w:rFonts w:ascii="Times New Roman" w:hAnsi="Times New Roman" w:cs="Times New Roman"/>
          <w:sz w:val="24"/>
          <w:szCs w:val="24"/>
        </w:rPr>
        <w:t>“</w:t>
      </w:r>
      <w:r w:rsidR="00DF756D" w:rsidRPr="00CA1A70">
        <w:rPr>
          <w:rFonts w:ascii="Times New Roman" w:hAnsi="Times New Roman" w:cs="Times New Roman"/>
          <w:sz w:val="24"/>
          <w:szCs w:val="24"/>
        </w:rPr>
        <w:t>.</w:t>
      </w:r>
    </w:p>
    <w:p w14:paraId="440FEEE9" w14:textId="77777777" w:rsidR="00E63525" w:rsidRPr="00CA1A70" w:rsidRDefault="00E63525" w:rsidP="00CA1A70">
      <w:pPr>
        <w:pStyle w:val="Odsekzoznamu"/>
        <w:spacing w:after="12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Poznámka pod čiarou k odkazu 83 znie:</w:t>
      </w:r>
    </w:p>
    <w:p w14:paraId="324D4A5F" w14:textId="0BC1A118" w:rsidR="00E63525" w:rsidRPr="00CA1A70" w:rsidRDefault="00E63525">
      <w:pPr>
        <w:spacing w:after="0" w:line="240" w:lineRule="auto"/>
        <w:ind w:left="850" w:hanging="566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</w:t>
      </w:r>
      <w:r w:rsidRPr="00CA1A70">
        <w:rPr>
          <w:rFonts w:ascii="Times New Roman" w:hAnsi="Times New Roman" w:cs="Times New Roman"/>
          <w:sz w:val="24"/>
          <w:szCs w:val="24"/>
          <w:vertAlign w:val="superscript"/>
        </w:rPr>
        <w:t>83</w:t>
      </w:r>
      <w:r w:rsidRPr="00CA1A70">
        <w:rPr>
          <w:rFonts w:ascii="Times New Roman" w:hAnsi="Times New Roman" w:cs="Times New Roman"/>
          <w:sz w:val="24"/>
          <w:szCs w:val="24"/>
        </w:rPr>
        <w:t>) STN P ISO/TS 14256-1 Kvalita pôdy</w:t>
      </w:r>
      <w:r w:rsidR="00E55557" w:rsidRPr="00CA1A70">
        <w:rPr>
          <w:rFonts w:ascii="Times New Roman" w:hAnsi="Times New Roman" w:cs="Times New Roman"/>
          <w:sz w:val="24"/>
          <w:szCs w:val="24"/>
        </w:rPr>
        <w:t>.</w:t>
      </w:r>
      <w:r w:rsidRPr="00CA1A70">
        <w:rPr>
          <w:rFonts w:ascii="Times New Roman" w:hAnsi="Times New Roman" w:cs="Times New Roman"/>
          <w:sz w:val="24"/>
          <w:szCs w:val="24"/>
        </w:rPr>
        <w:t xml:space="preserve"> Stanovenie dusičnanov, </w:t>
      </w:r>
      <w:proofErr w:type="spellStart"/>
      <w:r w:rsidRPr="00CA1A70">
        <w:rPr>
          <w:rFonts w:ascii="Times New Roman" w:hAnsi="Times New Roman" w:cs="Times New Roman"/>
          <w:sz w:val="24"/>
          <w:szCs w:val="24"/>
        </w:rPr>
        <w:t>dusitanov</w:t>
      </w:r>
      <w:proofErr w:type="spellEnd"/>
      <w:r w:rsidRPr="00CA1A70">
        <w:rPr>
          <w:rFonts w:ascii="Times New Roman" w:hAnsi="Times New Roman" w:cs="Times New Roman"/>
          <w:sz w:val="24"/>
          <w:szCs w:val="24"/>
        </w:rPr>
        <w:t xml:space="preserve"> a amónnych iónov v prirodzene vlhkých pôdach extrakciou roztokom chloridu draselného</w:t>
      </w:r>
      <w:r w:rsidR="009264D8" w:rsidRPr="00CA1A70">
        <w:rPr>
          <w:rFonts w:ascii="Times New Roman" w:hAnsi="Times New Roman" w:cs="Times New Roman"/>
          <w:sz w:val="24"/>
          <w:szCs w:val="24"/>
        </w:rPr>
        <w:t>.</w:t>
      </w: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9264D8" w:rsidRPr="00CA1A70">
        <w:rPr>
          <w:rFonts w:ascii="Times New Roman" w:hAnsi="Times New Roman" w:cs="Times New Roman"/>
          <w:sz w:val="24"/>
          <w:szCs w:val="24"/>
        </w:rPr>
        <w:t>Č</w:t>
      </w:r>
      <w:r w:rsidRPr="00CA1A70">
        <w:rPr>
          <w:rFonts w:ascii="Times New Roman" w:hAnsi="Times New Roman" w:cs="Times New Roman"/>
          <w:sz w:val="24"/>
          <w:szCs w:val="24"/>
        </w:rPr>
        <w:t xml:space="preserve">asť1: </w:t>
      </w:r>
      <w:r w:rsidR="009264D8" w:rsidRPr="00CA1A70">
        <w:rPr>
          <w:rFonts w:ascii="Times New Roman" w:hAnsi="Times New Roman" w:cs="Times New Roman"/>
          <w:sz w:val="24"/>
          <w:szCs w:val="24"/>
        </w:rPr>
        <w:t>M</w:t>
      </w:r>
      <w:r w:rsidRPr="00CA1A70">
        <w:rPr>
          <w:rFonts w:ascii="Times New Roman" w:hAnsi="Times New Roman" w:cs="Times New Roman"/>
          <w:sz w:val="24"/>
          <w:szCs w:val="24"/>
        </w:rPr>
        <w:t>anuálna metóda</w:t>
      </w:r>
      <w:r w:rsidR="009264D8" w:rsidRPr="00CA1A70">
        <w:rPr>
          <w:rFonts w:ascii="Times New Roman" w:hAnsi="Times New Roman" w:cs="Times New Roman"/>
          <w:sz w:val="24"/>
          <w:szCs w:val="24"/>
        </w:rPr>
        <w:t xml:space="preserve"> (46 5109)</w:t>
      </w:r>
      <w:r w:rsidRPr="00CA1A70">
        <w:rPr>
          <w:rFonts w:ascii="Times New Roman" w:hAnsi="Times New Roman" w:cs="Times New Roman"/>
          <w:sz w:val="24"/>
          <w:szCs w:val="24"/>
        </w:rPr>
        <w:t>.“.</w:t>
      </w:r>
    </w:p>
    <w:p w14:paraId="5A2ADD4D" w14:textId="77777777" w:rsidR="00C1142C" w:rsidRPr="00CA1A70" w:rsidRDefault="00C1142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Za prílohu č. 15 sa vkladá príloha č. 15a, ktorá vrát</w:t>
      </w:r>
      <w:r w:rsidR="00A06F90" w:rsidRPr="00CA1A70">
        <w:rPr>
          <w:rFonts w:ascii="Times New Roman" w:hAnsi="Times New Roman" w:cs="Times New Roman"/>
          <w:sz w:val="24"/>
          <w:szCs w:val="24"/>
        </w:rPr>
        <w:t>a</w:t>
      </w:r>
      <w:r w:rsidRPr="00CA1A70">
        <w:rPr>
          <w:rFonts w:ascii="Times New Roman" w:hAnsi="Times New Roman" w:cs="Times New Roman"/>
          <w:sz w:val="24"/>
          <w:szCs w:val="24"/>
        </w:rPr>
        <w:t>ne nadpisu znie:</w:t>
      </w:r>
    </w:p>
    <w:p w14:paraId="3978B50E" w14:textId="77777777" w:rsidR="00C1142C" w:rsidRPr="00CA1A70" w:rsidRDefault="00C1142C">
      <w:pPr>
        <w:spacing w:after="0" w:line="240" w:lineRule="auto"/>
        <w:ind w:left="5529" w:hanging="135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„Príloha č.</w:t>
      </w:r>
      <w:r w:rsidR="00DF756D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 xml:space="preserve">15a </w:t>
      </w:r>
    </w:p>
    <w:p w14:paraId="66C6AB02" w14:textId="77777777" w:rsidR="00C1142C" w:rsidRPr="00CA1A70" w:rsidRDefault="00C1142C">
      <w:pPr>
        <w:widowControl w:val="0"/>
        <w:autoSpaceDE w:val="0"/>
        <w:autoSpaceDN w:val="0"/>
        <w:adjustRightInd w:val="0"/>
        <w:spacing w:after="0" w:line="240" w:lineRule="auto"/>
        <w:ind w:left="5529" w:hanging="135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k nariadeniu vlády č. 75/2015 Z. z.</w:t>
      </w:r>
    </w:p>
    <w:p w14:paraId="6E9B4C28" w14:textId="77777777" w:rsidR="00C1142C" w:rsidRPr="00CA1A70" w:rsidRDefault="00C1142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A70">
        <w:rPr>
          <w:rFonts w:ascii="Times New Roman" w:hAnsi="Times New Roman" w:cs="Times New Roman"/>
          <w:b/>
          <w:sz w:val="24"/>
          <w:szCs w:val="24"/>
        </w:rPr>
        <w:t>Zaradenie zeleniny podľa rodu pre vyvážený osevný postup</w:t>
      </w:r>
    </w:p>
    <w:p w14:paraId="56C591F7" w14:textId="77777777" w:rsidR="00C1142C" w:rsidRPr="00CA1A70" w:rsidRDefault="00C1142C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A70">
        <w:rPr>
          <w:rFonts w:ascii="Times New Roman" w:hAnsi="Times New Roman" w:cs="Times New Roman"/>
          <w:b/>
          <w:sz w:val="24"/>
          <w:szCs w:val="24"/>
        </w:rPr>
        <w:t>Plodiny zeleniny zaradené podľa rodu</w:t>
      </w:r>
    </w:p>
    <w:p w14:paraId="747D9F3F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A70">
        <w:rPr>
          <w:rFonts w:ascii="Times New Roman" w:hAnsi="Times New Roman" w:cs="Times New Roman"/>
          <w:b/>
          <w:sz w:val="24"/>
          <w:szCs w:val="24"/>
        </w:rPr>
        <w:t>Rod</w:t>
      </w:r>
      <w:r w:rsidR="005B422F" w:rsidRPr="00CA1A70">
        <w:rPr>
          <w:rFonts w:ascii="Times New Roman" w:hAnsi="Times New Roman" w:cs="Times New Roman"/>
          <w:b/>
          <w:sz w:val="24"/>
          <w:szCs w:val="24"/>
        </w:rPr>
        <w:t xml:space="preserve"> latinsky/slovensky</w:t>
      </w:r>
      <w:r w:rsidR="0082370B" w:rsidRPr="00CA1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09" w:rsidRPr="00CA1A70">
        <w:rPr>
          <w:rFonts w:ascii="Times New Roman" w:hAnsi="Times New Roman" w:cs="Times New Roman"/>
          <w:b/>
          <w:sz w:val="24"/>
          <w:szCs w:val="24"/>
        </w:rPr>
        <w:tab/>
      </w:r>
      <w:r w:rsidRPr="00CA1A70">
        <w:rPr>
          <w:rFonts w:ascii="Times New Roman" w:hAnsi="Times New Roman" w:cs="Times New Roman"/>
          <w:b/>
          <w:sz w:val="24"/>
          <w:szCs w:val="24"/>
        </w:rPr>
        <w:t>Plodiny zeleniny</w:t>
      </w:r>
      <w:r w:rsidR="0082370B" w:rsidRPr="00CA1A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533105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Allium</w:t>
      </w:r>
      <w:proofErr w:type="spellEnd"/>
      <w:r w:rsidR="00A90E8F" w:rsidRPr="00CA1A70">
        <w:rPr>
          <w:rFonts w:ascii="Times New Roman" w:hAnsi="Times New Roman" w:cs="Times New Roman"/>
          <w:sz w:val="24"/>
          <w:szCs w:val="24"/>
        </w:rPr>
        <w:t xml:space="preserve"> (cesnak)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ab/>
        <w:t>cibuľa, šalotka, pór, cesnak, pažítka</w:t>
      </w:r>
    </w:p>
    <w:p w14:paraId="1C8C4D7B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Anthriscus</w:t>
      </w:r>
      <w:proofErr w:type="spellEnd"/>
      <w:r w:rsidR="00A90E8F" w:rsidRPr="00CA1A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0E8F" w:rsidRPr="00CA1A70">
        <w:rPr>
          <w:rFonts w:ascii="Times New Roman" w:hAnsi="Times New Roman" w:cs="Times New Roman"/>
          <w:sz w:val="24"/>
          <w:szCs w:val="24"/>
        </w:rPr>
        <w:t>trebuľka</w:t>
      </w:r>
      <w:proofErr w:type="spellEnd"/>
      <w:r w:rsidR="00A90E8F" w:rsidRPr="00CA1A70">
        <w:rPr>
          <w:rFonts w:ascii="Times New Roman" w:hAnsi="Times New Roman" w:cs="Times New Roman"/>
          <w:sz w:val="24"/>
          <w:szCs w:val="24"/>
        </w:rPr>
        <w:t>)</w:t>
      </w:r>
      <w:r w:rsidRPr="00CA1A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597E" w:rsidRPr="00CA1A70">
        <w:rPr>
          <w:rFonts w:ascii="Times New Roman" w:hAnsi="Times New Roman" w:cs="Times New Roman"/>
          <w:sz w:val="24"/>
          <w:szCs w:val="24"/>
        </w:rPr>
        <w:t>trebuľka</w:t>
      </w:r>
      <w:proofErr w:type="spellEnd"/>
    </w:p>
    <w:p w14:paraId="4D853828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Apium</w:t>
      </w:r>
      <w:proofErr w:type="spellEnd"/>
      <w:r w:rsidR="00584D09" w:rsidRPr="00CA1A70">
        <w:rPr>
          <w:rFonts w:ascii="Times New Roman" w:hAnsi="Times New Roman" w:cs="Times New Roman"/>
          <w:sz w:val="24"/>
          <w:szCs w:val="24"/>
        </w:rPr>
        <w:t xml:space="preserve"> (zeler) </w:t>
      </w:r>
      <w:r w:rsidRPr="00CA1A70">
        <w:rPr>
          <w:rFonts w:ascii="Times New Roman" w:hAnsi="Times New Roman" w:cs="Times New Roman"/>
          <w:sz w:val="24"/>
          <w:szCs w:val="24"/>
        </w:rPr>
        <w:tab/>
        <w:t>zeler</w:t>
      </w:r>
    </w:p>
    <w:p w14:paraId="0AC83385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Asparagus</w:t>
      </w:r>
      <w:proofErr w:type="spellEnd"/>
      <w:r w:rsidR="00A90E8F" w:rsidRPr="00CA1A70">
        <w:rPr>
          <w:rFonts w:ascii="Times New Roman" w:hAnsi="Times New Roman" w:cs="Times New Roman"/>
          <w:sz w:val="24"/>
          <w:szCs w:val="24"/>
        </w:rPr>
        <w:t xml:space="preserve"> (</w:t>
      </w:r>
      <w:r w:rsidR="00461BDD" w:rsidRPr="00CA1A70">
        <w:rPr>
          <w:rFonts w:ascii="Times New Roman" w:hAnsi="Times New Roman" w:cs="Times New Roman"/>
          <w:sz w:val="24"/>
          <w:szCs w:val="24"/>
        </w:rPr>
        <w:t>asparágus)</w:t>
      </w:r>
      <w:r w:rsidRPr="00CA1A70">
        <w:rPr>
          <w:rFonts w:ascii="Times New Roman" w:hAnsi="Times New Roman" w:cs="Times New Roman"/>
          <w:sz w:val="24"/>
          <w:szCs w:val="24"/>
        </w:rPr>
        <w:tab/>
        <w:t>špargľa</w:t>
      </w:r>
    </w:p>
    <w:p w14:paraId="3D6D38C1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Beta</w:t>
      </w:r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(repa)</w:t>
      </w:r>
      <w:r w:rsidRPr="00CA1A70">
        <w:rPr>
          <w:rFonts w:ascii="Times New Roman" w:hAnsi="Times New Roman" w:cs="Times New Roman"/>
          <w:sz w:val="24"/>
          <w:szCs w:val="24"/>
        </w:rPr>
        <w:tab/>
        <w:t xml:space="preserve">repa obyčajná cviklová (cvikla), </w:t>
      </w:r>
      <w:proofErr w:type="spellStart"/>
      <w:r w:rsidRPr="00CA1A70">
        <w:rPr>
          <w:rFonts w:ascii="Times New Roman" w:hAnsi="Times New Roman" w:cs="Times New Roman"/>
          <w:sz w:val="24"/>
          <w:szCs w:val="24"/>
        </w:rPr>
        <w:t>mangold</w:t>
      </w:r>
      <w:proofErr w:type="spellEnd"/>
    </w:p>
    <w:p w14:paraId="222709E0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Brassica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(kapusta)</w:t>
      </w:r>
      <w:r w:rsidRPr="00CA1A70">
        <w:rPr>
          <w:rFonts w:ascii="Times New Roman" w:hAnsi="Times New Roman" w:cs="Times New Roman"/>
          <w:sz w:val="24"/>
          <w:szCs w:val="24"/>
        </w:rPr>
        <w:tab/>
        <w:t>kel, karfiol, brokolica, kaleráb, kapusta</w:t>
      </w:r>
    </w:p>
    <w:p w14:paraId="4EB28DF9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Capsicum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(paprika)</w:t>
      </w:r>
      <w:r w:rsidRPr="00CA1A70">
        <w:rPr>
          <w:rFonts w:ascii="Times New Roman" w:hAnsi="Times New Roman" w:cs="Times New Roman"/>
          <w:sz w:val="24"/>
          <w:szCs w:val="24"/>
        </w:rPr>
        <w:tab/>
      </w:r>
      <w:r w:rsidRPr="00CA1A70">
        <w:rPr>
          <w:rFonts w:ascii="Times New Roman" w:hAnsi="Times New Roman" w:cs="Times New Roman"/>
          <w:sz w:val="24"/>
          <w:szCs w:val="24"/>
        </w:rPr>
        <w:tab/>
        <w:t>paprika</w:t>
      </w:r>
    </w:p>
    <w:p w14:paraId="32FD5AC1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Cichorium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(čakanka)</w:t>
      </w:r>
      <w:r w:rsidRPr="00CA1A70">
        <w:rPr>
          <w:rFonts w:ascii="Times New Roman" w:hAnsi="Times New Roman" w:cs="Times New Roman"/>
          <w:sz w:val="24"/>
          <w:szCs w:val="24"/>
        </w:rPr>
        <w:tab/>
      </w:r>
      <w:r w:rsidRPr="00CA1A70">
        <w:rPr>
          <w:rFonts w:ascii="Times New Roman" w:hAnsi="Times New Roman" w:cs="Times New Roman"/>
          <w:sz w:val="24"/>
          <w:szCs w:val="24"/>
        </w:rPr>
        <w:tab/>
        <w:t>čakanka</w:t>
      </w:r>
    </w:p>
    <w:p w14:paraId="3C8F7B06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Citrullus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(dyňa)</w:t>
      </w:r>
      <w:r w:rsidRPr="00CA1A70">
        <w:rPr>
          <w:rFonts w:ascii="Times New Roman" w:hAnsi="Times New Roman" w:cs="Times New Roman"/>
          <w:sz w:val="24"/>
          <w:szCs w:val="24"/>
        </w:rPr>
        <w:tab/>
      </w:r>
      <w:r w:rsidRPr="00CA1A70">
        <w:rPr>
          <w:rFonts w:ascii="Times New Roman" w:hAnsi="Times New Roman" w:cs="Times New Roman"/>
          <w:sz w:val="24"/>
          <w:szCs w:val="24"/>
        </w:rPr>
        <w:tab/>
        <w:t>dyňa červená</w:t>
      </w:r>
    </w:p>
    <w:p w14:paraId="676F7802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Cucumis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(uhorka)</w:t>
      </w:r>
      <w:r w:rsidR="0027597E" w:rsidRPr="00CA1A70">
        <w:rPr>
          <w:rFonts w:ascii="Times New Roman" w:hAnsi="Times New Roman" w:cs="Times New Roman"/>
          <w:sz w:val="24"/>
          <w:szCs w:val="24"/>
        </w:rPr>
        <w:tab/>
      </w:r>
      <w:r w:rsidR="0027597E" w:rsidRPr="00CA1A70">
        <w:rPr>
          <w:rFonts w:ascii="Times New Roman" w:hAnsi="Times New Roman" w:cs="Times New Roman"/>
          <w:sz w:val="24"/>
          <w:szCs w:val="24"/>
        </w:rPr>
        <w:tab/>
        <w:t>melón</w:t>
      </w:r>
      <w:r w:rsidRPr="00CA1A70">
        <w:rPr>
          <w:rFonts w:ascii="Times New Roman" w:hAnsi="Times New Roman" w:cs="Times New Roman"/>
          <w:sz w:val="24"/>
          <w:szCs w:val="24"/>
        </w:rPr>
        <w:t xml:space="preserve">, uhorka </w:t>
      </w:r>
    </w:p>
    <w:p w14:paraId="3A5BD4F8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Cucurbita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(tekvica)</w:t>
      </w:r>
      <w:r w:rsidR="0027597E" w:rsidRPr="00CA1A70">
        <w:rPr>
          <w:rFonts w:ascii="Times New Roman" w:hAnsi="Times New Roman" w:cs="Times New Roman"/>
          <w:sz w:val="24"/>
          <w:szCs w:val="24"/>
        </w:rPr>
        <w:tab/>
      </w:r>
      <w:r w:rsidR="0027597E" w:rsidRPr="00CA1A70">
        <w:rPr>
          <w:rFonts w:ascii="Times New Roman" w:hAnsi="Times New Roman" w:cs="Times New Roman"/>
          <w:sz w:val="24"/>
          <w:szCs w:val="24"/>
        </w:rPr>
        <w:tab/>
        <w:t>tekvica</w:t>
      </w:r>
      <w:r w:rsidRPr="00CA1A70">
        <w:rPr>
          <w:rFonts w:ascii="Times New Roman" w:hAnsi="Times New Roman" w:cs="Times New Roman"/>
          <w:sz w:val="24"/>
          <w:szCs w:val="24"/>
        </w:rPr>
        <w:t>, cuketa, patizón</w:t>
      </w:r>
    </w:p>
    <w:p w14:paraId="70060BAD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Cynara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(artičoka)</w:t>
      </w:r>
      <w:r w:rsidRPr="00CA1A70">
        <w:rPr>
          <w:rFonts w:ascii="Times New Roman" w:hAnsi="Times New Roman" w:cs="Times New Roman"/>
          <w:sz w:val="24"/>
          <w:szCs w:val="24"/>
        </w:rPr>
        <w:tab/>
        <w:t>artičoka</w:t>
      </w:r>
    </w:p>
    <w:p w14:paraId="32FAE708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Daucus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(mrkva)</w:t>
      </w:r>
      <w:r w:rsidRPr="00CA1A70">
        <w:rPr>
          <w:rFonts w:ascii="Times New Roman" w:hAnsi="Times New Roman" w:cs="Times New Roman"/>
          <w:sz w:val="24"/>
          <w:szCs w:val="24"/>
        </w:rPr>
        <w:tab/>
      </w:r>
      <w:r w:rsidR="0074420E" w:rsidRPr="00CA1A70">
        <w:rPr>
          <w:rFonts w:ascii="Times New Roman" w:hAnsi="Times New Roman" w:cs="Times New Roman"/>
          <w:sz w:val="24"/>
          <w:szCs w:val="24"/>
        </w:rPr>
        <w:tab/>
      </w:r>
      <w:r w:rsidRPr="00CA1A70">
        <w:rPr>
          <w:rFonts w:ascii="Times New Roman" w:hAnsi="Times New Roman" w:cs="Times New Roman"/>
          <w:sz w:val="24"/>
          <w:szCs w:val="24"/>
        </w:rPr>
        <w:t>mrkva</w:t>
      </w:r>
    </w:p>
    <w:p w14:paraId="5E7DE90F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Foeniculum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(fenikel) </w:t>
      </w:r>
      <w:r w:rsidRPr="00CA1A70">
        <w:rPr>
          <w:rFonts w:ascii="Times New Roman" w:hAnsi="Times New Roman" w:cs="Times New Roman"/>
          <w:sz w:val="24"/>
          <w:szCs w:val="24"/>
        </w:rPr>
        <w:tab/>
        <w:t>fenikel</w:t>
      </w:r>
    </w:p>
    <w:p w14:paraId="1F62C569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Lactuca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(šalát)</w:t>
      </w:r>
      <w:r w:rsidRPr="00CA1A70">
        <w:rPr>
          <w:rFonts w:ascii="Times New Roman" w:hAnsi="Times New Roman" w:cs="Times New Roman"/>
          <w:sz w:val="24"/>
          <w:szCs w:val="24"/>
        </w:rPr>
        <w:tab/>
      </w:r>
      <w:r w:rsidR="0074420E" w:rsidRPr="00CA1A70">
        <w:rPr>
          <w:rFonts w:ascii="Times New Roman" w:hAnsi="Times New Roman" w:cs="Times New Roman"/>
          <w:sz w:val="24"/>
          <w:szCs w:val="24"/>
        </w:rPr>
        <w:tab/>
      </w:r>
      <w:r w:rsidRPr="00CA1A70">
        <w:rPr>
          <w:rFonts w:ascii="Times New Roman" w:hAnsi="Times New Roman" w:cs="Times New Roman"/>
          <w:sz w:val="24"/>
          <w:szCs w:val="24"/>
        </w:rPr>
        <w:t>šalát</w:t>
      </w:r>
    </w:p>
    <w:p w14:paraId="2B3C0245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Lycopersicon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(rajčiak)</w:t>
      </w:r>
      <w:r w:rsidRPr="00CA1A70">
        <w:rPr>
          <w:rFonts w:ascii="Times New Roman" w:hAnsi="Times New Roman" w:cs="Times New Roman"/>
          <w:sz w:val="24"/>
          <w:szCs w:val="24"/>
        </w:rPr>
        <w:tab/>
        <w:t>rajčiaky</w:t>
      </w:r>
    </w:p>
    <w:p w14:paraId="382FE297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Petroselinum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(petržlen)</w:t>
      </w: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Pr="00CA1A70">
        <w:rPr>
          <w:rFonts w:ascii="Times New Roman" w:hAnsi="Times New Roman" w:cs="Times New Roman"/>
          <w:sz w:val="24"/>
          <w:szCs w:val="24"/>
        </w:rPr>
        <w:tab/>
        <w:t>petržlen</w:t>
      </w:r>
    </w:p>
    <w:p w14:paraId="2014864F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Phaseolus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(fazuľa)</w:t>
      </w:r>
      <w:r w:rsidRPr="00CA1A70">
        <w:rPr>
          <w:rFonts w:ascii="Times New Roman" w:hAnsi="Times New Roman" w:cs="Times New Roman"/>
          <w:sz w:val="24"/>
          <w:szCs w:val="24"/>
        </w:rPr>
        <w:tab/>
      </w:r>
      <w:r w:rsidRPr="00CA1A70">
        <w:rPr>
          <w:rFonts w:ascii="Times New Roman" w:hAnsi="Times New Roman" w:cs="Times New Roman"/>
          <w:sz w:val="24"/>
          <w:szCs w:val="24"/>
        </w:rPr>
        <w:tab/>
        <w:t>fazuľa</w:t>
      </w:r>
    </w:p>
    <w:p w14:paraId="4E715B2A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Pisum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(hrach)</w:t>
      </w:r>
      <w:r w:rsidRPr="00CA1A70">
        <w:rPr>
          <w:rFonts w:ascii="Times New Roman" w:hAnsi="Times New Roman" w:cs="Times New Roman"/>
          <w:sz w:val="24"/>
          <w:szCs w:val="24"/>
        </w:rPr>
        <w:tab/>
        <w:t>hrach</w:t>
      </w:r>
    </w:p>
    <w:p w14:paraId="6DC34B9F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Raphanus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(reďkev)</w:t>
      </w:r>
      <w:r w:rsidRPr="00CA1A70">
        <w:rPr>
          <w:rFonts w:ascii="Times New Roman" w:hAnsi="Times New Roman" w:cs="Times New Roman"/>
          <w:sz w:val="24"/>
          <w:szCs w:val="24"/>
        </w:rPr>
        <w:tab/>
      </w:r>
      <w:r w:rsidRPr="00CA1A70">
        <w:rPr>
          <w:rFonts w:ascii="Times New Roman" w:hAnsi="Times New Roman" w:cs="Times New Roman"/>
          <w:sz w:val="24"/>
          <w:szCs w:val="24"/>
        </w:rPr>
        <w:tab/>
        <w:t>reďkovka, reďkev</w:t>
      </w:r>
    </w:p>
    <w:p w14:paraId="78390C24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Rheum</w:t>
      </w:r>
      <w:proofErr w:type="spellEnd"/>
      <w:r w:rsidR="00584D09" w:rsidRPr="00CA1A70">
        <w:rPr>
          <w:rFonts w:ascii="Times New Roman" w:hAnsi="Times New Roman" w:cs="Times New Roman"/>
          <w:sz w:val="24"/>
          <w:szCs w:val="24"/>
        </w:rPr>
        <w:t xml:space="preserve"> (rebarbora)</w:t>
      </w:r>
      <w:r w:rsidRPr="00CA1A70">
        <w:rPr>
          <w:rFonts w:ascii="Times New Roman" w:hAnsi="Times New Roman" w:cs="Times New Roman"/>
          <w:sz w:val="24"/>
          <w:szCs w:val="24"/>
        </w:rPr>
        <w:tab/>
        <w:t>rebarbora</w:t>
      </w:r>
    </w:p>
    <w:p w14:paraId="3F93CB2C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Scorzonera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1BDD" w:rsidRPr="00CA1A70">
        <w:rPr>
          <w:rFonts w:ascii="Times New Roman" w:hAnsi="Times New Roman" w:cs="Times New Roman"/>
          <w:sz w:val="24"/>
          <w:szCs w:val="24"/>
        </w:rPr>
        <w:t>hadomor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>)</w:t>
      </w:r>
      <w:r w:rsidRPr="00CA1A70">
        <w:rPr>
          <w:rFonts w:ascii="Times New Roman" w:hAnsi="Times New Roman" w:cs="Times New Roman"/>
          <w:sz w:val="24"/>
          <w:szCs w:val="24"/>
        </w:rPr>
        <w:tab/>
        <w:t>hadí mor španielsky</w:t>
      </w:r>
    </w:p>
    <w:p w14:paraId="23E627D6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Solanum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(ľuľok)</w:t>
      </w:r>
      <w:r w:rsidRPr="00CA1A70">
        <w:rPr>
          <w:rFonts w:ascii="Times New Roman" w:hAnsi="Times New Roman" w:cs="Times New Roman"/>
          <w:sz w:val="24"/>
          <w:szCs w:val="24"/>
        </w:rPr>
        <w:tab/>
      </w:r>
      <w:r w:rsidRPr="00CA1A70">
        <w:rPr>
          <w:rFonts w:ascii="Times New Roman" w:hAnsi="Times New Roman" w:cs="Times New Roman"/>
          <w:sz w:val="24"/>
          <w:szCs w:val="24"/>
        </w:rPr>
        <w:tab/>
        <w:t>baklažán</w:t>
      </w:r>
    </w:p>
    <w:p w14:paraId="4F92EFD8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Spinacia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(špenát)</w:t>
      </w:r>
      <w:r w:rsidRPr="00CA1A70">
        <w:rPr>
          <w:rFonts w:ascii="Times New Roman" w:hAnsi="Times New Roman" w:cs="Times New Roman"/>
          <w:sz w:val="24"/>
          <w:szCs w:val="24"/>
        </w:rPr>
        <w:tab/>
      </w:r>
      <w:r w:rsidRPr="00CA1A70">
        <w:rPr>
          <w:rFonts w:ascii="Times New Roman" w:hAnsi="Times New Roman" w:cs="Times New Roman"/>
          <w:sz w:val="24"/>
          <w:szCs w:val="24"/>
        </w:rPr>
        <w:tab/>
        <w:t>špenát</w:t>
      </w:r>
    </w:p>
    <w:p w14:paraId="530806A9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Valeriana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(valeriána)</w:t>
      </w:r>
      <w:r w:rsidRPr="00CA1A70">
        <w:rPr>
          <w:rFonts w:ascii="Times New Roman" w:hAnsi="Times New Roman" w:cs="Times New Roman"/>
          <w:sz w:val="24"/>
          <w:szCs w:val="24"/>
        </w:rPr>
        <w:tab/>
      </w:r>
      <w:r w:rsidRPr="00CA1A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1A70">
        <w:rPr>
          <w:rFonts w:ascii="Times New Roman" w:hAnsi="Times New Roman" w:cs="Times New Roman"/>
          <w:sz w:val="24"/>
          <w:szCs w:val="24"/>
        </w:rPr>
        <w:t>valeriánka</w:t>
      </w:r>
      <w:proofErr w:type="spellEnd"/>
    </w:p>
    <w:p w14:paraId="75F46F63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Vicia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(vika)</w:t>
      </w:r>
      <w:r w:rsidRPr="00CA1A70">
        <w:rPr>
          <w:rFonts w:ascii="Times New Roman" w:hAnsi="Times New Roman" w:cs="Times New Roman"/>
          <w:sz w:val="24"/>
          <w:szCs w:val="24"/>
        </w:rPr>
        <w:tab/>
        <w:t>bôb obyčajný</w:t>
      </w:r>
    </w:p>
    <w:p w14:paraId="3D621BAE" w14:textId="77777777" w:rsidR="00C1142C" w:rsidRPr="00CA1A70" w:rsidRDefault="00C114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A70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="00461BDD" w:rsidRPr="00CA1A70">
        <w:rPr>
          <w:rFonts w:ascii="Times New Roman" w:hAnsi="Times New Roman" w:cs="Times New Roman"/>
          <w:sz w:val="24"/>
          <w:szCs w:val="24"/>
        </w:rPr>
        <w:t xml:space="preserve"> (kukurica)</w:t>
      </w:r>
      <w:r w:rsidRPr="00CA1A70">
        <w:rPr>
          <w:rFonts w:ascii="Times New Roman" w:hAnsi="Times New Roman" w:cs="Times New Roman"/>
          <w:sz w:val="24"/>
          <w:szCs w:val="24"/>
        </w:rPr>
        <w:tab/>
        <w:t>kukurica</w:t>
      </w:r>
    </w:p>
    <w:p w14:paraId="77CCBFA5" w14:textId="77777777" w:rsidR="00C1142C" w:rsidRPr="00CA1A70" w:rsidRDefault="00C1142C">
      <w:pPr>
        <w:numPr>
          <w:ilvl w:val="0"/>
          <w:numId w:val="10"/>
        </w:numPr>
        <w:spacing w:before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b/>
          <w:sz w:val="24"/>
          <w:szCs w:val="24"/>
        </w:rPr>
        <w:t>Viacročné plodiny zeleniny pre vyvážený osevný postup</w:t>
      </w: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142C" w:rsidRPr="00CA1A70" w14:paraId="4850A6FB" w14:textId="77777777" w:rsidTr="00EF5116">
        <w:tc>
          <w:tcPr>
            <w:tcW w:w="9212" w:type="dxa"/>
          </w:tcPr>
          <w:p w14:paraId="04E10A31" w14:textId="77777777" w:rsidR="00C1142C" w:rsidRPr="00CA1A70" w:rsidRDefault="00C11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Hadí mor španielsky, Chren dedinský,</w:t>
            </w:r>
            <w:r w:rsidR="0082370B" w:rsidRPr="00CA1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Mangold</w:t>
            </w:r>
            <w:proofErr w:type="spellEnd"/>
            <w:r w:rsidR="003A2276" w:rsidRPr="00CA1A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 xml:space="preserve"> Špargľa, Rebarbora</w:t>
            </w:r>
            <w:r w:rsidR="003A2276" w:rsidRPr="00CA1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Pažítka,</w:t>
            </w:r>
            <w:r w:rsidR="0082370B" w:rsidRPr="00CA1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A70">
              <w:rPr>
                <w:rFonts w:ascii="Times New Roman" w:hAnsi="Times New Roman" w:cs="Times New Roman"/>
                <w:sz w:val="24"/>
                <w:szCs w:val="24"/>
              </w:rPr>
              <w:t xml:space="preserve">Cibuľa zimná, </w:t>
            </w:r>
            <w:r w:rsidR="00773F92" w:rsidRPr="00CA1A70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334E29" w:rsidRPr="00CA1A70">
              <w:rPr>
                <w:rFonts w:ascii="Times New Roman" w:hAnsi="Times New Roman" w:cs="Times New Roman"/>
                <w:sz w:val="24"/>
                <w:szCs w:val="24"/>
              </w:rPr>
              <w:t xml:space="preserve">akanka </w:t>
            </w:r>
            <w:proofErr w:type="spellStart"/>
            <w:r w:rsidRPr="00CA1A70">
              <w:rPr>
                <w:rFonts w:ascii="Times New Roman" w:hAnsi="Times New Roman" w:cs="Times New Roman"/>
                <w:sz w:val="24"/>
                <w:szCs w:val="24"/>
              </w:rPr>
              <w:t>Topinambur</w:t>
            </w:r>
            <w:proofErr w:type="spellEnd"/>
          </w:p>
        </w:tc>
      </w:tr>
    </w:tbl>
    <w:p w14:paraId="5922D954" w14:textId="77777777" w:rsidR="00C1142C" w:rsidRPr="00CA1A70" w:rsidRDefault="003A2276" w:rsidP="00E070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“.</w:t>
      </w:r>
    </w:p>
    <w:p w14:paraId="28F845CE" w14:textId="77777777" w:rsidR="00B807FA" w:rsidRPr="00CA1A70" w:rsidRDefault="00F0528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V Prílohe č. 16 sa </w:t>
      </w:r>
      <w:r w:rsidR="000B0150" w:rsidRPr="00CA1A70">
        <w:rPr>
          <w:rFonts w:ascii="Times New Roman" w:hAnsi="Times New Roman" w:cs="Times New Roman"/>
          <w:sz w:val="24"/>
          <w:szCs w:val="24"/>
        </w:rPr>
        <w:t>doterajš</w:t>
      </w:r>
      <w:r w:rsidR="0044752C" w:rsidRPr="00CA1A70">
        <w:rPr>
          <w:rFonts w:ascii="Times New Roman" w:hAnsi="Times New Roman" w:cs="Times New Roman"/>
          <w:sz w:val="24"/>
          <w:szCs w:val="24"/>
        </w:rPr>
        <w:t>í text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 označuje </w:t>
      </w:r>
      <w:r w:rsidR="00D466CE" w:rsidRPr="00CA1A70">
        <w:rPr>
          <w:rFonts w:ascii="Times New Roman" w:hAnsi="Times New Roman" w:cs="Times New Roman"/>
          <w:sz w:val="24"/>
          <w:szCs w:val="24"/>
        </w:rPr>
        <w:t>ako časť A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150" w:rsidRPr="00CA1A7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B0150" w:rsidRPr="00CA1A70">
        <w:rPr>
          <w:rFonts w:ascii="Times New Roman" w:hAnsi="Times New Roman" w:cs="Times New Roman"/>
          <w:sz w:val="24"/>
          <w:szCs w:val="24"/>
        </w:rPr>
        <w:t> </w:t>
      </w:r>
      <w:r w:rsidRPr="00CA1A70">
        <w:rPr>
          <w:rFonts w:ascii="Times New Roman" w:hAnsi="Times New Roman" w:cs="Times New Roman"/>
          <w:sz w:val="24"/>
          <w:szCs w:val="24"/>
        </w:rPr>
        <w:t>dopĺňa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 sa </w:t>
      </w:r>
      <w:r w:rsidR="00D466CE" w:rsidRPr="00CA1A70">
        <w:rPr>
          <w:rFonts w:ascii="Times New Roman" w:hAnsi="Times New Roman" w:cs="Times New Roman"/>
          <w:sz w:val="24"/>
          <w:szCs w:val="24"/>
        </w:rPr>
        <w:t>časť</w:t>
      </w:r>
      <w:r w:rsidR="0044752C" w:rsidRPr="00CA1A70">
        <w:rPr>
          <w:rFonts w:ascii="Times New Roman" w:hAnsi="Times New Roman" w:cs="Times New Roman"/>
          <w:sz w:val="24"/>
          <w:szCs w:val="24"/>
        </w:rPr>
        <w:t>ou</w:t>
      </w:r>
      <w:r w:rsidR="00D466CE" w:rsidRPr="00CA1A70">
        <w:rPr>
          <w:rFonts w:ascii="Times New Roman" w:hAnsi="Times New Roman" w:cs="Times New Roman"/>
          <w:sz w:val="24"/>
          <w:szCs w:val="24"/>
        </w:rPr>
        <w:t xml:space="preserve"> B,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B0150" w:rsidRPr="00CA1A70">
        <w:rPr>
          <w:rFonts w:ascii="Times New Roman" w:hAnsi="Times New Roman" w:cs="Times New Roman"/>
          <w:sz w:val="24"/>
          <w:szCs w:val="24"/>
        </w:rPr>
        <w:t>ktor</w:t>
      </w:r>
      <w:r w:rsidR="00D466CE" w:rsidRPr="00CA1A70">
        <w:rPr>
          <w:rFonts w:ascii="Times New Roman" w:hAnsi="Times New Roman" w:cs="Times New Roman"/>
          <w:sz w:val="24"/>
          <w:szCs w:val="24"/>
        </w:rPr>
        <w:t>á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B0150" w:rsidRPr="00CA1A70">
        <w:rPr>
          <w:rFonts w:ascii="Times New Roman" w:hAnsi="Times New Roman" w:cs="Times New Roman"/>
          <w:sz w:val="24"/>
          <w:szCs w:val="24"/>
        </w:rPr>
        <w:t>znie:</w:t>
      </w:r>
    </w:p>
    <w:p w14:paraId="579AC4F4" w14:textId="77777777" w:rsidR="000B0150" w:rsidRPr="00CA1A70" w:rsidRDefault="0082370B">
      <w:pPr>
        <w:widowControl w:val="0"/>
        <w:autoSpaceDE w:val="0"/>
        <w:autoSpaceDN w:val="0"/>
        <w:adjustRightInd w:val="0"/>
        <w:spacing w:before="12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584D09" w:rsidRPr="00CA1A70">
        <w:rPr>
          <w:rFonts w:ascii="Times New Roman" w:hAnsi="Times New Roman" w:cs="Times New Roman"/>
          <w:sz w:val="24"/>
          <w:szCs w:val="24"/>
        </w:rPr>
        <w:t>„</w:t>
      </w:r>
      <w:r w:rsidR="000B0150" w:rsidRPr="00CA1A70">
        <w:rPr>
          <w:rFonts w:ascii="Times New Roman" w:hAnsi="Times New Roman" w:cs="Times New Roman"/>
          <w:b/>
          <w:sz w:val="24"/>
          <w:szCs w:val="24"/>
        </w:rPr>
        <w:t>B. Z</w:t>
      </w:r>
      <w:r w:rsidR="00D33D78" w:rsidRPr="00CA1A70">
        <w:rPr>
          <w:rFonts w:ascii="Times New Roman" w:hAnsi="Times New Roman" w:cs="Times New Roman"/>
          <w:b/>
          <w:sz w:val="24"/>
          <w:szCs w:val="24"/>
        </w:rPr>
        <w:t>l</w:t>
      </w:r>
      <w:r w:rsidR="000B0150" w:rsidRPr="00CA1A70">
        <w:rPr>
          <w:rFonts w:ascii="Times New Roman" w:hAnsi="Times New Roman" w:cs="Times New Roman"/>
          <w:b/>
          <w:sz w:val="24"/>
          <w:szCs w:val="24"/>
        </w:rPr>
        <w:t>oženie zmesi rastlín pre multifunkčné pásy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2ABAA" w14:textId="77777777" w:rsidR="000B0150" w:rsidRPr="00CA1A70" w:rsidRDefault="000B015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Ďatelinoviny</w:t>
      </w:r>
    </w:p>
    <w:tbl>
      <w:tblPr>
        <w:tblpPr w:leftFromText="141" w:rightFromText="141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5378"/>
      </w:tblGrid>
      <w:tr w:rsidR="000B0150" w:rsidRPr="00CA1A70" w14:paraId="0F628FB1" w14:textId="77777777" w:rsidTr="00DE79FE">
        <w:tc>
          <w:tcPr>
            <w:tcW w:w="3071" w:type="dxa"/>
            <w:shd w:val="clear" w:color="auto" w:fill="auto"/>
            <w:vAlign w:val="bottom"/>
          </w:tcPr>
          <w:p w14:paraId="1B008F99" w14:textId="77777777" w:rsidR="000B0150" w:rsidRPr="00CA1A70" w:rsidRDefault="000B0150" w:rsidP="00E659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Vika siata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919734" w14:textId="77777777" w:rsidR="000B0150" w:rsidRPr="00CA1A70" w:rsidRDefault="000B0150" w:rsidP="00E659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 xml:space="preserve">Vicia sativa </w:t>
            </w:r>
          </w:p>
        </w:tc>
      </w:tr>
      <w:tr w:rsidR="000B0150" w:rsidRPr="00CA1A70" w14:paraId="60838D71" w14:textId="77777777" w:rsidTr="00DE79FE">
        <w:tc>
          <w:tcPr>
            <w:tcW w:w="3071" w:type="dxa"/>
            <w:shd w:val="clear" w:color="auto" w:fill="auto"/>
            <w:vAlign w:val="bottom"/>
          </w:tcPr>
          <w:p w14:paraId="532F3F0F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Ďatelina egyptská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930069" w14:textId="77777777" w:rsidR="000B0150" w:rsidRPr="00CA1A70" w:rsidRDefault="000B0150" w:rsidP="00E659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 xml:space="preserve">Trifolium alexandrinum </w:t>
            </w:r>
          </w:p>
        </w:tc>
      </w:tr>
      <w:tr w:rsidR="000B0150" w:rsidRPr="00CA1A70" w14:paraId="7CA45267" w14:textId="77777777" w:rsidTr="00DE79FE">
        <w:tc>
          <w:tcPr>
            <w:tcW w:w="3071" w:type="dxa"/>
            <w:shd w:val="clear" w:color="auto" w:fill="auto"/>
            <w:vAlign w:val="bottom"/>
          </w:tcPr>
          <w:p w14:paraId="31D604F7" w14:textId="77777777" w:rsidR="000B0150" w:rsidRPr="00CA1A70" w:rsidRDefault="000D37F3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Ďa</w:t>
            </w:r>
            <w:r w:rsidR="000B0150"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telina perská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893432" w14:textId="77777777" w:rsidR="000B0150" w:rsidRPr="00CA1A70" w:rsidRDefault="000B0150" w:rsidP="00E659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 xml:space="preserve">Trifolium resupinátum </w:t>
            </w:r>
          </w:p>
        </w:tc>
      </w:tr>
      <w:tr w:rsidR="000B0150" w:rsidRPr="00CA1A70" w14:paraId="4BC78FE6" w14:textId="77777777" w:rsidTr="00DE79FE">
        <w:tc>
          <w:tcPr>
            <w:tcW w:w="3071" w:type="dxa"/>
            <w:shd w:val="clear" w:color="auto" w:fill="auto"/>
            <w:vAlign w:val="bottom"/>
          </w:tcPr>
          <w:p w14:paraId="46FA3D84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Vtáčia noha siata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16D3CA" w14:textId="77777777" w:rsidR="000B0150" w:rsidRPr="00CA1A70" w:rsidRDefault="000B0150" w:rsidP="00E659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 xml:space="preserve">Ornithopus sativus </w:t>
            </w:r>
          </w:p>
        </w:tc>
      </w:tr>
      <w:tr w:rsidR="000B0150" w:rsidRPr="00CA1A70" w14:paraId="19CC7FB6" w14:textId="77777777" w:rsidTr="00DE79FE">
        <w:tc>
          <w:tcPr>
            <w:tcW w:w="3071" w:type="dxa"/>
            <w:shd w:val="clear" w:color="auto" w:fill="auto"/>
            <w:vAlign w:val="bottom"/>
          </w:tcPr>
          <w:p w14:paraId="41E84824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Vičenec vikolistý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2461E7" w14:textId="77777777" w:rsidR="000B0150" w:rsidRPr="00CA1A70" w:rsidRDefault="000B0150" w:rsidP="00E659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>Onobrychis viciifolia</w:t>
            </w: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14:paraId="554C23B6" w14:textId="77777777" w:rsidR="000B0150" w:rsidRPr="00CA1A70" w:rsidRDefault="000B0150" w:rsidP="00E070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2D89A" w14:textId="77777777" w:rsidR="000B0150" w:rsidRPr="00CA1A70" w:rsidRDefault="000B015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Plodiny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362"/>
      </w:tblGrid>
      <w:tr w:rsidR="000B0150" w:rsidRPr="00CA1A70" w14:paraId="77A8BAD8" w14:textId="77777777" w:rsidTr="00DE79FE">
        <w:tc>
          <w:tcPr>
            <w:tcW w:w="3060" w:type="dxa"/>
            <w:shd w:val="clear" w:color="auto" w:fill="auto"/>
            <w:vAlign w:val="bottom"/>
          </w:tcPr>
          <w:p w14:paraId="393C83D5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Pohánka jedlá</w:t>
            </w:r>
          </w:p>
        </w:tc>
        <w:tc>
          <w:tcPr>
            <w:tcW w:w="5362" w:type="dxa"/>
            <w:shd w:val="clear" w:color="auto" w:fill="auto"/>
            <w:vAlign w:val="bottom"/>
          </w:tcPr>
          <w:p w14:paraId="619A4DD4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>Fagopyrum esculentum</w:t>
            </w: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B0150" w:rsidRPr="00CA1A70" w14:paraId="54D57970" w14:textId="77777777" w:rsidTr="00DE79FE">
        <w:tc>
          <w:tcPr>
            <w:tcW w:w="3060" w:type="dxa"/>
            <w:shd w:val="clear" w:color="auto" w:fill="auto"/>
            <w:vAlign w:val="bottom"/>
          </w:tcPr>
          <w:p w14:paraId="1F14E1D6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Slnečnica</w:t>
            </w:r>
          </w:p>
        </w:tc>
        <w:tc>
          <w:tcPr>
            <w:tcW w:w="5362" w:type="dxa"/>
            <w:shd w:val="clear" w:color="auto" w:fill="auto"/>
            <w:vAlign w:val="bottom"/>
          </w:tcPr>
          <w:p w14:paraId="7F28A1D6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>Helianthus annuus</w:t>
            </w: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B0150" w:rsidRPr="00CA1A70" w14:paraId="4CEE2C22" w14:textId="77777777" w:rsidTr="00DE79FE">
        <w:tc>
          <w:tcPr>
            <w:tcW w:w="3060" w:type="dxa"/>
            <w:shd w:val="clear" w:color="auto" w:fill="auto"/>
            <w:vAlign w:val="bottom"/>
          </w:tcPr>
          <w:p w14:paraId="1CA0B0B4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Ľan siaty</w:t>
            </w:r>
          </w:p>
        </w:tc>
        <w:tc>
          <w:tcPr>
            <w:tcW w:w="5362" w:type="dxa"/>
            <w:shd w:val="clear" w:color="auto" w:fill="auto"/>
            <w:vAlign w:val="bottom"/>
          </w:tcPr>
          <w:p w14:paraId="5BA7BC43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 xml:space="preserve">Linum usitatissimum </w:t>
            </w:r>
          </w:p>
        </w:tc>
      </w:tr>
      <w:tr w:rsidR="000B0150" w:rsidRPr="00CA1A70" w14:paraId="1849318D" w14:textId="77777777" w:rsidTr="00DE79FE">
        <w:tc>
          <w:tcPr>
            <w:tcW w:w="3060" w:type="dxa"/>
            <w:shd w:val="clear" w:color="auto" w:fill="auto"/>
            <w:vAlign w:val="bottom"/>
          </w:tcPr>
          <w:p w14:paraId="681FED5D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Horčica biela</w:t>
            </w:r>
          </w:p>
        </w:tc>
        <w:tc>
          <w:tcPr>
            <w:tcW w:w="5362" w:type="dxa"/>
            <w:shd w:val="clear" w:color="auto" w:fill="auto"/>
            <w:vAlign w:val="bottom"/>
          </w:tcPr>
          <w:p w14:paraId="2BE200E6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 xml:space="preserve">Sinapis alba </w:t>
            </w:r>
          </w:p>
        </w:tc>
      </w:tr>
      <w:tr w:rsidR="000B0150" w:rsidRPr="00CA1A70" w14:paraId="6FC09465" w14:textId="77777777" w:rsidTr="00DE79FE">
        <w:tc>
          <w:tcPr>
            <w:tcW w:w="3060" w:type="dxa"/>
            <w:shd w:val="clear" w:color="auto" w:fill="auto"/>
            <w:vAlign w:val="bottom"/>
          </w:tcPr>
          <w:p w14:paraId="4AFEB854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Reďkovka</w:t>
            </w:r>
          </w:p>
        </w:tc>
        <w:tc>
          <w:tcPr>
            <w:tcW w:w="5362" w:type="dxa"/>
            <w:shd w:val="clear" w:color="auto" w:fill="auto"/>
            <w:vAlign w:val="bottom"/>
          </w:tcPr>
          <w:p w14:paraId="28F23AA5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 xml:space="preserve">Raphanus sativus </w:t>
            </w:r>
          </w:p>
        </w:tc>
      </w:tr>
      <w:tr w:rsidR="000B0150" w:rsidRPr="00CA1A70" w14:paraId="0D29C936" w14:textId="77777777" w:rsidTr="00DE79FE">
        <w:tc>
          <w:tcPr>
            <w:tcW w:w="3060" w:type="dxa"/>
            <w:shd w:val="clear" w:color="auto" w:fill="auto"/>
            <w:vAlign w:val="bottom"/>
          </w:tcPr>
          <w:p w14:paraId="4A09D955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Facélia</w:t>
            </w:r>
          </w:p>
        </w:tc>
        <w:tc>
          <w:tcPr>
            <w:tcW w:w="5362" w:type="dxa"/>
            <w:shd w:val="clear" w:color="auto" w:fill="auto"/>
            <w:vAlign w:val="bottom"/>
          </w:tcPr>
          <w:p w14:paraId="76E3686B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>Phacelia tanacetifolia</w:t>
            </w: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14:paraId="1718C54E" w14:textId="77777777" w:rsidR="001D013B" w:rsidRPr="00CA1A70" w:rsidRDefault="001D013B" w:rsidP="00E070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60D04" w14:textId="77777777" w:rsidR="00BC76EE" w:rsidRPr="00CA1A70" w:rsidRDefault="000B015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Byliny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5210"/>
      </w:tblGrid>
      <w:tr w:rsidR="000B0150" w:rsidRPr="00CA1A70" w14:paraId="0BD6B529" w14:textId="77777777" w:rsidTr="00DE79FE">
        <w:tc>
          <w:tcPr>
            <w:tcW w:w="3153" w:type="dxa"/>
            <w:shd w:val="clear" w:color="auto" w:fill="auto"/>
            <w:vAlign w:val="bottom"/>
          </w:tcPr>
          <w:p w14:paraId="7C3E1775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Kôpor voňavý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7516EEDE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>Anethum graveolens</w:t>
            </w: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B0150" w:rsidRPr="00CA1A70" w14:paraId="00A5CC58" w14:textId="77777777" w:rsidTr="00DE79FE">
        <w:tc>
          <w:tcPr>
            <w:tcW w:w="3153" w:type="dxa"/>
            <w:shd w:val="clear" w:color="auto" w:fill="auto"/>
            <w:vAlign w:val="bottom"/>
          </w:tcPr>
          <w:p w14:paraId="46F098C5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Borák lekársky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1721A439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>Borago officinalis</w:t>
            </w: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B0150" w:rsidRPr="00CA1A70" w14:paraId="551BAA51" w14:textId="77777777" w:rsidTr="00DE79FE">
        <w:tc>
          <w:tcPr>
            <w:tcW w:w="3153" w:type="dxa"/>
            <w:shd w:val="clear" w:color="auto" w:fill="auto"/>
            <w:vAlign w:val="bottom"/>
          </w:tcPr>
          <w:p w14:paraId="739CF0D5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Nechtík lekársky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66D0034E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>Calendula officinalis</w:t>
            </w: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B0150" w:rsidRPr="00CA1A70" w14:paraId="1C17C238" w14:textId="77777777" w:rsidTr="00DE79FE">
        <w:tc>
          <w:tcPr>
            <w:tcW w:w="3153" w:type="dxa"/>
            <w:shd w:val="clear" w:color="auto" w:fill="auto"/>
            <w:vAlign w:val="bottom"/>
          </w:tcPr>
          <w:p w14:paraId="2161BD3E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Nevädza poľná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3DA5C8DE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>Centaurea cyanus</w:t>
            </w: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B0150" w:rsidRPr="00CA1A70" w14:paraId="2EBEE87C" w14:textId="77777777" w:rsidTr="00DE79FE">
        <w:tc>
          <w:tcPr>
            <w:tcW w:w="3153" w:type="dxa"/>
            <w:shd w:val="clear" w:color="auto" w:fill="auto"/>
            <w:vAlign w:val="bottom"/>
          </w:tcPr>
          <w:p w14:paraId="5682A274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Koriander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6C9F1A40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>Coriandrum sativum</w:t>
            </w: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B0150" w:rsidRPr="00CA1A70" w14:paraId="7D039BB0" w14:textId="77777777" w:rsidTr="00DE79FE">
        <w:tc>
          <w:tcPr>
            <w:tcW w:w="3153" w:type="dxa"/>
            <w:shd w:val="clear" w:color="auto" w:fill="auto"/>
            <w:vAlign w:val="bottom"/>
          </w:tcPr>
          <w:p w14:paraId="6CE9B1CA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Fenikel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5C567CEE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>Foeniculum vulgare</w:t>
            </w: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B0150" w:rsidRPr="00CA1A70" w14:paraId="10C793AB" w14:textId="77777777" w:rsidTr="00DE79FE">
        <w:tc>
          <w:tcPr>
            <w:tcW w:w="3153" w:type="dxa"/>
            <w:shd w:val="clear" w:color="auto" w:fill="auto"/>
            <w:vAlign w:val="bottom"/>
          </w:tcPr>
          <w:p w14:paraId="0E7897FE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Vlčí mak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436B91DD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de-DE"/>
              </w:rPr>
              <w:t>Papaver rhoeas</w:t>
            </w: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B0150" w:rsidRPr="00CA1A70" w14:paraId="3BFF75FB" w14:textId="77777777" w:rsidTr="00DE79FE">
        <w:tc>
          <w:tcPr>
            <w:tcW w:w="3153" w:type="dxa"/>
            <w:shd w:val="clear" w:color="auto" w:fill="auto"/>
            <w:vAlign w:val="bottom"/>
          </w:tcPr>
          <w:p w14:paraId="5378CC6E" w14:textId="77777777" w:rsidR="000B0150" w:rsidRPr="00CA1A70" w:rsidRDefault="000B0150" w:rsidP="00E070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Slez lesný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5C477279" w14:textId="77777777" w:rsidR="000B0150" w:rsidRPr="00CA1A70" w:rsidRDefault="000B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de-DE"/>
              </w:rPr>
            </w:pPr>
            <w:r w:rsidRPr="00CA1A7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de-DE"/>
              </w:rPr>
              <w:t xml:space="preserve">Malva sylvestris ssp. mauritanica </w:t>
            </w:r>
          </w:p>
        </w:tc>
      </w:tr>
    </w:tbl>
    <w:p w14:paraId="525DF8D9" w14:textId="77777777" w:rsidR="00206EE3" w:rsidRPr="00CA1A70" w:rsidRDefault="00206EE3" w:rsidP="00E070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06E6D" w14:textId="29B1FE6D" w:rsidR="00131ED8" w:rsidRPr="00CA1A70" w:rsidRDefault="00195EE2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A70">
        <w:rPr>
          <w:rFonts w:ascii="Times New Roman" w:hAnsi="Times New Roman" w:cs="Times New Roman"/>
          <w:sz w:val="24"/>
          <w:szCs w:val="24"/>
        </w:rPr>
        <w:t>Zmes osiva musí obsahovať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 najmenej </w:t>
      </w:r>
      <w:r w:rsidR="00707DC3" w:rsidRPr="00CA1A70">
        <w:rPr>
          <w:rFonts w:ascii="Times New Roman" w:hAnsi="Times New Roman" w:cs="Times New Roman"/>
          <w:sz w:val="24"/>
          <w:szCs w:val="24"/>
        </w:rPr>
        <w:t>sedem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 druhov</w:t>
      </w:r>
      <w:r w:rsidRPr="00CA1A70">
        <w:rPr>
          <w:rFonts w:ascii="Times New Roman" w:hAnsi="Times New Roman" w:cs="Times New Roman"/>
          <w:sz w:val="24"/>
          <w:szCs w:val="24"/>
        </w:rPr>
        <w:t xml:space="preserve"> rastlín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 v</w:t>
      </w:r>
      <w:r w:rsidR="00584D09" w:rsidRPr="00CA1A70">
        <w:rPr>
          <w:rFonts w:ascii="Times New Roman" w:hAnsi="Times New Roman" w:cs="Times New Roman"/>
          <w:sz w:val="24"/>
          <w:szCs w:val="24"/>
        </w:rPr>
        <w:t> </w:t>
      </w:r>
      <w:r w:rsidR="000B0150" w:rsidRPr="00CA1A70">
        <w:rPr>
          <w:rFonts w:ascii="Times New Roman" w:hAnsi="Times New Roman" w:cs="Times New Roman"/>
          <w:sz w:val="24"/>
          <w:szCs w:val="24"/>
        </w:rPr>
        <w:t>pomere 55</w:t>
      </w:r>
      <w:r w:rsidR="00584D09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B0150" w:rsidRPr="00CA1A70">
        <w:rPr>
          <w:rFonts w:ascii="Times New Roman" w:hAnsi="Times New Roman" w:cs="Times New Roman"/>
          <w:sz w:val="24"/>
          <w:szCs w:val="24"/>
        </w:rPr>
        <w:t>% ďatelinov</w:t>
      </w:r>
      <w:r w:rsidRPr="00CA1A70">
        <w:rPr>
          <w:rFonts w:ascii="Times New Roman" w:hAnsi="Times New Roman" w:cs="Times New Roman"/>
          <w:sz w:val="24"/>
          <w:szCs w:val="24"/>
        </w:rPr>
        <w:t>ín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 (najmenej </w:t>
      </w:r>
      <w:r w:rsidR="00707DC3" w:rsidRPr="00CA1A70">
        <w:rPr>
          <w:rFonts w:ascii="Times New Roman" w:hAnsi="Times New Roman" w:cs="Times New Roman"/>
          <w:sz w:val="24"/>
          <w:szCs w:val="24"/>
        </w:rPr>
        <w:t>tri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 druhy), 20</w:t>
      </w:r>
      <w:r w:rsidR="00584D09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B0150" w:rsidRPr="00CA1A70">
        <w:rPr>
          <w:rFonts w:ascii="Times New Roman" w:hAnsi="Times New Roman" w:cs="Times New Roman"/>
          <w:sz w:val="24"/>
          <w:szCs w:val="24"/>
        </w:rPr>
        <w:t>%</w:t>
      </w:r>
      <w:r w:rsidRPr="00CA1A70">
        <w:rPr>
          <w:rFonts w:ascii="Times New Roman" w:hAnsi="Times New Roman" w:cs="Times New Roman"/>
          <w:sz w:val="24"/>
          <w:szCs w:val="24"/>
        </w:rPr>
        <w:t xml:space="preserve"> až </w:t>
      </w:r>
      <w:r w:rsidR="000B0150" w:rsidRPr="00CA1A70">
        <w:rPr>
          <w:rFonts w:ascii="Times New Roman" w:hAnsi="Times New Roman" w:cs="Times New Roman"/>
          <w:sz w:val="24"/>
          <w:szCs w:val="24"/>
        </w:rPr>
        <w:t>25</w:t>
      </w:r>
      <w:r w:rsidR="00584D09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B0150" w:rsidRPr="00CA1A70">
        <w:rPr>
          <w:rFonts w:ascii="Times New Roman" w:hAnsi="Times New Roman" w:cs="Times New Roman"/>
          <w:sz w:val="24"/>
          <w:szCs w:val="24"/>
        </w:rPr>
        <w:t>% byl</w:t>
      </w:r>
      <w:r w:rsidRPr="00CA1A70">
        <w:rPr>
          <w:rFonts w:ascii="Times New Roman" w:hAnsi="Times New Roman" w:cs="Times New Roman"/>
          <w:sz w:val="24"/>
          <w:szCs w:val="24"/>
        </w:rPr>
        <w:t>ín</w:t>
      </w:r>
      <w:r w:rsidR="0082370B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(najmenej </w:t>
      </w:r>
      <w:r w:rsidR="00707DC3" w:rsidRPr="00CA1A70">
        <w:rPr>
          <w:rFonts w:ascii="Times New Roman" w:hAnsi="Times New Roman" w:cs="Times New Roman"/>
          <w:sz w:val="24"/>
          <w:szCs w:val="24"/>
        </w:rPr>
        <w:t>dva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 druhy) a</w:t>
      </w:r>
      <w:r w:rsidR="00584D09" w:rsidRPr="00CA1A70">
        <w:rPr>
          <w:rFonts w:ascii="Times New Roman" w:hAnsi="Times New Roman" w:cs="Times New Roman"/>
          <w:sz w:val="24"/>
          <w:szCs w:val="24"/>
        </w:rPr>
        <w:t> </w:t>
      </w:r>
      <w:r w:rsidR="000B0150" w:rsidRPr="00CA1A70">
        <w:rPr>
          <w:rFonts w:ascii="Times New Roman" w:hAnsi="Times New Roman" w:cs="Times New Roman"/>
          <w:sz w:val="24"/>
          <w:szCs w:val="24"/>
        </w:rPr>
        <w:t>15</w:t>
      </w:r>
      <w:r w:rsidR="00584D09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B0150" w:rsidRPr="00CA1A70">
        <w:rPr>
          <w:rFonts w:ascii="Times New Roman" w:hAnsi="Times New Roman" w:cs="Times New Roman"/>
          <w:sz w:val="24"/>
          <w:szCs w:val="24"/>
        </w:rPr>
        <w:t>%</w:t>
      </w:r>
      <w:r w:rsidRPr="00CA1A70">
        <w:rPr>
          <w:rFonts w:ascii="Times New Roman" w:hAnsi="Times New Roman" w:cs="Times New Roman"/>
          <w:sz w:val="24"/>
          <w:szCs w:val="24"/>
        </w:rPr>
        <w:t xml:space="preserve"> až </w:t>
      </w:r>
      <w:r w:rsidR="000B0150" w:rsidRPr="00CA1A70">
        <w:rPr>
          <w:rFonts w:ascii="Times New Roman" w:hAnsi="Times New Roman" w:cs="Times New Roman"/>
          <w:sz w:val="24"/>
          <w:szCs w:val="24"/>
        </w:rPr>
        <w:t>20</w:t>
      </w:r>
      <w:r w:rsidR="00584D09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B0150" w:rsidRPr="00CA1A70">
        <w:rPr>
          <w:rFonts w:ascii="Times New Roman" w:hAnsi="Times New Roman" w:cs="Times New Roman"/>
          <w:sz w:val="24"/>
          <w:szCs w:val="24"/>
        </w:rPr>
        <w:t>% plod</w:t>
      </w:r>
      <w:r w:rsidRPr="00CA1A70">
        <w:rPr>
          <w:rFonts w:ascii="Times New Roman" w:hAnsi="Times New Roman" w:cs="Times New Roman"/>
          <w:sz w:val="24"/>
          <w:szCs w:val="24"/>
        </w:rPr>
        <w:t>ín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 (najmenej </w:t>
      </w:r>
      <w:r w:rsidR="00707DC3" w:rsidRPr="00CA1A70">
        <w:rPr>
          <w:rFonts w:ascii="Times New Roman" w:hAnsi="Times New Roman" w:cs="Times New Roman"/>
          <w:sz w:val="24"/>
          <w:szCs w:val="24"/>
        </w:rPr>
        <w:t>dva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 druhy</w:t>
      </w:r>
      <w:r w:rsidR="003B5A3D" w:rsidRPr="00CA1A70">
        <w:rPr>
          <w:rFonts w:ascii="Times New Roman" w:hAnsi="Times New Roman" w:cs="Times New Roman"/>
          <w:sz w:val="24"/>
          <w:szCs w:val="24"/>
        </w:rPr>
        <w:t>)</w:t>
      </w:r>
      <w:r w:rsidR="000B0150" w:rsidRPr="00CA1A70">
        <w:rPr>
          <w:rFonts w:ascii="Times New Roman" w:hAnsi="Times New Roman" w:cs="Times New Roman"/>
          <w:sz w:val="24"/>
          <w:szCs w:val="24"/>
        </w:rPr>
        <w:t xml:space="preserve">, pričom zastúpenie </w:t>
      </w:r>
      <w:proofErr w:type="spellStart"/>
      <w:r w:rsidR="000B0150" w:rsidRPr="00CA1A70">
        <w:rPr>
          <w:rFonts w:ascii="Times New Roman" w:hAnsi="Times New Roman" w:cs="Times New Roman"/>
          <w:sz w:val="24"/>
          <w:szCs w:val="24"/>
        </w:rPr>
        <w:t>facélie</w:t>
      </w:r>
      <w:proofErr w:type="spellEnd"/>
      <w:r w:rsidR="000B0150" w:rsidRPr="00CA1A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0150" w:rsidRPr="00CA1A70">
        <w:rPr>
          <w:rFonts w:ascii="Times New Roman" w:hAnsi="Times New Roman" w:cs="Times New Roman"/>
          <w:i/>
          <w:sz w:val="24"/>
          <w:szCs w:val="24"/>
        </w:rPr>
        <w:t>Phacelia</w:t>
      </w:r>
      <w:proofErr w:type="spellEnd"/>
      <w:r w:rsidR="000B0150" w:rsidRPr="00CA1A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150" w:rsidRPr="00CA1A70">
        <w:rPr>
          <w:rFonts w:ascii="Times New Roman" w:hAnsi="Times New Roman" w:cs="Times New Roman"/>
          <w:i/>
          <w:sz w:val="24"/>
          <w:szCs w:val="24"/>
        </w:rPr>
        <w:t>tanacetifolia</w:t>
      </w:r>
      <w:proofErr w:type="spellEnd"/>
      <w:r w:rsidR="000B0150" w:rsidRPr="00CA1A70">
        <w:rPr>
          <w:rFonts w:ascii="Times New Roman" w:hAnsi="Times New Roman" w:cs="Times New Roman"/>
          <w:sz w:val="24"/>
          <w:szCs w:val="24"/>
        </w:rPr>
        <w:t xml:space="preserve">) nesmie </w:t>
      </w:r>
      <w:r w:rsidRPr="00CA1A70">
        <w:rPr>
          <w:rFonts w:ascii="Times New Roman" w:hAnsi="Times New Roman" w:cs="Times New Roman"/>
          <w:sz w:val="24"/>
          <w:szCs w:val="24"/>
        </w:rPr>
        <w:t xml:space="preserve">byť vyššie ako </w:t>
      </w:r>
      <w:r w:rsidR="000B0150" w:rsidRPr="00CA1A70">
        <w:rPr>
          <w:rFonts w:ascii="Times New Roman" w:hAnsi="Times New Roman" w:cs="Times New Roman"/>
          <w:sz w:val="24"/>
          <w:szCs w:val="24"/>
        </w:rPr>
        <w:t>3</w:t>
      </w:r>
      <w:r w:rsidR="00584D09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0B0150" w:rsidRPr="00CA1A70">
        <w:rPr>
          <w:rFonts w:ascii="Times New Roman" w:hAnsi="Times New Roman" w:cs="Times New Roman"/>
          <w:sz w:val="24"/>
          <w:szCs w:val="24"/>
        </w:rPr>
        <w:t>% zmesi</w:t>
      </w:r>
      <w:r w:rsidRPr="00CA1A70">
        <w:rPr>
          <w:rFonts w:ascii="Times New Roman" w:hAnsi="Times New Roman" w:cs="Times New Roman"/>
          <w:sz w:val="24"/>
          <w:szCs w:val="24"/>
        </w:rPr>
        <w:t xml:space="preserve">. Zmes osiva musí mať hmotnosť približne </w:t>
      </w:r>
      <w:r w:rsidR="000B0150" w:rsidRPr="00CA1A70">
        <w:rPr>
          <w:rFonts w:ascii="Times New Roman" w:hAnsi="Times New Roman" w:cs="Times New Roman"/>
          <w:sz w:val="24"/>
          <w:szCs w:val="24"/>
        </w:rPr>
        <w:t>12</w:t>
      </w:r>
      <w:r w:rsidR="00DD268C" w:rsidRPr="00CA1A70">
        <w:rPr>
          <w:rFonts w:ascii="Times New Roman" w:hAnsi="Times New Roman" w:cs="Times New Roman"/>
          <w:sz w:val="24"/>
          <w:szCs w:val="24"/>
        </w:rPr>
        <w:t xml:space="preserve"> </w:t>
      </w:r>
      <w:r w:rsidR="004E6424" w:rsidRPr="00CA1A70">
        <w:rPr>
          <w:rFonts w:ascii="Times New Roman" w:hAnsi="Times New Roman" w:cs="Times New Roman"/>
          <w:sz w:val="24"/>
          <w:szCs w:val="24"/>
        </w:rPr>
        <w:t>kg</w:t>
      </w:r>
      <w:r w:rsidR="000B0150" w:rsidRPr="00CA1A70">
        <w:rPr>
          <w:rFonts w:ascii="Times New Roman" w:hAnsi="Times New Roman" w:cs="Times New Roman"/>
          <w:sz w:val="24"/>
          <w:szCs w:val="24"/>
        </w:rPr>
        <w:t>/ha.“.</w:t>
      </w:r>
    </w:p>
    <w:p w14:paraId="49394462" w14:textId="77777777" w:rsidR="00D80D6E" w:rsidRPr="00CA1A70" w:rsidRDefault="00D80D6E">
      <w:pPr>
        <w:keepNext/>
        <w:widowControl w:val="0"/>
        <w:tabs>
          <w:tab w:val="left" w:pos="851"/>
        </w:tabs>
        <w:spacing w:before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A70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350135F3" w14:textId="77777777" w:rsidR="00D80D6E" w:rsidRPr="00371E40" w:rsidRDefault="00D80D6E">
      <w:pPr>
        <w:pStyle w:val="odsek"/>
        <w:widowControl w:val="0"/>
        <w:spacing w:after="200"/>
        <w:rPr>
          <w:rFonts w:ascii="Times New Roman" w:hAnsi="Times New Roman"/>
          <w:lang w:eastAsia="en-US"/>
        </w:rPr>
      </w:pPr>
      <w:r w:rsidRPr="00CA1A70">
        <w:rPr>
          <w:rFonts w:ascii="Times New Roman" w:hAnsi="Times New Roman"/>
          <w:lang w:eastAsia="en-US"/>
        </w:rPr>
        <w:t>Toto nariadenie vlády nadobúda účinnosť</w:t>
      </w:r>
      <w:r w:rsidR="0082370B" w:rsidRPr="00CA1A70">
        <w:rPr>
          <w:rFonts w:ascii="Times New Roman" w:hAnsi="Times New Roman"/>
          <w:lang w:eastAsia="en-US"/>
        </w:rPr>
        <w:t xml:space="preserve"> </w:t>
      </w:r>
      <w:r w:rsidR="00341766" w:rsidRPr="00CA1A70">
        <w:rPr>
          <w:rFonts w:ascii="Times New Roman" w:hAnsi="Times New Roman"/>
          <w:lang w:eastAsia="en-US"/>
        </w:rPr>
        <w:t xml:space="preserve">1. </w:t>
      </w:r>
      <w:r w:rsidR="00393B98" w:rsidRPr="00CA1A70">
        <w:rPr>
          <w:rFonts w:ascii="Times New Roman" w:hAnsi="Times New Roman"/>
          <w:lang w:eastAsia="en-US"/>
        </w:rPr>
        <w:t>apríla</w:t>
      </w:r>
      <w:r w:rsidR="0082370B" w:rsidRPr="00CA1A70">
        <w:rPr>
          <w:rFonts w:ascii="Times New Roman" w:hAnsi="Times New Roman"/>
          <w:lang w:eastAsia="en-US"/>
        </w:rPr>
        <w:t xml:space="preserve"> </w:t>
      </w:r>
      <w:r w:rsidR="00341766" w:rsidRPr="00CA1A70">
        <w:rPr>
          <w:rFonts w:ascii="Times New Roman" w:hAnsi="Times New Roman"/>
          <w:lang w:eastAsia="en-US"/>
        </w:rPr>
        <w:t>2017.</w:t>
      </w:r>
    </w:p>
    <w:sectPr w:rsidR="00D80D6E" w:rsidRPr="00371E40" w:rsidSect="00E829D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57933" w14:textId="77777777" w:rsidR="00B61ADC" w:rsidRDefault="00B61ADC" w:rsidP="00803CB2">
      <w:pPr>
        <w:spacing w:after="0" w:line="240" w:lineRule="auto"/>
      </w:pPr>
      <w:r>
        <w:separator/>
      </w:r>
    </w:p>
  </w:endnote>
  <w:endnote w:type="continuationSeparator" w:id="0">
    <w:p w14:paraId="399DB53C" w14:textId="77777777" w:rsidR="00B61ADC" w:rsidRDefault="00B61ADC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1891" w14:textId="77777777" w:rsidR="00F3552A" w:rsidRPr="008A28BE" w:rsidRDefault="00B94E59" w:rsidP="008A28BE">
    <w:pPr>
      <w:pStyle w:val="Pta"/>
      <w:jc w:val="center"/>
      <w:rPr>
        <w:rFonts w:ascii="Times New Roman" w:hAnsi="Times New Roman" w:cs="Times New Roman"/>
      </w:rPr>
    </w:pPr>
    <w:r w:rsidRPr="008A28BE">
      <w:rPr>
        <w:rFonts w:ascii="Times New Roman" w:hAnsi="Times New Roman" w:cs="Times New Roman"/>
      </w:rPr>
      <w:fldChar w:fldCharType="begin"/>
    </w:r>
    <w:r w:rsidR="00F3552A" w:rsidRPr="008A28BE">
      <w:rPr>
        <w:rFonts w:ascii="Times New Roman" w:hAnsi="Times New Roman" w:cs="Times New Roman"/>
      </w:rPr>
      <w:instrText>PAGE   \* MERGEFORMAT</w:instrText>
    </w:r>
    <w:r w:rsidRPr="008A28BE">
      <w:rPr>
        <w:rFonts w:ascii="Times New Roman" w:hAnsi="Times New Roman" w:cs="Times New Roman"/>
      </w:rPr>
      <w:fldChar w:fldCharType="separate"/>
    </w:r>
    <w:r w:rsidR="00CA1A70">
      <w:rPr>
        <w:rFonts w:ascii="Times New Roman" w:hAnsi="Times New Roman" w:cs="Times New Roman"/>
        <w:noProof/>
      </w:rPr>
      <w:t>11</w:t>
    </w:r>
    <w:r w:rsidRPr="008A28BE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E1F64" w14:textId="77777777" w:rsidR="00B61ADC" w:rsidRDefault="00B61ADC" w:rsidP="00803CB2">
      <w:pPr>
        <w:spacing w:after="0" w:line="240" w:lineRule="auto"/>
      </w:pPr>
      <w:r>
        <w:separator/>
      </w:r>
    </w:p>
  </w:footnote>
  <w:footnote w:type="continuationSeparator" w:id="0">
    <w:p w14:paraId="3793D4BB" w14:textId="77777777" w:rsidR="00B61ADC" w:rsidRDefault="00B61ADC" w:rsidP="00803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517B"/>
    <w:multiLevelType w:val="hybridMultilevel"/>
    <w:tmpl w:val="F83CB1AA"/>
    <w:lvl w:ilvl="0" w:tplc="041B000F">
      <w:start w:val="4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441"/>
    <w:multiLevelType w:val="hybridMultilevel"/>
    <w:tmpl w:val="4ECA1AAC"/>
    <w:lvl w:ilvl="0" w:tplc="2D00B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F0AAB"/>
    <w:multiLevelType w:val="hybridMultilevel"/>
    <w:tmpl w:val="08AAC1F0"/>
    <w:lvl w:ilvl="0" w:tplc="726E7E3A">
      <w:start w:val="4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81A3A"/>
    <w:multiLevelType w:val="hybridMultilevel"/>
    <w:tmpl w:val="34783908"/>
    <w:lvl w:ilvl="0" w:tplc="1C2627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D6691D"/>
    <w:multiLevelType w:val="hybridMultilevel"/>
    <w:tmpl w:val="91EECDD0"/>
    <w:lvl w:ilvl="0" w:tplc="2D00B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92445F"/>
    <w:multiLevelType w:val="hybridMultilevel"/>
    <w:tmpl w:val="49F81AF6"/>
    <w:lvl w:ilvl="0" w:tplc="A4562984">
      <w:start w:val="1"/>
      <w:numFmt w:val="decimal"/>
      <w:pStyle w:val="odsek1"/>
      <w:lvlText w:val="(%1)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51CC7F58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E96EF9"/>
    <w:multiLevelType w:val="hybridMultilevel"/>
    <w:tmpl w:val="2F2E637A"/>
    <w:lvl w:ilvl="0" w:tplc="64881D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60183"/>
    <w:multiLevelType w:val="hybridMultilevel"/>
    <w:tmpl w:val="6D060780"/>
    <w:lvl w:ilvl="0" w:tplc="62C8E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107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12D"/>
    <w:multiLevelType w:val="hybridMultilevel"/>
    <w:tmpl w:val="A4363C08"/>
    <w:lvl w:ilvl="0" w:tplc="1C2627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B77701"/>
    <w:multiLevelType w:val="hybridMultilevel"/>
    <w:tmpl w:val="E5FEEC0A"/>
    <w:lvl w:ilvl="0" w:tplc="64881D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D47050"/>
    <w:multiLevelType w:val="hybridMultilevel"/>
    <w:tmpl w:val="9B023480"/>
    <w:lvl w:ilvl="0" w:tplc="041B000F">
      <w:start w:val="3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66ECA"/>
    <w:multiLevelType w:val="hybridMultilevel"/>
    <w:tmpl w:val="EADEE644"/>
    <w:lvl w:ilvl="0" w:tplc="7138DD0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36A8"/>
    <w:multiLevelType w:val="hybridMultilevel"/>
    <w:tmpl w:val="EC3C7962"/>
    <w:lvl w:ilvl="0" w:tplc="2D00B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CA0FA8"/>
    <w:multiLevelType w:val="hybridMultilevel"/>
    <w:tmpl w:val="02B66FF4"/>
    <w:lvl w:ilvl="0" w:tplc="49361A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513BA"/>
    <w:multiLevelType w:val="hybridMultilevel"/>
    <w:tmpl w:val="05A6180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7F80DB8"/>
    <w:multiLevelType w:val="hybridMultilevel"/>
    <w:tmpl w:val="A4DE5DCA"/>
    <w:lvl w:ilvl="0" w:tplc="FA7ADC0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D60F2"/>
    <w:multiLevelType w:val="hybridMultilevel"/>
    <w:tmpl w:val="FC5A8BE8"/>
    <w:lvl w:ilvl="0" w:tplc="041B000F">
      <w:start w:val="1"/>
      <w:numFmt w:val="decimal"/>
      <w:lvlText w:val="%1."/>
      <w:lvlJc w:val="left"/>
      <w:pPr>
        <w:ind w:left="924" w:hanging="360"/>
      </w:pPr>
    </w:lvl>
    <w:lvl w:ilvl="1" w:tplc="041B0019" w:tentative="1">
      <w:start w:val="1"/>
      <w:numFmt w:val="lowerLetter"/>
      <w:lvlText w:val="%2."/>
      <w:lvlJc w:val="left"/>
      <w:pPr>
        <w:ind w:left="1644" w:hanging="360"/>
      </w:pPr>
    </w:lvl>
    <w:lvl w:ilvl="2" w:tplc="041B001B" w:tentative="1">
      <w:start w:val="1"/>
      <w:numFmt w:val="lowerRoman"/>
      <w:lvlText w:val="%3."/>
      <w:lvlJc w:val="right"/>
      <w:pPr>
        <w:ind w:left="2364" w:hanging="180"/>
      </w:pPr>
    </w:lvl>
    <w:lvl w:ilvl="3" w:tplc="041B000F" w:tentative="1">
      <w:start w:val="1"/>
      <w:numFmt w:val="decimal"/>
      <w:lvlText w:val="%4."/>
      <w:lvlJc w:val="left"/>
      <w:pPr>
        <w:ind w:left="3084" w:hanging="360"/>
      </w:pPr>
    </w:lvl>
    <w:lvl w:ilvl="4" w:tplc="041B0019" w:tentative="1">
      <w:start w:val="1"/>
      <w:numFmt w:val="lowerLetter"/>
      <w:lvlText w:val="%5."/>
      <w:lvlJc w:val="left"/>
      <w:pPr>
        <w:ind w:left="3804" w:hanging="360"/>
      </w:pPr>
    </w:lvl>
    <w:lvl w:ilvl="5" w:tplc="041B001B" w:tentative="1">
      <w:start w:val="1"/>
      <w:numFmt w:val="lowerRoman"/>
      <w:lvlText w:val="%6."/>
      <w:lvlJc w:val="right"/>
      <w:pPr>
        <w:ind w:left="4524" w:hanging="180"/>
      </w:pPr>
    </w:lvl>
    <w:lvl w:ilvl="6" w:tplc="041B000F" w:tentative="1">
      <w:start w:val="1"/>
      <w:numFmt w:val="decimal"/>
      <w:lvlText w:val="%7."/>
      <w:lvlJc w:val="left"/>
      <w:pPr>
        <w:ind w:left="5244" w:hanging="360"/>
      </w:pPr>
    </w:lvl>
    <w:lvl w:ilvl="7" w:tplc="041B0019" w:tentative="1">
      <w:start w:val="1"/>
      <w:numFmt w:val="lowerLetter"/>
      <w:lvlText w:val="%8."/>
      <w:lvlJc w:val="left"/>
      <w:pPr>
        <w:ind w:left="5964" w:hanging="360"/>
      </w:pPr>
    </w:lvl>
    <w:lvl w:ilvl="8" w:tplc="041B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653D24A8"/>
    <w:multiLevelType w:val="hybridMultilevel"/>
    <w:tmpl w:val="151C593C"/>
    <w:lvl w:ilvl="0" w:tplc="F81A8C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8738D"/>
    <w:multiLevelType w:val="hybridMultilevel"/>
    <w:tmpl w:val="3FA29A7A"/>
    <w:lvl w:ilvl="0" w:tplc="502E85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C5C13"/>
    <w:multiLevelType w:val="hybridMultilevel"/>
    <w:tmpl w:val="9C12F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132CA"/>
    <w:multiLevelType w:val="hybridMultilevel"/>
    <w:tmpl w:val="C92AC34E"/>
    <w:lvl w:ilvl="0" w:tplc="041B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0294D"/>
    <w:multiLevelType w:val="hybridMultilevel"/>
    <w:tmpl w:val="53C8AA7A"/>
    <w:lvl w:ilvl="0" w:tplc="64881D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84716"/>
    <w:multiLevelType w:val="hybridMultilevel"/>
    <w:tmpl w:val="BF8AAEC6"/>
    <w:lvl w:ilvl="0" w:tplc="7138DD0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E0E6E"/>
    <w:multiLevelType w:val="hybridMultilevel"/>
    <w:tmpl w:val="8DEAD46E"/>
    <w:lvl w:ilvl="0" w:tplc="64881D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9"/>
  </w:num>
  <w:num w:numId="5">
    <w:abstractNumId w:val="20"/>
  </w:num>
  <w:num w:numId="6">
    <w:abstractNumId w:val="16"/>
  </w:num>
  <w:num w:numId="7">
    <w:abstractNumId w:val="21"/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18"/>
  </w:num>
  <w:num w:numId="14">
    <w:abstractNumId w:val="12"/>
  </w:num>
  <w:num w:numId="15">
    <w:abstractNumId w:val="23"/>
  </w:num>
  <w:num w:numId="16">
    <w:abstractNumId w:val="24"/>
  </w:num>
  <w:num w:numId="17">
    <w:abstractNumId w:val="22"/>
  </w:num>
  <w:num w:numId="18">
    <w:abstractNumId w:val="6"/>
  </w:num>
  <w:num w:numId="19">
    <w:abstractNumId w:val="11"/>
  </w:num>
  <w:num w:numId="20">
    <w:abstractNumId w:val="17"/>
  </w:num>
  <w:num w:numId="21">
    <w:abstractNumId w:val="15"/>
  </w:num>
  <w:num w:numId="22">
    <w:abstractNumId w:val="13"/>
  </w:num>
  <w:num w:numId="23">
    <w:abstractNumId w:val="4"/>
  </w:num>
  <w:num w:numId="24">
    <w:abstractNumId w:val="1"/>
  </w:num>
  <w:num w:numId="2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01"/>
    <w:rsid w:val="000000A9"/>
    <w:rsid w:val="00001867"/>
    <w:rsid w:val="00001D9F"/>
    <w:rsid w:val="000026AA"/>
    <w:rsid w:val="00003676"/>
    <w:rsid w:val="00003A2C"/>
    <w:rsid w:val="0000457F"/>
    <w:rsid w:val="00010967"/>
    <w:rsid w:val="00012719"/>
    <w:rsid w:val="00012AC7"/>
    <w:rsid w:val="00012DAF"/>
    <w:rsid w:val="0001344A"/>
    <w:rsid w:val="000179E6"/>
    <w:rsid w:val="00020888"/>
    <w:rsid w:val="00024519"/>
    <w:rsid w:val="0002464A"/>
    <w:rsid w:val="00024AFF"/>
    <w:rsid w:val="00024CD8"/>
    <w:rsid w:val="0002799D"/>
    <w:rsid w:val="00027D09"/>
    <w:rsid w:val="000307AC"/>
    <w:rsid w:val="000311A6"/>
    <w:rsid w:val="00031605"/>
    <w:rsid w:val="00032650"/>
    <w:rsid w:val="00032AA4"/>
    <w:rsid w:val="00036E5D"/>
    <w:rsid w:val="0004160F"/>
    <w:rsid w:val="00041C29"/>
    <w:rsid w:val="00042D74"/>
    <w:rsid w:val="0004487A"/>
    <w:rsid w:val="00044AE6"/>
    <w:rsid w:val="0004725D"/>
    <w:rsid w:val="00051C78"/>
    <w:rsid w:val="000520AF"/>
    <w:rsid w:val="000558B0"/>
    <w:rsid w:val="000579CE"/>
    <w:rsid w:val="00057F49"/>
    <w:rsid w:val="00061FA8"/>
    <w:rsid w:val="00061FB9"/>
    <w:rsid w:val="0006359E"/>
    <w:rsid w:val="00064839"/>
    <w:rsid w:val="00065F95"/>
    <w:rsid w:val="00066DC0"/>
    <w:rsid w:val="00076F8C"/>
    <w:rsid w:val="00082F9B"/>
    <w:rsid w:val="00083313"/>
    <w:rsid w:val="000833B6"/>
    <w:rsid w:val="00083C9D"/>
    <w:rsid w:val="0008443B"/>
    <w:rsid w:val="000874B9"/>
    <w:rsid w:val="00091DD7"/>
    <w:rsid w:val="00092A10"/>
    <w:rsid w:val="000931B1"/>
    <w:rsid w:val="00096514"/>
    <w:rsid w:val="00096E05"/>
    <w:rsid w:val="00096E30"/>
    <w:rsid w:val="000A5253"/>
    <w:rsid w:val="000A766D"/>
    <w:rsid w:val="000A79D5"/>
    <w:rsid w:val="000A7EE0"/>
    <w:rsid w:val="000B00B0"/>
    <w:rsid w:val="000B0150"/>
    <w:rsid w:val="000B2393"/>
    <w:rsid w:val="000B24A3"/>
    <w:rsid w:val="000B3254"/>
    <w:rsid w:val="000B71BA"/>
    <w:rsid w:val="000C0CE1"/>
    <w:rsid w:val="000C0CFD"/>
    <w:rsid w:val="000C141F"/>
    <w:rsid w:val="000C27A0"/>
    <w:rsid w:val="000C27EE"/>
    <w:rsid w:val="000C3636"/>
    <w:rsid w:val="000C38C6"/>
    <w:rsid w:val="000C6EEA"/>
    <w:rsid w:val="000C6FA9"/>
    <w:rsid w:val="000D0EF2"/>
    <w:rsid w:val="000D224A"/>
    <w:rsid w:val="000D2419"/>
    <w:rsid w:val="000D2B70"/>
    <w:rsid w:val="000D2DD2"/>
    <w:rsid w:val="000D321F"/>
    <w:rsid w:val="000D37F3"/>
    <w:rsid w:val="000D49FC"/>
    <w:rsid w:val="000D7EFC"/>
    <w:rsid w:val="000E01DC"/>
    <w:rsid w:val="000E22BF"/>
    <w:rsid w:val="000E2C1C"/>
    <w:rsid w:val="000E4A08"/>
    <w:rsid w:val="000E7FBD"/>
    <w:rsid w:val="000F0C3F"/>
    <w:rsid w:val="000F153B"/>
    <w:rsid w:val="000F1C8B"/>
    <w:rsid w:val="000F24CC"/>
    <w:rsid w:val="000F3570"/>
    <w:rsid w:val="000F374C"/>
    <w:rsid w:val="000F5279"/>
    <w:rsid w:val="000F58C7"/>
    <w:rsid w:val="000F6B8F"/>
    <w:rsid w:val="001001CC"/>
    <w:rsid w:val="00100820"/>
    <w:rsid w:val="00103CA4"/>
    <w:rsid w:val="00105980"/>
    <w:rsid w:val="00107522"/>
    <w:rsid w:val="0011354B"/>
    <w:rsid w:val="001138F6"/>
    <w:rsid w:val="00114D5A"/>
    <w:rsid w:val="00115564"/>
    <w:rsid w:val="00116983"/>
    <w:rsid w:val="001178CD"/>
    <w:rsid w:val="0012141F"/>
    <w:rsid w:val="00121463"/>
    <w:rsid w:val="0012208A"/>
    <w:rsid w:val="001229FA"/>
    <w:rsid w:val="00122A52"/>
    <w:rsid w:val="00123FF7"/>
    <w:rsid w:val="00124728"/>
    <w:rsid w:val="00124A1A"/>
    <w:rsid w:val="00124E4F"/>
    <w:rsid w:val="0012670C"/>
    <w:rsid w:val="00127BA6"/>
    <w:rsid w:val="00131631"/>
    <w:rsid w:val="00131ED8"/>
    <w:rsid w:val="00134438"/>
    <w:rsid w:val="00135E25"/>
    <w:rsid w:val="00136358"/>
    <w:rsid w:val="00136BE8"/>
    <w:rsid w:val="0013743C"/>
    <w:rsid w:val="00137CC1"/>
    <w:rsid w:val="001403B1"/>
    <w:rsid w:val="00140D7E"/>
    <w:rsid w:val="00141B24"/>
    <w:rsid w:val="00141DF2"/>
    <w:rsid w:val="001423B2"/>
    <w:rsid w:val="00146AF0"/>
    <w:rsid w:val="00147AAE"/>
    <w:rsid w:val="00147E26"/>
    <w:rsid w:val="001540CF"/>
    <w:rsid w:val="00155061"/>
    <w:rsid w:val="00163DFF"/>
    <w:rsid w:val="001649AA"/>
    <w:rsid w:val="001677B4"/>
    <w:rsid w:val="00172A03"/>
    <w:rsid w:val="00172D76"/>
    <w:rsid w:val="00173BA4"/>
    <w:rsid w:val="0017456F"/>
    <w:rsid w:val="0017613E"/>
    <w:rsid w:val="00176649"/>
    <w:rsid w:val="00177B20"/>
    <w:rsid w:val="001817C5"/>
    <w:rsid w:val="001827B9"/>
    <w:rsid w:val="00183B24"/>
    <w:rsid w:val="00186260"/>
    <w:rsid w:val="00186316"/>
    <w:rsid w:val="00187627"/>
    <w:rsid w:val="00190A30"/>
    <w:rsid w:val="001914BA"/>
    <w:rsid w:val="00191D01"/>
    <w:rsid w:val="00192C86"/>
    <w:rsid w:val="001932AA"/>
    <w:rsid w:val="001951E4"/>
    <w:rsid w:val="00195EE2"/>
    <w:rsid w:val="001A1222"/>
    <w:rsid w:val="001A377E"/>
    <w:rsid w:val="001A401D"/>
    <w:rsid w:val="001A561E"/>
    <w:rsid w:val="001A5E9F"/>
    <w:rsid w:val="001A7E46"/>
    <w:rsid w:val="001B13E3"/>
    <w:rsid w:val="001B186C"/>
    <w:rsid w:val="001B4816"/>
    <w:rsid w:val="001B53F9"/>
    <w:rsid w:val="001B5648"/>
    <w:rsid w:val="001B5FB2"/>
    <w:rsid w:val="001B65AC"/>
    <w:rsid w:val="001B765E"/>
    <w:rsid w:val="001B77A0"/>
    <w:rsid w:val="001C0B57"/>
    <w:rsid w:val="001C194A"/>
    <w:rsid w:val="001C1F41"/>
    <w:rsid w:val="001C3C80"/>
    <w:rsid w:val="001C5FDC"/>
    <w:rsid w:val="001D013B"/>
    <w:rsid w:val="001D51EC"/>
    <w:rsid w:val="001D68A7"/>
    <w:rsid w:val="001D75C5"/>
    <w:rsid w:val="001D7690"/>
    <w:rsid w:val="001E01F2"/>
    <w:rsid w:val="001E0A49"/>
    <w:rsid w:val="001E2758"/>
    <w:rsid w:val="001E33BE"/>
    <w:rsid w:val="001E655F"/>
    <w:rsid w:val="001E7160"/>
    <w:rsid w:val="001F06AB"/>
    <w:rsid w:val="001F0B0A"/>
    <w:rsid w:val="001F120A"/>
    <w:rsid w:val="001F1355"/>
    <w:rsid w:val="001F22DA"/>
    <w:rsid w:val="001F3530"/>
    <w:rsid w:val="001F5473"/>
    <w:rsid w:val="001F563A"/>
    <w:rsid w:val="001F5949"/>
    <w:rsid w:val="001F74A7"/>
    <w:rsid w:val="002002B2"/>
    <w:rsid w:val="002004EC"/>
    <w:rsid w:val="002008FC"/>
    <w:rsid w:val="00201B0B"/>
    <w:rsid w:val="00203456"/>
    <w:rsid w:val="002035C8"/>
    <w:rsid w:val="002040DA"/>
    <w:rsid w:val="00206B63"/>
    <w:rsid w:val="00206BF8"/>
    <w:rsid w:val="00206EE3"/>
    <w:rsid w:val="00210DE7"/>
    <w:rsid w:val="00211D65"/>
    <w:rsid w:val="00211E63"/>
    <w:rsid w:val="002126C9"/>
    <w:rsid w:val="00213CDC"/>
    <w:rsid w:val="00215A54"/>
    <w:rsid w:val="00216F6A"/>
    <w:rsid w:val="002219A0"/>
    <w:rsid w:val="002229D1"/>
    <w:rsid w:val="0022536E"/>
    <w:rsid w:val="00230850"/>
    <w:rsid w:val="00230B7D"/>
    <w:rsid w:val="0023609C"/>
    <w:rsid w:val="00236117"/>
    <w:rsid w:val="00246F7D"/>
    <w:rsid w:val="002474E8"/>
    <w:rsid w:val="002521E6"/>
    <w:rsid w:val="0025282E"/>
    <w:rsid w:val="00254B90"/>
    <w:rsid w:val="00256A43"/>
    <w:rsid w:val="00257F14"/>
    <w:rsid w:val="00261C30"/>
    <w:rsid w:val="00262F11"/>
    <w:rsid w:val="002654F1"/>
    <w:rsid w:val="00266A8C"/>
    <w:rsid w:val="00272F10"/>
    <w:rsid w:val="00274269"/>
    <w:rsid w:val="002745CD"/>
    <w:rsid w:val="0027557F"/>
    <w:rsid w:val="0027597E"/>
    <w:rsid w:val="00277294"/>
    <w:rsid w:val="002776B1"/>
    <w:rsid w:val="002778E7"/>
    <w:rsid w:val="00277E73"/>
    <w:rsid w:val="0028013F"/>
    <w:rsid w:val="002806AE"/>
    <w:rsid w:val="00281FCB"/>
    <w:rsid w:val="0028318C"/>
    <w:rsid w:val="00284C69"/>
    <w:rsid w:val="002852F0"/>
    <w:rsid w:val="002869B8"/>
    <w:rsid w:val="00287F81"/>
    <w:rsid w:val="0029200D"/>
    <w:rsid w:val="002937C8"/>
    <w:rsid w:val="00293822"/>
    <w:rsid w:val="002943CA"/>
    <w:rsid w:val="00295BEF"/>
    <w:rsid w:val="00296214"/>
    <w:rsid w:val="00296D4F"/>
    <w:rsid w:val="002A06BE"/>
    <w:rsid w:val="002A0AA7"/>
    <w:rsid w:val="002A1C2F"/>
    <w:rsid w:val="002A38F6"/>
    <w:rsid w:val="002A4001"/>
    <w:rsid w:val="002B1567"/>
    <w:rsid w:val="002B3161"/>
    <w:rsid w:val="002B4133"/>
    <w:rsid w:val="002B42E3"/>
    <w:rsid w:val="002B4839"/>
    <w:rsid w:val="002B5437"/>
    <w:rsid w:val="002B6814"/>
    <w:rsid w:val="002C2ACD"/>
    <w:rsid w:val="002C5186"/>
    <w:rsid w:val="002C5943"/>
    <w:rsid w:val="002C6DE3"/>
    <w:rsid w:val="002C770C"/>
    <w:rsid w:val="002D1295"/>
    <w:rsid w:val="002D25A9"/>
    <w:rsid w:val="002D26CE"/>
    <w:rsid w:val="002D3430"/>
    <w:rsid w:val="002D605E"/>
    <w:rsid w:val="002E26A0"/>
    <w:rsid w:val="002E5C4B"/>
    <w:rsid w:val="002E7A47"/>
    <w:rsid w:val="002E7BFF"/>
    <w:rsid w:val="002F018D"/>
    <w:rsid w:val="002F063D"/>
    <w:rsid w:val="002F57B1"/>
    <w:rsid w:val="002F595C"/>
    <w:rsid w:val="002F672E"/>
    <w:rsid w:val="002F6930"/>
    <w:rsid w:val="002F72D1"/>
    <w:rsid w:val="00300330"/>
    <w:rsid w:val="00301A9E"/>
    <w:rsid w:val="00303445"/>
    <w:rsid w:val="003054D8"/>
    <w:rsid w:val="003054FB"/>
    <w:rsid w:val="0030789E"/>
    <w:rsid w:val="003078DF"/>
    <w:rsid w:val="003112B8"/>
    <w:rsid w:val="00312F61"/>
    <w:rsid w:val="00313B24"/>
    <w:rsid w:val="00313E21"/>
    <w:rsid w:val="00314BB6"/>
    <w:rsid w:val="00314BD4"/>
    <w:rsid w:val="00316C1A"/>
    <w:rsid w:val="00317F4A"/>
    <w:rsid w:val="00321045"/>
    <w:rsid w:val="003223E1"/>
    <w:rsid w:val="00323BD2"/>
    <w:rsid w:val="003258E8"/>
    <w:rsid w:val="00326779"/>
    <w:rsid w:val="003270EC"/>
    <w:rsid w:val="003304BA"/>
    <w:rsid w:val="003316E8"/>
    <w:rsid w:val="00332494"/>
    <w:rsid w:val="0033250B"/>
    <w:rsid w:val="00334E29"/>
    <w:rsid w:val="003366AF"/>
    <w:rsid w:val="00336AD6"/>
    <w:rsid w:val="003375D5"/>
    <w:rsid w:val="00340B23"/>
    <w:rsid w:val="00340E8B"/>
    <w:rsid w:val="00341677"/>
    <w:rsid w:val="00341766"/>
    <w:rsid w:val="00342E8D"/>
    <w:rsid w:val="00343228"/>
    <w:rsid w:val="003447B4"/>
    <w:rsid w:val="003508F0"/>
    <w:rsid w:val="00352060"/>
    <w:rsid w:val="00355F11"/>
    <w:rsid w:val="003561CE"/>
    <w:rsid w:val="00362166"/>
    <w:rsid w:val="00363FE3"/>
    <w:rsid w:val="00370344"/>
    <w:rsid w:val="00371B95"/>
    <w:rsid w:val="00371D2A"/>
    <w:rsid w:val="00371E40"/>
    <w:rsid w:val="00372DFF"/>
    <w:rsid w:val="003736D9"/>
    <w:rsid w:val="00374418"/>
    <w:rsid w:val="0037578F"/>
    <w:rsid w:val="003846D3"/>
    <w:rsid w:val="003875EB"/>
    <w:rsid w:val="003924DF"/>
    <w:rsid w:val="00392633"/>
    <w:rsid w:val="00393B98"/>
    <w:rsid w:val="00393CE3"/>
    <w:rsid w:val="00393DB1"/>
    <w:rsid w:val="00394278"/>
    <w:rsid w:val="00394784"/>
    <w:rsid w:val="003953E2"/>
    <w:rsid w:val="00396699"/>
    <w:rsid w:val="003968C8"/>
    <w:rsid w:val="00397196"/>
    <w:rsid w:val="0039730F"/>
    <w:rsid w:val="003974CC"/>
    <w:rsid w:val="003A14F7"/>
    <w:rsid w:val="003A2276"/>
    <w:rsid w:val="003A36FF"/>
    <w:rsid w:val="003A738C"/>
    <w:rsid w:val="003B01A2"/>
    <w:rsid w:val="003B34B5"/>
    <w:rsid w:val="003B5291"/>
    <w:rsid w:val="003B576D"/>
    <w:rsid w:val="003B5A3D"/>
    <w:rsid w:val="003B7ACD"/>
    <w:rsid w:val="003C0B19"/>
    <w:rsid w:val="003C1FB7"/>
    <w:rsid w:val="003C26F9"/>
    <w:rsid w:val="003C392B"/>
    <w:rsid w:val="003C3A24"/>
    <w:rsid w:val="003C4EB1"/>
    <w:rsid w:val="003C5101"/>
    <w:rsid w:val="003C5AF0"/>
    <w:rsid w:val="003C6F57"/>
    <w:rsid w:val="003D05C5"/>
    <w:rsid w:val="003D1BDC"/>
    <w:rsid w:val="003D246B"/>
    <w:rsid w:val="003D4DFB"/>
    <w:rsid w:val="003D718B"/>
    <w:rsid w:val="003D7A7C"/>
    <w:rsid w:val="003E0301"/>
    <w:rsid w:val="003E1427"/>
    <w:rsid w:val="003E1FCA"/>
    <w:rsid w:val="003E3C2E"/>
    <w:rsid w:val="003E427C"/>
    <w:rsid w:val="003E4778"/>
    <w:rsid w:val="003E523D"/>
    <w:rsid w:val="003E6D74"/>
    <w:rsid w:val="003F3B9B"/>
    <w:rsid w:val="003F4198"/>
    <w:rsid w:val="003F509F"/>
    <w:rsid w:val="003F5407"/>
    <w:rsid w:val="003F558E"/>
    <w:rsid w:val="003F659C"/>
    <w:rsid w:val="003F7EB6"/>
    <w:rsid w:val="004038B1"/>
    <w:rsid w:val="004064D3"/>
    <w:rsid w:val="004074E4"/>
    <w:rsid w:val="00407E9E"/>
    <w:rsid w:val="00410F1D"/>
    <w:rsid w:val="00412F17"/>
    <w:rsid w:val="00413C88"/>
    <w:rsid w:val="004200A1"/>
    <w:rsid w:val="004242B5"/>
    <w:rsid w:val="0042449B"/>
    <w:rsid w:val="00424D6D"/>
    <w:rsid w:val="004310BD"/>
    <w:rsid w:val="004314DE"/>
    <w:rsid w:val="004319AE"/>
    <w:rsid w:val="004321D9"/>
    <w:rsid w:val="004356F9"/>
    <w:rsid w:val="00436B25"/>
    <w:rsid w:val="0044046E"/>
    <w:rsid w:val="00441EBE"/>
    <w:rsid w:val="00442F17"/>
    <w:rsid w:val="004435E5"/>
    <w:rsid w:val="0044752C"/>
    <w:rsid w:val="00450438"/>
    <w:rsid w:val="00450A10"/>
    <w:rsid w:val="0045174D"/>
    <w:rsid w:val="00451942"/>
    <w:rsid w:val="004539E0"/>
    <w:rsid w:val="00454B1F"/>
    <w:rsid w:val="00457DC8"/>
    <w:rsid w:val="00457E8B"/>
    <w:rsid w:val="00457EF9"/>
    <w:rsid w:val="00461BDD"/>
    <w:rsid w:val="00465C0A"/>
    <w:rsid w:val="004668C8"/>
    <w:rsid w:val="00467961"/>
    <w:rsid w:val="00467EDA"/>
    <w:rsid w:val="00472A8C"/>
    <w:rsid w:val="00474372"/>
    <w:rsid w:val="004746DA"/>
    <w:rsid w:val="00475132"/>
    <w:rsid w:val="00476090"/>
    <w:rsid w:val="0047670A"/>
    <w:rsid w:val="00480834"/>
    <w:rsid w:val="00480FDC"/>
    <w:rsid w:val="00481070"/>
    <w:rsid w:val="004825EA"/>
    <w:rsid w:val="00482F59"/>
    <w:rsid w:val="00487253"/>
    <w:rsid w:val="004879FA"/>
    <w:rsid w:val="00490624"/>
    <w:rsid w:val="00493D94"/>
    <w:rsid w:val="00493E1C"/>
    <w:rsid w:val="00495338"/>
    <w:rsid w:val="00496582"/>
    <w:rsid w:val="004976EC"/>
    <w:rsid w:val="00497D9B"/>
    <w:rsid w:val="004A08EF"/>
    <w:rsid w:val="004A3139"/>
    <w:rsid w:val="004A33C6"/>
    <w:rsid w:val="004A6FCE"/>
    <w:rsid w:val="004B2304"/>
    <w:rsid w:val="004B31A2"/>
    <w:rsid w:val="004B3608"/>
    <w:rsid w:val="004B4EB1"/>
    <w:rsid w:val="004B72A8"/>
    <w:rsid w:val="004B7774"/>
    <w:rsid w:val="004C1367"/>
    <w:rsid w:val="004C22FC"/>
    <w:rsid w:val="004C26ED"/>
    <w:rsid w:val="004C3395"/>
    <w:rsid w:val="004C3854"/>
    <w:rsid w:val="004C496A"/>
    <w:rsid w:val="004C5566"/>
    <w:rsid w:val="004C587F"/>
    <w:rsid w:val="004C5E7B"/>
    <w:rsid w:val="004C6390"/>
    <w:rsid w:val="004C7EA3"/>
    <w:rsid w:val="004D02A6"/>
    <w:rsid w:val="004D09F4"/>
    <w:rsid w:val="004D23E2"/>
    <w:rsid w:val="004D60B7"/>
    <w:rsid w:val="004D68A4"/>
    <w:rsid w:val="004D6A89"/>
    <w:rsid w:val="004D7CBA"/>
    <w:rsid w:val="004E02FB"/>
    <w:rsid w:val="004E0704"/>
    <w:rsid w:val="004E3429"/>
    <w:rsid w:val="004E3BAE"/>
    <w:rsid w:val="004E4658"/>
    <w:rsid w:val="004E4892"/>
    <w:rsid w:val="004E501F"/>
    <w:rsid w:val="004E6129"/>
    <w:rsid w:val="004E6424"/>
    <w:rsid w:val="004F147A"/>
    <w:rsid w:val="004F359D"/>
    <w:rsid w:val="004F3DEB"/>
    <w:rsid w:val="004F3DFF"/>
    <w:rsid w:val="004F7BF5"/>
    <w:rsid w:val="005001DF"/>
    <w:rsid w:val="0050063B"/>
    <w:rsid w:val="00500C7C"/>
    <w:rsid w:val="00500FB3"/>
    <w:rsid w:val="0050153F"/>
    <w:rsid w:val="00501C6C"/>
    <w:rsid w:val="0050260B"/>
    <w:rsid w:val="00502F25"/>
    <w:rsid w:val="00507AC7"/>
    <w:rsid w:val="0051161D"/>
    <w:rsid w:val="00511A59"/>
    <w:rsid w:val="00513696"/>
    <w:rsid w:val="00513736"/>
    <w:rsid w:val="0051438A"/>
    <w:rsid w:val="00515270"/>
    <w:rsid w:val="00520B74"/>
    <w:rsid w:val="00521224"/>
    <w:rsid w:val="005245D0"/>
    <w:rsid w:val="00531BB5"/>
    <w:rsid w:val="005321F5"/>
    <w:rsid w:val="005330FC"/>
    <w:rsid w:val="00534B6D"/>
    <w:rsid w:val="00537C38"/>
    <w:rsid w:val="00543E15"/>
    <w:rsid w:val="00544180"/>
    <w:rsid w:val="00544192"/>
    <w:rsid w:val="00544BB7"/>
    <w:rsid w:val="00546F77"/>
    <w:rsid w:val="00547B08"/>
    <w:rsid w:val="00553B47"/>
    <w:rsid w:val="00554DFC"/>
    <w:rsid w:val="00554E7C"/>
    <w:rsid w:val="00556CF6"/>
    <w:rsid w:val="00557731"/>
    <w:rsid w:val="00560255"/>
    <w:rsid w:val="005604BF"/>
    <w:rsid w:val="00560BF8"/>
    <w:rsid w:val="005619F7"/>
    <w:rsid w:val="005622B3"/>
    <w:rsid w:val="00562B73"/>
    <w:rsid w:val="0056316B"/>
    <w:rsid w:val="00563A71"/>
    <w:rsid w:val="00563DE1"/>
    <w:rsid w:val="00571A12"/>
    <w:rsid w:val="00573261"/>
    <w:rsid w:val="005756EB"/>
    <w:rsid w:val="00576F5C"/>
    <w:rsid w:val="0057711E"/>
    <w:rsid w:val="00577B0A"/>
    <w:rsid w:val="00580952"/>
    <w:rsid w:val="00582278"/>
    <w:rsid w:val="005842D2"/>
    <w:rsid w:val="00584D09"/>
    <w:rsid w:val="00585719"/>
    <w:rsid w:val="005863EB"/>
    <w:rsid w:val="0058734A"/>
    <w:rsid w:val="0059018B"/>
    <w:rsid w:val="00591AF4"/>
    <w:rsid w:val="005A0CF1"/>
    <w:rsid w:val="005A3847"/>
    <w:rsid w:val="005A3DB9"/>
    <w:rsid w:val="005A7438"/>
    <w:rsid w:val="005A7B4F"/>
    <w:rsid w:val="005B422F"/>
    <w:rsid w:val="005B4831"/>
    <w:rsid w:val="005B4973"/>
    <w:rsid w:val="005B5218"/>
    <w:rsid w:val="005B5EAB"/>
    <w:rsid w:val="005B6358"/>
    <w:rsid w:val="005B65EF"/>
    <w:rsid w:val="005C0A2C"/>
    <w:rsid w:val="005C0A6D"/>
    <w:rsid w:val="005C17CC"/>
    <w:rsid w:val="005C1CA3"/>
    <w:rsid w:val="005C2130"/>
    <w:rsid w:val="005C25CD"/>
    <w:rsid w:val="005C2CF2"/>
    <w:rsid w:val="005C4D8A"/>
    <w:rsid w:val="005C4F15"/>
    <w:rsid w:val="005C552C"/>
    <w:rsid w:val="005C5AC9"/>
    <w:rsid w:val="005C5B46"/>
    <w:rsid w:val="005C6C10"/>
    <w:rsid w:val="005C745B"/>
    <w:rsid w:val="005D2BF5"/>
    <w:rsid w:val="005D3E86"/>
    <w:rsid w:val="005D4439"/>
    <w:rsid w:val="005D5E0E"/>
    <w:rsid w:val="005D7479"/>
    <w:rsid w:val="005D7C53"/>
    <w:rsid w:val="005D7E52"/>
    <w:rsid w:val="005E00FE"/>
    <w:rsid w:val="005E0808"/>
    <w:rsid w:val="005E1BF0"/>
    <w:rsid w:val="005E34AD"/>
    <w:rsid w:val="005E3F02"/>
    <w:rsid w:val="005E4279"/>
    <w:rsid w:val="005E4B50"/>
    <w:rsid w:val="005E6569"/>
    <w:rsid w:val="005F01AF"/>
    <w:rsid w:val="005F0A2C"/>
    <w:rsid w:val="005F0AC0"/>
    <w:rsid w:val="005F16B8"/>
    <w:rsid w:val="005F254C"/>
    <w:rsid w:val="005F2FEA"/>
    <w:rsid w:val="005F3D9F"/>
    <w:rsid w:val="005F636C"/>
    <w:rsid w:val="005F65ED"/>
    <w:rsid w:val="005F692C"/>
    <w:rsid w:val="005F7744"/>
    <w:rsid w:val="006001FF"/>
    <w:rsid w:val="0060057C"/>
    <w:rsid w:val="006007DB"/>
    <w:rsid w:val="00600C4E"/>
    <w:rsid w:val="00606514"/>
    <w:rsid w:val="0060745B"/>
    <w:rsid w:val="00607640"/>
    <w:rsid w:val="0061079B"/>
    <w:rsid w:val="006120C4"/>
    <w:rsid w:val="0061409D"/>
    <w:rsid w:val="00614B88"/>
    <w:rsid w:val="00614C92"/>
    <w:rsid w:val="006161C8"/>
    <w:rsid w:val="00616A63"/>
    <w:rsid w:val="00616B5D"/>
    <w:rsid w:val="0062116A"/>
    <w:rsid w:val="00623320"/>
    <w:rsid w:val="006244BB"/>
    <w:rsid w:val="00624BB5"/>
    <w:rsid w:val="00624F20"/>
    <w:rsid w:val="006262B2"/>
    <w:rsid w:val="006304C7"/>
    <w:rsid w:val="00630BB2"/>
    <w:rsid w:val="0063183E"/>
    <w:rsid w:val="006328CE"/>
    <w:rsid w:val="00633FB4"/>
    <w:rsid w:val="0063634A"/>
    <w:rsid w:val="00641478"/>
    <w:rsid w:val="00641A83"/>
    <w:rsid w:val="006443AB"/>
    <w:rsid w:val="00646A2F"/>
    <w:rsid w:val="00651D2B"/>
    <w:rsid w:val="006526E1"/>
    <w:rsid w:val="00655759"/>
    <w:rsid w:val="006576F6"/>
    <w:rsid w:val="00661D9A"/>
    <w:rsid w:val="00661F17"/>
    <w:rsid w:val="00662569"/>
    <w:rsid w:val="00662F2A"/>
    <w:rsid w:val="0066370F"/>
    <w:rsid w:val="00664130"/>
    <w:rsid w:val="00665EDC"/>
    <w:rsid w:val="00667212"/>
    <w:rsid w:val="006678F2"/>
    <w:rsid w:val="00671248"/>
    <w:rsid w:val="00671844"/>
    <w:rsid w:val="00671EF9"/>
    <w:rsid w:val="00672C1F"/>
    <w:rsid w:val="006758E5"/>
    <w:rsid w:val="006759D1"/>
    <w:rsid w:val="0067653A"/>
    <w:rsid w:val="00680D39"/>
    <w:rsid w:val="00681BF2"/>
    <w:rsid w:val="006831A3"/>
    <w:rsid w:val="00683740"/>
    <w:rsid w:val="00683AA5"/>
    <w:rsid w:val="006861C7"/>
    <w:rsid w:val="006874FA"/>
    <w:rsid w:val="006877E5"/>
    <w:rsid w:val="00691BAF"/>
    <w:rsid w:val="00691E56"/>
    <w:rsid w:val="00692029"/>
    <w:rsid w:val="006950B9"/>
    <w:rsid w:val="006971F9"/>
    <w:rsid w:val="00697772"/>
    <w:rsid w:val="006A00AD"/>
    <w:rsid w:val="006A0ACD"/>
    <w:rsid w:val="006A0C63"/>
    <w:rsid w:val="006A168E"/>
    <w:rsid w:val="006A2D3A"/>
    <w:rsid w:val="006A3908"/>
    <w:rsid w:val="006A4F5F"/>
    <w:rsid w:val="006A583F"/>
    <w:rsid w:val="006A5D48"/>
    <w:rsid w:val="006A6950"/>
    <w:rsid w:val="006A6DB8"/>
    <w:rsid w:val="006A7E7E"/>
    <w:rsid w:val="006B017B"/>
    <w:rsid w:val="006B1C61"/>
    <w:rsid w:val="006B1CE6"/>
    <w:rsid w:val="006B20F9"/>
    <w:rsid w:val="006B71C9"/>
    <w:rsid w:val="006B7447"/>
    <w:rsid w:val="006C2BF2"/>
    <w:rsid w:val="006C35BA"/>
    <w:rsid w:val="006C3880"/>
    <w:rsid w:val="006C3FB2"/>
    <w:rsid w:val="006C4C48"/>
    <w:rsid w:val="006C6F0F"/>
    <w:rsid w:val="006D3EEA"/>
    <w:rsid w:val="006D5FEE"/>
    <w:rsid w:val="006D6E64"/>
    <w:rsid w:val="006D6FA2"/>
    <w:rsid w:val="006D71B8"/>
    <w:rsid w:val="006D76D0"/>
    <w:rsid w:val="006D7802"/>
    <w:rsid w:val="006E103F"/>
    <w:rsid w:val="006E18AE"/>
    <w:rsid w:val="006E52ED"/>
    <w:rsid w:val="006E6397"/>
    <w:rsid w:val="006F1C67"/>
    <w:rsid w:val="006F2CA3"/>
    <w:rsid w:val="006F413A"/>
    <w:rsid w:val="006F49CB"/>
    <w:rsid w:val="006F4D3C"/>
    <w:rsid w:val="006F5942"/>
    <w:rsid w:val="006F5E77"/>
    <w:rsid w:val="006F681E"/>
    <w:rsid w:val="006F6C85"/>
    <w:rsid w:val="006F73E4"/>
    <w:rsid w:val="00700A49"/>
    <w:rsid w:val="00700F04"/>
    <w:rsid w:val="007019F8"/>
    <w:rsid w:val="0070368F"/>
    <w:rsid w:val="007060E7"/>
    <w:rsid w:val="00706B09"/>
    <w:rsid w:val="007075F6"/>
    <w:rsid w:val="00707DC3"/>
    <w:rsid w:val="00710541"/>
    <w:rsid w:val="007156C6"/>
    <w:rsid w:val="007264DB"/>
    <w:rsid w:val="007319FE"/>
    <w:rsid w:val="00733D2B"/>
    <w:rsid w:val="007341D3"/>
    <w:rsid w:val="00741A12"/>
    <w:rsid w:val="007439E9"/>
    <w:rsid w:val="00743CD3"/>
    <w:rsid w:val="0074420E"/>
    <w:rsid w:val="00744574"/>
    <w:rsid w:val="00744CB0"/>
    <w:rsid w:val="007478DB"/>
    <w:rsid w:val="00751216"/>
    <w:rsid w:val="00751CA1"/>
    <w:rsid w:val="0075244F"/>
    <w:rsid w:val="00752EBD"/>
    <w:rsid w:val="00753C12"/>
    <w:rsid w:val="007556B1"/>
    <w:rsid w:val="007571FD"/>
    <w:rsid w:val="00757A4A"/>
    <w:rsid w:val="00761588"/>
    <w:rsid w:val="00762EF5"/>
    <w:rsid w:val="00765591"/>
    <w:rsid w:val="007675B6"/>
    <w:rsid w:val="00771152"/>
    <w:rsid w:val="00771D38"/>
    <w:rsid w:val="00773668"/>
    <w:rsid w:val="00773F92"/>
    <w:rsid w:val="00774866"/>
    <w:rsid w:val="00774EE2"/>
    <w:rsid w:val="0077716D"/>
    <w:rsid w:val="00780398"/>
    <w:rsid w:val="00783FF6"/>
    <w:rsid w:val="00791275"/>
    <w:rsid w:val="00791933"/>
    <w:rsid w:val="00791F41"/>
    <w:rsid w:val="00794C90"/>
    <w:rsid w:val="007A027F"/>
    <w:rsid w:val="007A1456"/>
    <w:rsid w:val="007A242F"/>
    <w:rsid w:val="007A34ED"/>
    <w:rsid w:val="007A3D5F"/>
    <w:rsid w:val="007A5162"/>
    <w:rsid w:val="007A538F"/>
    <w:rsid w:val="007A5916"/>
    <w:rsid w:val="007A5AFA"/>
    <w:rsid w:val="007A664F"/>
    <w:rsid w:val="007A70C6"/>
    <w:rsid w:val="007A75A1"/>
    <w:rsid w:val="007B040C"/>
    <w:rsid w:val="007B0CE5"/>
    <w:rsid w:val="007B3E8F"/>
    <w:rsid w:val="007B74AC"/>
    <w:rsid w:val="007C04CE"/>
    <w:rsid w:val="007C1C1C"/>
    <w:rsid w:val="007C4607"/>
    <w:rsid w:val="007C7377"/>
    <w:rsid w:val="007D0034"/>
    <w:rsid w:val="007D306E"/>
    <w:rsid w:val="007D50C9"/>
    <w:rsid w:val="007D5292"/>
    <w:rsid w:val="007E2020"/>
    <w:rsid w:val="007E2819"/>
    <w:rsid w:val="007E487B"/>
    <w:rsid w:val="007E4971"/>
    <w:rsid w:val="007E592A"/>
    <w:rsid w:val="007E6E4D"/>
    <w:rsid w:val="007F31F0"/>
    <w:rsid w:val="007F4C9E"/>
    <w:rsid w:val="007F5550"/>
    <w:rsid w:val="007F5D99"/>
    <w:rsid w:val="007F7313"/>
    <w:rsid w:val="00801191"/>
    <w:rsid w:val="00801EE5"/>
    <w:rsid w:val="00803CB2"/>
    <w:rsid w:val="00810F4B"/>
    <w:rsid w:val="00811443"/>
    <w:rsid w:val="00812816"/>
    <w:rsid w:val="00814AF7"/>
    <w:rsid w:val="00815D0D"/>
    <w:rsid w:val="00817311"/>
    <w:rsid w:val="00821E55"/>
    <w:rsid w:val="00822246"/>
    <w:rsid w:val="008222D1"/>
    <w:rsid w:val="0082370B"/>
    <w:rsid w:val="00824208"/>
    <w:rsid w:val="00824D9F"/>
    <w:rsid w:val="00825228"/>
    <w:rsid w:val="00825A55"/>
    <w:rsid w:val="00830F0B"/>
    <w:rsid w:val="00831B1F"/>
    <w:rsid w:val="008324D0"/>
    <w:rsid w:val="00834041"/>
    <w:rsid w:val="00834EE8"/>
    <w:rsid w:val="00835CF3"/>
    <w:rsid w:val="0084082E"/>
    <w:rsid w:val="00841697"/>
    <w:rsid w:val="00841A71"/>
    <w:rsid w:val="0084383E"/>
    <w:rsid w:val="0084401F"/>
    <w:rsid w:val="00852560"/>
    <w:rsid w:val="00852ED7"/>
    <w:rsid w:val="00852F5A"/>
    <w:rsid w:val="00856908"/>
    <w:rsid w:val="008608C1"/>
    <w:rsid w:val="00862788"/>
    <w:rsid w:val="0086612E"/>
    <w:rsid w:val="008720A3"/>
    <w:rsid w:val="00873D93"/>
    <w:rsid w:val="00875541"/>
    <w:rsid w:val="00875D71"/>
    <w:rsid w:val="00877130"/>
    <w:rsid w:val="0087759D"/>
    <w:rsid w:val="00877E1E"/>
    <w:rsid w:val="008816A9"/>
    <w:rsid w:val="0088486F"/>
    <w:rsid w:val="0089143E"/>
    <w:rsid w:val="00893678"/>
    <w:rsid w:val="00895B66"/>
    <w:rsid w:val="00896FCA"/>
    <w:rsid w:val="00897DCA"/>
    <w:rsid w:val="008A28BE"/>
    <w:rsid w:val="008A3B36"/>
    <w:rsid w:val="008A4823"/>
    <w:rsid w:val="008A58C9"/>
    <w:rsid w:val="008A7213"/>
    <w:rsid w:val="008A7E38"/>
    <w:rsid w:val="008B0C93"/>
    <w:rsid w:val="008B191C"/>
    <w:rsid w:val="008B2378"/>
    <w:rsid w:val="008B37B4"/>
    <w:rsid w:val="008B4179"/>
    <w:rsid w:val="008C0D08"/>
    <w:rsid w:val="008C33AF"/>
    <w:rsid w:val="008C362A"/>
    <w:rsid w:val="008C6905"/>
    <w:rsid w:val="008C6A12"/>
    <w:rsid w:val="008C759F"/>
    <w:rsid w:val="008C7D68"/>
    <w:rsid w:val="008D02DD"/>
    <w:rsid w:val="008D2C0F"/>
    <w:rsid w:val="008D352A"/>
    <w:rsid w:val="008E5B0B"/>
    <w:rsid w:val="008E5FF2"/>
    <w:rsid w:val="008F1D69"/>
    <w:rsid w:val="008F51E4"/>
    <w:rsid w:val="008F6501"/>
    <w:rsid w:val="008F6C4A"/>
    <w:rsid w:val="00900AA5"/>
    <w:rsid w:val="00900C54"/>
    <w:rsid w:val="009013BE"/>
    <w:rsid w:val="00901512"/>
    <w:rsid w:val="00901A8B"/>
    <w:rsid w:val="00902237"/>
    <w:rsid w:val="00902759"/>
    <w:rsid w:val="00904BD4"/>
    <w:rsid w:val="00905A60"/>
    <w:rsid w:val="00905F63"/>
    <w:rsid w:val="0090602B"/>
    <w:rsid w:val="00910AAC"/>
    <w:rsid w:val="00911054"/>
    <w:rsid w:val="0091159E"/>
    <w:rsid w:val="00911C81"/>
    <w:rsid w:val="00913283"/>
    <w:rsid w:val="00916814"/>
    <w:rsid w:val="00920324"/>
    <w:rsid w:val="00921FB2"/>
    <w:rsid w:val="009220D4"/>
    <w:rsid w:val="0092210A"/>
    <w:rsid w:val="009261F3"/>
    <w:rsid w:val="009264D8"/>
    <w:rsid w:val="00927010"/>
    <w:rsid w:val="009276CB"/>
    <w:rsid w:val="00927CDE"/>
    <w:rsid w:val="00931B32"/>
    <w:rsid w:val="00935920"/>
    <w:rsid w:val="00935A1E"/>
    <w:rsid w:val="00936CE3"/>
    <w:rsid w:val="00937ED9"/>
    <w:rsid w:val="0094096D"/>
    <w:rsid w:val="00940C7E"/>
    <w:rsid w:val="00946D33"/>
    <w:rsid w:val="00947F06"/>
    <w:rsid w:val="00950FD3"/>
    <w:rsid w:val="009537B4"/>
    <w:rsid w:val="0095484E"/>
    <w:rsid w:val="00954878"/>
    <w:rsid w:val="009560BD"/>
    <w:rsid w:val="00957BA3"/>
    <w:rsid w:val="009614A7"/>
    <w:rsid w:val="00961A5B"/>
    <w:rsid w:val="0096300C"/>
    <w:rsid w:val="009641DA"/>
    <w:rsid w:val="00967DBC"/>
    <w:rsid w:val="00967F78"/>
    <w:rsid w:val="00971058"/>
    <w:rsid w:val="0097224A"/>
    <w:rsid w:val="00973431"/>
    <w:rsid w:val="00973FB9"/>
    <w:rsid w:val="009748E6"/>
    <w:rsid w:val="00977062"/>
    <w:rsid w:val="00977358"/>
    <w:rsid w:val="00982997"/>
    <w:rsid w:val="00982F01"/>
    <w:rsid w:val="0098394C"/>
    <w:rsid w:val="00984883"/>
    <w:rsid w:val="00985D9C"/>
    <w:rsid w:val="009914C8"/>
    <w:rsid w:val="00991720"/>
    <w:rsid w:val="00995E0E"/>
    <w:rsid w:val="009A1136"/>
    <w:rsid w:val="009A21C2"/>
    <w:rsid w:val="009A30BC"/>
    <w:rsid w:val="009A3B7B"/>
    <w:rsid w:val="009A58B0"/>
    <w:rsid w:val="009A685B"/>
    <w:rsid w:val="009A76CC"/>
    <w:rsid w:val="009B01FC"/>
    <w:rsid w:val="009B0274"/>
    <w:rsid w:val="009B17DF"/>
    <w:rsid w:val="009B2662"/>
    <w:rsid w:val="009B2815"/>
    <w:rsid w:val="009B4D30"/>
    <w:rsid w:val="009B534E"/>
    <w:rsid w:val="009B63A2"/>
    <w:rsid w:val="009C1549"/>
    <w:rsid w:val="009C195B"/>
    <w:rsid w:val="009C2C97"/>
    <w:rsid w:val="009C55DE"/>
    <w:rsid w:val="009C6217"/>
    <w:rsid w:val="009C6C1B"/>
    <w:rsid w:val="009D0A85"/>
    <w:rsid w:val="009D1CC0"/>
    <w:rsid w:val="009D2482"/>
    <w:rsid w:val="009D2A13"/>
    <w:rsid w:val="009D2B77"/>
    <w:rsid w:val="009D4771"/>
    <w:rsid w:val="009D48D7"/>
    <w:rsid w:val="009D50AD"/>
    <w:rsid w:val="009D623A"/>
    <w:rsid w:val="009D6BE5"/>
    <w:rsid w:val="009D6D91"/>
    <w:rsid w:val="009D7FF5"/>
    <w:rsid w:val="009E061A"/>
    <w:rsid w:val="009E1FF2"/>
    <w:rsid w:val="009E2774"/>
    <w:rsid w:val="009E281A"/>
    <w:rsid w:val="009E3D70"/>
    <w:rsid w:val="009E43E8"/>
    <w:rsid w:val="009E5CAF"/>
    <w:rsid w:val="009E7C84"/>
    <w:rsid w:val="009F6A17"/>
    <w:rsid w:val="009F7F8F"/>
    <w:rsid w:val="00A0450A"/>
    <w:rsid w:val="00A05760"/>
    <w:rsid w:val="00A064EA"/>
    <w:rsid w:val="00A06F90"/>
    <w:rsid w:val="00A06FB5"/>
    <w:rsid w:val="00A14DDF"/>
    <w:rsid w:val="00A16399"/>
    <w:rsid w:val="00A169D3"/>
    <w:rsid w:val="00A1712B"/>
    <w:rsid w:val="00A1768A"/>
    <w:rsid w:val="00A20FC2"/>
    <w:rsid w:val="00A217E1"/>
    <w:rsid w:val="00A22856"/>
    <w:rsid w:val="00A23DAA"/>
    <w:rsid w:val="00A24574"/>
    <w:rsid w:val="00A27139"/>
    <w:rsid w:val="00A27A84"/>
    <w:rsid w:val="00A34B98"/>
    <w:rsid w:val="00A363C6"/>
    <w:rsid w:val="00A36A9C"/>
    <w:rsid w:val="00A37268"/>
    <w:rsid w:val="00A373D0"/>
    <w:rsid w:val="00A37D1C"/>
    <w:rsid w:val="00A40F80"/>
    <w:rsid w:val="00A40FD7"/>
    <w:rsid w:val="00A42FBC"/>
    <w:rsid w:val="00A44C0E"/>
    <w:rsid w:val="00A44C64"/>
    <w:rsid w:val="00A453E5"/>
    <w:rsid w:val="00A52B04"/>
    <w:rsid w:val="00A52F42"/>
    <w:rsid w:val="00A5336B"/>
    <w:rsid w:val="00A5345D"/>
    <w:rsid w:val="00A55F86"/>
    <w:rsid w:val="00A56026"/>
    <w:rsid w:val="00A57215"/>
    <w:rsid w:val="00A576B5"/>
    <w:rsid w:val="00A61395"/>
    <w:rsid w:val="00A62256"/>
    <w:rsid w:val="00A62279"/>
    <w:rsid w:val="00A6275E"/>
    <w:rsid w:val="00A62C37"/>
    <w:rsid w:val="00A678EC"/>
    <w:rsid w:val="00A67C0F"/>
    <w:rsid w:val="00A74AEF"/>
    <w:rsid w:val="00A74F12"/>
    <w:rsid w:val="00A75D9C"/>
    <w:rsid w:val="00A77260"/>
    <w:rsid w:val="00A81C8B"/>
    <w:rsid w:val="00A828AB"/>
    <w:rsid w:val="00A82CEA"/>
    <w:rsid w:val="00A83587"/>
    <w:rsid w:val="00A85335"/>
    <w:rsid w:val="00A87E57"/>
    <w:rsid w:val="00A87EFA"/>
    <w:rsid w:val="00A90E8F"/>
    <w:rsid w:val="00A93BB2"/>
    <w:rsid w:val="00A94FF8"/>
    <w:rsid w:val="00A9615C"/>
    <w:rsid w:val="00A96759"/>
    <w:rsid w:val="00AA1941"/>
    <w:rsid w:val="00AA236E"/>
    <w:rsid w:val="00AA3DB5"/>
    <w:rsid w:val="00AA5FA1"/>
    <w:rsid w:val="00AA75A4"/>
    <w:rsid w:val="00AB1ECF"/>
    <w:rsid w:val="00AB6E1C"/>
    <w:rsid w:val="00AB6EC5"/>
    <w:rsid w:val="00AC1615"/>
    <w:rsid w:val="00AC182D"/>
    <w:rsid w:val="00AC2E9A"/>
    <w:rsid w:val="00AC316C"/>
    <w:rsid w:val="00AC38AF"/>
    <w:rsid w:val="00AC3CE8"/>
    <w:rsid w:val="00AC4F9D"/>
    <w:rsid w:val="00AC6849"/>
    <w:rsid w:val="00AC7928"/>
    <w:rsid w:val="00AC7AC2"/>
    <w:rsid w:val="00AD106B"/>
    <w:rsid w:val="00AD4A0C"/>
    <w:rsid w:val="00AD6020"/>
    <w:rsid w:val="00AD7A87"/>
    <w:rsid w:val="00AD7DEF"/>
    <w:rsid w:val="00AE0DDA"/>
    <w:rsid w:val="00AE183D"/>
    <w:rsid w:val="00AE3DA3"/>
    <w:rsid w:val="00AE3FE6"/>
    <w:rsid w:val="00AE4A4B"/>
    <w:rsid w:val="00AE4E6E"/>
    <w:rsid w:val="00AE65AA"/>
    <w:rsid w:val="00AE7D39"/>
    <w:rsid w:val="00AF28C6"/>
    <w:rsid w:val="00AF464C"/>
    <w:rsid w:val="00AF612E"/>
    <w:rsid w:val="00AF6409"/>
    <w:rsid w:val="00B007D7"/>
    <w:rsid w:val="00B017F1"/>
    <w:rsid w:val="00B0527B"/>
    <w:rsid w:val="00B0694F"/>
    <w:rsid w:val="00B12CEC"/>
    <w:rsid w:val="00B13994"/>
    <w:rsid w:val="00B1510B"/>
    <w:rsid w:val="00B15450"/>
    <w:rsid w:val="00B171F4"/>
    <w:rsid w:val="00B17377"/>
    <w:rsid w:val="00B208E1"/>
    <w:rsid w:val="00B20AD4"/>
    <w:rsid w:val="00B2185C"/>
    <w:rsid w:val="00B21B3B"/>
    <w:rsid w:val="00B23127"/>
    <w:rsid w:val="00B236B9"/>
    <w:rsid w:val="00B245D8"/>
    <w:rsid w:val="00B25E11"/>
    <w:rsid w:val="00B3021F"/>
    <w:rsid w:val="00B32619"/>
    <w:rsid w:val="00B35045"/>
    <w:rsid w:val="00B35692"/>
    <w:rsid w:val="00B40A5C"/>
    <w:rsid w:val="00B41687"/>
    <w:rsid w:val="00B4170E"/>
    <w:rsid w:val="00B45703"/>
    <w:rsid w:val="00B46B75"/>
    <w:rsid w:val="00B472CD"/>
    <w:rsid w:val="00B5130A"/>
    <w:rsid w:val="00B5241B"/>
    <w:rsid w:val="00B525F4"/>
    <w:rsid w:val="00B530BD"/>
    <w:rsid w:val="00B54EB8"/>
    <w:rsid w:val="00B55850"/>
    <w:rsid w:val="00B56046"/>
    <w:rsid w:val="00B5715D"/>
    <w:rsid w:val="00B575A3"/>
    <w:rsid w:val="00B61807"/>
    <w:rsid w:val="00B61ADC"/>
    <w:rsid w:val="00B62C74"/>
    <w:rsid w:val="00B6378D"/>
    <w:rsid w:val="00B6519B"/>
    <w:rsid w:val="00B65F28"/>
    <w:rsid w:val="00B67BE7"/>
    <w:rsid w:val="00B70131"/>
    <w:rsid w:val="00B72566"/>
    <w:rsid w:val="00B7357F"/>
    <w:rsid w:val="00B73B8F"/>
    <w:rsid w:val="00B74944"/>
    <w:rsid w:val="00B76A9D"/>
    <w:rsid w:val="00B800FC"/>
    <w:rsid w:val="00B802D9"/>
    <w:rsid w:val="00B805FA"/>
    <w:rsid w:val="00B807FA"/>
    <w:rsid w:val="00B82078"/>
    <w:rsid w:val="00B827C3"/>
    <w:rsid w:val="00B835D4"/>
    <w:rsid w:val="00B83621"/>
    <w:rsid w:val="00B83914"/>
    <w:rsid w:val="00B84ED5"/>
    <w:rsid w:val="00B85639"/>
    <w:rsid w:val="00B85AC8"/>
    <w:rsid w:val="00B85B06"/>
    <w:rsid w:val="00B86FB6"/>
    <w:rsid w:val="00B9012E"/>
    <w:rsid w:val="00B93046"/>
    <w:rsid w:val="00B94E59"/>
    <w:rsid w:val="00B9524D"/>
    <w:rsid w:val="00B962D1"/>
    <w:rsid w:val="00B965DA"/>
    <w:rsid w:val="00B96821"/>
    <w:rsid w:val="00B96DBB"/>
    <w:rsid w:val="00B97FE7"/>
    <w:rsid w:val="00BA1868"/>
    <w:rsid w:val="00BA3AA6"/>
    <w:rsid w:val="00BA3D50"/>
    <w:rsid w:val="00BA5609"/>
    <w:rsid w:val="00BA5BFE"/>
    <w:rsid w:val="00BB083A"/>
    <w:rsid w:val="00BB2693"/>
    <w:rsid w:val="00BB2F78"/>
    <w:rsid w:val="00BB3C76"/>
    <w:rsid w:val="00BB57B5"/>
    <w:rsid w:val="00BB627C"/>
    <w:rsid w:val="00BC08F2"/>
    <w:rsid w:val="00BC0B90"/>
    <w:rsid w:val="00BC270D"/>
    <w:rsid w:val="00BC2A00"/>
    <w:rsid w:val="00BC36BE"/>
    <w:rsid w:val="00BC4F4C"/>
    <w:rsid w:val="00BC54E8"/>
    <w:rsid w:val="00BC62D2"/>
    <w:rsid w:val="00BC7204"/>
    <w:rsid w:val="00BC76EE"/>
    <w:rsid w:val="00BD19DB"/>
    <w:rsid w:val="00BD3627"/>
    <w:rsid w:val="00BD3EE4"/>
    <w:rsid w:val="00BD4502"/>
    <w:rsid w:val="00BD5757"/>
    <w:rsid w:val="00BD6652"/>
    <w:rsid w:val="00BD742C"/>
    <w:rsid w:val="00BE50F5"/>
    <w:rsid w:val="00BE75CF"/>
    <w:rsid w:val="00BF10C9"/>
    <w:rsid w:val="00BF281E"/>
    <w:rsid w:val="00BF3F91"/>
    <w:rsid w:val="00BF3FD8"/>
    <w:rsid w:val="00BF55AA"/>
    <w:rsid w:val="00BF601E"/>
    <w:rsid w:val="00BF6FA3"/>
    <w:rsid w:val="00C01269"/>
    <w:rsid w:val="00C014F5"/>
    <w:rsid w:val="00C01C58"/>
    <w:rsid w:val="00C021B3"/>
    <w:rsid w:val="00C040A7"/>
    <w:rsid w:val="00C04141"/>
    <w:rsid w:val="00C05AD4"/>
    <w:rsid w:val="00C07B14"/>
    <w:rsid w:val="00C105C2"/>
    <w:rsid w:val="00C10648"/>
    <w:rsid w:val="00C1137E"/>
    <w:rsid w:val="00C1142C"/>
    <w:rsid w:val="00C12D35"/>
    <w:rsid w:val="00C12D66"/>
    <w:rsid w:val="00C1364D"/>
    <w:rsid w:val="00C160F7"/>
    <w:rsid w:val="00C161D2"/>
    <w:rsid w:val="00C20FAE"/>
    <w:rsid w:val="00C21174"/>
    <w:rsid w:val="00C2239D"/>
    <w:rsid w:val="00C237F3"/>
    <w:rsid w:val="00C25125"/>
    <w:rsid w:val="00C26985"/>
    <w:rsid w:val="00C274AC"/>
    <w:rsid w:val="00C308F0"/>
    <w:rsid w:val="00C3279D"/>
    <w:rsid w:val="00C32C1B"/>
    <w:rsid w:val="00C32C76"/>
    <w:rsid w:val="00C32D46"/>
    <w:rsid w:val="00C32E38"/>
    <w:rsid w:val="00C3352E"/>
    <w:rsid w:val="00C33662"/>
    <w:rsid w:val="00C347C2"/>
    <w:rsid w:val="00C35798"/>
    <w:rsid w:val="00C40DF3"/>
    <w:rsid w:val="00C41467"/>
    <w:rsid w:val="00C445D0"/>
    <w:rsid w:val="00C45222"/>
    <w:rsid w:val="00C45F74"/>
    <w:rsid w:val="00C47D87"/>
    <w:rsid w:val="00C506A2"/>
    <w:rsid w:val="00C51020"/>
    <w:rsid w:val="00C510D9"/>
    <w:rsid w:val="00C5115B"/>
    <w:rsid w:val="00C53E01"/>
    <w:rsid w:val="00C544E8"/>
    <w:rsid w:val="00C55254"/>
    <w:rsid w:val="00C5673B"/>
    <w:rsid w:val="00C6066C"/>
    <w:rsid w:val="00C60E16"/>
    <w:rsid w:val="00C6208A"/>
    <w:rsid w:val="00C64CBE"/>
    <w:rsid w:val="00C67FD5"/>
    <w:rsid w:val="00C703B3"/>
    <w:rsid w:val="00C72D53"/>
    <w:rsid w:val="00C76659"/>
    <w:rsid w:val="00C772FA"/>
    <w:rsid w:val="00C8159D"/>
    <w:rsid w:val="00C8205D"/>
    <w:rsid w:val="00C824AE"/>
    <w:rsid w:val="00C83B36"/>
    <w:rsid w:val="00C83E9E"/>
    <w:rsid w:val="00C84997"/>
    <w:rsid w:val="00C8545D"/>
    <w:rsid w:val="00C86532"/>
    <w:rsid w:val="00C874BA"/>
    <w:rsid w:val="00C91604"/>
    <w:rsid w:val="00C91C13"/>
    <w:rsid w:val="00C92D3F"/>
    <w:rsid w:val="00C950E2"/>
    <w:rsid w:val="00CA0CEB"/>
    <w:rsid w:val="00CA1A70"/>
    <w:rsid w:val="00CA2759"/>
    <w:rsid w:val="00CA2F61"/>
    <w:rsid w:val="00CA3007"/>
    <w:rsid w:val="00CA3F62"/>
    <w:rsid w:val="00CA3F6A"/>
    <w:rsid w:val="00CA5E73"/>
    <w:rsid w:val="00CA64EC"/>
    <w:rsid w:val="00CA65B6"/>
    <w:rsid w:val="00CB3996"/>
    <w:rsid w:val="00CB418F"/>
    <w:rsid w:val="00CB4F9B"/>
    <w:rsid w:val="00CB53F2"/>
    <w:rsid w:val="00CB553E"/>
    <w:rsid w:val="00CB618B"/>
    <w:rsid w:val="00CB6B67"/>
    <w:rsid w:val="00CC486E"/>
    <w:rsid w:val="00CC6E21"/>
    <w:rsid w:val="00CC73DC"/>
    <w:rsid w:val="00CD10D4"/>
    <w:rsid w:val="00CD215F"/>
    <w:rsid w:val="00CD3102"/>
    <w:rsid w:val="00CD4088"/>
    <w:rsid w:val="00CD4D65"/>
    <w:rsid w:val="00CD69B9"/>
    <w:rsid w:val="00CD7CA3"/>
    <w:rsid w:val="00CE0FE4"/>
    <w:rsid w:val="00CE21A6"/>
    <w:rsid w:val="00CE43AC"/>
    <w:rsid w:val="00CE598D"/>
    <w:rsid w:val="00CE5CBB"/>
    <w:rsid w:val="00CE5CFE"/>
    <w:rsid w:val="00CE6BE0"/>
    <w:rsid w:val="00CE7C77"/>
    <w:rsid w:val="00CF2F13"/>
    <w:rsid w:val="00CF39F8"/>
    <w:rsid w:val="00CF3EEE"/>
    <w:rsid w:val="00CF5958"/>
    <w:rsid w:val="00CF7110"/>
    <w:rsid w:val="00D01CEB"/>
    <w:rsid w:val="00D0376C"/>
    <w:rsid w:val="00D06568"/>
    <w:rsid w:val="00D12AE0"/>
    <w:rsid w:val="00D13356"/>
    <w:rsid w:val="00D1441A"/>
    <w:rsid w:val="00D158FC"/>
    <w:rsid w:val="00D15D08"/>
    <w:rsid w:val="00D20227"/>
    <w:rsid w:val="00D205B5"/>
    <w:rsid w:val="00D2204A"/>
    <w:rsid w:val="00D22ABD"/>
    <w:rsid w:val="00D24C7F"/>
    <w:rsid w:val="00D25CF1"/>
    <w:rsid w:val="00D26D91"/>
    <w:rsid w:val="00D3153B"/>
    <w:rsid w:val="00D31882"/>
    <w:rsid w:val="00D33D78"/>
    <w:rsid w:val="00D35EE9"/>
    <w:rsid w:val="00D36ECB"/>
    <w:rsid w:val="00D41D49"/>
    <w:rsid w:val="00D43A21"/>
    <w:rsid w:val="00D44339"/>
    <w:rsid w:val="00D466CE"/>
    <w:rsid w:val="00D5011E"/>
    <w:rsid w:val="00D50A27"/>
    <w:rsid w:val="00D52011"/>
    <w:rsid w:val="00D52E6D"/>
    <w:rsid w:val="00D534B7"/>
    <w:rsid w:val="00D53C36"/>
    <w:rsid w:val="00D5453A"/>
    <w:rsid w:val="00D60D51"/>
    <w:rsid w:val="00D62174"/>
    <w:rsid w:val="00D66865"/>
    <w:rsid w:val="00D6687F"/>
    <w:rsid w:val="00D700E3"/>
    <w:rsid w:val="00D73532"/>
    <w:rsid w:val="00D74B75"/>
    <w:rsid w:val="00D74D41"/>
    <w:rsid w:val="00D77E84"/>
    <w:rsid w:val="00D80C58"/>
    <w:rsid w:val="00D80D6E"/>
    <w:rsid w:val="00D80E2E"/>
    <w:rsid w:val="00D814BA"/>
    <w:rsid w:val="00D81BF1"/>
    <w:rsid w:val="00D81F72"/>
    <w:rsid w:val="00D82219"/>
    <w:rsid w:val="00D8376A"/>
    <w:rsid w:val="00D839D6"/>
    <w:rsid w:val="00D83BA6"/>
    <w:rsid w:val="00D8430B"/>
    <w:rsid w:val="00D8489E"/>
    <w:rsid w:val="00D84AFE"/>
    <w:rsid w:val="00D850D6"/>
    <w:rsid w:val="00D9045C"/>
    <w:rsid w:val="00D9097F"/>
    <w:rsid w:val="00D9197E"/>
    <w:rsid w:val="00D92D9C"/>
    <w:rsid w:val="00D938DF"/>
    <w:rsid w:val="00D95BBC"/>
    <w:rsid w:val="00D96464"/>
    <w:rsid w:val="00DA2473"/>
    <w:rsid w:val="00DA2A0C"/>
    <w:rsid w:val="00DA3C33"/>
    <w:rsid w:val="00DA43DA"/>
    <w:rsid w:val="00DA5B3C"/>
    <w:rsid w:val="00DB08D9"/>
    <w:rsid w:val="00DB1437"/>
    <w:rsid w:val="00DB3B7D"/>
    <w:rsid w:val="00DB4C3B"/>
    <w:rsid w:val="00DB5660"/>
    <w:rsid w:val="00DB57E0"/>
    <w:rsid w:val="00DB6757"/>
    <w:rsid w:val="00DC03DE"/>
    <w:rsid w:val="00DC0B63"/>
    <w:rsid w:val="00DC0F62"/>
    <w:rsid w:val="00DC1772"/>
    <w:rsid w:val="00DC1EB6"/>
    <w:rsid w:val="00DD268C"/>
    <w:rsid w:val="00DD4939"/>
    <w:rsid w:val="00DE0A5B"/>
    <w:rsid w:val="00DE2348"/>
    <w:rsid w:val="00DE2B18"/>
    <w:rsid w:val="00DE5F5C"/>
    <w:rsid w:val="00DE603B"/>
    <w:rsid w:val="00DE6B3D"/>
    <w:rsid w:val="00DE747F"/>
    <w:rsid w:val="00DE79FE"/>
    <w:rsid w:val="00DF0ED4"/>
    <w:rsid w:val="00DF158D"/>
    <w:rsid w:val="00DF1648"/>
    <w:rsid w:val="00DF1832"/>
    <w:rsid w:val="00DF553A"/>
    <w:rsid w:val="00DF5C83"/>
    <w:rsid w:val="00DF5E5F"/>
    <w:rsid w:val="00DF6D8D"/>
    <w:rsid w:val="00DF756D"/>
    <w:rsid w:val="00DF7C0C"/>
    <w:rsid w:val="00E01535"/>
    <w:rsid w:val="00E01FFB"/>
    <w:rsid w:val="00E02C63"/>
    <w:rsid w:val="00E037F1"/>
    <w:rsid w:val="00E07001"/>
    <w:rsid w:val="00E07A83"/>
    <w:rsid w:val="00E07E1B"/>
    <w:rsid w:val="00E1226F"/>
    <w:rsid w:val="00E1371C"/>
    <w:rsid w:val="00E14A47"/>
    <w:rsid w:val="00E20996"/>
    <w:rsid w:val="00E20BC8"/>
    <w:rsid w:val="00E20BDB"/>
    <w:rsid w:val="00E22CB6"/>
    <w:rsid w:val="00E22EB2"/>
    <w:rsid w:val="00E2487B"/>
    <w:rsid w:val="00E24B06"/>
    <w:rsid w:val="00E30F40"/>
    <w:rsid w:val="00E314E4"/>
    <w:rsid w:val="00E355BA"/>
    <w:rsid w:val="00E35FCB"/>
    <w:rsid w:val="00E37EF6"/>
    <w:rsid w:val="00E4037B"/>
    <w:rsid w:val="00E43651"/>
    <w:rsid w:val="00E44A01"/>
    <w:rsid w:val="00E46EA6"/>
    <w:rsid w:val="00E470DB"/>
    <w:rsid w:val="00E51F89"/>
    <w:rsid w:val="00E51FCE"/>
    <w:rsid w:val="00E52C7A"/>
    <w:rsid w:val="00E5383E"/>
    <w:rsid w:val="00E54042"/>
    <w:rsid w:val="00E54078"/>
    <w:rsid w:val="00E552A2"/>
    <w:rsid w:val="00E55557"/>
    <w:rsid w:val="00E5695D"/>
    <w:rsid w:val="00E57737"/>
    <w:rsid w:val="00E57F93"/>
    <w:rsid w:val="00E606FC"/>
    <w:rsid w:val="00E61D85"/>
    <w:rsid w:val="00E63525"/>
    <w:rsid w:val="00E6396D"/>
    <w:rsid w:val="00E6460A"/>
    <w:rsid w:val="00E659A6"/>
    <w:rsid w:val="00E65A9A"/>
    <w:rsid w:val="00E65D5A"/>
    <w:rsid w:val="00E65DC9"/>
    <w:rsid w:val="00E727CE"/>
    <w:rsid w:val="00E72FAA"/>
    <w:rsid w:val="00E763EC"/>
    <w:rsid w:val="00E766B6"/>
    <w:rsid w:val="00E766D7"/>
    <w:rsid w:val="00E7726F"/>
    <w:rsid w:val="00E77A52"/>
    <w:rsid w:val="00E80D01"/>
    <w:rsid w:val="00E81016"/>
    <w:rsid w:val="00E812C9"/>
    <w:rsid w:val="00E81BDB"/>
    <w:rsid w:val="00E829D7"/>
    <w:rsid w:val="00E82EFE"/>
    <w:rsid w:val="00E86259"/>
    <w:rsid w:val="00E87E08"/>
    <w:rsid w:val="00E905FF"/>
    <w:rsid w:val="00E90942"/>
    <w:rsid w:val="00E92C5C"/>
    <w:rsid w:val="00E93F4C"/>
    <w:rsid w:val="00E96DE8"/>
    <w:rsid w:val="00EA1C01"/>
    <w:rsid w:val="00EA279C"/>
    <w:rsid w:val="00EA3457"/>
    <w:rsid w:val="00EA6C19"/>
    <w:rsid w:val="00EA74F1"/>
    <w:rsid w:val="00EB0F69"/>
    <w:rsid w:val="00EB13F9"/>
    <w:rsid w:val="00EB1D9E"/>
    <w:rsid w:val="00EB619F"/>
    <w:rsid w:val="00EB6358"/>
    <w:rsid w:val="00EB6766"/>
    <w:rsid w:val="00EB6EFB"/>
    <w:rsid w:val="00EB78A8"/>
    <w:rsid w:val="00EC0407"/>
    <w:rsid w:val="00EC0498"/>
    <w:rsid w:val="00EC2D1B"/>
    <w:rsid w:val="00EC3181"/>
    <w:rsid w:val="00ED006B"/>
    <w:rsid w:val="00ED06E7"/>
    <w:rsid w:val="00ED2F3C"/>
    <w:rsid w:val="00ED4643"/>
    <w:rsid w:val="00ED4D20"/>
    <w:rsid w:val="00ED50E8"/>
    <w:rsid w:val="00ED617D"/>
    <w:rsid w:val="00EE01E5"/>
    <w:rsid w:val="00EE2179"/>
    <w:rsid w:val="00EE24AF"/>
    <w:rsid w:val="00EE26E7"/>
    <w:rsid w:val="00EE370D"/>
    <w:rsid w:val="00EE56BD"/>
    <w:rsid w:val="00EE7DD1"/>
    <w:rsid w:val="00EE7FDE"/>
    <w:rsid w:val="00EF41DA"/>
    <w:rsid w:val="00EF46F8"/>
    <w:rsid w:val="00EF5116"/>
    <w:rsid w:val="00EF5174"/>
    <w:rsid w:val="00EF78D7"/>
    <w:rsid w:val="00F0425F"/>
    <w:rsid w:val="00F04D26"/>
    <w:rsid w:val="00F0528E"/>
    <w:rsid w:val="00F05AF7"/>
    <w:rsid w:val="00F07652"/>
    <w:rsid w:val="00F07B29"/>
    <w:rsid w:val="00F10E88"/>
    <w:rsid w:val="00F10F91"/>
    <w:rsid w:val="00F1374D"/>
    <w:rsid w:val="00F1450E"/>
    <w:rsid w:val="00F14879"/>
    <w:rsid w:val="00F16283"/>
    <w:rsid w:val="00F164B8"/>
    <w:rsid w:val="00F2078C"/>
    <w:rsid w:val="00F2203B"/>
    <w:rsid w:val="00F22348"/>
    <w:rsid w:val="00F238BC"/>
    <w:rsid w:val="00F2507A"/>
    <w:rsid w:val="00F26036"/>
    <w:rsid w:val="00F26908"/>
    <w:rsid w:val="00F269D6"/>
    <w:rsid w:val="00F30AA2"/>
    <w:rsid w:val="00F325D4"/>
    <w:rsid w:val="00F327EE"/>
    <w:rsid w:val="00F331EA"/>
    <w:rsid w:val="00F333B1"/>
    <w:rsid w:val="00F33E9C"/>
    <w:rsid w:val="00F34768"/>
    <w:rsid w:val="00F3552A"/>
    <w:rsid w:val="00F3631C"/>
    <w:rsid w:val="00F369AC"/>
    <w:rsid w:val="00F3747B"/>
    <w:rsid w:val="00F37770"/>
    <w:rsid w:val="00F41461"/>
    <w:rsid w:val="00F423DA"/>
    <w:rsid w:val="00F429DC"/>
    <w:rsid w:val="00F42F5D"/>
    <w:rsid w:val="00F4512A"/>
    <w:rsid w:val="00F467AD"/>
    <w:rsid w:val="00F51666"/>
    <w:rsid w:val="00F519ED"/>
    <w:rsid w:val="00F56B40"/>
    <w:rsid w:val="00F575EE"/>
    <w:rsid w:val="00F60C46"/>
    <w:rsid w:val="00F6159E"/>
    <w:rsid w:val="00F61718"/>
    <w:rsid w:val="00F625C9"/>
    <w:rsid w:val="00F628F5"/>
    <w:rsid w:val="00F65A00"/>
    <w:rsid w:val="00F70A32"/>
    <w:rsid w:val="00F73459"/>
    <w:rsid w:val="00F73CE4"/>
    <w:rsid w:val="00F73E6E"/>
    <w:rsid w:val="00F75429"/>
    <w:rsid w:val="00F76224"/>
    <w:rsid w:val="00F77AB9"/>
    <w:rsid w:val="00F80071"/>
    <w:rsid w:val="00F809AE"/>
    <w:rsid w:val="00F80BB7"/>
    <w:rsid w:val="00F81A77"/>
    <w:rsid w:val="00F81D00"/>
    <w:rsid w:val="00F855D8"/>
    <w:rsid w:val="00F90F3F"/>
    <w:rsid w:val="00F9424A"/>
    <w:rsid w:val="00F969CF"/>
    <w:rsid w:val="00F96C98"/>
    <w:rsid w:val="00FA0CCA"/>
    <w:rsid w:val="00FA402B"/>
    <w:rsid w:val="00FA4D63"/>
    <w:rsid w:val="00FA63F1"/>
    <w:rsid w:val="00FA79EE"/>
    <w:rsid w:val="00FB07A2"/>
    <w:rsid w:val="00FB279C"/>
    <w:rsid w:val="00FB27E7"/>
    <w:rsid w:val="00FB2E5B"/>
    <w:rsid w:val="00FB33EC"/>
    <w:rsid w:val="00FB5371"/>
    <w:rsid w:val="00FC0BD4"/>
    <w:rsid w:val="00FC19FD"/>
    <w:rsid w:val="00FC24AA"/>
    <w:rsid w:val="00FC3367"/>
    <w:rsid w:val="00FC42AA"/>
    <w:rsid w:val="00FC45B3"/>
    <w:rsid w:val="00FC4DB0"/>
    <w:rsid w:val="00FC5021"/>
    <w:rsid w:val="00FC5F4A"/>
    <w:rsid w:val="00FC6471"/>
    <w:rsid w:val="00FD1508"/>
    <w:rsid w:val="00FD18BB"/>
    <w:rsid w:val="00FD41FB"/>
    <w:rsid w:val="00FD48E7"/>
    <w:rsid w:val="00FD5A1E"/>
    <w:rsid w:val="00FE24C5"/>
    <w:rsid w:val="00FE3D20"/>
    <w:rsid w:val="00FE6E3F"/>
    <w:rsid w:val="00FE7831"/>
    <w:rsid w:val="00FF1576"/>
    <w:rsid w:val="00FF4ABA"/>
    <w:rsid w:val="00FF5AE7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BE254"/>
  <w15:docId w15:val="{314FE37D-BB21-49D5-951B-A9DC914E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E0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C502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600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link w:val="Nadpis5Char"/>
    <w:uiPriority w:val="99"/>
    <w:qFormat/>
    <w:rsid w:val="006C35BA"/>
    <w:pPr>
      <w:keepNext/>
      <w:spacing w:before="100" w:beforeAutospacing="1" w:after="100" w:afterAutospacing="1" w:line="240" w:lineRule="auto"/>
      <w:jc w:val="both"/>
      <w:outlineLvl w:val="4"/>
    </w:pPr>
    <w:rPr>
      <w:rFonts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C502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6C35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73BA4"/>
    <w:pPr>
      <w:ind w:left="720"/>
    </w:pPr>
  </w:style>
  <w:style w:type="paragraph" w:customStyle="1" w:styleId="odsek1">
    <w:name w:val="odsek1"/>
    <w:basedOn w:val="Normlny"/>
    <w:uiPriority w:val="99"/>
    <w:rsid w:val="002F018D"/>
    <w:pPr>
      <w:keepNext/>
      <w:numPr>
        <w:numId w:val="2"/>
      </w:numPr>
      <w:spacing w:before="120" w:after="120" w:line="240" w:lineRule="auto"/>
      <w:jc w:val="both"/>
    </w:pPr>
    <w:rPr>
      <w:rFonts w:cs="Times New Roman"/>
      <w:sz w:val="24"/>
      <w:szCs w:val="24"/>
      <w:lang w:eastAsia="sk-SK"/>
    </w:rPr>
  </w:style>
  <w:style w:type="paragraph" w:customStyle="1" w:styleId="adda">
    <w:name w:val="adda"/>
    <w:basedOn w:val="Normlny"/>
    <w:uiPriority w:val="99"/>
    <w:rsid w:val="00C347C2"/>
    <w:pPr>
      <w:keepNext/>
      <w:numPr>
        <w:numId w:val="3"/>
      </w:numPr>
      <w:spacing w:before="60" w:after="60" w:line="240" w:lineRule="auto"/>
      <w:jc w:val="both"/>
    </w:pPr>
    <w:rPr>
      <w:rFonts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05F63"/>
    <w:pPr>
      <w:keepNext/>
      <w:spacing w:after="0" w:line="240" w:lineRule="auto"/>
      <w:ind w:left="227" w:hanging="227"/>
      <w:jc w:val="both"/>
    </w:pPr>
    <w:rPr>
      <w:rFonts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05F6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803CB2"/>
    <w:rPr>
      <w:vertAlign w:val="superscript"/>
    </w:rPr>
  </w:style>
  <w:style w:type="character" w:customStyle="1" w:styleId="ppp-input-value">
    <w:name w:val="ppp-input-value"/>
    <w:basedOn w:val="Predvolenpsmoodseku"/>
    <w:uiPriority w:val="99"/>
    <w:rsid w:val="006C35BA"/>
  </w:style>
  <w:style w:type="paragraph" w:customStyle="1" w:styleId="odsek">
    <w:name w:val="odsek"/>
    <w:basedOn w:val="Normlny"/>
    <w:uiPriority w:val="99"/>
    <w:rsid w:val="00C26985"/>
    <w:pPr>
      <w:keepNext/>
      <w:spacing w:after="0" w:line="240" w:lineRule="auto"/>
      <w:ind w:firstLine="709"/>
      <w:jc w:val="both"/>
    </w:pPr>
    <w:rPr>
      <w:rFonts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FB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B279C"/>
  </w:style>
  <w:style w:type="paragraph" w:styleId="Pta">
    <w:name w:val="footer"/>
    <w:basedOn w:val="Normlny"/>
    <w:link w:val="PtaChar"/>
    <w:uiPriority w:val="99"/>
    <w:rsid w:val="00FB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B279C"/>
  </w:style>
  <w:style w:type="paragraph" w:styleId="Textbubliny">
    <w:name w:val="Balloon Text"/>
    <w:basedOn w:val="Normlny"/>
    <w:link w:val="TextbublinyChar"/>
    <w:uiPriority w:val="99"/>
    <w:semiHidden/>
    <w:rsid w:val="00FE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6E3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58571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basedOn w:val="Predvolenpsmoodseku"/>
    <w:qFormat/>
    <w:locked/>
    <w:rsid w:val="0089143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0694F"/>
    <w:rPr>
      <w:strike w:val="0"/>
      <w:dstrike w:val="0"/>
      <w:color w:val="05507A"/>
      <w:u w:val="none"/>
      <w:effect w:val="none"/>
    </w:rPr>
  </w:style>
  <w:style w:type="paragraph" w:customStyle="1" w:styleId="doc-ti">
    <w:name w:val="doc-ti"/>
    <w:basedOn w:val="Normlny"/>
    <w:rsid w:val="00935A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00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1a2">
    <w:name w:val="h1a2"/>
    <w:basedOn w:val="Predvolenpsmoodseku"/>
    <w:rsid w:val="005D2BF5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semiHidden/>
    <w:unhideWhenUsed/>
    <w:rsid w:val="001C1F41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C1142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locked/>
    <w:rsid w:val="00C1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237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237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2370B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37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370B"/>
    <w:rPr>
      <w:rFonts w:cs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Predvolenpsmoodseku"/>
    <w:rsid w:val="00C72D53"/>
  </w:style>
  <w:style w:type="paragraph" w:styleId="Zarkazkladnhotextu">
    <w:name w:val="Body Text Indent"/>
    <w:basedOn w:val="Normlny"/>
    <w:link w:val="ZarkazkladnhotextuChar"/>
    <w:uiPriority w:val="99"/>
    <w:unhideWhenUsed/>
    <w:rsid w:val="00BC36BE"/>
    <w:pPr>
      <w:spacing w:line="240" w:lineRule="auto"/>
      <w:ind w:left="714" w:hanging="3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C36BE"/>
    <w:rPr>
      <w:rFonts w:ascii="Times New Roman" w:hAnsi="Times New Roman"/>
      <w:sz w:val="24"/>
      <w:szCs w:val="24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120C4"/>
    <w:pPr>
      <w:spacing w:line="240" w:lineRule="auto"/>
      <w:ind w:left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120C4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3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95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361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lov-lex.sk/pravne-predpisy/SK/ZZ/2015/75/2015080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vlastný-material"/>
    <f:field ref="objsubject" par="" edit="true" text=""/>
    <f:field ref="objcreatedby" par="" text="Illáš, Martin, Mgr."/>
    <f:field ref="objcreatedat" par="" text="14.2.2017 16:06:46"/>
    <f:field ref="objchangedby" par="" text="Administrator, System"/>
    <f:field ref="objmodifiedat" par="" text="14.2.2017 16:06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AF031E2-E2A2-406C-BABB-643567371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7E4B48-47A5-4BF7-8F47-21524D91B10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35D110-C305-4B09-8361-1054F05818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6589E4-9E5A-45F4-B3BA-774E130F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 SR</Company>
  <LinksUpToDate>false</LinksUpToDate>
  <CharactersWithSpaces>22872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Martiška Marián</dc:creator>
  <cp:lastModifiedBy>Illáš Martin</cp:lastModifiedBy>
  <cp:revision>21</cp:revision>
  <cp:lastPrinted>2017-02-07T11:29:00Z</cp:lastPrinted>
  <dcterms:created xsi:type="dcterms:W3CDTF">2017-02-15T08:58:00Z</dcterms:created>
  <dcterms:modified xsi:type="dcterms:W3CDTF">2017-03-06T14:22:00Z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style="width:99.0%;" width="99%"&gt;	&lt;tbody&gt;		&lt;tr&gt;			&lt;td colspan="5" style="width:100.0%;height:27px;"&gt;			&lt;p align="center"&gt;&lt;strong&gt;Správa o účasti verejnosti na tvorbe právneho predpisu&lt;/strong&gt;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nariadenia vlády Slovenskej republiky, ktorým sa mení a dopĺňa nariadenie vlády Slovenskej republiky č. 75/2015 Z. z., ktorým sa ustanovujú pravidlá poskytovania podpory v súvislosti s opatreniami programu rozvoja vidieka v znení nariadenia vlády S</vt:lpwstr>
  </property>
  <property fmtid="{D5CDD505-2E9C-101B-9397-08002B2CF9AE}" pid="15" name="FSC#SKEDITIONSLOVLEX@103.510:nazovpredpis1">
    <vt:lpwstr>lovenskej republiky č. 163/2015 Z. z.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č. 4 na mesiac marec podľa PLÚ VSR na rok 2017</vt:lpwstr>
  </property>
  <property fmtid="{D5CDD505-2E9C-101B-9397-08002B2CF9AE}" pid="23" name="FSC#SKEDITIONSLOVLEX@103.510:plnynazovpredpis">
    <vt:lpwstr> Nariadenie vlády  Slovenskej republiky Návrh nariadenia vlády Slovenskej republiky, ktorým sa mení a dopĺňa nariadenie vlády Slovenskej republiky č. 75/2015 Z. z., ktorým sa ustanovujú pravidlá poskytovania podpory v súvislosti s opatreniami programu roz</vt:lpwstr>
  </property>
  <property fmtid="{D5CDD505-2E9C-101B-9397-08002B2CF9AE}" pid="24" name="FSC#SKEDITIONSLOVLEX@103.510:plnynazovpredpis1">
    <vt:lpwstr>voja vidieka v znení nariadenia vlády Slovenskej republiky č. 163/2015 Z. z.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1199/2017-410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LP/2017/100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38 až 44 a 107 až 109 Zmluvy o fungovaní Európskej únie v platnom znení</vt:lpwstr>
  </property>
  <property fmtid="{D5CDD505-2E9C-101B-9397-08002B2CF9AE}" pid="47" name="FSC#SKEDITIONSLOVLEX@103.510:AttrStrListDocPropSekundarneLegPravoPO">
    <vt:lpwstr>Nariadenie Európskeho parlamentu a Rady (EÚ) č. 1305/2013, o podpore rozvoja vidieka prostredníctvom Európskeho poľnohospodárskeho fondu pre rozvoj vidieka (EPFRV) a o zrušení nariadenia Rady (ES) č. 1698/2005 (Ú. v. EÚ L 347, 20.12.2013) v platnom znení_x000d_</vt:lpwstr>
  </property>
  <property fmtid="{D5CDD505-2E9C-101B-9397-08002B2CF9AE}" pid="48" name="FSC#SKEDITIONSLOVLEX@103.510:AttrStrListDocPropSekundarneNelegPravoPO">
    <vt:lpwstr>delegované nariadenie Komisie (EÚ) č. 640/2014, ktorým sa dopĺňa nariadenie Európskeho parlamentu a Rady (EÚ) č. 1306/2013 vzhľadom na integrovaný administratívny a kontrolný systém, podmienky zamietnutia alebo odňatia platieb a administratívne sankcie up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danej oblasti nebolo začaté konanie proti Slovenskej republike o porušení Zmluvy o založení Európskych spoločenstiev podľa čl. 258 až 260 Zmluvy o fungovaní Európskej únie v platnom znení.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9. 2. 2017</vt:lpwstr>
  </property>
  <property fmtid="{D5CDD505-2E9C-101B-9397-08002B2CF9AE}" pid="59" name="FSC#SKEDITIONSLOVLEX@103.510:AttrDateDocPropUkonceniePKK">
    <vt:lpwstr>13. 2. 2017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Finančné prostriedky sú zabezpečené v rámci schválených výdavkov kapitoly MPRV SR určené na PRV SR 2014-2020 bez zvýšených požiadaviek na prostriedky štátneho rozpočtu. </vt:lpwstr>
  </property>
  <property fmtid="{D5CDD505-2E9C-101B-9397-08002B2CF9AE}" pid="66" name="FSC#SKEDITIONSLOVLEX@103.510:AttrStrListDocPropAltRiesenia">
    <vt:lpwstr>nie</vt:lpwstr>
  </property>
  <property fmtid="{D5CDD505-2E9C-101B-9397-08002B2CF9AE}" pid="67" name="FSC#SKEDITIONSLOVLEX@103.510:AttrStrListDocPropStanoviskoGest">
    <vt:lpwstr>I. Úvod: Ministerstvo pôdohospodárstva a rozvoja vidieka Slovenskej republiky dňa 8. februára 2017 predložilo Stálej pracovnej komisii na posudzovanie vybraných vplyvov (ďalej len „Komisia“) na predbežné pripomienkové konanie materiál „Nariadenie vlády Sl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 Návrh nariadenia vlády Slovenskej republiky, ktorým sa mení a dopĺňa nariadenie vlády Slovenskej republiky č. 75/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75/2015 Z. z., ktorým sa ustanovujú pravidlá poskytovania </vt:lpwstr>
  </property>
  <property fmtid="{D5CDD505-2E9C-101B-9397-08002B2CF9AE}" pid="150" name="FSC#COOSYSTEM@1.1:Container">
    <vt:lpwstr>COO.2145.1000.3.1829079</vt:lpwstr>
  </property>
  <property fmtid="{D5CDD505-2E9C-101B-9397-08002B2CF9AE}" pid="151" name="FSC#FSCFOLIO@1.1001:docpropproject">
    <vt:lpwstr/>
  </property>
</Properties>
</file>