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1" Target="word/document.xml" Type="http://schemas.openxmlformats.org/officeDocument/2006/relationships/officeDocument"></Relationship><Relationship Id="rId2" Target="docProps/app.xml" Type="http://schemas.openxmlformats.org/officeDocument/2006/relationships/extended-properties"></Relationship><Relationship Id="rId3" Target="docProps/core.xml" Type="http://schemas.openxmlformats.org/package/2006/relationships/metadata/core-properties"></Relationship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>
  <w:body>
    <w:p>
      <w:pPr>
        <w:spacing w:after="200"/>
        <w:ind w:firstLine="0"/>
        <w:jc w:val="center"/>
      </w:pPr>
      <w:r>
        <w:rPr>
          <w:b w:val="true"/>
          <w:sz w:val="24"/>
        </w:rPr>
        <w:cr/>
        <w:cr/>
        <w:cr/>
        <w:cr/>
        <w:cr/>
        <w:t>(Návrh)</w:t>
        <w:cr/>
      </w:r>
    </w:p>
    <w:p/>
    <w:p>
      <w:pPr>
        <w:spacing w:after="200"/>
        <w:ind w:firstLine="0"/>
        <w:jc w:val="center"/>
      </w:pPr>
      <w:r>
        <w:rPr>
          <w:b w:val="true"/>
          <w:sz w:val="24"/>
        </w:rPr>
        <w:t xml:space="preserve"> </w:t>
      </w:r>
    </w:p>
    <w:p>
      <w:pPr>
        <w:spacing w:after="200"/>
        <w:ind w:firstLine="0"/>
        <w:jc w:val="center"/>
      </w:pPr>
      <w:r>
        <w:rPr>
          <w:b w:val="true"/>
          <w:sz w:val="24"/>
        </w:rPr>
        <w:t>ZÁKON</w:t>
      </w:r>
    </w:p>
    <w:p/>
    <w:p>
      <w:pPr>
        <w:spacing w:after="200"/>
        <w:ind w:firstLine="0"/>
        <w:jc w:val="center"/>
      </w:pPr>
      <w:r>
        <w:rPr>
          <w:b w:val="true"/>
          <w:sz w:val="24"/>
        </w:rPr>
        <w:t/>
      </w:r>
    </w:p>
    <w:p/>
    <w:p>
      <w:pPr>
        <w:spacing w:after="200"/>
        <w:ind w:firstLine="0"/>
        <w:jc w:val="center"/>
      </w:pPr>
      <w:r>
        <w:rPr>
          <w:b w:val="false"/>
          <w:sz w:val="24"/>
        </w:rPr>
        <w:t/>
      </w:r>
    </w:p>
    <w:p>
      <w:pPr>
        <w:spacing w:after="200"/>
        <w:ind w:firstLine="0"/>
        <w:jc w:val="center"/>
      </w:pPr>
      <w:r>
        <w:rPr>
          <w:b w:val="true"/>
          <w:sz w:val="24"/>
        </w:rPr>
        <w:t>, ktorým sa mení a dopĺňa zákon č. 597/2003 Z. z. o financovaní základných škôl, stredných škôl a školských zariadení v znení neskorších predpisov a ktorým sa menia a dopĺňajú niektoré zákony</w:t>
      </w:r>
    </w:p>
    <w:p/>
    <w:p/>
    <w:p>
      <w:pPr>
        <w:ind w:firstLine="0"/>
        <w:jc w:val="both"/>
      </w:pPr>
    </w:p>
    <w:p>
      <w:pPr>
        <w:spacing w:after="200"/>
      </w:pPr>
      <w:r>
        <w:rPr>
          <w:sz w:val="24"/>
        </w:rPr>
        <w:t>Národná rada Slovenskej republiky sa uzniesla na tomto zákone:</w:t>
      </w:r>
    </w:p>
    <w:p/>
    <w:p>
      <w:pPr>
        <w:spacing w:after="200"/>
        <w:ind w:firstLine="0"/>
        <w:jc w:val="center"/>
      </w:pPr>
      <w:r>
        <w:rPr>
          <w:b w:val="true"/>
          <w:sz w:val="24"/>
        </w:rPr>
        <w:t>Čl. I</w:t>
      </w:r>
    </w:p>
    <w:p/>
    <w:p>
      <w:pPr>
        <w:ind w:firstLine="0"/>
        <w:jc w:val="both"/>
      </w:pPr>
    </w:p>
    <w:p>
      <w:pPr>
        <w:spacing w:after="200"/>
      </w:pPr>
      <w:r>
        <w:rPr>
          <w:sz w:val="24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 a zákona č. 125/2016 Z. z. sa mení a dopĺňa takto:</w:t>
      </w:r>
    </w:p>
    <w:p/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lang w:val="sk-SK" w:bidi="sk-SK"/>
      </w:rPr>
    </w:rPrDefault>
    <w:pPrDefault>
      <w:pPr/>
    </w:pPrDefault>
  </w:docDefaults>
</w:styles>
</file>

<file path=word/_rels/document.xml.rels><?xml version='1.0' encoding='UTF-8' standalone='no' ?><Relationships xmlns="http://schemas.openxmlformats.org/package/2006/relationships"><Relationship Id="rId1" Target="settings.xml" Type="http://schemas.openxmlformats.org/officeDocument/2006/relationships/settings"></Relationship><Relationship Id="rId2" Target="styles.xml" Type="http://schemas.openxmlformats.org/officeDocument/2006/relationships/styles"></Relationship><Relationship Id="rId3" Type="http://schemas.openxmlformats.org/officeDocument/2006/relationships/customXml" Target="../customXml/item1.xml" /></Relationships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Bajánková, Ľubica"/>
    <f:field ref="objcreatedat" par="" text="23.2.2017 11:20:27"/>
    <f:field ref="objchangedby" par="" text="Administrator, System"/>
    <f:field ref="objmodifiedat" par="" text="23.2.2017 11:20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2017-02-23T10:20:02Z</dcterms:created>
  <dc:creator>Apache POI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2017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Denisa Zušťáková</vt:lpwstr>
  </property>
  <property name="FSC#SKEDITIONSLOVLEX@103.510:zodppredkladatel" pid="12" fmtid="{D5CDD505-2E9C-101B-9397-08002B2CF9AE}">
    <vt:lpwstr>Peter Plavčan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školstva, vedy, výskumu a športu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23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2017-463-56AA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LP/2016/954</vt:lpwstr>
  </property>
  <property name="FSC#SKEDITIONSLOVLEX@103.510:typsprievdok" pid="37" fmtid="{D5CDD505-2E9C-101B-9397-08002B2CF9AE}">
    <vt:lpwstr/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je upravená v práve Európskej únie</vt:lpwstr>
  </property>
  <property name="FSC#SKEDITIONSLOVLEX@103.510:AttrStrListDocPropPrimarnePravoEU" pid="46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47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>je obsiahnutá v judikatúre Súdneho dvora Európskej únie</vt:lpwstr>
  </property>
  <property name="FSC#SKEDITIONSLOVLEX@103.510:AttrStrListDocPropNazovPredpisuEU" pid="51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52" fmtid="{D5CDD505-2E9C-101B-9397-08002B2CF9AE}">
    <vt:lpwstr>Lehota na prebratie smernice 2016/801  je do 23. mája 2018.</vt:lpwstr>
  </property>
  <property name="FSC#SKEDITIONSLOVLEX@103.510:AttrStrListDocPropLehotaNaPredlozenie" pid="53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54" fmtid="{D5CDD505-2E9C-101B-9397-08002B2CF9AE}">
    <vt:lpwstr>Nebolo začaté.</vt:lpwstr>
  </property>
  <property name="FSC#SKEDITIONSLOVLEX@103.510:AttrStrListDocPropInfoUzPreberanePP" pid="55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56" fmtid="{D5CDD505-2E9C-101B-9397-08002B2CF9AE}">
    <vt:lpwstr>čiastočný</vt:lpwstr>
  </property>
  <property name="FSC#SKEDITIONSLOVLEX@103.510:AttrStrListDocPropGestorSpolupRezorty" pid="57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58" fmtid="{D5CDD505-2E9C-101B-9397-08002B2CF9AE}">
    <vt:lpwstr>16. 12. 2016</vt:lpwstr>
  </property>
  <property name="FSC#SKEDITIONSLOVLEX@103.510:AttrDateDocPropUkonceniePKK" pid="59" fmtid="{D5CDD505-2E9C-101B-9397-08002B2CF9AE}">
    <vt:lpwstr>28. 12. 2016</vt:lpwstr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66" fmtid="{D5CDD505-2E9C-101B-9397-08002B2CF9AE}">
    <vt:lpwstr>žiadne</vt:lpwstr>
  </property>
  <property name="FSC#SKEDITIONSLOVLEX@103.510:AttrStrListDocPropStanoviskoGest" pid="67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68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školstva, vedy, výskumu a športu Slovenskej republiky</vt:lpwstr>
  </property>
  <property name="FSC#SKEDITIONSLOVLEX@103.510:funkciaZodpPredAkuzativ" pid="142" fmtid="{D5CDD505-2E9C-101B-9397-08002B2CF9AE}">
    <vt:lpwstr>ministerovi školstva, vedy, výskumu a športu Slovenskej republiky</vt:lpwstr>
  </property>
  <property name="FSC#SKEDITIONSLOVLEX@103.510:funkciaZodpPredDativ" pid="143" fmtid="{D5CDD505-2E9C-101B-9397-08002B2CF9AE}">
    <vt:lpwstr>ministera školstva, vedy, výskumu a športu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Peter Plavčan_x000d__x000a_minister školstva, vedy, výskumu a športu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50" fmtid="{D5CDD505-2E9C-101B-9397-08002B2CF9AE}">
    <vt:lpwstr>COO.2145.1000.3.1844292</vt:lpwstr>
  </property>
  <property name="FSC#FSCFOLIO@1.1001:docpropproject" pid="151" fmtid="{D5CDD505-2E9C-101B-9397-08002B2CF9AE}">
    <vt:lpwstr/>
  </property>
</Properties>
</file>