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30" w:rsidRPr="00060629" w:rsidRDefault="00257230" w:rsidP="00257230">
      <w:pPr>
        <w:pStyle w:val="Nadpis1"/>
      </w:pPr>
      <w:bookmarkStart w:id="0" w:name="_Toc475385080"/>
      <w:bookmarkStart w:id="1" w:name="_GoBack"/>
      <w:bookmarkEnd w:id="1"/>
      <w:r w:rsidRPr="00060629">
        <w:rPr>
          <w:sz w:val="32"/>
          <w:szCs w:val="32"/>
          <w:lang w:eastAsia="en-US"/>
        </w:rPr>
        <w:t>Príloha č. 3: Prehľad horizontálnych opatrení realizovaných v rokoch 2014-2016</w:t>
      </w:r>
      <w:bookmarkEnd w:id="0"/>
    </w:p>
    <w:p w:rsidR="00257230" w:rsidRDefault="00257230" w:rsidP="00257230"/>
    <w:p w:rsidR="00257230" w:rsidRPr="009357EF" w:rsidRDefault="00257230" w:rsidP="00257230">
      <w:r w:rsidRPr="009357EF">
        <w:t xml:space="preserve">Tab. č. </w:t>
      </w:r>
      <w:r>
        <w:t>P3</w:t>
      </w:r>
      <w:r w:rsidRPr="009357EF">
        <w:t>-1: Sumárny prehľad horizontálnych opatrení v rokoch 2014-2016</w:t>
      </w:r>
    </w:p>
    <w:tbl>
      <w:tblPr>
        <w:tblW w:w="13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790"/>
        <w:gridCol w:w="3543"/>
        <w:gridCol w:w="1418"/>
        <w:gridCol w:w="850"/>
        <w:gridCol w:w="709"/>
        <w:gridCol w:w="851"/>
        <w:gridCol w:w="900"/>
        <w:gridCol w:w="752"/>
        <w:gridCol w:w="855"/>
      </w:tblGrid>
      <w:tr w:rsidR="00257230" w:rsidRPr="009357EF" w:rsidTr="00A26D06">
        <w:trPr>
          <w:trHeight w:val="915"/>
          <w:tblHeader/>
        </w:trPr>
        <w:tc>
          <w:tcPr>
            <w:tcW w:w="541" w:type="dxa"/>
            <w:vMerge w:val="restart"/>
            <w:shd w:val="clear" w:color="auto" w:fill="999999"/>
            <w:noWrap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</w:rPr>
              <w:t xml:space="preserve">Č. </w:t>
            </w:r>
            <w:proofErr w:type="spellStart"/>
            <w:r w:rsidRPr="009357EF">
              <w:rPr>
                <w:b/>
                <w:sz w:val="18"/>
              </w:rPr>
              <w:t>op</w:t>
            </w:r>
            <w:proofErr w:type="spellEnd"/>
            <w:r w:rsidRPr="009357EF">
              <w:rPr>
                <w:b/>
                <w:sz w:val="18"/>
              </w:rPr>
              <w:t>.</w:t>
            </w:r>
          </w:p>
        </w:tc>
        <w:tc>
          <w:tcPr>
            <w:tcW w:w="2790" w:type="dxa"/>
            <w:vMerge w:val="restart"/>
            <w:shd w:val="clear" w:color="auto" w:fill="999999"/>
            <w:noWrap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Názov opatrenia</w:t>
            </w:r>
          </w:p>
        </w:tc>
        <w:tc>
          <w:tcPr>
            <w:tcW w:w="3543" w:type="dxa"/>
            <w:vMerge w:val="restart"/>
            <w:shd w:val="clear" w:color="auto" w:fill="999999"/>
            <w:noWrap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Finančný mechanizmus/</w:t>
            </w:r>
          </w:p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Špecifikácia opatrenia</w:t>
            </w:r>
          </w:p>
        </w:tc>
        <w:tc>
          <w:tcPr>
            <w:tcW w:w="1418" w:type="dxa"/>
            <w:vMerge w:val="restart"/>
            <w:shd w:val="clear" w:color="auto" w:fill="999999"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Zodpovedný rezort/ Organizácia</w:t>
            </w:r>
          </w:p>
        </w:tc>
        <w:tc>
          <w:tcPr>
            <w:tcW w:w="4917" w:type="dxa"/>
            <w:gridSpan w:val="6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Financovanie</w:t>
            </w:r>
          </w:p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[tis. EUR]</w:t>
            </w:r>
          </w:p>
        </w:tc>
      </w:tr>
      <w:tr w:rsidR="00257230" w:rsidRPr="009357EF" w:rsidTr="00610CD2">
        <w:trPr>
          <w:trHeight w:val="915"/>
          <w:tblHeader/>
        </w:trPr>
        <w:tc>
          <w:tcPr>
            <w:tcW w:w="541" w:type="dxa"/>
            <w:vMerge/>
            <w:shd w:val="clear" w:color="auto" w:fill="999999"/>
            <w:noWrap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  <w:shd w:val="clear" w:color="auto" w:fill="999999"/>
            <w:noWrap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999999"/>
            <w:noWrap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999999"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EÚ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ŠR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7EF">
              <w:rPr>
                <w:b/>
                <w:sz w:val="18"/>
                <w:szCs w:val="18"/>
              </w:rPr>
              <w:t>Spolufi-nancovanie</w:t>
            </w:r>
            <w:proofErr w:type="spellEnd"/>
            <w:r w:rsidRPr="009357EF">
              <w:rPr>
                <w:b/>
                <w:sz w:val="18"/>
                <w:szCs w:val="18"/>
              </w:rPr>
              <w:t xml:space="preserve"> zo ŠR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VÚC, obce, mestá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7EF">
              <w:rPr>
                <w:b/>
                <w:sz w:val="18"/>
                <w:szCs w:val="18"/>
              </w:rPr>
              <w:t>Súkr</w:t>
            </w:r>
            <w:proofErr w:type="spellEnd"/>
            <w:r w:rsidRPr="009357EF">
              <w:rPr>
                <w:b/>
                <w:sz w:val="18"/>
                <w:szCs w:val="18"/>
              </w:rPr>
              <w:t>. Zdroje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257230" w:rsidRPr="009357EF" w:rsidRDefault="00257230" w:rsidP="00A26D06">
            <w:pPr>
              <w:jc w:val="center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Spolu</w:t>
            </w:r>
          </w:p>
        </w:tc>
      </w:tr>
      <w:tr w:rsidR="00257230" w:rsidRPr="009357EF" w:rsidTr="00610CD2">
        <w:trPr>
          <w:trHeight w:val="784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Vzdelávací kurz „Energetický audítor“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Skúška odbornej spôsobilosti podľa zákona č. </w:t>
            </w:r>
            <w:r w:rsidR="00610CD2">
              <w:rPr>
                <w:sz w:val="18"/>
                <w:szCs w:val="18"/>
              </w:rPr>
              <w:t xml:space="preserve">321/2014 Z. z. (predtým č. </w:t>
            </w:r>
            <w:r w:rsidRPr="009357EF">
              <w:rPr>
                <w:sz w:val="18"/>
                <w:szCs w:val="18"/>
              </w:rPr>
              <w:t>476/2008 Z. z.</w:t>
            </w:r>
            <w:r w:rsidR="00610CD2">
              <w:rPr>
                <w:sz w:val="18"/>
                <w:szCs w:val="18"/>
              </w:rPr>
              <w:t>)</w:t>
            </w:r>
            <w:r w:rsidRPr="009357EF">
              <w:rPr>
                <w:sz w:val="18"/>
                <w:szCs w:val="18"/>
              </w:rPr>
              <w:t>, vrátane pravidelného vzdelávania</w:t>
            </w:r>
          </w:p>
        </w:tc>
        <w:tc>
          <w:tcPr>
            <w:tcW w:w="1418" w:type="dxa"/>
            <w:vAlign w:val="center"/>
          </w:tcPr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MH SR/</w:t>
            </w:r>
          </w:p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SIEA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0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90 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120 </w:t>
            </w:r>
          </w:p>
        </w:tc>
      </w:tr>
      <w:tr w:rsidR="00257230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Zvyšovanie informovanosti  detí a mládeže v oblasti energetickej efektívnosti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Žiť energiou, ŠF 2007-2013, OP </w:t>
            </w:r>
            <w:proofErr w:type="spellStart"/>
            <w:r w:rsidRPr="009357EF">
              <w:rPr>
                <w:sz w:val="18"/>
                <w:szCs w:val="18"/>
              </w:rPr>
              <w:t>KaHR</w:t>
            </w:r>
            <w:proofErr w:type="spellEnd"/>
            <w:r w:rsidRPr="009357EF">
              <w:rPr>
                <w:sz w:val="18"/>
                <w:szCs w:val="18"/>
              </w:rPr>
              <w:t>, Opatrenie č. 2.2,</w:t>
            </w:r>
          </w:p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EŠIF 2014-2020, OP KŽP</w:t>
            </w:r>
          </w:p>
        </w:tc>
        <w:tc>
          <w:tcPr>
            <w:tcW w:w="1418" w:type="dxa"/>
          </w:tcPr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MH SR/</w:t>
            </w:r>
          </w:p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SIEA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3 214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567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3 782</w:t>
            </w:r>
          </w:p>
        </w:tc>
      </w:tr>
      <w:tr w:rsidR="00257230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Informačná kampaň so zameraním na energetickú efektívnosť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Žiť energiou, ŠF 2007-2013, OP </w:t>
            </w:r>
            <w:proofErr w:type="spellStart"/>
            <w:r w:rsidRPr="009357EF">
              <w:rPr>
                <w:sz w:val="18"/>
                <w:szCs w:val="18"/>
              </w:rPr>
              <w:t>KaHR</w:t>
            </w:r>
            <w:proofErr w:type="spellEnd"/>
            <w:r w:rsidRPr="009357EF">
              <w:rPr>
                <w:sz w:val="18"/>
                <w:szCs w:val="18"/>
              </w:rPr>
              <w:t>, Opatrenie č. 2.2,</w:t>
            </w:r>
          </w:p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EŠIF 2014-2020, OP KŽP</w:t>
            </w:r>
          </w:p>
        </w:tc>
        <w:tc>
          <w:tcPr>
            <w:tcW w:w="1418" w:type="dxa"/>
          </w:tcPr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MH SR/</w:t>
            </w:r>
          </w:p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SIEA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7 500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1 324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8 824</w:t>
            </w:r>
          </w:p>
        </w:tc>
      </w:tr>
      <w:tr w:rsidR="00257230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color w:val="000000"/>
                <w:sz w:val="18"/>
                <w:szCs w:val="18"/>
              </w:rPr>
            </w:pPr>
            <w:r w:rsidRPr="009357EF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Monitorovací a informačný systém – prepojenie na väčšinu podporných mechanizmov energetickej efektívnosti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Prevádzka SIEA, financovanie z EŠIF 2014-2020, OP KŽP</w:t>
            </w:r>
          </w:p>
        </w:tc>
        <w:tc>
          <w:tcPr>
            <w:tcW w:w="1418" w:type="dxa"/>
          </w:tcPr>
          <w:p w:rsidR="00257230" w:rsidRPr="009357EF" w:rsidRDefault="00610CD2" w:rsidP="00A26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MŽP SR,</w:t>
            </w:r>
          </w:p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SIEA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4 286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330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756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5 372</w:t>
            </w:r>
          </w:p>
        </w:tc>
      </w:tr>
      <w:tr w:rsidR="00257230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Návrh a zmena legislatívnych opatrení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Novelizácia legislatívnych predpisov na základe EP, ER, EK a potreby praxe; spresnenie legislatívneho rámca pre využívanie energetických služieb najmä v súvislosti s podnikaním v tepelnej energetike a verejnom obstarávaním</w:t>
            </w:r>
          </w:p>
        </w:tc>
        <w:tc>
          <w:tcPr>
            <w:tcW w:w="1418" w:type="dxa"/>
          </w:tcPr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MH SR/</w:t>
            </w:r>
          </w:p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SIEA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B)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</w:tr>
      <w:tr w:rsidR="00257230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7.6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Zákon o energetickej efektívnosti – Rozvoj energetických služieb (okrem dodávateľov energie)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Vlastné zdroje</w:t>
            </w:r>
          </w:p>
        </w:tc>
        <w:tc>
          <w:tcPr>
            <w:tcW w:w="1418" w:type="dxa"/>
          </w:tcPr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Spoločnosti poskytujúce energetické služby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*</w:t>
            </w:r>
          </w:p>
        </w:tc>
      </w:tr>
      <w:tr w:rsidR="00257230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7.7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Energetické poradenstvo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Poskytovanie informácií o energetickej efektívnosti a možnostiach financovania projektov (poradenská činnosť SIEA, MH SR)</w:t>
            </w:r>
          </w:p>
        </w:tc>
        <w:tc>
          <w:tcPr>
            <w:tcW w:w="1418" w:type="dxa"/>
          </w:tcPr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MH SR/</w:t>
            </w:r>
          </w:p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SIEA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1 300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1 300</w:t>
            </w:r>
          </w:p>
        </w:tc>
      </w:tr>
      <w:tr w:rsidR="00257230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7.8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Podpora výskumu a vývoja so zameraním na úsporu energie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Výskumné úlohy v rámci VEGA, APVV</w:t>
            </w:r>
          </w:p>
        </w:tc>
        <w:tc>
          <w:tcPr>
            <w:tcW w:w="1418" w:type="dxa"/>
          </w:tcPr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MH SR,</w:t>
            </w:r>
          </w:p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MŠVVŠ SR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 C)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0 </w:t>
            </w:r>
          </w:p>
        </w:tc>
      </w:tr>
      <w:tr w:rsidR="00257230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lastRenderedPageBreak/>
              <w:t>7.9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Dôsledné monitorovanie úspor energie v projektoch podporených z EŠIF 2014-2020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Technická asistencia v rámci jednotlivých OP</w:t>
            </w:r>
          </w:p>
        </w:tc>
        <w:tc>
          <w:tcPr>
            <w:tcW w:w="1418" w:type="dxa"/>
          </w:tcPr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CKO, RO pre jednotlivé OP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632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632</w:t>
            </w:r>
          </w:p>
        </w:tc>
      </w:tr>
      <w:tr w:rsidR="00257230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7.10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Analýzy potenciálu úspor energie v sektoroch národného hospodárstva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V sektoroch: priemysel, budovy, doprava, spotrebiče, premena, prenos a distribúcia energie</w:t>
            </w:r>
          </w:p>
        </w:tc>
        <w:tc>
          <w:tcPr>
            <w:tcW w:w="1418" w:type="dxa"/>
          </w:tcPr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MH SR, </w:t>
            </w:r>
            <w:r>
              <w:rPr>
                <w:sz w:val="18"/>
                <w:szCs w:val="18"/>
              </w:rPr>
              <w:t xml:space="preserve">MDV </w:t>
            </w:r>
            <w:r w:rsidRPr="009357EF">
              <w:rPr>
                <w:sz w:val="18"/>
                <w:szCs w:val="18"/>
              </w:rPr>
              <w:t xml:space="preserve"> SR, VÚD, CECED a i.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B)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1 000</w:t>
            </w:r>
          </w:p>
        </w:tc>
      </w:tr>
      <w:tr w:rsidR="00610CD2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610CD2" w:rsidRPr="009357EF" w:rsidRDefault="00610CD2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7.11</w:t>
            </w:r>
          </w:p>
        </w:tc>
        <w:tc>
          <w:tcPr>
            <w:tcW w:w="6333" w:type="dxa"/>
            <w:gridSpan w:val="2"/>
            <w:shd w:val="clear" w:color="auto" w:fill="auto"/>
            <w:noWrap/>
            <w:vAlign w:val="center"/>
          </w:tcPr>
          <w:p w:rsidR="00610CD2" w:rsidRPr="009357EF" w:rsidRDefault="00610CD2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Analýza podporných mechanizmov energetickej efektívnosti v SR</w:t>
            </w:r>
          </w:p>
        </w:tc>
        <w:tc>
          <w:tcPr>
            <w:tcW w:w="1418" w:type="dxa"/>
          </w:tcPr>
          <w:p w:rsidR="00610CD2" w:rsidRPr="009357EF" w:rsidRDefault="00610CD2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MH SR, </w:t>
            </w:r>
            <w:r>
              <w:rPr>
                <w:sz w:val="18"/>
                <w:szCs w:val="18"/>
              </w:rPr>
              <w:t xml:space="preserve">MDV </w:t>
            </w:r>
            <w:r w:rsidRPr="009357EF">
              <w:rPr>
                <w:sz w:val="18"/>
                <w:szCs w:val="18"/>
              </w:rPr>
              <w:t xml:space="preserve"> SR, MF SR a 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10CD2" w:rsidRPr="009357EF" w:rsidRDefault="00610CD2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0CD2" w:rsidRPr="009357EF" w:rsidRDefault="00610CD2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B)</w:t>
            </w:r>
          </w:p>
        </w:tc>
        <w:tc>
          <w:tcPr>
            <w:tcW w:w="851" w:type="dxa"/>
            <w:vAlign w:val="center"/>
          </w:tcPr>
          <w:p w:rsidR="00610CD2" w:rsidRPr="009357EF" w:rsidRDefault="00610CD2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10CD2" w:rsidRPr="009357EF" w:rsidRDefault="00610CD2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610CD2" w:rsidRPr="009357EF" w:rsidRDefault="00610CD2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10CD2" w:rsidRPr="009357EF" w:rsidRDefault="00610CD2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200</w:t>
            </w:r>
          </w:p>
        </w:tc>
      </w:tr>
      <w:tr w:rsidR="00257230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7.12</w:t>
            </w:r>
          </w:p>
        </w:tc>
        <w:tc>
          <w:tcPr>
            <w:tcW w:w="6333" w:type="dxa"/>
            <w:gridSpan w:val="2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Nástroj na modelovanie spotreby energie pre potreby prípravy strategických materiálov v oblasti energetiky a dopravy</w:t>
            </w:r>
            <w:r w:rsidRPr="009357EF" w:rsidDel="00A611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10CD2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 xml:space="preserve">MH SR, </w:t>
            </w:r>
          </w:p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MŽP SR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 D)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</w:tr>
      <w:tr w:rsidR="00257230" w:rsidRPr="009357EF" w:rsidTr="00610CD2">
        <w:trPr>
          <w:trHeight w:val="40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7.13</w:t>
            </w:r>
          </w:p>
        </w:tc>
        <w:tc>
          <w:tcPr>
            <w:tcW w:w="6333" w:type="dxa"/>
            <w:gridSpan w:val="2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Ciele energetickej efektívnosti a ich vplyv na ceny energie</w:t>
            </w:r>
          </w:p>
        </w:tc>
        <w:tc>
          <w:tcPr>
            <w:tcW w:w="1418" w:type="dxa"/>
            <w:vAlign w:val="center"/>
          </w:tcPr>
          <w:p w:rsidR="00257230" w:rsidRPr="009357EF" w:rsidRDefault="00257230" w:rsidP="00A26D06">
            <w:pPr>
              <w:jc w:val="center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MH SR, ÚRSO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  <w:lang w:val="en-US"/>
              </w:rPr>
            </w:pPr>
            <w:r w:rsidRPr="009357E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B)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sz w:val="18"/>
                <w:szCs w:val="18"/>
              </w:rPr>
            </w:pPr>
            <w:r w:rsidRPr="009357EF">
              <w:rPr>
                <w:sz w:val="18"/>
                <w:szCs w:val="18"/>
              </w:rPr>
              <w:t>0</w:t>
            </w:r>
          </w:p>
        </w:tc>
      </w:tr>
      <w:tr w:rsidR="00257230" w:rsidRPr="009357EF" w:rsidTr="00610CD2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  <w:noWrap/>
            <w:vAlign w:val="bottom"/>
          </w:tcPr>
          <w:p w:rsidR="00257230" w:rsidRPr="009357EF" w:rsidRDefault="00257230" w:rsidP="00A26D06">
            <w:pPr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Horizontálne opatrenia spolu 2014-2016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15 632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1 660</w:t>
            </w:r>
          </w:p>
        </w:tc>
        <w:tc>
          <w:tcPr>
            <w:tcW w:w="851" w:type="dxa"/>
            <w:vAlign w:val="center"/>
          </w:tcPr>
          <w:p w:rsidR="00257230" w:rsidRPr="009357EF" w:rsidRDefault="00257230" w:rsidP="00A26D06">
            <w:pPr>
              <w:jc w:val="right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2 647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2 829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57230" w:rsidRPr="009357EF" w:rsidRDefault="00257230" w:rsidP="00A26D06">
            <w:pPr>
              <w:jc w:val="right"/>
              <w:rPr>
                <w:b/>
                <w:sz w:val="18"/>
                <w:szCs w:val="18"/>
              </w:rPr>
            </w:pPr>
            <w:r w:rsidRPr="009357EF">
              <w:rPr>
                <w:b/>
                <w:sz w:val="18"/>
                <w:szCs w:val="18"/>
              </w:rPr>
              <w:t>22 768</w:t>
            </w:r>
          </w:p>
        </w:tc>
      </w:tr>
    </w:tbl>
    <w:p w:rsidR="00257230" w:rsidRPr="009357EF" w:rsidRDefault="00257230" w:rsidP="00257230">
      <w:pPr>
        <w:rPr>
          <w:sz w:val="18"/>
        </w:rPr>
      </w:pPr>
      <w:r w:rsidRPr="009357EF">
        <w:rPr>
          <w:sz w:val="18"/>
        </w:rPr>
        <w:t xml:space="preserve">Poznámka:  </w:t>
      </w:r>
    </w:p>
    <w:p w:rsidR="00257230" w:rsidRPr="009357EF" w:rsidRDefault="00257230" w:rsidP="00257230">
      <w:pPr>
        <w:rPr>
          <w:sz w:val="18"/>
        </w:rPr>
      </w:pPr>
      <w:r w:rsidRPr="009357EF">
        <w:rPr>
          <w:sz w:val="18"/>
        </w:rPr>
        <w:t xml:space="preserve">* stav ku dňu 25.01.2017 Hodnota bola započítaná v príslušnom sektore </w:t>
      </w:r>
      <w:r>
        <w:rPr>
          <w:sz w:val="18"/>
        </w:rPr>
        <w:t>b</w:t>
      </w:r>
      <w:r w:rsidRPr="009357EF">
        <w:rPr>
          <w:sz w:val="18"/>
        </w:rPr>
        <w:t>udov a </w:t>
      </w:r>
      <w:r>
        <w:rPr>
          <w:sz w:val="18"/>
        </w:rPr>
        <w:t>v</w:t>
      </w:r>
      <w:r w:rsidRPr="009357EF">
        <w:rPr>
          <w:sz w:val="18"/>
        </w:rPr>
        <w:t>erejnom sektore</w:t>
      </w:r>
    </w:p>
    <w:p w:rsidR="00257230" w:rsidRPr="009357EF" w:rsidRDefault="00257230" w:rsidP="00257230">
      <w:pPr>
        <w:rPr>
          <w:sz w:val="18"/>
        </w:rPr>
      </w:pPr>
      <w:r w:rsidRPr="009357EF">
        <w:rPr>
          <w:sz w:val="18"/>
        </w:rPr>
        <w:t xml:space="preserve">A) Úspora energie sa nedá vyčísliť z dôvodu nepriameho vplyvu. </w:t>
      </w:r>
    </w:p>
    <w:p w:rsidR="00257230" w:rsidRPr="009357EF" w:rsidRDefault="00257230" w:rsidP="00257230">
      <w:pPr>
        <w:rPr>
          <w:sz w:val="18"/>
        </w:rPr>
      </w:pPr>
      <w:r w:rsidRPr="009357EF">
        <w:rPr>
          <w:sz w:val="18"/>
        </w:rPr>
        <w:t xml:space="preserve">B) Výdavky nie je možné presne vyčísliť, sú v rámci schváleného rozpočtu jednotlivých kapitol. </w:t>
      </w:r>
    </w:p>
    <w:p w:rsidR="00257230" w:rsidRPr="009357EF" w:rsidRDefault="00257230" w:rsidP="00257230">
      <w:pPr>
        <w:rPr>
          <w:sz w:val="18"/>
        </w:rPr>
      </w:pPr>
      <w:r w:rsidRPr="009357EF">
        <w:rPr>
          <w:sz w:val="18"/>
        </w:rPr>
        <w:t xml:space="preserve">C) Úlohy schválené v roku 2014-2016. </w:t>
      </w:r>
    </w:p>
    <w:p w:rsidR="00993D00" w:rsidRDefault="00257230">
      <w:r w:rsidRPr="009357EF">
        <w:rPr>
          <w:sz w:val="18"/>
        </w:rPr>
        <w:t xml:space="preserve">D) Finančné zabezpečenie realizácie opatrenia </w:t>
      </w:r>
      <w:r>
        <w:rPr>
          <w:sz w:val="18"/>
        </w:rPr>
        <w:t xml:space="preserve">je </w:t>
      </w:r>
      <w:r w:rsidRPr="009357EF">
        <w:rPr>
          <w:sz w:val="18"/>
        </w:rPr>
        <w:t>riešené na úrovni MŽP SR v spolupráci s MF SR.</w:t>
      </w:r>
    </w:p>
    <w:sectPr w:rsidR="00993D00" w:rsidSect="0025723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D7" w:rsidRDefault="006335D7" w:rsidP="00EE5C04">
      <w:r>
        <w:separator/>
      </w:r>
    </w:p>
  </w:endnote>
  <w:endnote w:type="continuationSeparator" w:id="0">
    <w:p w:rsidR="006335D7" w:rsidRDefault="006335D7" w:rsidP="00EE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8834970"/>
      <w:docPartObj>
        <w:docPartGallery w:val="Page Numbers (Bottom of Page)"/>
        <w:docPartUnique/>
      </w:docPartObj>
    </w:sdtPr>
    <w:sdtContent>
      <w:p w:rsidR="00EE5C04" w:rsidRDefault="00EE5C0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5C04" w:rsidRDefault="00EE5C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D7" w:rsidRDefault="006335D7" w:rsidP="00EE5C04">
      <w:r>
        <w:separator/>
      </w:r>
    </w:p>
  </w:footnote>
  <w:footnote w:type="continuationSeparator" w:id="0">
    <w:p w:rsidR="006335D7" w:rsidRDefault="006335D7" w:rsidP="00EE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30"/>
    <w:rsid w:val="00060629"/>
    <w:rsid w:val="00257230"/>
    <w:rsid w:val="00610CD2"/>
    <w:rsid w:val="006335D7"/>
    <w:rsid w:val="007B5B1C"/>
    <w:rsid w:val="00993D00"/>
    <w:rsid w:val="00E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3F84F-81C5-4982-B068-8AE320EE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230"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23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6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629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E5C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5C0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5C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5C0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9006A-D828-4FBF-AD79-1AC0085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Korytarova Katarina</dc:creator>
  <cp:keywords/>
  <dc:description/>
  <cp:lastModifiedBy>Korytarova Katarina</cp:lastModifiedBy>
  <cp:revision>5</cp:revision>
  <cp:lastPrinted>2017-02-28T11:12:00Z</cp:lastPrinted>
  <dcterms:created xsi:type="dcterms:W3CDTF">2017-02-28T10:56:00Z</dcterms:created>
  <dcterms:modified xsi:type="dcterms:W3CDTF">2017-03-03T12:44:00Z</dcterms:modified>
</cp:coreProperties>
</file>