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98" w:rsidRDefault="007D0A98" w:rsidP="007D0A98">
      <w:pPr>
        <w:jc w:val="center"/>
        <w:rPr>
          <w:b/>
          <w:sz w:val="24"/>
          <w:szCs w:val="24"/>
        </w:rPr>
      </w:pPr>
    </w:p>
    <w:p w:rsidR="007D0A98" w:rsidRPr="006A05A7" w:rsidRDefault="007D0A98" w:rsidP="007D0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6A05A7">
        <w:rPr>
          <w:b/>
          <w:sz w:val="24"/>
          <w:szCs w:val="24"/>
        </w:rPr>
        <w:t xml:space="preserve">ávrh </w:t>
      </w:r>
    </w:p>
    <w:p w:rsidR="007D0A98" w:rsidRDefault="007D0A98" w:rsidP="007D0A98">
      <w:pPr>
        <w:jc w:val="center"/>
        <w:rPr>
          <w:b/>
          <w:sz w:val="24"/>
          <w:szCs w:val="24"/>
        </w:rPr>
      </w:pPr>
    </w:p>
    <w:p w:rsidR="007D0A98" w:rsidRDefault="007D0A98" w:rsidP="007D0A98">
      <w:pPr>
        <w:jc w:val="center"/>
        <w:rPr>
          <w:b/>
          <w:sz w:val="24"/>
          <w:szCs w:val="24"/>
        </w:rPr>
      </w:pPr>
    </w:p>
    <w:p w:rsidR="007D0A98" w:rsidRPr="006A05A7" w:rsidRDefault="007D0A98" w:rsidP="007D0A98">
      <w:pPr>
        <w:jc w:val="center"/>
        <w:rPr>
          <w:sz w:val="24"/>
          <w:szCs w:val="24"/>
        </w:rPr>
      </w:pPr>
      <w:r w:rsidRPr="006A05A7">
        <w:rPr>
          <w:sz w:val="24"/>
          <w:szCs w:val="24"/>
        </w:rPr>
        <w:t>Komuniké</w:t>
      </w:r>
    </w:p>
    <w:p w:rsidR="007D0A98" w:rsidRPr="006A05A7" w:rsidRDefault="007D0A98" w:rsidP="007D0A98">
      <w:pPr>
        <w:jc w:val="center"/>
        <w:rPr>
          <w:sz w:val="24"/>
          <w:szCs w:val="24"/>
        </w:rPr>
      </w:pPr>
    </w:p>
    <w:p w:rsidR="007D0A98" w:rsidRPr="006A05A7" w:rsidRDefault="007D0A98" w:rsidP="007D0A98">
      <w:pPr>
        <w:jc w:val="center"/>
      </w:pPr>
    </w:p>
    <w:p w:rsidR="007D0A98" w:rsidRDefault="007D0A98" w:rsidP="007D0A98">
      <w:pPr>
        <w:jc w:val="both"/>
        <w:rPr>
          <w:sz w:val="24"/>
        </w:rPr>
      </w:pPr>
      <w:r w:rsidRPr="006A05A7">
        <w:rPr>
          <w:b/>
          <w:sz w:val="24"/>
        </w:rPr>
        <w:tab/>
      </w:r>
      <w:r w:rsidRPr="006A05A7">
        <w:rPr>
          <w:sz w:val="24"/>
        </w:rPr>
        <w:t>Vláda Slovenskej republiky na svojom zasadnutí dňa  ..................</w:t>
      </w:r>
      <w:r>
        <w:rPr>
          <w:sz w:val="24"/>
        </w:rPr>
        <w:t xml:space="preserve">........ prerokovala a schválila materiál „Akčný plán </w:t>
      </w:r>
      <w:r w:rsidRPr="000F02AE">
        <w:rPr>
          <w:sz w:val="24"/>
        </w:rPr>
        <w:t>energetickej efektívnosti na roky 2017-2019 s výhľadom do roku 2020</w:t>
      </w:r>
      <w:r>
        <w:rPr>
          <w:sz w:val="24"/>
        </w:rPr>
        <w:t>“.</w:t>
      </w: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</w:p>
    <w:p w:rsidR="007D0A98" w:rsidRDefault="007D0A98" w:rsidP="007D0A98">
      <w:pPr>
        <w:jc w:val="both"/>
        <w:rPr>
          <w:sz w:val="24"/>
        </w:rPr>
      </w:pPr>
      <w:bookmarkStart w:id="0" w:name="_GoBack"/>
      <w:bookmarkEnd w:id="0"/>
    </w:p>
    <w:sectPr w:rsidR="007D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98"/>
    <w:rsid w:val="00490790"/>
    <w:rsid w:val="007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5160"/>
  <w15:chartTrackingRefBased/>
  <w15:docId w15:val="{7A44D47D-F360-40AA-A1B6-B7564361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Korytarova Katarina</dc:creator>
  <cp:keywords/>
  <dc:description/>
  <cp:lastModifiedBy>Korytarova Katarina</cp:lastModifiedBy>
  <cp:revision>1</cp:revision>
  <dcterms:created xsi:type="dcterms:W3CDTF">2017-03-01T09:55:00Z</dcterms:created>
  <dcterms:modified xsi:type="dcterms:W3CDTF">2017-03-01T09:56:00Z</dcterms:modified>
</cp:coreProperties>
</file>