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A5" w:rsidRPr="00661635" w:rsidRDefault="00D710A5" w:rsidP="00D710A5">
      <w:pPr>
        <w:widowControl/>
        <w:spacing w:after="0" w:line="240" w:lineRule="auto"/>
        <w:jc w:val="center"/>
        <w:rPr>
          <w:rFonts w:ascii="Times New Roman" w:hAnsi="Times New Roman" w:cs="Calibri"/>
          <w:b/>
          <w:caps/>
          <w:sz w:val="28"/>
          <w:szCs w:val="28"/>
        </w:rPr>
      </w:pPr>
      <w:bookmarkStart w:id="0" w:name="_GoBack"/>
      <w:bookmarkEnd w:id="0"/>
      <w:r w:rsidRPr="00661635">
        <w:rPr>
          <w:rFonts w:ascii="Times New Roman" w:hAnsi="Times New Roman" w:cs="Calibri"/>
          <w:b/>
          <w:caps/>
          <w:sz w:val="28"/>
          <w:szCs w:val="28"/>
        </w:rPr>
        <w:t>vznesené Pripomienky v rámci medzirezortného pripomienkového konania</w:t>
      </w:r>
    </w:p>
    <w:p w:rsidR="002F00DB" w:rsidRPr="005A1161" w:rsidRDefault="002F00DB" w:rsidP="00D710A5">
      <w:pPr>
        <w:widowControl/>
        <w:spacing w:after="0" w:line="240" w:lineRule="auto"/>
        <w:jc w:val="center"/>
        <w:rPr>
          <w:rFonts w:ascii="Times New Roman" w:hAnsi="Times New Roman" w:cs="Calibri"/>
          <w:b/>
          <w:caps/>
          <w:sz w:val="20"/>
          <w:szCs w:val="20"/>
        </w:rPr>
      </w:pPr>
    </w:p>
    <w:p w:rsidR="00B31ABB" w:rsidRDefault="00B31ABB">
      <w:pPr>
        <w:jc w:val="center"/>
        <w:divId w:val="1443383586"/>
        <w:rPr>
          <w:rFonts w:ascii="Times" w:hAnsi="Times" w:cs="Times"/>
          <w:sz w:val="25"/>
          <w:szCs w:val="25"/>
        </w:rPr>
      </w:pPr>
      <w:r>
        <w:rPr>
          <w:rFonts w:ascii="Times" w:hAnsi="Times" w:cs="Times"/>
          <w:sz w:val="25"/>
          <w:szCs w:val="25"/>
        </w:rPr>
        <w:t>Tretia periodická správa Slovenskej republiky k Medzinárodnému paktu o hospodárskych, sociálnych a kultúrnych právach</w:t>
      </w:r>
    </w:p>
    <w:p w:rsidR="00D710A5" w:rsidRPr="005A1161" w:rsidRDefault="00D710A5" w:rsidP="00D710A5">
      <w:pPr>
        <w:widowControl/>
        <w:spacing w:after="0" w:line="240" w:lineRule="auto"/>
        <w:rPr>
          <w:rFonts w:ascii="Times New Roman" w:hAnsi="Times New Roman" w:cs="Calibri"/>
          <w:sz w:val="20"/>
          <w:szCs w:val="20"/>
        </w:rPr>
      </w:pPr>
    </w:p>
    <w:p w:rsidR="00BA14D6" w:rsidRPr="005A1161"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5A1161" w:rsidTr="00087ADB">
        <w:tc>
          <w:tcPr>
            <w:tcW w:w="6379" w:type="dxa"/>
            <w:tcBorders>
              <w:top w:val="nil"/>
              <w:left w:val="nil"/>
              <w:bottom w:val="nil"/>
              <w:right w:val="nil"/>
            </w:tcBorders>
          </w:tcPr>
          <w:p w:rsidR="00D710A5" w:rsidRPr="00772C99" w:rsidRDefault="0087529A" w:rsidP="00F10D72">
            <w:pPr>
              <w:widowControl/>
              <w:spacing w:after="0" w:line="240" w:lineRule="auto"/>
              <w:rPr>
                <w:rFonts w:ascii="Times New Roman" w:hAnsi="Times New Roman" w:cs="Calibri"/>
                <w:sz w:val="25"/>
                <w:szCs w:val="25"/>
              </w:rPr>
            </w:pPr>
            <w:r w:rsidRPr="00772C99">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rsidR="00D710A5" w:rsidRPr="005A1161" w:rsidRDefault="00B31ABB" w:rsidP="00B31ABB">
            <w:pPr>
              <w:widowControl/>
              <w:spacing w:after="0" w:line="240" w:lineRule="auto"/>
              <w:rPr>
                <w:rFonts w:ascii="Times New Roman" w:hAnsi="Times New Roman" w:cs="Calibri"/>
                <w:sz w:val="20"/>
                <w:szCs w:val="20"/>
              </w:rPr>
            </w:pPr>
            <w:r>
              <w:rPr>
                <w:rFonts w:ascii="Times" w:hAnsi="Times" w:cs="Times"/>
                <w:sz w:val="25"/>
                <w:szCs w:val="25"/>
              </w:rPr>
              <w:t>45 / 0</w:t>
            </w:r>
          </w:p>
        </w:tc>
      </w:tr>
    </w:tbl>
    <w:p w:rsidR="00D710A5" w:rsidRPr="005A1161" w:rsidRDefault="00D710A5" w:rsidP="00D710A5">
      <w:pPr>
        <w:pStyle w:val="Zkladntext"/>
        <w:widowControl/>
        <w:jc w:val="both"/>
        <w:rPr>
          <w:b w:val="0"/>
          <w:bCs w:val="0"/>
          <w:color w:val="000000"/>
          <w:sz w:val="20"/>
          <w:szCs w:val="20"/>
        </w:rPr>
      </w:pPr>
    </w:p>
    <w:p w:rsidR="00B31ABB" w:rsidRDefault="00B31ABB" w:rsidP="00D710A5">
      <w:pPr>
        <w:widowControl/>
        <w:spacing w:after="0" w:line="240" w:lineRule="auto"/>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716"/>
        <w:gridCol w:w="5434"/>
        <w:gridCol w:w="906"/>
      </w:tblGrid>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Subjekt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Typ</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AZZZ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 Beriem na vedomie, že materiál nemá vplyv na rozpočet verejnej správy.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1. Na strane 8 v bode 43 odporúčame slovo „Zákona“ nahradiť slovom „zákona“. 2. Na strane 23 v bode 130 odporúčame slovo „375 300“ nahradiť slovom „377 775“. 3. Na strane 24 v bode 135 prvú vetu odporúčame preformulovať. 4. Na strane 48 v bode 243 odporúčame slovo „predpisoch“ nahradiť slovom „predpisov“. 5. Na strane 59 v bode 30 odporúčame za slovo „službe“ vložiť slová „ ,a to“, za slovo „digitálne“ vložiť čiarku a za slovom „najmenej“ vypustiť dvojbodku. 6. Na strane 60 v bode 34 odporúčame za slovom „venovaný“ vypustiť dvojbodku. 7. Na strane 71 v bode 96 odporúčame za slovo „jazyku“ vložiť skratku „SR“. 8. Na strane 71 v bode 97 odporúčame za slovo „ods. 1“ vložiť slovo „zákona“. 9. Na strane 71 v bode 100 odporúčame slová „(ďalej len „jazyková správa)“ nahradiť slovami „(ďalej len „jazyková správa“)“. 10. Na strane 72 v bode 102 odporúčame slovo „pokiaľ“ (2x) nahradiť slovom „ak“ a slovo „stanovených“ (2x) nahradiť slovom „ustanovených“. Odôvodnenie: 1. Legislatívna skratka. 2. Uvedenie správneho údaja. 3. Gramatická pripomienka. 4. Legislatívna technika. 5. až 7. Zosúladenie so zákonom. 8. až 10. Legislatívna technika.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všeobecná pripomienka</w:t>
            </w:r>
            <w:r>
              <w:rPr>
                <w:rFonts w:ascii="Times" w:hAnsi="Times" w:cs="Times"/>
                <w:sz w:val="25"/>
                <w:szCs w:val="25"/>
              </w:rPr>
              <w:br/>
              <w:t xml:space="preserve">V materiáli odporúčame uvádzať celé a správne názvy zákonov a zaviesť legislatívnu skratku vtedy, ak sa slová, ktoré má skratka nahradiť, opakujú v texte viackrát. Odôvodnenie: Legislatívna technika.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48</w:t>
            </w:r>
            <w:r>
              <w:rPr>
                <w:rFonts w:ascii="Times" w:hAnsi="Times" w:cs="Times"/>
                <w:sz w:val="25"/>
                <w:szCs w:val="25"/>
              </w:rPr>
              <w:br/>
              <w:t>Bod 48 (str. 9) odporúčame vypustiť, znenie textu je duplicitné s textom bodu 47. Nasledujúce body navrhujeme prečíslovať. Odôvodnenie: Duplicitný text.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96</w:t>
            </w:r>
            <w:r>
              <w:rPr>
                <w:rFonts w:ascii="Times" w:hAnsi="Times" w:cs="Times"/>
                <w:sz w:val="25"/>
                <w:szCs w:val="25"/>
              </w:rPr>
              <w:br/>
              <w:t xml:space="preserve">Bod 96 navrhujeme vypustiť z dôvodu nadbytočnosti. Bod 96 je identický s bodom 95. Nasledujúce body navrhujeme prečíslovať. Odôvodnenie: Duplicitný text.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220</w:t>
            </w:r>
            <w:r>
              <w:rPr>
                <w:rFonts w:ascii="Times" w:hAnsi="Times" w:cs="Times"/>
                <w:sz w:val="25"/>
                <w:szCs w:val="25"/>
              </w:rPr>
              <w:br/>
              <w:t xml:space="preserve">V bode 220 žiadame o vypustenie textu: „Celonárodná kampaň na zvýšenie povedomia o sexuálnom násilí na ženách a dievčatách sa pripravovala v rámci projektu KMC a bola spustená na jeseň 2016.“ a vypustený text nahradiť aktualizovanou informáciou, ktorá znie: „V rámci projektu bola spustená mediálna kampaň zameraná na zvýšenie citlivosti a zníženie tolerancie verejnosti voči sexuálnemu násiliu v intímnych vzťahoch mladých ľudí v apríli 2017.“.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220</w:t>
            </w:r>
            <w:r>
              <w:rPr>
                <w:rFonts w:ascii="Times" w:hAnsi="Times" w:cs="Times"/>
                <w:sz w:val="25"/>
                <w:szCs w:val="25"/>
              </w:rPr>
              <w:br/>
              <w:t>V bode 220 žiadame text „Koordinačno-metodického centra pre násilie na ženách a domáce násilie“ vypustiť a nahradiť správnym názvom projektu v relevantnom gramatickom tvare, t.j. „Koordinačno-metodického centra pre rodovo podmienené a domáce násilie“. V nadväznosti na uvedenú zmenu bude opravený text znieť nasledovne: „Projekt založenia Koordinačno-metodického centra pre rodovo podmienené a domáce násilie (ďalej len „KMC“) v súlade s článkom 10 Istanbulského dohovoru zostáva jedným z kľúčových projektov v danej oblasti.“.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25</w:t>
            </w:r>
            <w:r>
              <w:rPr>
                <w:rFonts w:ascii="Times" w:hAnsi="Times" w:cs="Times"/>
                <w:sz w:val="25"/>
                <w:szCs w:val="25"/>
              </w:rPr>
              <w:br/>
              <w:t>V bode 25 (str. 5) žiadame text „...do štyroch mesiacov po zaradení do evidencie po strate zamestnania, alebo po ukončení formálneho vzdelania.“ nahradiť textom „do štyroch mesiacov po strate zamestnania alebo ukončení formálneho vzdelania.“ Odôvodnenie: Spresnenie definície Záruky pre mladých ľudí v zmysle odporúčania Rady (EÚ) o zavedení Záruky pre mladých ľudí z 22. apríla 2013.</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29</w:t>
            </w:r>
            <w:r>
              <w:rPr>
                <w:rFonts w:ascii="Times" w:hAnsi="Times" w:cs="Times"/>
                <w:sz w:val="25"/>
                <w:szCs w:val="25"/>
              </w:rPr>
              <w:br/>
              <w:t>V bode 29 (str. 6) žiadame text „Nad rámec uplatňovaných AOTP boli realizované aj osobitné národné projekty...“ nahradiť textom „V rámci uplatňovaných AOTP boli realizované osobitné národné projekty...“. Odôvodnenie: Národné projekty sú realizované v súlade s § 54 zákona o službách zamestnanosti a sú súčasťou aktívnych opatrení na trhu práce.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29</w:t>
            </w:r>
            <w:r>
              <w:rPr>
                <w:rFonts w:ascii="Times" w:hAnsi="Times" w:cs="Times"/>
                <w:sz w:val="25"/>
                <w:szCs w:val="25"/>
              </w:rPr>
              <w:br/>
              <w:t>V bode 29 (str. 6) žiadame text „S dôrazom na cieľovú skupinu dlhodobo nezamestnaných uchádzačov...“ nahradiť textom „S dôrazom na cieľovú skupinu absolventov škôl do 26 rokov...“. Odôvodnenie: Príspevok na vykonávanie absolventskej praxe, ktorý je poskytovaný podľa zákona č. 5/2004 Z. z. o službách zamestnanosti a o zmene a doplnení niektorých zákonov v znení neskorších predpisov (ďalej len „zákon o službách zamestnanosti“) je určený pre absolventov škôl do 26 rokov.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30</w:t>
            </w:r>
            <w:r>
              <w:rPr>
                <w:rFonts w:ascii="Times" w:hAnsi="Times" w:cs="Times"/>
                <w:sz w:val="25"/>
                <w:szCs w:val="25"/>
              </w:rPr>
              <w:br/>
              <w:t>V bode 30 (str. 6) žiadame za slovami „z OP“ vypustiť slová „Ľudské zdroje“ a doplniť nasledujúci text: „Zamestnanosť a sociálna inklúzia, ktorý bol určený na programové obdobie 2017 – 2013 a následne z OP Ľudské zdroje na programové obdobie 2014 – 2020“. Odôvodnenie: Realizácia opatrení v sledovanom období spadala do obdobia dvoch OP.</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31</w:t>
            </w:r>
            <w:r>
              <w:rPr>
                <w:rFonts w:ascii="Times" w:hAnsi="Times" w:cs="Times"/>
                <w:sz w:val="25"/>
                <w:szCs w:val="25"/>
              </w:rPr>
              <w:br/>
              <w:t>V bode 31 (str. 6) navrhujeme za slová „V hodnotenom období sa“ vložiť slová „na podporu zamestnávania dlhodobo nezamestnaných uchádzačov o zamestnanie v rámci AOTP“ a na konci odseku bodku nahradiť čiarkou a vložiť nasledujúci text: „ktoré významnou mierou prispeli k zlepšeniu situácie v oblasti riešenia dlhodobej nezamestnanosti v SR.“ Odôvodnenie: Spresnenie a doplnenie textu.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33</w:t>
            </w:r>
            <w:r>
              <w:rPr>
                <w:rFonts w:ascii="Times" w:hAnsi="Times" w:cs="Times"/>
                <w:sz w:val="25"/>
                <w:szCs w:val="25"/>
              </w:rPr>
              <w:br/>
              <w:t xml:space="preserve">V bode 33 (str. 6) navrhujeme vypustiť text „obsahuje relevantné opatrenia na podporu návratu na trh práce“ a nahradiť ich nasledujúcim textom: „popisuje konkrétne opatrenia, ktoré MPSVR SR v spolupráci so všetkými zainteresovanými plánuje zabezpečovať najmä v najbližších dvoch rokoch od jeho prijatia (november 2016) na zlepšenie prístupu dlhodobo nezamestnaných na trh práce. Jeho realizáciou sa v SR zabezpečuje plnenie Odporúčania Rady EU z 15. februára 2016 k integrácii dlhodobo nezamestnaných do trhu práce“. Odôvodnenie: Spresnenie textu.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47</w:t>
            </w:r>
            <w:r>
              <w:rPr>
                <w:rFonts w:ascii="Times" w:hAnsi="Times" w:cs="Times"/>
                <w:sz w:val="25"/>
                <w:szCs w:val="25"/>
              </w:rPr>
              <w:br/>
              <w:t xml:space="preserve">V bode 47 (str. 9) žiadame upraviť text nasledovne: Problematika zaistenia bezpečnosti a ochrany zdravia pri práci sa v SR napĺňa aj prostredníctvom plnenia zámerov, cieľov a nástrojov Stratégie bezpečnosti a ochrany zdravia pri práci v SR do roku 2020 a programu jej realizácie na roky 2013 až 2015 s výhľadom do roku 2020, schválenej vládou SR dňa 10. júla 2013 a tiež aktualizovanej Stratégie bezpečnosti a ochrany zdravia pri práci v SR na roky 2016 až 2020 a programu jej realizácie, schválenej vládou SR dňa 12. októbra 2016. Tieto stratégie obsahujú štruktúrovaný súbor úloh, ktorých realizáciou sa podporujú aktivity zamestnávateľov pri zaisťovaní ústavného práva zamestnancov na ochranu bezpečnosti a zdravia pri práci.“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61</w:t>
            </w:r>
            <w:r>
              <w:rPr>
                <w:rFonts w:ascii="Times" w:hAnsi="Times" w:cs="Times"/>
                <w:sz w:val="25"/>
                <w:szCs w:val="25"/>
              </w:rPr>
              <w:br/>
              <w:t>V bode 61 navrhujeme na konci nahradiť bodku čiarkou a doplniť text „ktoré sú zdaňované podľa daňových predpisov.“. Odôvodnenie: Ide o legislatívne spresnenie.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70</w:t>
            </w:r>
            <w:r>
              <w:rPr>
                <w:rFonts w:ascii="Times" w:hAnsi="Times" w:cs="Times"/>
                <w:sz w:val="25"/>
                <w:szCs w:val="25"/>
              </w:rPr>
              <w:br/>
              <w:t xml:space="preserve">V bode 70 časti „1. pilier“ navrhujeme text „nepriamych daní (t.j. poistného),“ nahradiť slovom „poistného“. Odôvodnenie: Ide o legislatívne spresnenie.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86</w:t>
            </w:r>
            <w:r>
              <w:rPr>
                <w:rFonts w:ascii="Times" w:hAnsi="Times" w:cs="Times"/>
                <w:sz w:val="25"/>
                <w:szCs w:val="25"/>
              </w:rPr>
              <w:br/>
              <w:t xml:space="preserve">V bode 86 v prvej vete navrhujeme doplniť za slová „predbežného správcu“ slová „konkurznej podstaty“. Odôvodnenie: Ide o legislatívne spresnenie, aby bolo aj jasné o akého predbežného správcu v tomto prípade ide.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 - bod 26</w:t>
            </w:r>
            <w:r>
              <w:rPr>
                <w:rFonts w:ascii="Times" w:hAnsi="Times" w:cs="Times"/>
                <w:sz w:val="25"/>
                <w:szCs w:val="25"/>
              </w:rPr>
              <w:br/>
              <w:t>Za bodom 26 navrhujeme vypustiť názov „Opatrenia na uľahčenie vstupu mladých na trh práce“. Odôvodnenie: Medzi bodmi 27 až 34 je aj hodnotenie iných skupín na trhu práce, a to dlhodobo nezamestnaných.</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K materiálu ako celku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V bode 190 (str. 36) navrhujeme upraviť text nasledovne: „Celkový proces uznávania odborných kvalifikácií je zadefinovaný v právnych predpisoch Európskej únie (Smernica Európskeho parlamentu a Rady 2005/36/ES o uznávaní odborných kvalifikácii v znení neskorších predpisov). Hlavným cieľom zákona č. 422/2015 Z. z. o uznávaní dokladov o vzdelaní a o uznávaní odborných kvalifikácií boli transpozície smernice Európskeho parlamentu a Rady 2013/55/EÚ z 20. novembra 2013. Lehoty určené na proces uznávania dosiahnutého vzdelania, na vzájomné uznávanie odborných kvalifikácií sú určené na európskej úrovni a riadia sa nimi členské štáty EÚ, štáty EHS a Švajčiarsko. Lehota na vydanie rozhodnutia o uznaní odborných kvalifikácií je Smernicou Európskeho parlamentu a Rady 2005/36/ES o uznávaní odborných kvalifikácii v znení neskorších predpisov stanovená do troch mesiacov s možnosťou predĺžiť maximálne o jeden mesiac. Podľa zákona č. 422/2015 Z. z. je v SR lehota na vydanie rozhodnutia o uznaní dokladu o vzdelaní dva mesiace a na vydanie rozhodnutia o uznaní odbornej kvalifikácie je jeden mesiac od doručenia kompletnej žiadosti. Zoznam aktuálnych regulovaných povolaní v SR je zverejnený na webovom sídle MŠVVŠ SR v časti uznávanie dokladov o vzdelaní a odborných kvalifikácií.¹² V prípade neregulovaných povolaní pri žiadostiach o modrú kartu sú akceptovateľné aj rozhodnutia z vysokej školy v SR, ktorá uskutočňuje študijný program v rovnakom alebo príbuznom študijnom odbore, ako uvádza doklad o vzdelaní predložený žiadateľom o udelenie modrej karty. Vybavovacia lehota je ustanovená podľa zákona č. 422/2015 Z. z. na dva mesiace od podania kompletnej žiadosti. Zákon č. 422/2015 Z. z. taktiež zaviedol mechanizmus posúdenia a overenia vzdelania alebo odbornej kvalifikácie uchádzača s medzinárodnou ochranou, ktorý nemôže predložiť doklad o vzdelaní, a to formou skúšky.“ ___________ ¹² http://www.minedu.sk/profesijne-uznavanie-dokladov-o-vzdelani-a-odbornych-kvalifikacii/ Odôvodnenie: Informácia o lehotách bola v pôvodnom znení prebratá len zo smernice Európskeho parlamentu a Rady 2005/36/ES o uznávaní odborných kvalifikácii v znení neskorších predpisov. Proces uznávania odborných kvalifikácií sa delí podľa zákona č. 422/2015 Z. z. na konanie o uznaní dokladu o vzdelaní a na konanie o uznaní odbornej kvalifikácie. Z hľadiska logickej nadväznosti sme taktiež informáciu o zozname regulovaných povolaní presunuli k informáciám o procese uznávania na výkon regulovaného povolania. Odporúčanie C13 sa týka aj uznávania akademických hodností a pracovných skúseností žiadateľov o azyl, pričom ustanovenie zákona č. 422/2015 Z. z. týkajúce sa osôb s medzinárodnou ochranou nebolo uvedené.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V časti Opatrenia na uľahčenie vstupu mladých na trh práce (str. 6) navrhujeme vložiť nový bod 34. s nasledovným textom: „12. 3. 2015 (s účinnosťou od 1. 1. 2016) bol prijatý zákon č. 61/2015 Z. z. o odbornom vzdelávaní a príprave a o zmene a doplnení niektorých zákonov. Uvedený zákon vytvára legislatívne predpoklady k aktívnemu zapojeniu sa zamestnávateľov do odborného vzdelávania a prípravy a predstavuje významný krok k zníženiu nezamestnanosti mladých ľudí v Slovenskej republike.“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vlastný materiál - príloha</w:t>
            </w:r>
            <w:r>
              <w:rPr>
                <w:rFonts w:ascii="Times" w:hAnsi="Times" w:cs="Times"/>
                <w:sz w:val="25"/>
                <w:szCs w:val="25"/>
              </w:rPr>
              <w:br/>
              <w:t xml:space="preserve">V článku 6 (str. 52) navrhujeme upraviť časť textu nasledovne: 1. „..... Poskytovanie podpory prostredníctvom OP Výskum a inovácie má prispieť k zníženiu miery nezamestnanosti prostredníctvom tvorby nových pracovných miest. Podpora v rámci OP VaI bude zameraná aj na zvýšenie miery participácie znevýhodnených sociálnych skupín (ženy, mladí do 30 rokov, seniori nad 50 rokov, dlhodobo nezamestnaní, štátni príslušníci z tretích krajín, sociálne znevýhodnení a osoby so zdravotným postihnutím) na podnikaní. V nadväznosti na Stratégiu SR pre integráciu Rómov do roku 2020, schválenú vládou SR v r.2012, bude osobitná pozornosť zameraná aj na podporu podnikania Rómov.“ Odôvodnenie: Vychádzajúc z úvahy, že hodnota uvedená v texte („viac ako 4 400 nových pracovných miest“) mohla byť bola napočítaná z cieľových hodnôt spoločného ukazovateľa CO08 Nárast zamestnanosti v podporovaných podnikoch (4 120 v mernej jednotke FTE*) a CO24 Počet nových výskumných pracovníkov v podporovaných podnikoch (1070 v mernej jednotke FTE*), súčtom je hodnota 5 190 a ide o hrubé nové pracovné miesta v podporených podnikoch v ekvivalentoch plných pracovných úväzkov (FTE). *FTE (ekvivalent plného pracovného úväzku)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vlastný materiál, str. 21, bod 117.</w:t>
            </w:r>
            <w:r>
              <w:rPr>
                <w:rFonts w:ascii="Times" w:hAnsi="Times" w:cs="Times"/>
                <w:sz w:val="25"/>
                <w:szCs w:val="25"/>
              </w:rPr>
              <w:br/>
              <w:t>str. 21, bod 117., prvá veta, správny tvar je „zdravotno-výchovná kampaň“. Odôvodnenie: gramatická úprava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vlastný materiál, str. 48, bod 243</w:t>
            </w:r>
            <w:r>
              <w:rPr>
                <w:rFonts w:ascii="Times" w:hAnsi="Times" w:cs="Times"/>
                <w:sz w:val="25"/>
                <w:szCs w:val="25"/>
              </w:rPr>
              <w:br/>
              <w:t xml:space="preserve">str. 48, bod 243., druhá polovica vety, správny tvar je „v znení neskorších predpisov ... sa pri kategorizácií“. Odôvodnenie: gramatická úprava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MŽPSR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 xml:space="preserve">návrhu uznesenia vlády </w:t>
            </w:r>
            <w:r>
              <w:rPr>
                <w:rFonts w:ascii="Times" w:hAnsi="Times" w:cs="Times"/>
                <w:sz w:val="25"/>
                <w:szCs w:val="25"/>
              </w:rPr>
              <w:br/>
              <w:t>V bode B.1. odporúčame pred slová „30. júna 2017“ doplniť slovo „do“.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MŽPSR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V druhom odseku v poslednej vete odporúčame doplniť číslo predmetnej rezolúcie Valného zhromaždenia OSN, a to A/RES/68/268. Dňa 9. apríla 2014 prijalo Valné zhromaždenie OSN niekoľko rezolúcií, preto pre zvýšenie prehľadnosti považujeme uvedenie presného čísla rezolúcie za potrebné.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Bez pripomienok.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K vlastnému materiálu – k článku 9 – Úrazové poistenie – k bodu 84</w:t>
            </w:r>
            <w:r>
              <w:rPr>
                <w:rFonts w:ascii="Times" w:hAnsi="Times" w:cs="Times"/>
                <w:sz w:val="25"/>
                <w:szCs w:val="25"/>
              </w:rPr>
              <w:br/>
              <w:t xml:space="preserve">V prvom odseku navrhujeme predposlednú vetu vypustiť z dôvodu zosúladenia správy so zákonom o sociálnom poistení (zmena § 16 s účinnosťou od 1.1.2011).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K vlastnému materiálu – k článku 9 Sociálne poistenie – k bodu 63 písm. c)</w:t>
            </w:r>
            <w:r>
              <w:rPr>
                <w:rFonts w:ascii="Times" w:hAnsi="Times" w:cs="Times"/>
                <w:sz w:val="25"/>
                <w:szCs w:val="25"/>
              </w:rPr>
              <w:br/>
              <w:t>Z dôvodu spresnenia najširšieho okruhu tzv. poistencov štátu znenie písmena c) navrhujeme upraviť nasledovne: „Povinne dôchodkovo poistení sú aj tzv. poistenci štátu (najmä rodič starajúci sa o dieťa do 6 rokov jeho veku, o dieťa s dlhodobo nepriaznivým zdravotným stavom od 6 do 18 rokov, opatrovatelia, ktorým sa poskytuje peňažný príspevok za opatrovanie občana s ťažkým zdravotným postihnutím a osobní asistenti, ktorí podľa zmluvy o výkone osobnej asistencie vykonávajú osobnú asistenciu osobe s ťažkým zdravotným postihnutím najmenej 140 hodín mesačne).“.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K vlastnému materiálu –PRÍLOHA, k článku 6 Zapájanie otcov do starostlivosti o deti – k bodu 14</w:t>
            </w:r>
            <w:r>
              <w:rPr>
                <w:rFonts w:ascii="Times" w:hAnsi="Times" w:cs="Times"/>
                <w:sz w:val="25"/>
                <w:szCs w:val="25"/>
              </w:rPr>
              <w:br/>
              <w:t xml:space="preserve">Z dôvodu spresnenia navrhujeme druhú a tretiu vetu upraviť nasledovne: „Oveľa úspešnejší sa ukazuje model čerpania materského, ako dávky sociálneho poistenia, otcom, kde je trend zvyšovania počtu mužov poberajúcich materské stále výraznejší. Kým v septembri 2014 poberalo materské 292 mužov, v septembri 2015 ich počet stúpol na 733 a v rovnakom mesiaci 2016 poberalo dávku materské už 1 341 mužov. “. Súčasne z dôvodu spresnenia navrhujeme poslednú vetu upraviť nasledovne: „Muž o dávku materské môže v Sociálnej poisťovni požiadať odo dňa prevzatia dieťaťa do starostlivosti, najskôr po šiestich týždňoch odo dňa pôrodu.“.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SVSLPRK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vlastny materiál, str. 45 čl. 232</w:t>
            </w:r>
            <w:r>
              <w:rPr>
                <w:rFonts w:ascii="Times" w:hAnsi="Times" w:cs="Times"/>
                <w:sz w:val="25"/>
                <w:szCs w:val="25"/>
              </w:rPr>
              <w:br/>
              <w:t xml:space="preserve">Na strane 44 (čl. 232) Vetu „Tí často krát rozoberú a znehodnotia ochranné prvky na zabezpečenie vodného zdroja (poklopy na studniach, vodovodné kohútiky...atď.).“ žiadam nahradiť vetou „Výzvu pre SR prestavujú opatrenia na ochranu technickej udržateľnosti zariadení pri ich používaní príslušníkmi MRK.“. Odôvodnenie: Pripomienka sa predkladá s dôrazom na úspešnosť obhajoby, nakoľko uvedené zovšeobecnenie indikuje použitie negatívneho stereotypu priamo vo výstupe Slovenskej republiky. Úrad splnomocnenca vlády SR pre rómske komunity eviduje od prípadu k prípadu rovnako pozitívne ako aj negatívne skúsenosti. Úspešnosť v každom jednotlivom prípade je závislá od úrovne integrácie príslušnej komunity rovnako ako aj od nastavenia príslušných opatrení na zachovanie udržateľnosti konkrétneho projektu.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SVSRNM</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ŠÚSR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Na str. 24, v bode 132 odporúčame v texte ,, pri po poslednom sčítaní ľudu, domov a bytov v roku 2011" vypustiť slovo ľudu a nahradiť ho slovom obyvateľov. Odôvodnenie: Správny názov zisťovania znie sčítanie obyvateľov, domov a bytov v roku 2011.</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ŠÚSR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Na str. 28 v bode 152, odporúčame v texte ,,Zároveň ani v žiadnom hlásení pre Národné centrum zdravotníckych informácií ani pre ŠÚ SR, ani pre..." vypustiť slová ,,ani pre ŠÚ SR". Odôvodnenie: V štatistických hláseniach ŠÚ SR radu OBYV pre zisťovanie demografického pohybu (konkrétne je relevantné OBYV3/12 „List o prehliadke mŕtveho a štatistické hlásenie o úmrtí“) sa národnosť deklaruje.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ÚJDSR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ÚNMSSR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ÚPPVII</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ÚVO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jc w:val="center"/>
              <w:rPr>
                <w:rFonts w:ascii="Times" w:hAnsi="Times" w:cs="Times"/>
                <w:b/>
                <w:bCs/>
                <w:sz w:val="25"/>
                <w:szCs w:val="25"/>
              </w:rPr>
            </w:pPr>
            <w:r>
              <w:rPr>
                <w:rFonts w:ascii="Times" w:hAnsi="Times" w:cs="Times"/>
                <w:b/>
                <w:bCs/>
                <w:sz w:val="25"/>
                <w:szCs w:val="25"/>
              </w:rPr>
              <w:t>O</w:t>
            </w: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p>
        </w:tc>
      </w:tr>
      <w:tr w:rsidR="00B31ABB">
        <w:trPr>
          <w:divId w:val="530724974"/>
          <w:jc w:val="center"/>
        </w:trPr>
        <w:tc>
          <w:tcPr>
            <w:tcW w:w="1500" w:type="pct"/>
            <w:tcBorders>
              <w:top w:val="outset" w:sz="6" w:space="0" w:color="000000"/>
              <w:left w:val="outset" w:sz="6" w:space="0" w:color="000000"/>
              <w:bottom w:val="outset" w:sz="6" w:space="0" w:color="000000"/>
              <w:right w:val="outset" w:sz="6" w:space="0" w:color="000000"/>
            </w:tcBorders>
            <w:hideMark/>
          </w:tcPr>
          <w:p w:rsidR="00B31ABB" w:rsidRDefault="00B31ABB">
            <w:pPr>
              <w:jc w:val="center"/>
              <w:rPr>
                <w:rFonts w:ascii="Times" w:hAnsi="Times" w:cs="Times"/>
                <w:b/>
                <w:bCs/>
                <w:sz w:val="25"/>
                <w:szCs w:val="25"/>
              </w:rPr>
            </w:pPr>
            <w:r>
              <w:rPr>
                <w:rFonts w:ascii="Times" w:hAnsi="Times" w:cs="Times"/>
                <w:b/>
                <w:bCs/>
                <w:sz w:val="25"/>
                <w:szCs w:val="25"/>
              </w:rPr>
              <w:t>NBÚSR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31ABB" w:rsidRDefault="00B31ABB">
            <w:pPr>
              <w:rPr>
                <w:rFonts w:ascii="Times" w:hAnsi="Times" w:cs="Times"/>
                <w:sz w:val="25"/>
                <w:szCs w:val="25"/>
              </w:rPr>
            </w:pPr>
          </w:p>
        </w:tc>
      </w:tr>
    </w:tbl>
    <w:p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p>
          <w:p w:rsidR="006173E4" w:rsidRPr="00772C99" w:rsidRDefault="006173E4" w:rsidP="00C27ACD">
            <w:pPr>
              <w:pStyle w:val="Zkladntext"/>
              <w:widowControl/>
              <w:jc w:val="both"/>
              <w:rPr>
                <w:b w:val="0"/>
                <w:color w:val="000000"/>
                <w:sz w:val="22"/>
                <w:szCs w:val="22"/>
              </w:rPr>
            </w:pPr>
            <w:r w:rsidRPr="00772C99">
              <w:rPr>
                <w:b w:val="0"/>
                <w:color w:val="000000"/>
                <w:sz w:val="22"/>
                <w:szCs w:val="22"/>
              </w:rPr>
              <w:t>Vysvetlivky  k použitým skratkám v tabuľke:</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O – obyčajná</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Z – zásadná</w:t>
            </w:r>
          </w:p>
        </w:tc>
      </w:tr>
    </w:tbl>
    <w:p w:rsidR="006173E4" w:rsidRPr="005A1161" w:rsidRDefault="006173E4" w:rsidP="00D710A5">
      <w:pPr>
        <w:widowControl/>
        <w:spacing w:after="0" w:line="240" w:lineRule="auto"/>
        <w:rPr>
          <w:rFonts w:ascii="Times New Roman" w:hAnsi="Times New Roman" w:cs="Calibri"/>
          <w:sz w:val="20"/>
          <w:szCs w:val="20"/>
        </w:rPr>
      </w:pPr>
    </w:p>
    <w:sectPr w:rsidR="006173E4" w:rsidRPr="005A116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B0"/>
    <w:rsid w:val="000144C3"/>
    <w:rsid w:val="000B3F57"/>
    <w:rsid w:val="002C2B40"/>
    <w:rsid w:val="002F00DB"/>
    <w:rsid w:val="00327A2D"/>
    <w:rsid w:val="003A35EB"/>
    <w:rsid w:val="003C009A"/>
    <w:rsid w:val="004C083B"/>
    <w:rsid w:val="005A1161"/>
    <w:rsid w:val="006173E4"/>
    <w:rsid w:val="00661635"/>
    <w:rsid w:val="006A0E56"/>
    <w:rsid w:val="00761851"/>
    <w:rsid w:val="00772C99"/>
    <w:rsid w:val="00773CE7"/>
    <w:rsid w:val="008461A5"/>
    <w:rsid w:val="0087529A"/>
    <w:rsid w:val="008F1A80"/>
    <w:rsid w:val="00A56287"/>
    <w:rsid w:val="00AA4FD0"/>
    <w:rsid w:val="00B31ABB"/>
    <w:rsid w:val="00B3505E"/>
    <w:rsid w:val="00B50E2A"/>
    <w:rsid w:val="00B51490"/>
    <w:rsid w:val="00BA14D6"/>
    <w:rsid w:val="00D02827"/>
    <w:rsid w:val="00D17ED7"/>
    <w:rsid w:val="00D463B0"/>
    <w:rsid w:val="00D710A5"/>
    <w:rsid w:val="00DD1B41"/>
    <w:rsid w:val="00DF7EB5"/>
    <w:rsid w:val="00F10D72"/>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6E24C-FC29-4F6F-B211-085FF534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top w:w="0" w:type="dxa"/>
        <w:left w:w="0" w:type="dxa"/>
        <w:bottom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724974">
      <w:bodyDiv w:val="1"/>
      <w:marLeft w:val="0"/>
      <w:marRight w:val="0"/>
      <w:marTop w:val="0"/>
      <w:marBottom w:val="0"/>
      <w:divBdr>
        <w:top w:val="none" w:sz="0" w:space="0" w:color="auto"/>
        <w:left w:val="none" w:sz="0" w:space="0" w:color="auto"/>
        <w:bottom w:val="none" w:sz="0" w:space="0" w:color="auto"/>
        <w:right w:val="none" w:sz="0" w:space="0" w:color="auto"/>
      </w:divBdr>
    </w:div>
    <w:div w:id="141401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04414">
          <w:marLeft w:val="0"/>
          <w:marRight w:val="0"/>
          <w:marTop w:val="0"/>
          <w:marBottom w:val="0"/>
          <w:divBdr>
            <w:top w:val="none" w:sz="0" w:space="0" w:color="auto"/>
            <w:left w:val="none" w:sz="0" w:space="0" w:color="auto"/>
            <w:bottom w:val="none" w:sz="0" w:space="0" w:color="auto"/>
            <w:right w:val="none" w:sz="0" w:space="0" w:color="auto"/>
          </w:divBdr>
        </w:div>
      </w:divsChild>
    </w:div>
    <w:div w:id="1443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5.5.2017 6:00:07"/>
    <f:field ref="objchangedby" par="" text="Fscclone"/>
    <f:field ref="objmodifiedat" par="" text="5.5.2017 6:00:13"/>
    <f:field ref="doc_FSCFOLIO_1_1001_FieldDocumentNumber" par="" text=""/>
    <f:field ref="doc_FSCFOLIO_1_1001_FieldSubject" par="" edit="true" text="Vznesené pripomienky v ramci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017F3B0-7D47-4D82-A123-7A989725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2499</Words>
  <Characters>14246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ms.slx.P.fscsrv</cp:lastModifiedBy>
  <cp:revision>2</cp:revision>
  <dcterms:created xsi:type="dcterms:W3CDTF">2017-05-05T04:00:00Z</dcterms:created>
  <dcterms:modified xsi:type="dcterms:W3CDTF">2017-05-05T04:00:00Z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
  </property>
  <property name="FSC#SKEDITIONSLOVLEX@103.510:typpredpis" pid="3" fmtid="{D5CDD505-2E9C-101B-9397-08002B2CF9AE}">
    <vt:lpwstr>Nelegislatívny všeobecný materiál</vt:lpwstr>
  </property>
  <property name="FSC#SKEDITIONSLOVLEX@103.510:cisloparlamenttlac" pid="4" fmtid="{D5CDD505-2E9C-101B-9397-08002B2CF9AE}">
    <vt:lpwstr/>
  </property>
  <property name="FSC#SKEDITIONSLOVLEX@103.510:stavpredpis" pid="5" fmtid="{D5CDD505-2E9C-101B-9397-08002B2CF9AE}">
    <vt:lpwstr>Pred rokovaním</vt:lpwstr>
  </property>
  <property name="FSC#SKEDITIONSLOVLEX@103.510:povodpredpis" pid="6" fmtid="{D5CDD505-2E9C-101B-9397-08002B2CF9AE}">
    <vt:lpwstr>Slovlex (eLeg)</vt:lpwstr>
  </property>
  <property name="FSC#SKEDITIONSLOVLEX@103.510:legoblast" pid="7" fmtid="{D5CDD505-2E9C-101B-9397-08002B2CF9AE}">
    <vt:lpwstr>Nelegislatívna oblasť</vt:lpwstr>
  </property>
  <property name="FSC#SKEDITIONSLOVLEX@103.510:uzemplat" pid="8" fmtid="{D5CDD505-2E9C-101B-9397-08002B2CF9AE}">
    <vt:lpwstr/>
  </property>
  <property name="FSC#SKEDITIONSLOVLEX@103.510:vztahypredpis" pid="9" fmtid="{D5CDD505-2E9C-101B-9397-08002B2CF9AE}">
    <vt:lpwstr/>
  </property>
  <property name="FSC#SKEDITIONSLOVLEX@103.510:predkladatel" pid="10" fmtid="{D5CDD505-2E9C-101B-9397-08002B2CF9AE}">
    <vt:lpwstr>JUDr. Martin Kováčik</vt:lpwstr>
  </property>
  <property name="FSC#SKEDITIONSLOVLEX@103.510:zodppredkladatel" pid="11" fmtid="{D5CDD505-2E9C-101B-9397-08002B2CF9AE}">
    <vt:lpwstr>Miroslav Lajčák</vt:lpwstr>
  </property>
  <property name="FSC#SKEDITIONSLOVLEX@103.510:dalsipredkladatel" pid="12" fmtid="{D5CDD505-2E9C-101B-9397-08002B2CF9AE}">
    <vt:lpwstr/>
  </property>
  <property name="FSC#SKEDITIONSLOVLEX@103.510:nazovpredpis" pid="13" fmtid="{D5CDD505-2E9C-101B-9397-08002B2CF9AE}">
    <vt:lpwstr> Tretia periodická správa Slovenskej republiky k Medzinárodnému paktu o hospodárskych, sociálnych a kultúrnych právach</vt:lpwstr>
  </property>
  <property name="FSC#SKEDITIONSLOVLEX@103.510:nazovpredpis1" pid="14" fmtid="{D5CDD505-2E9C-101B-9397-08002B2CF9AE}">
    <vt:lpwstr/>
  </property>
  <property name="FSC#SKEDITIONSLOVLEX@103.510:nazovpredpis2" pid="15" fmtid="{D5CDD505-2E9C-101B-9397-08002B2CF9AE}">
    <vt:lpwstr/>
  </property>
  <property name="FSC#SKEDITIONSLOVLEX@103.510:nazovpredpis3" pid="16" fmtid="{D5CDD505-2E9C-101B-9397-08002B2CF9AE}">
    <vt:lpwstr/>
  </property>
  <property name="FSC#SKEDITIONSLOVLEX@103.510:cislopredpis" pid="17" fmtid="{D5CDD505-2E9C-101B-9397-08002B2CF9AE}">
    <vt:lpwstr/>
  </property>
  <property name="FSC#SKEDITIONSLOVLEX@103.510:zodpinstitucia" pid="18" fmtid="{D5CDD505-2E9C-101B-9397-08002B2CF9AE}">
    <vt:lpwstr>Ministerstvo zahraničných vecí a európskych záležitostí Slovenskej republiky</vt:lpwstr>
  </property>
  <property name="FSC#SKEDITIONSLOVLEX@103.510:pripomienkovatelia" pid="19" fmtid="{D5CDD505-2E9C-101B-9397-08002B2CF9AE}">
    <vt:lpwstr/>
  </property>
  <property name="FSC#SKEDITIONSLOVLEX@103.510:autorpredpis" pid="20" fmtid="{D5CDD505-2E9C-101B-9397-08002B2CF9AE}">
    <vt:lpwstr/>
  </property>
  <property name="FSC#SKEDITIONSLOVLEX@103.510:podnetpredpis" pid="21" fmtid="{D5CDD505-2E9C-101B-9397-08002B2CF9AE}">
    <vt:lpwstr>uznesenie vlády SR č. 353 z 3. júla 2013</vt:lpwstr>
  </property>
  <property name="FSC#SKEDITIONSLOVLEX@103.510:plnynazovpredpis" pid="22" fmtid="{D5CDD505-2E9C-101B-9397-08002B2CF9AE}">
    <vt:lpwstr> Tretia periodická správa Slovenskej republiky k Medzinárodnému paktu o hospodárskych, sociálnych a kultúrnych právach</vt:lpwstr>
  </property>
  <property name="FSC#SKEDITIONSLOVLEX@103.510:plnynazovpredpis1" pid="23" fmtid="{D5CDD505-2E9C-101B-9397-08002B2CF9AE}">
    <vt:lpwstr/>
  </property>
  <property name="FSC#SKEDITIONSLOVLEX@103.510:plnynazovpredpis2" pid="24" fmtid="{D5CDD505-2E9C-101B-9397-08002B2CF9AE}">
    <vt:lpwstr/>
  </property>
  <property name="FSC#SKEDITIONSLOVLEX@103.510:plnynazovpredpis3" pid="25" fmtid="{D5CDD505-2E9C-101B-9397-08002B2CF9AE}">
    <vt:lpwstr/>
  </property>
  <property name="FSC#SKEDITIONSLOVLEX@103.510:rezortcislopredpis" pid="26" fmtid="{D5CDD505-2E9C-101B-9397-08002B2CF9AE}">
    <vt:lpwstr>014746/2017-OIĽZ-0022164</vt:lpwstr>
  </property>
  <property name="FSC#SKEDITIONSLOVLEX@103.510:citaciapredpis" pid="27" fmtid="{D5CDD505-2E9C-101B-9397-08002B2CF9AE}">
    <vt:lpwstr/>
  </property>
  <property name="FSC#SKEDITIONSLOVLEX@103.510:spiscislouv" pid="28" fmtid="{D5CDD505-2E9C-101B-9397-08002B2CF9AE}">
    <vt:lpwstr/>
  </property>
  <property name="FSC#SKEDITIONSLOVLEX@103.510:datumschvalpredpis" pid="29" fmtid="{D5CDD505-2E9C-101B-9397-08002B2CF9AE}">
    <vt:lpwstr/>
  </property>
  <property name="FSC#SKEDITIONSLOVLEX@103.510:platneod" pid="30" fmtid="{D5CDD505-2E9C-101B-9397-08002B2CF9AE}">
    <vt:lpwstr/>
  </property>
  <property name="FSC#SKEDITIONSLOVLEX@103.510:platnedo" pid="31" fmtid="{D5CDD505-2E9C-101B-9397-08002B2CF9AE}">
    <vt:lpwstr/>
  </property>
  <property name="FSC#SKEDITIONSLOVLEX@103.510:ucinnostod" pid="32" fmtid="{D5CDD505-2E9C-101B-9397-08002B2CF9AE}">
    <vt:lpwstr/>
  </property>
  <property name="FSC#SKEDITIONSLOVLEX@103.510:ucinnostdo" pid="33" fmtid="{D5CDD505-2E9C-101B-9397-08002B2CF9AE}">
    <vt:lpwstr/>
  </property>
  <property name="FSC#SKEDITIONSLOVLEX@103.510:datumplatnosti" pid="34" fmtid="{D5CDD505-2E9C-101B-9397-08002B2CF9AE}">
    <vt:lpwstr/>
  </property>
  <property name="FSC#SKEDITIONSLOVLEX@103.510:cislolp" pid="35" fmtid="{D5CDD505-2E9C-101B-9397-08002B2CF9AE}">
    <vt:lpwstr>LP/2017/282</vt:lpwstr>
  </property>
  <property name="FSC#SKEDITIONSLOVLEX@103.510:typsprievdok" pid="36" fmtid="{D5CDD505-2E9C-101B-9397-08002B2CF9AE}">
    <vt:lpwstr>Vznesené pripomienky v rámci medzirezortného pripomienkového konania</vt:lpwstr>
  </property>
  <property name="FSC#SKEDITIONSLOVLEX@103.510:cislopartlac" pid="37" fmtid="{D5CDD505-2E9C-101B-9397-08002B2CF9AE}">
    <vt:lpwstr/>
  </property>
  <property name="FSC#SKEDITIONSLOVLEX@103.510:AttrStrListDocPropUcelPredmetZmluvy" pid="38" fmtid="{D5CDD505-2E9C-101B-9397-08002B2CF9AE}">
    <vt:lpwstr/>
  </property>
  <property name="FSC#SKEDITIONSLOVLEX@103.510:AttrStrListDocPropUpravaPravFOPRO" pid="39" fmtid="{D5CDD505-2E9C-101B-9397-08002B2CF9AE}">
    <vt:lpwstr/>
  </property>
  <property name="FSC#SKEDITIONSLOVLEX@103.510:AttrStrListDocPropUpravaPredmetuZmluvy" pid="40" fmtid="{D5CDD505-2E9C-101B-9397-08002B2CF9AE}">
    <vt:lpwstr/>
  </property>
  <property name="FSC#SKEDITIONSLOVLEX@103.510:AttrStrListDocPropKategoriaZmluvy74" pid="41" fmtid="{D5CDD505-2E9C-101B-9397-08002B2CF9AE}">
    <vt:lpwstr/>
  </property>
  <property name="FSC#SKEDITIONSLOVLEX@103.510:AttrStrListDocPropKategoriaZmluvy75" pid="42" fmtid="{D5CDD505-2E9C-101B-9397-08002B2CF9AE}">
    <vt:lpwstr/>
  </property>
  <property name="FSC#SKEDITIONSLOVLEX@103.510:AttrStrListDocPropDopadyPrijatiaZmluvy" pid="43" fmtid="{D5CDD505-2E9C-101B-9397-08002B2CF9AE}">
    <vt:lpwstr/>
  </property>
  <property name="FSC#SKEDITIONSLOVLEX@103.510:AttrStrListDocPropProblematikaPPa" pid="44" fmtid="{D5CDD505-2E9C-101B-9397-08002B2CF9AE}">
    <vt:lpwstr/>
  </property>
  <property name="FSC#SKEDITIONSLOVLEX@103.510:AttrStrListDocPropPrimarnePravoEU" pid="45" fmtid="{D5CDD505-2E9C-101B-9397-08002B2CF9AE}">
    <vt:lpwstr/>
  </property>
  <property name="FSC#SKEDITIONSLOVLEX@103.510:AttrStrListDocPropSekundarneLegPravoPO" pid="46" fmtid="{D5CDD505-2E9C-101B-9397-08002B2CF9AE}">
    <vt:lpwstr/>
  </property>
  <property name="FSC#SKEDITIONSLOVLEX@103.510:AttrStrListDocPropSekundarneNelegPravoPO" pid="47" fmtid="{D5CDD505-2E9C-101B-9397-08002B2CF9AE}">
    <vt:lpwstr/>
  </property>
  <property name="FSC#SKEDITIONSLOVLEX@103.510:AttrStrListDocPropSekundarneLegPravoDO" pid="48" fmtid="{D5CDD505-2E9C-101B-9397-08002B2CF9AE}">
    <vt:lpwstr/>
  </property>
  <property name="FSC#SKEDITIONSLOVLEX@103.510:AttrStrListDocPropProblematikaPPb" pid="49" fmtid="{D5CDD505-2E9C-101B-9397-08002B2CF9AE}">
    <vt:lpwstr/>
  </property>
  <property name="FSC#SKEDITIONSLOVLEX@103.510:AttrStrListDocPropNazovPredpisuEU" pid="50" fmtid="{D5CDD505-2E9C-101B-9397-08002B2CF9AE}">
    <vt:lpwstr/>
  </property>
  <property name="FSC#SKEDITIONSLOVLEX@103.510:AttrStrListDocPropLehotaPrebratieSmernice" pid="51" fmtid="{D5CDD505-2E9C-101B-9397-08002B2CF9AE}">
    <vt:lpwstr/>
  </property>
  <property name="FSC#SKEDITIONSLOVLEX@103.510:AttrStrListDocPropLehotaNaPredlozenie" pid="52" fmtid="{D5CDD505-2E9C-101B-9397-08002B2CF9AE}">
    <vt:lpwstr/>
  </property>
  <property name="FSC#SKEDITIONSLOVLEX@103.510:AttrStrListDocPropInfoZaciatokKonania" pid="53" fmtid="{D5CDD505-2E9C-101B-9397-08002B2CF9AE}">
    <vt:lpwstr/>
  </property>
  <property name="FSC#SKEDITIONSLOVLEX@103.510:AttrStrListDocPropInfoUzPreberanePP" pid="54" fmtid="{D5CDD505-2E9C-101B-9397-08002B2CF9AE}">
    <vt:lpwstr/>
  </property>
  <property name="FSC#SKEDITIONSLOVLEX@103.510:AttrStrListDocPropStupenZlucitelnostiPP" pid="55" fmtid="{D5CDD505-2E9C-101B-9397-08002B2CF9AE}">
    <vt:lpwstr/>
  </property>
  <property name="FSC#SKEDITIONSLOVLEX@103.510:AttrStrListDocPropGestorSpolupRezorty" pid="56" fmtid="{D5CDD505-2E9C-101B-9397-08002B2CF9AE}">
    <vt:lpwstr/>
  </property>
  <property name="FSC#SKEDITIONSLOVLEX@103.510:AttrDateDocPropZaciatokPKK" pid="57" fmtid="{D5CDD505-2E9C-101B-9397-08002B2CF9AE}">
    <vt:lpwstr/>
  </property>
  <property name="FSC#SKEDITIONSLOVLEX@103.510:AttrDateDocPropUkonceniePKK" pid="58" fmtid="{D5CDD505-2E9C-101B-9397-08002B2CF9AE}">
    <vt:lpwstr/>
  </property>
  <property name="FSC#SKEDITIONSLOVLEX@103.510:AttrStrDocPropVplyvRozpocetVS" pid="59" fmtid="{D5CDD505-2E9C-101B-9397-08002B2CF9AE}">
    <vt:lpwstr>Žiadne</vt:lpwstr>
  </property>
  <property name="FSC#SKEDITIONSLOVLEX@103.510:AttrStrDocPropVplyvPodnikatelskeProstr" pid="60" fmtid="{D5CDD505-2E9C-101B-9397-08002B2CF9AE}">
    <vt:lpwstr>Žiadne</vt:lpwstr>
  </property>
  <property name="FSC#SKEDITIONSLOVLEX@103.510:AttrStrDocPropVplyvSocialny" pid="61" fmtid="{D5CDD505-2E9C-101B-9397-08002B2CF9AE}">
    <vt:lpwstr>Žiadne</vt:lpwstr>
  </property>
  <property name="FSC#SKEDITIONSLOVLEX@103.510:AttrStrDocPropVplyvNaZivotProstr" pid="62" fmtid="{D5CDD505-2E9C-101B-9397-08002B2CF9AE}">
    <vt:lpwstr>Žiadne</vt:lpwstr>
  </property>
  <property name="FSC#SKEDITIONSLOVLEX@103.510:AttrStrDocPropVplyvNaInformatizaciu" pid="63" fmtid="{D5CDD505-2E9C-101B-9397-08002B2CF9AE}">
    <vt:lpwstr>Žiadne</vt:lpwstr>
  </property>
  <property name="FSC#SKEDITIONSLOVLEX@103.510:AttrStrListDocPropPoznamkaVplyv" pid="64" fmtid="{D5CDD505-2E9C-101B-9397-08002B2CF9AE}">
    <vt:lpwstr>Z predloženého návrhu materiálu nevyplývajú žiadne  požiadavky na rozpočet verejnej správy, nakoľko len popisuje plnenie Medzinárodnému paktu o hospodárskych, sociálnych a kultúrnych právach zo strany SR za obdobie 2012-2016.</vt:lpwstr>
  </property>
  <property name="FSC#SKEDITIONSLOVLEX@103.510:AttrStrListDocPropAltRiesenia" pid="65" fmtid="{D5CDD505-2E9C-101B-9397-08002B2CF9AE}">
    <vt:lpwstr>Alternatívne riešenia neboli posudzované.</vt:lpwstr>
  </property>
  <property name="FSC#SKEDITIONSLOVLEX@103.510:AttrStrListDocPropStanoviskoGest" pid="66" fmtid="{D5CDD505-2E9C-101B-9397-08002B2CF9AE}">
    <vt:lpwstr>Materiál nebol predložený na PPK ani na stanovisko Komisie pre posudzovanie vybraných vplyvov.</vt:lpwstr>
  </property>
  <property name="FSC#SKEDITIONSLOVLEX@103.510:AttrStrListDocPropTextKomunike" pid="67" fmtid="{D5CDD505-2E9C-101B-9397-08002B2CF9AE}">
    <vt:lpwstr>Vláda Slovenskej republiky na svojom rokovaní dňa ....................... prerokovala a schválila materiál Tretia periodická správa Slovenskej republiky k Medzinárodnému paktu o hospodárskych, sociálnych a kultúrnych právach.</vt:lpwstr>
  </property>
  <property name="FSC#SKEDITIONSLOVLEX@103.510:AttrStrListDocPropUznesenieCastA" pid="68" fmtid="{D5CDD505-2E9C-101B-9397-08002B2CF9AE}">
    <vt:lpwstr/>
  </property>
  <property name="FSC#SKEDITIONSLOVLEX@103.510:AttrStrListDocPropUznesenieZodpovednyA1" pid="69" fmtid="{D5CDD505-2E9C-101B-9397-08002B2CF9AE}">
    <vt:lpwstr/>
  </property>
  <property name="FSC#SKEDITIONSLOVLEX@103.510:AttrStrListDocPropUznesenieTextA1" pid="70" fmtid="{D5CDD505-2E9C-101B-9397-08002B2CF9AE}">
    <vt:lpwstr/>
  </property>
  <property name="FSC#SKEDITIONSLOVLEX@103.510:AttrStrListDocPropUznesenieTerminA1" pid="71" fmtid="{D5CDD505-2E9C-101B-9397-08002B2CF9AE}">
    <vt:lpwstr/>
  </property>
  <property name="FSC#SKEDITIONSLOVLEX@103.510:AttrStrListDocPropUznesenieBODA1" pid="72" fmtid="{D5CDD505-2E9C-101B-9397-08002B2CF9AE}">
    <vt:lpwstr/>
  </property>
  <property name="FSC#SKEDITIONSLOVLEX@103.510:AttrStrListDocPropUznesenieZodpovednyA2" pid="73" fmtid="{D5CDD505-2E9C-101B-9397-08002B2CF9AE}">
    <vt:lpwstr/>
  </property>
  <property name="FSC#SKEDITIONSLOVLEX@103.510:AttrStrListDocPropUznesenieTextA2" pid="74" fmtid="{D5CDD505-2E9C-101B-9397-08002B2CF9AE}">
    <vt:lpwstr/>
  </property>
  <property name="FSC#SKEDITIONSLOVLEX@103.510:AttrStrListDocPropUznesenieTerminA2" pid="75" fmtid="{D5CDD505-2E9C-101B-9397-08002B2CF9AE}">
    <vt:lpwstr/>
  </property>
  <property name="FSC#SKEDITIONSLOVLEX@103.510:AttrStrListDocPropUznesenieBODA3" pid="76" fmtid="{D5CDD505-2E9C-101B-9397-08002B2CF9AE}">
    <vt:lpwstr/>
  </property>
  <property name="FSC#SKEDITIONSLOVLEX@103.510:AttrStrListDocPropUznesenieZodpovednyA3" pid="77" fmtid="{D5CDD505-2E9C-101B-9397-08002B2CF9AE}">
    <vt:lpwstr/>
  </property>
  <property name="FSC#SKEDITIONSLOVLEX@103.510:AttrStrListDocPropUznesenieTextA3" pid="78" fmtid="{D5CDD505-2E9C-101B-9397-08002B2CF9AE}">
    <vt:lpwstr/>
  </property>
  <property name="FSC#SKEDITIONSLOVLEX@103.510:AttrStrListDocPropUznesenieTerminA3" pid="79" fmtid="{D5CDD505-2E9C-101B-9397-08002B2CF9AE}">
    <vt:lpwstr/>
  </property>
  <property name="FSC#SKEDITIONSLOVLEX@103.510:AttrStrListDocPropUznesenieBODA4" pid="80" fmtid="{D5CDD505-2E9C-101B-9397-08002B2CF9AE}">
    <vt:lpwstr/>
  </property>
  <property name="FSC#SKEDITIONSLOVLEX@103.510:AttrStrListDocPropUznesenieZodpovednyA4" pid="81" fmtid="{D5CDD505-2E9C-101B-9397-08002B2CF9AE}">
    <vt:lpwstr/>
  </property>
  <property name="FSC#SKEDITIONSLOVLEX@103.510:AttrStrListDocPropUznesenieTextA4" pid="82" fmtid="{D5CDD505-2E9C-101B-9397-08002B2CF9AE}">
    <vt:lpwstr/>
  </property>
  <property name="FSC#SKEDITIONSLOVLEX@103.510:AttrStrListDocPropUznesenieTerminA4" pid="83" fmtid="{D5CDD505-2E9C-101B-9397-08002B2CF9AE}">
    <vt:lpwstr/>
  </property>
  <property name="FSC#SKEDITIONSLOVLEX@103.510:AttrStrListDocPropUznesenieCastB" pid="84" fmtid="{D5CDD505-2E9C-101B-9397-08002B2CF9AE}">
    <vt:lpwstr/>
  </property>
  <property name="FSC#SKEDITIONSLOVLEX@103.510:AttrStrListDocPropUznesenieBODB1" pid="85" fmtid="{D5CDD505-2E9C-101B-9397-08002B2CF9AE}">
    <vt:lpwstr/>
  </property>
  <property name="FSC#SKEDITIONSLOVLEX@103.510:AttrStrListDocPropUznesenieZodpovednyB1" pid="86" fmtid="{D5CDD505-2E9C-101B-9397-08002B2CF9AE}">
    <vt:lpwstr/>
  </property>
  <property name="FSC#SKEDITIONSLOVLEX@103.510:AttrStrListDocPropUznesenieTextB1" pid="87" fmtid="{D5CDD505-2E9C-101B-9397-08002B2CF9AE}">
    <vt:lpwstr/>
  </property>
  <property name="FSC#SKEDITIONSLOVLEX@103.510:AttrStrListDocPropUznesenieTerminB1" pid="88" fmtid="{D5CDD505-2E9C-101B-9397-08002B2CF9AE}">
    <vt:lpwstr/>
  </property>
  <property name="FSC#SKEDITIONSLOVLEX@103.510:AttrStrListDocPropUznesenieBODB2" pid="89" fmtid="{D5CDD505-2E9C-101B-9397-08002B2CF9AE}">
    <vt:lpwstr/>
  </property>
  <property name="FSC#SKEDITIONSLOVLEX@103.510:AttrStrListDocPropUznesenieZodpovednyB2" pid="90" fmtid="{D5CDD505-2E9C-101B-9397-08002B2CF9AE}">
    <vt:lpwstr/>
  </property>
  <property name="FSC#SKEDITIONSLOVLEX@103.510:AttrStrListDocPropUznesenieTextB2" pid="91" fmtid="{D5CDD505-2E9C-101B-9397-08002B2CF9AE}">
    <vt:lpwstr/>
  </property>
  <property name="FSC#SKEDITIONSLOVLEX@103.510:AttrStrListDocPropUznesenieTerminB2" pid="92" fmtid="{D5CDD505-2E9C-101B-9397-08002B2CF9AE}">
    <vt:lpwstr/>
  </property>
  <property name="FSC#SKEDITIONSLOVLEX@103.510:AttrStrListDocPropUznesenieBODB3" pid="93" fmtid="{D5CDD505-2E9C-101B-9397-08002B2CF9AE}">
    <vt:lpwstr/>
  </property>
  <property name="FSC#SKEDITIONSLOVLEX@103.510:AttrStrListDocPropUznesenieZodpovednyB3" pid="94" fmtid="{D5CDD505-2E9C-101B-9397-08002B2CF9AE}">
    <vt:lpwstr/>
  </property>
  <property name="FSC#SKEDITIONSLOVLEX@103.510:AttrStrListDocPropUznesenieTextB3" pid="95" fmtid="{D5CDD505-2E9C-101B-9397-08002B2CF9AE}">
    <vt:lpwstr/>
  </property>
  <property name="FSC#SKEDITIONSLOVLEX@103.510:AttrStrListDocPropUznesenieTerminB3" pid="96" fmtid="{D5CDD505-2E9C-101B-9397-08002B2CF9AE}">
    <vt:lpwstr/>
  </property>
  <property name="FSC#SKEDITIONSLOVLEX@103.510:AttrStrListDocPropUznesenieBODB4" pid="97" fmtid="{D5CDD505-2E9C-101B-9397-08002B2CF9AE}">
    <vt:lpwstr/>
  </property>
  <property name="FSC#SKEDITIONSLOVLEX@103.510:AttrStrListDocPropUznesenieZodpovednyB4" pid="98" fmtid="{D5CDD505-2E9C-101B-9397-08002B2CF9AE}">
    <vt:lpwstr/>
  </property>
  <property name="FSC#SKEDITIONSLOVLEX@103.510:AttrStrListDocPropUznesenieTextB4" pid="99" fmtid="{D5CDD505-2E9C-101B-9397-08002B2CF9AE}">
    <vt:lpwstr/>
  </property>
  <property name="FSC#SKEDITIONSLOVLEX@103.510:AttrStrListDocPropUznesenieTerminB4" pid="100" fmtid="{D5CDD505-2E9C-101B-9397-08002B2CF9AE}">
    <vt:lpwstr/>
  </property>
  <property name="FSC#SKEDITIONSLOVLEX@103.510:AttrStrListDocPropUznesenieCastC" pid="101" fmtid="{D5CDD505-2E9C-101B-9397-08002B2CF9AE}">
    <vt:lpwstr/>
  </property>
  <property name="FSC#SKEDITIONSLOVLEX@103.510:AttrStrListDocPropUznesenieBODC1" pid="102" fmtid="{D5CDD505-2E9C-101B-9397-08002B2CF9AE}">
    <vt:lpwstr/>
  </property>
  <property name="FSC#SKEDITIONSLOVLEX@103.510:AttrStrListDocPropUznesenieZodpovednyC1" pid="103" fmtid="{D5CDD505-2E9C-101B-9397-08002B2CF9AE}">
    <vt:lpwstr/>
  </property>
  <property name="FSC#SKEDITIONSLOVLEX@103.510:AttrStrListDocPropUznesenieTextC1" pid="104" fmtid="{D5CDD505-2E9C-101B-9397-08002B2CF9AE}">
    <vt:lpwstr/>
  </property>
  <property name="FSC#SKEDITIONSLOVLEX@103.510:AttrStrListDocPropUznesenieTerminC1" pid="105" fmtid="{D5CDD505-2E9C-101B-9397-08002B2CF9AE}">
    <vt:lpwstr/>
  </property>
  <property name="FSC#SKEDITIONSLOVLEX@103.510:AttrStrListDocPropUznesenieBODC2" pid="106" fmtid="{D5CDD505-2E9C-101B-9397-08002B2CF9AE}">
    <vt:lpwstr/>
  </property>
  <property name="FSC#SKEDITIONSLOVLEX@103.510:AttrStrListDocPropUznesenieZodpovednyC2" pid="107" fmtid="{D5CDD505-2E9C-101B-9397-08002B2CF9AE}">
    <vt:lpwstr/>
  </property>
  <property name="FSC#SKEDITIONSLOVLEX@103.510:AttrStrListDocPropUznesenieTextC2" pid="108" fmtid="{D5CDD505-2E9C-101B-9397-08002B2CF9AE}">
    <vt:lpwstr/>
  </property>
  <property name="FSC#SKEDITIONSLOVLEX@103.510:AttrStrListDocPropUznesenieTerminC2" pid="109" fmtid="{D5CDD505-2E9C-101B-9397-08002B2CF9AE}">
    <vt:lpwstr/>
  </property>
  <property name="FSC#SKEDITIONSLOVLEX@103.510:AttrStrListDocPropUznesenieBODC3" pid="110" fmtid="{D5CDD505-2E9C-101B-9397-08002B2CF9AE}">
    <vt:lpwstr/>
  </property>
  <property name="FSC#SKEDITIONSLOVLEX@103.510:AttrStrListDocPropUznesenieZodpovednyC3" pid="111" fmtid="{D5CDD505-2E9C-101B-9397-08002B2CF9AE}">
    <vt:lpwstr/>
  </property>
  <property name="FSC#SKEDITIONSLOVLEX@103.510:AttrStrListDocPropUznesenieTextC3" pid="112" fmtid="{D5CDD505-2E9C-101B-9397-08002B2CF9AE}">
    <vt:lpwstr/>
  </property>
  <property name="FSC#SKEDITIONSLOVLEX@103.510:AttrStrListDocPropUznesenieTerminC3" pid="113" fmtid="{D5CDD505-2E9C-101B-9397-08002B2CF9AE}">
    <vt:lpwstr/>
  </property>
  <property name="FSC#SKEDITIONSLOVLEX@103.510:AttrStrListDocPropUznesenieBODC4" pid="114" fmtid="{D5CDD505-2E9C-101B-9397-08002B2CF9AE}">
    <vt:lpwstr/>
  </property>
  <property name="FSC#SKEDITIONSLOVLEX@103.510:AttrStrListDocPropUznesenieZodpovednyC4" pid="115" fmtid="{D5CDD505-2E9C-101B-9397-08002B2CF9AE}">
    <vt:lpwstr/>
  </property>
  <property name="FSC#SKEDITIONSLOVLEX@103.510:AttrStrListDocPropUznesenieTextC4" pid="116" fmtid="{D5CDD505-2E9C-101B-9397-08002B2CF9AE}">
    <vt:lpwstr/>
  </property>
  <property name="FSC#SKEDITIONSLOVLEX@103.510:AttrStrListDocPropUznesenieTerminC4" pid="117" fmtid="{D5CDD505-2E9C-101B-9397-08002B2CF9AE}">
    <vt:lpwstr/>
  </property>
  <property name="FSC#SKEDITIONSLOVLEX@103.510:AttrStrListDocPropUznesenieCastD" pid="118" fmtid="{D5CDD505-2E9C-101B-9397-08002B2CF9AE}">
    <vt:lpwstr/>
  </property>
  <property name="FSC#SKEDITIONSLOVLEX@103.510:AttrStrListDocPropUznesenieBODD1" pid="119" fmtid="{D5CDD505-2E9C-101B-9397-08002B2CF9AE}">
    <vt:lpwstr/>
  </property>
  <property name="FSC#SKEDITIONSLOVLEX@103.510:AttrStrListDocPropUznesenieZodpovednyD1" pid="120" fmtid="{D5CDD505-2E9C-101B-9397-08002B2CF9AE}">
    <vt:lpwstr/>
  </property>
  <property name="FSC#SKEDITIONSLOVLEX@103.510:AttrStrListDocPropUznesenieTextD1" pid="121" fmtid="{D5CDD505-2E9C-101B-9397-08002B2CF9AE}">
    <vt:lpwstr/>
  </property>
  <property name="FSC#SKEDITIONSLOVLEX@103.510:AttrStrListDocPropUznesenieTerminD1" pid="122" fmtid="{D5CDD505-2E9C-101B-9397-08002B2CF9AE}">
    <vt:lpwstr/>
  </property>
  <property name="FSC#SKEDITIONSLOVLEX@103.510:AttrStrListDocPropUznesenieBODD2" pid="123" fmtid="{D5CDD505-2E9C-101B-9397-08002B2CF9AE}">
    <vt:lpwstr/>
  </property>
  <property name="FSC#SKEDITIONSLOVLEX@103.510:AttrStrListDocPropUznesenieZodpovednyD2" pid="124" fmtid="{D5CDD505-2E9C-101B-9397-08002B2CF9AE}">
    <vt:lpwstr/>
  </property>
  <property name="FSC#SKEDITIONSLOVLEX@103.510:AttrStrListDocPropUznesenieTextD2" pid="125" fmtid="{D5CDD505-2E9C-101B-9397-08002B2CF9AE}">
    <vt:lpwstr/>
  </property>
  <property name="FSC#SKEDITIONSLOVLEX@103.510:AttrStrListDocPropUznesenieTerminD2" pid="126" fmtid="{D5CDD505-2E9C-101B-9397-08002B2CF9AE}">
    <vt:lpwstr/>
  </property>
  <property name="FSC#SKEDITIONSLOVLEX@103.510:AttrStrListDocPropUznesenieBODD3" pid="127" fmtid="{D5CDD505-2E9C-101B-9397-08002B2CF9AE}">
    <vt:lpwstr/>
  </property>
  <property name="FSC#SKEDITIONSLOVLEX@103.510:AttrStrListDocPropUznesenieZodpovednyD3" pid="128" fmtid="{D5CDD505-2E9C-101B-9397-08002B2CF9AE}">
    <vt:lpwstr/>
  </property>
  <property name="FSC#SKEDITIONSLOVLEX@103.510:AttrStrListDocPropUznesenieTextD3" pid="129" fmtid="{D5CDD505-2E9C-101B-9397-08002B2CF9AE}">
    <vt:lpwstr/>
  </property>
  <property name="FSC#SKEDITIONSLOVLEX@103.510:AttrStrListDocPropUznesenieTerminD3" pid="130" fmtid="{D5CDD505-2E9C-101B-9397-08002B2CF9AE}">
    <vt:lpwstr/>
  </property>
  <property name="FSC#SKEDITIONSLOVLEX@103.510:AttrStrListDocPropUznesenieBODD4" pid="131" fmtid="{D5CDD505-2E9C-101B-9397-08002B2CF9AE}">
    <vt:lpwstr/>
  </property>
  <property name="FSC#SKEDITIONSLOVLEX@103.510:AttrStrListDocPropUznesenieZodpovednyD4" pid="132" fmtid="{D5CDD505-2E9C-101B-9397-08002B2CF9AE}">
    <vt:lpwstr/>
  </property>
  <property name="FSC#SKEDITIONSLOVLEX@103.510:AttrStrListDocPropUznesenieTextD4" pid="133" fmtid="{D5CDD505-2E9C-101B-9397-08002B2CF9AE}">
    <vt:lpwstr/>
  </property>
  <property name="FSC#SKEDITIONSLOVLEX@103.510:AttrStrListDocPropUznesenieTerminD4" pid="134" fmtid="{D5CDD505-2E9C-101B-9397-08002B2CF9AE}">
    <vt:lpwstr/>
  </property>
  <property name="FSC#SKEDITIONSLOVLEX@103.510:AttrStrListDocPropUznesenieVykonaju" pid="135" fmtid="{D5CDD505-2E9C-101B-9397-08002B2CF9AE}">
    <vt:lpwstr>minister zahraničných vecí a európskych záležitostí </vt:lpwstr>
  </property>
  <property name="FSC#SKEDITIONSLOVLEX@103.510:AttrStrListDocPropUznesenieNaVedomie" pid="136" fmtid="{D5CDD505-2E9C-101B-9397-08002B2CF9AE}">
    <vt:lpwstr>predsedníčka Výboru NR SR pre ľudské práva a národnostné menšiny</vt:lpwstr>
  </property>
  <property name="FSC#SKEDITIONSLOVLEX@103.510:funkciaPred" pid="137" fmtid="{D5CDD505-2E9C-101B-9397-08002B2CF9AE}">
    <vt:lpwstr/>
  </property>
  <property name="FSC#SKEDITIONSLOVLEX@103.510:funkciaPredAkuzativ" pid="138" fmtid="{D5CDD505-2E9C-101B-9397-08002B2CF9AE}">
    <vt:lpwstr/>
  </property>
  <property name="FSC#SKEDITIONSLOVLEX@103.510:funkciaPredDativ" pid="139" fmtid="{D5CDD505-2E9C-101B-9397-08002B2CF9AE}">
    <vt:lpwstr/>
  </property>
  <property name="FSC#SKEDITIONSLOVLEX@103.510:funkciaZodpPred" pid="140" fmtid="{D5CDD505-2E9C-101B-9397-08002B2CF9AE}">
    <vt:lpwstr>minister zahraničných vecí a európskych záležitostí Slovenskej republiky</vt:lpwstr>
  </property>
  <property name="FSC#SKEDITIONSLOVLEX@103.510:funkciaZodpPredAkuzativ" pid="141" fmtid="{D5CDD505-2E9C-101B-9397-08002B2CF9AE}">
    <vt:lpwstr>ministrovi zahraničných vecí a európskych záležitostí Slovenskej republiky</vt:lpwstr>
  </property>
  <property name="FSC#SKEDITIONSLOVLEX@103.510:funkciaZodpPredDativ" pid="142" fmtid="{D5CDD505-2E9C-101B-9397-08002B2CF9AE}">
    <vt:lpwstr>ministra zahraničných vecí a európskych záležitostí Slovenskej republiky</vt:lpwstr>
  </property>
  <property name="FSC#SKEDITIONSLOVLEX@103.510:funkciaDalsiPred" pid="143" fmtid="{D5CDD505-2E9C-101B-9397-08002B2CF9AE}">
    <vt:lpwstr/>
  </property>
  <property name="FSC#SKEDITIONSLOVLEX@103.510:funkciaDalsiPredAkuzativ" pid="144" fmtid="{D5CDD505-2E9C-101B-9397-08002B2CF9AE}">
    <vt:lpwstr/>
  </property>
  <property name="FSC#SKEDITIONSLOVLEX@103.510:funkciaDalsiPredDativ" pid="145" fmtid="{D5CDD505-2E9C-101B-9397-08002B2CF9AE}">
    <vt:lpwstr/>
  </property>
  <property name="FSC#SKEDITIONSLOVLEX@103.510:predkladateliaObalSD" pid="146" fmtid="{D5CDD505-2E9C-101B-9397-08002B2CF9AE}">
    <vt:lpwstr>Miroslav Lajčák_x000d__x000a_minister zahraničných vecí a európskych záležitostí Slovenskej republiky</vt:lpwstr>
  </property>
  <property name="FSC#SKEDITIONSLOVLEX@103.510:AttrStrListDocPropTextVseobPrilohy" pid="147" fmtid="{D5CDD505-2E9C-101B-9397-08002B2CF9AE}">
    <vt:lpwstr/>
  </property>
  <property name="FSC#SKEDITIONSLOVLEX@103.510:AttrStrListDocPropTextPredklSpravy" pid="148" fmtid="{D5CDD505-2E9C-101B-9397-08002B2CF9AE}">
    <vt:lpwstr>&lt;p&gt;Slovenská republika ako zmluvná strana medzinárodných ľudskoprávnych dohovorov pravidelne predkladá správy o plnení záväzkov, ktoré z nich vyplývajú. V&amp;nbsp;zmysle článku 16 Medzinárodného paktu o&amp;nbsp;hospodárskych, sociálnych a&amp;nbsp;kultúrnych právach (ďalej len „pakt“) vyplýva Slovenskej republike záväzok predkladať Výboru OSN pre hospodárske, sociálne a&amp;nbsp;kultúrne práva (ďalej len „výbor“) správy o&amp;nbsp;prijatých opatreniach a&amp;nbsp;o&amp;nbsp;pokroku dosiahnutom pri dodržiavaní práv uznaných v&amp;nbsp;tomto pakte.&lt;/p&gt;&lt;p&gt;Na rokovanie vlády Slovenskej republiky sa preto predkladá tretia periodická správa Slovenskej republiky k paktu, ktorú spracovalo Ministerstvo zahraničných vecí a&amp;nbsp;európskych záležitostí Slovenskej republiky na základe podkladov vecne príslušných orgánov štátnej správy a na základe príslušných usmernení OSN pre vypracovanie periodických správ. V&amp;nbsp;zmysle rezolúcie Valného zhromaždenia OSN č. A/RES/68/268 z 9. apríla 2014 má mať správa maximálny rozsah 21&amp;nbsp;200 slov.&lt;/p&gt;&lt;p&gt;Tretia periodická správa informuje o&amp;nbsp;konkrétnych krokoch vlády Slovenskej republiky prijatých v&amp;nbsp;oblasti hospodárskych, sociálnych a&amp;nbsp;kultúrnych práv po prerokovaní druhej periodickej správy Slovenskej republiky výborom v&amp;nbsp;máji 2012 s&amp;nbsp;cieľom zlepšovať úroveň ich ochrany a&amp;nbsp;podpory. Informácie obsiahnuté v&amp;nbsp;tretej periodickej správe reflektujú aj záverečné odporúčania výboru z 8. júna 2012, ktoré boli adresované Slovenskej republike. Vláda SR 3. júla 2013 prerokovala a schválila materiál o&amp;nbsp;posudzovaní druhej periodickej správy vo výbore obsahujúci aj stanoviská zodpovedných subjektov za realizáciu odporúčaní výboru.&amp;nbsp;&lt;/p&gt;&lt;p&gt;Pred predložením materiálu na rokovanie vlády Slovenskej republiky bola správa prerokovaná v Rade vlády Slovenskej republiky pre ľudské práva, národnostné menšiny a&amp;nbsp;rodovú rovnosť a&amp;nbsp;v Hospodárskej a&amp;nbsp;sociálnej rade vlády Slovenskej republiky. Po schválení vo vláde Slovenskej republiky bude správa postúpená výboru, čím sa splní priebežná povinnosť informovania o úrovni implementácie paktu zo strany Slovenskej republiky za roky 2012 až 2016.&lt;/p&gt;&lt;p&gt;Materiál bol upravený v&amp;nbsp;zmysle pripomienok vznesených počas medzirezortného pripomienkového konania, ktoré bolo ukončené 4. mája 2017.&lt;/p&gt;&lt;p&gt;&lt;span style="text-align: justify;"&gt;Vychádzajúc zo znenia čl. 6.1 Jednotnej metodiky na posudzovanie vybraných vplyvov schválenej uznesením vlády Slovenskej republiky č. 24 zo 14. januára 2015 v znení uznesenia vlády Slovenskej republiky č. 513 zo 16. septembra 2015, materiál nebolo potrebné predložiť do predbežného pripomienkového konania, nakoľko ide o materiál, ktorý nemá žiaden z vybraných vplyvov (t. j. vplyv na rozpočet verejnej správy, podnikateľské prostredie, sociálne vplyvy, vplyvy na životné prostredie, vplyv na informatizáciu spoločnosti).&amp;nbsp;&lt;/span&gt;&lt;/p&gt;</vt:lpwstr>
  </property>
  <property name="FSC#COOSYSTEM@1.1:Container" pid="149" fmtid="{D5CDD505-2E9C-101B-9397-08002B2CF9AE}">
    <vt:lpwstr>COO.2145.1000.3.1953511</vt:lpwstr>
  </property>
  <property name="FSC#FSCFOLIO@1.1001:docpropproject" pid="150" fmtid="{D5CDD505-2E9C-101B-9397-08002B2CF9AE}">
    <vt:lpwstr/>
  </property>
  <property name="FSC#SKEDITIONSLOVLEX@103.510:aktualnyrok" pid="151" fmtid="{D5CDD505-2E9C-101B-9397-08002B2CF9AE}">
    <vt:lpwstr>2017</vt:lpwstr>
  </property>
</Properties>
</file>