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A034" w14:textId="77777777"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1BDC9FB8" w14:textId="77777777" w:rsidR="009C017B" w:rsidRPr="00F9528E" w:rsidRDefault="009C017B" w:rsidP="009C017B">
      <w:pPr>
        <w:widowControl/>
        <w:jc w:val="both"/>
        <w:rPr>
          <w:color w:val="000000"/>
        </w:rPr>
      </w:pPr>
    </w:p>
    <w:p w14:paraId="79E80B7D" w14:textId="4826E80E"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</w:t>
      </w:r>
      <w:r w:rsidR="002972B4" w:rsidRPr="00E15C31">
        <w:rPr>
          <w:bCs/>
        </w:rPr>
        <w:t>zákon</w:t>
      </w:r>
      <w:r w:rsidR="002972B4">
        <w:rPr>
          <w:bCs/>
        </w:rPr>
        <w:t>a</w:t>
      </w:r>
      <w:r w:rsidR="002972B4" w:rsidRPr="00E15C31">
        <w:rPr>
          <w:bCs/>
        </w:rPr>
        <w:t xml:space="preserve"> č. 305/2013 Z. z. o elektronickej podobe výkonu pôsobnosti orgánov verejnej moci a o zmene a doplnení niektorých zákonov (zákon o e-Governmente) v znení neskorších predpisov</w:t>
      </w:r>
      <w:r w:rsidR="002972B4" w:rsidRPr="00FD1CE2">
        <w:rPr>
          <w:rStyle w:val="Zstupntext"/>
          <w:color w:val="000000"/>
        </w:rPr>
        <w:t xml:space="preserve"> </w:t>
      </w:r>
      <w:r w:rsidR="00BF5B46">
        <w:rPr>
          <w:rStyle w:val="Zstupntext"/>
          <w:color w:val="000000"/>
        </w:rPr>
        <w:t xml:space="preserve">a o zmene a doplnení niektorých zákonov </w:t>
      </w:r>
      <w:r w:rsidRPr="00FD1CE2">
        <w:rPr>
          <w:rStyle w:val="Zstupntext"/>
          <w:color w:val="000000"/>
        </w:rPr>
        <w:t xml:space="preserve">sa predkladá </w:t>
      </w:r>
      <w:r w:rsidR="009C017B" w:rsidRPr="00FD1CE2">
        <w:rPr>
          <w:rStyle w:val="Zstupntext"/>
          <w:color w:val="000000"/>
        </w:rPr>
        <w:t xml:space="preserve">ako </w:t>
      </w:r>
      <w:r w:rsidR="00085BBA" w:rsidRPr="00FD1CE2">
        <w:rPr>
          <w:rStyle w:val="Zstupntext"/>
          <w:color w:val="000000"/>
        </w:rPr>
        <w:t>iniciatívny materiál.</w:t>
      </w:r>
    </w:p>
    <w:p w14:paraId="560DBCB6" w14:textId="77777777"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3442B83C" w14:textId="07C024AE" w:rsidR="004B5B1D" w:rsidRDefault="002972B4" w:rsidP="0062073B">
      <w:pPr>
        <w:ind w:firstLine="708"/>
        <w:jc w:val="both"/>
      </w:pPr>
      <w:r w:rsidRPr="00C72A4D">
        <w:t xml:space="preserve">Cieľom predkladaného návrhu zákona </w:t>
      </w:r>
      <w:r w:rsidR="0062073B">
        <w:t xml:space="preserve">je, v reakcii na prvé skúsenosti s povinným výkonom verejnej moci elektronicky od 1. novembra 2016, ako aj v nadväznosti na schválenú Národnú koncepciu informatizácie verejnej správy </w:t>
      </w:r>
      <w:r w:rsidR="00315317">
        <w:t>vykonať úpravy</w:t>
      </w:r>
      <w:r w:rsidR="004646DA">
        <w:t>, ktorými sa majú najmä zjednotiť používané nástroje, zjednodušiť využívanie elektronických služieb a zaviesť mechanizmus kontroly dodržiavania povinností. Medzi hlavné oblasti úpravy patrí</w:t>
      </w:r>
    </w:p>
    <w:p w14:paraId="74525707" w14:textId="1880C6F6" w:rsidR="008A73A9" w:rsidRDefault="008A73A9" w:rsidP="008A73A9">
      <w:pPr>
        <w:pStyle w:val="Odsekzoznamu"/>
        <w:numPr>
          <w:ilvl w:val="0"/>
          <w:numId w:val="2"/>
        </w:numPr>
        <w:jc w:val="both"/>
      </w:pPr>
      <w:r>
        <w:t>zjednotené doručovanie v prípadoch, kedy elektronická schránka nie je aktivovaná,</w:t>
      </w:r>
    </w:p>
    <w:p w14:paraId="737988C4" w14:textId="3FC35A9C" w:rsidR="008A73A9" w:rsidRDefault="008A73A9" w:rsidP="008A73A9">
      <w:pPr>
        <w:pStyle w:val="Odsekzoznamu"/>
        <w:numPr>
          <w:ilvl w:val="0"/>
          <w:numId w:val="2"/>
        </w:numPr>
        <w:jc w:val="both"/>
      </w:pPr>
      <w:r>
        <w:t>zavedenie povinnosti používania centrálnej elektronickej podateľne,</w:t>
      </w:r>
    </w:p>
    <w:p w14:paraId="51D97BD9" w14:textId="7820325C" w:rsidR="008A73A9" w:rsidRDefault="008A73A9" w:rsidP="008A73A9">
      <w:pPr>
        <w:pStyle w:val="Odsekzoznamu"/>
        <w:numPr>
          <w:ilvl w:val="0"/>
          <w:numId w:val="2"/>
        </w:numPr>
        <w:jc w:val="both"/>
      </w:pPr>
      <w:r>
        <w:t>zjednodušenie „podpisovania“ elektronických podaní,</w:t>
      </w:r>
    </w:p>
    <w:p w14:paraId="79DEEC67" w14:textId="6C817ED1" w:rsidR="008A73A9" w:rsidRDefault="000C15A3" w:rsidP="008A73A9">
      <w:pPr>
        <w:pStyle w:val="Odsekzoznamu"/>
        <w:numPr>
          <w:ilvl w:val="0"/>
          <w:numId w:val="2"/>
        </w:numPr>
        <w:jc w:val="both"/>
      </w:pPr>
      <w:r>
        <w:t>zjednotenie spôsobu platby poplatkov a sprístupnenie platieb kartou,</w:t>
      </w:r>
    </w:p>
    <w:p w14:paraId="3A13082A" w14:textId="775A9757" w:rsidR="000C15A3" w:rsidRDefault="000C15A3" w:rsidP="008A73A9">
      <w:pPr>
        <w:pStyle w:val="Odsekzoznamu"/>
        <w:numPr>
          <w:ilvl w:val="0"/>
          <w:numId w:val="2"/>
        </w:numPr>
        <w:jc w:val="both"/>
      </w:pPr>
      <w:r>
        <w:t>posilnenie budovania spoločných modulov a ich opakovaného využívania orgánmi verejnej moci,</w:t>
      </w:r>
    </w:p>
    <w:p w14:paraId="7771F0B0" w14:textId="21541E0A" w:rsidR="00ED3097" w:rsidRDefault="00ED3097" w:rsidP="008A73A9">
      <w:pPr>
        <w:pStyle w:val="Odsekzoznamu"/>
        <w:numPr>
          <w:ilvl w:val="0"/>
          <w:numId w:val="2"/>
        </w:numPr>
        <w:jc w:val="both"/>
      </w:pPr>
      <w:r>
        <w:t>inštitucionalizácia vládneho cloudu,</w:t>
      </w:r>
    </w:p>
    <w:p w14:paraId="7D6A7013" w14:textId="2A0986CC" w:rsidR="000C15A3" w:rsidRDefault="000C15A3" w:rsidP="008A73A9">
      <w:pPr>
        <w:pStyle w:val="Odsekzoznamu"/>
        <w:numPr>
          <w:ilvl w:val="0"/>
          <w:numId w:val="2"/>
        </w:numPr>
        <w:jc w:val="both"/>
      </w:pPr>
      <w:r>
        <w:t xml:space="preserve">úpravy v oblasti zaručenej konverzie a </w:t>
      </w:r>
    </w:p>
    <w:p w14:paraId="143AACF2" w14:textId="40222B7A" w:rsidR="000C15A3" w:rsidRDefault="000C15A3" w:rsidP="000C15A3">
      <w:pPr>
        <w:pStyle w:val="Odsekzoznamu"/>
        <w:numPr>
          <w:ilvl w:val="0"/>
          <w:numId w:val="2"/>
        </w:numPr>
        <w:jc w:val="both"/>
      </w:pPr>
      <w:r>
        <w:t>zavedenie sankcií za porušenie zákona.</w:t>
      </w:r>
    </w:p>
    <w:p w14:paraId="7EA2B268" w14:textId="77777777" w:rsidR="002972B4" w:rsidRDefault="002972B4" w:rsidP="002972B4">
      <w:pPr>
        <w:widowControl/>
        <w:ind w:firstLine="708"/>
        <w:jc w:val="both"/>
        <w:rPr>
          <w:rStyle w:val="Zstupntext"/>
          <w:color w:val="000000"/>
        </w:rPr>
      </w:pPr>
    </w:p>
    <w:p w14:paraId="0649785E" w14:textId="0343077E" w:rsidR="004461DF" w:rsidRPr="004461DF" w:rsidRDefault="004461DF" w:rsidP="004461DF">
      <w:pPr>
        <w:widowControl/>
        <w:ind w:firstLine="708"/>
        <w:jc w:val="both"/>
        <w:rPr>
          <w:rStyle w:val="Zstupntext"/>
          <w:color w:val="000000"/>
        </w:rPr>
      </w:pPr>
      <w:r w:rsidRPr="004461DF">
        <w:rPr>
          <w:rStyle w:val="Zstupntext"/>
          <w:color w:val="000000"/>
        </w:rPr>
        <w:t xml:space="preserve">Okrem uvedených otázok návrh zákona rieši aj niektoré požiadavky aplikačnej praxe </w:t>
      </w:r>
      <w:r w:rsidR="001373B6">
        <w:rPr>
          <w:rStyle w:val="Zstupntext"/>
          <w:color w:val="000000"/>
        </w:rPr>
        <w:t>súvisiace so spresnením ustanovení a zjednotením ich výkladu</w:t>
      </w:r>
      <w:r w:rsidRPr="004461DF">
        <w:rPr>
          <w:rStyle w:val="Zstupntext"/>
          <w:color w:val="000000"/>
        </w:rPr>
        <w:t xml:space="preserve">. Návrh zákona ďalej ustanovuje </w:t>
      </w:r>
      <w:r w:rsidR="001373B6">
        <w:rPr>
          <w:rStyle w:val="Zstupntext"/>
          <w:color w:val="000000"/>
        </w:rPr>
        <w:t>úpravy vo veciach autentifikácie, používania elektronických formulárov, elektronického doručovania a v nadväznosti na prechod kompetencií z Ministerstva financií Slovenskej republiky na Úrad podpredsedu vlády Slovenskej republiky pre investície a informatizáciu aj úpravu pôsobnosti týchto orgánov</w:t>
      </w:r>
      <w:r w:rsidRPr="004461DF">
        <w:rPr>
          <w:rStyle w:val="Zstupntext"/>
          <w:color w:val="000000"/>
        </w:rPr>
        <w:t>.</w:t>
      </w:r>
      <w:r w:rsidR="001373B6">
        <w:rPr>
          <w:rStyle w:val="Zstupntext"/>
          <w:color w:val="000000"/>
        </w:rPr>
        <w:t xml:space="preserve"> Na účely zjednotenia terminológie a výkladu sa navrhuje aj zmena v Správnom poriadku, na účely</w:t>
      </w:r>
      <w:r w:rsidR="00EB32F8">
        <w:rPr>
          <w:rStyle w:val="Zstupntext"/>
          <w:color w:val="000000"/>
        </w:rPr>
        <w:t xml:space="preserve"> jednotného</w:t>
      </w:r>
      <w:r w:rsidR="001373B6">
        <w:rPr>
          <w:rStyle w:val="Zstupntext"/>
          <w:color w:val="000000"/>
        </w:rPr>
        <w:t xml:space="preserve"> využívania elektronickej komunikácie so správnymi orgánmi.</w:t>
      </w:r>
    </w:p>
    <w:p w14:paraId="4B9B58DB" w14:textId="77777777" w:rsidR="004461DF" w:rsidRPr="004461DF" w:rsidRDefault="004461DF" w:rsidP="004461DF">
      <w:pPr>
        <w:widowControl/>
        <w:ind w:firstLine="708"/>
        <w:jc w:val="both"/>
        <w:rPr>
          <w:rStyle w:val="Zstupntext"/>
          <w:color w:val="000000"/>
        </w:rPr>
      </w:pPr>
    </w:p>
    <w:p w14:paraId="21ACB7EE" w14:textId="2DC27FC4" w:rsidR="004461DF" w:rsidRPr="004461DF" w:rsidRDefault="004461DF" w:rsidP="004461DF">
      <w:pPr>
        <w:widowControl/>
        <w:ind w:firstLine="708"/>
        <w:jc w:val="both"/>
        <w:rPr>
          <w:rStyle w:val="Zstupntext"/>
          <w:color w:val="000000"/>
        </w:rPr>
      </w:pPr>
      <w:r w:rsidRPr="004461DF">
        <w:rPr>
          <w:rStyle w:val="Zstupntext"/>
          <w:color w:val="000000"/>
        </w:rPr>
        <w:t xml:space="preserve">Vzhľadom na predpokladanú dĺžku legislatívneho procesu a berúc do úvahy potrebnú legisvakanciu sa navrhuje, aby zákon nadobudol účinnosť 1. </w:t>
      </w:r>
      <w:r w:rsidR="002917E8">
        <w:rPr>
          <w:rStyle w:val="Zstupntext"/>
          <w:color w:val="000000"/>
        </w:rPr>
        <w:t>novembra 2017</w:t>
      </w:r>
      <w:r w:rsidRPr="004461DF">
        <w:rPr>
          <w:rStyle w:val="Zstupntext"/>
          <w:color w:val="000000"/>
        </w:rPr>
        <w:t>. </w:t>
      </w:r>
      <w:r w:rsidR="00D43D8B">
        <w:rPr>
          <w:rStyle w:val="Zstupntext"/>
          <w:color w:val="000000"/>
        </w:rPr>
        <w:t>Ustanovenia, ktoré zakladajú povinnosti, vyžadujúce si prípravu a implementáciu na strane orgánov verejnej moci sa navrhujú ustanoviť s odloženou účinnosťou.</w:t>
      </w:r>
    </w:p>
    <w:p w14:paraId="7A18EE4A" w14:textId="77777777" w:rsidR="004461DF" w:rsidRPr="004461DF" w:rsidRDefault="004461DF" w:rsidP="004461DF">
      <w:pPr>
        <w:widowControl/>
        <w:ind w:firstLine="708"/>
        <w:jc w:val="both"/>
        <w:rPr>
          <w:rStyle w:val="Zstupntext"/>
          <w:color w:val="000000"/>
        </w:rPr>
      </w:pPr>
    </w:p>
    <w:p w14:paraId="297A7C01" w14:textId="4D6C8D81" w:rsidR="004461DF" w:rsidRPr="004461DF" w:rsidRDefault="004461DF" w:rsidP="004461DF">
      <w:pPr>
        <w:widowControl/>
        <w:ind w:firstLine="708"/>
        <w:jc w:val="both"/>
        <w:rPr>
          <w:rStyle w:val="Zstupntext"/>
          <w:color w:val="000000"/>
        </w:rPr>
      </w:pPr>
      <w:r w:rsidRPr="004461DF">
        <w:rPr>
          <w:rStyle w:val="Zstupntext"/>
          <w:color w:val="000000"/>
        </w:rPr>
        <w:t xml:space="preserve">Návrh zákona bol vypracovaný </w:t>
      </w:r>
      <w:r w:rsidR="000B51B2">
        <w:rPr>
          <w:rStyle w:val="Zstupntext"/>
          <w:color w:val="000000"/>
        </w:rPr>
        <w:t xml:space="preserve">aj na základe podnetov a po konzultáciách s orgánmi verejnej moci, ktoré sa k navrhovaným zmenám a oblastiam úprav vyjadrili, ako aj na základe podnetov a diskusií so zástupcami odbornej verejnosti. </w:t>
      </w:r>
    </w:p>
    <w:p w14:paraId="24886649" w14:textId="77777777" w:rsidR="004461DF" w:rsidRDefault="004461DF" w:rsidP="002972B4">
      <w:pPr>
        <w:widowControl/>
        <w:ind w:firstLine="708"/>
        <w:jc w:val="both"/>
        <w:rPr>
          <w:rStyle w:val="Zstupntext"/>
          <w:color w:val="000000"/>
        </w:rPr>
      </w:pPr>
    </w:p>
    <w:p w14:paraId="42A32D1A" w14:textId="77777777"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je v súlade s Ústavou Slovenskej republiky</w:t>
      </w:r>
      <w:r w:rsidR="00AE2DD5">
        <w:rPr>
          <w:rStyle w:val="Zstupntext"/>
          <w:color w:val="000000"/>
        </w:rPr>
        <w:t>, ústavnými zákonmi</w:t>
      </w:r>
      <w:r>
        <w:rPr>
          <w:rStyle w:val="Zstupntext"/>
          <w:color w:val="000000"/>
        </w:rPr>
        <w:t xml:space="preserve">, </w:t>
      </w:r>
      <w:r w:rsidR="00781319">
        <w:rPr>
          <w:rStyle w:val="Zstupntext"/>
          <w:color w:val="000000"/>
        </w:rPr>
        <w:t>nálezmi Ústavného súdu S</w:t>
      </w:r>
      <w:r w:rsidR="001C13AA">
        <w:rPr>
          <w:rStyle w:val="Zstupntext"/>
          <w:color w:val="000000"/>
        </w:rPr>
        <w:t xml:space="preserve">lovenskej republiky, </w:t>
      </w:r>
      <w:r>
        <w:rPr>
          <w:rStyle w:val="Zstupntext"/>
          <w:color w:val="000000"/>
        </w:rPr>
        <w:t>so zákonmi</w:t>
      </w:r>
      <w:r w:rsidR="00781319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ako aj s medzinárodnými zmluvami, ktorými je Slovenská republika viazaná a s predpismi Európskej únie. Návrh zákona nie je predmetom vnútrokomunitárneho pripomienkového konania. </w:t>
      </w:r>
    </w:p>
    <w:p w14:paraId="090618E3" w14:textId="77777777" w:rsidR="00AE2DD5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6935D250" w14:textId="45E80707" w:rsidR="002972B4" w:rsidRPr="00EB3C17" w:rsidRDefault="002972B4" w:rsidP="00EB3C17">
      <w:pPr>
        <w:widowControl/>
        <w:ind w:firstLine="708"/>
        <w:jc w:val="both"/>
      </w:pPr>
      <w:r w:rsidRPr="00EB3C17">
        <w:lastRenderedPageBreak/>
        <w:t xml:space="preserve">Prijatie navrhovaného zákona </w:t>
      </w:r>
      <w:r w:rsidR="00EB3C17" w:rsidRPr="00EB3C17">
        <w:t>nemá sociálne vplyvy, ani vplyvy na životné prostredie</w:t>
      </w:r>
      <w:r w:rsidR="00EB3C17" w:rsidRPr="00EB3C17">
        <w:t xml:space="preserve">, avšak </w:t>
      </w:r>
      <w:r w:rsidR="00ED3097" w:rsidRPr="00EB3C17">
        <w:t xml:space="preserve">má </w:t>
      </w:r>
      <w:r w:rsidR="00EB3C17" w:rsidRPr="00EB3C17">
        <w:t xml:space="preserve">pozitívne aj negatívne </w:t>
      </w:r>
      <w:r w:rsidR="00ED3097" w:rsidRPr="00EB3C17">
        <w:t xml:space="preserve">vplyvy na podnikateľské prostredie, </w:t>
      </w:r>
      <w:r w:rsidR="002917E8" w:rsidRPr="00EB3C17">
        <w:t xml:space="preserve">pozitívne aj </w:t>
      </w:r>
      <w:r w:rsidR="00ED3097" w:rsidRPr="00EB3C17">
        <w:t>negatívne vply</w:t>
      </w:r>
      <w:r w:rsidR="002917E8" w:rsidRPr="00EB3C17">
        <w:t xml:space="preserve">vy na rozpočet verejnej správy, </w:t>
      </w:r>
      <w:r w:rsidR="00EB3C17" w:rsidRPr="00EB3C17">
        <w:t xml:space="preserve">pozitívne </w:t>
      </w:r>
      <w:r w:rsidR="00ED3097" w:rsidRPr="00EB3C17">
        <w:t>vplyvy na informatizáciu spoločnosti a</w:t>
      </w:r>
      <w:r w:rsidR="00EB3C17" w:rsidRPr="00EB3C17">
        <w:t xml:space="preserve"> pozitívne </w:t>
      </w:r>
      <w:r w:rsidR="00ED3097" w:rsidRPr="00EB3C17">
        <w:t>vplyvy na služby verejnej správy pre občana</w:t>
      </w:r>
      <w:r w:rsidRPr="00EB3C17">
        <w:t>.</w:t>
      </w:r>
      <w:r w:rsidR="000801AC" w:rsidRPr="00EB3C17">
        <w:t xml:space="preserve"> </w:t>
      </w:r>
      <w:r w:rsidR="00EB3C17" w:rsidRPr="00EB3C17">
        <w:t>Materiál bol predmetom predbežného pripomienkového konania, v rámci ktorého Komisia zaslala nesúhlasné stanovisko s návrhom na dopracovanie doložky vplyvov. Materiál bol predložený na záverečné posúdenie vplyvov Komisii na posudzovanie vybraných vplyvov 18.5.2017 so zapracovanými pripomienkami Komisie.</w:t>
      </w:r>
    </w:p>
    <w:p w14:paraId="2EA81B6F" w14:textId="77777777" w:rsidR="00C842D7" w:rsidRDefault="00C842D7" w:rsidP="0062073B">
      <w:pPr>
        <w:widowControl/>
        <w:ind w:firstLine="708"/>
        <w:jc w:val="both"/>
      </w:pPr>
      <w:bookmarkStart w:id="0" w:name="_GoBack"/>
      <w:bookmarkEnd w:id="0"/>
    </w:p>
    <w:p w14:paraId="153AC0C8" w14:textId="77777777" w:rsidR="00C842D7" w:rsidRDefault="00C842D7" w:rsidP="00C842D7">
      <w:pPr>
        <w:widowControl/>
        <w:ind w:firstLine="708"/>
        <w:jc w:val="both"/>
      </w:pPr>
      <w:r w:rsidRPr="00C842D7">
        <w:t>Návrh zákona nemá byť predmetom vnútrokomunitárneho pripomienkového konania.</w:t>
      </w:r>
    </w:p>
    <w:p w14:paraId="10C4CE63" w14:textId="77777777" w:rsidR="00C842D7" w:rsidRDefault="00C842D7" w:rsidP="00C842D7">
      <w:pPr>
        <w:widowControl/>
        <w:ind w:firstLine="708"/>
        <w:jc w:val="both"/>
      </w:pPr>
    </w:p>
    <w:p w14:paraId="1C178DB6" w14:textId="08798285" w:rsidR="00C842D7" w:rsidRPr="00C842D7" w:rsidRDefault="00C842D7" w:rsidP="00C842D7">
      <w:pPr>
        <w:widowControl/>
        <w:ind w:firstLine="708"/>
        <w:jc w:val="both"/>
      </w:pPr>
      <w:r w:rsidRPr="00C842D7">
        <w:t xml:space="preserve">Návrh zákona bol  </w:t>
      </w:r>
      <w:r w:rsidR="00EB3C17" w:rsidRPr="00EB3C17">
        <w:t xml:space="preserve">od 15.4.2017 do 4.5.2017 </w:t>
      </w:r>
      <w:r w:rsidRPr="00C842D7">
        <w:t xml:space="preserve">predmetom medzirezortného pripomienkového konania, ktorého výsledky sú uvedené vo vyhodnotení a na rokovanie  Hospodárskej a sociálnej rady SR sa predkladá </w:t>
      </w:r>
      <w:r>
        <w:t>s rozpormi</w:t>
      </w:r>
      <w:r w:rsidRPr="00C842D7">
        <w:t>.</w:t>
      </w:r>
    </w:p>
    <w:p w14:paraId="02313F67" w14:textId="77777777" w:rsidR="00C842D7" w:rsidRPr="0062073B" w:rsidRDefault="00C842D7" w:rsidP="0062073B">
      <w:pPr>
        <w:widowControl/>
        <w:ind w:firstLine="708"/>
        <w:jc w:val="both"/>
        <w:rPr>
          <w:rStyle w:val="Zstupntext"/>
          <w:color w:val="auto"/>
        </w:rPr>
      </w:pPr>
    </w:p>
    <w:sectPr w:rsidR="00C842D7" w:rsidRPr="0062073B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B"/>
    <w:rsid w:val="00054DC0"/>
    <w:rsid w:val="00063BA9"/>
    <w:rsid w:val="000801AC"/>
    <w:rsid w:val="00085BBA"/>
    <w:rsid w:val="000B51B2"/>
    <w:rsid w:val="000C15A3"/>
    <w:rsid w:val="001373B6"/>
    <w:rsid w:val="00191D80"/>
    <w:rsid w:val="001C13AA"/>
    <w:rsid w:val="002658B8"/>
    <w:rsid w:val="002917E8"/>
    <w:rsid w:val="002972B4"/>
    <w:rsid w:val="002B1DA6"/>
    <w:rsid w:val="00302DF9"/>
    <w:rsid w:val="00315317"/>
    <w:rsid w:val="00373EA7"/>
    <w:rsid w:val="003811A3"/>
    <w:rsid w:val="003B793A"/>
    <w:rsid w:val="004461DF"/>
    <w:rsid w:val="004646DA"/>
    <w:rsid w:val="004B5726"/>
    <w:rsid w:val="004B5B1D"/>
    <w:rsid w:val="005B02AE"/>
    <w:rsid w:val="0062073B"/>
    <w:rsid w:val="00781319"/>
    <w:rsid w:val="007A40F2"/>
    <w:rsid w:val="008911A3"/>
    <w:rsid w:val="008A27C7"/>
    <w:rsid w:val="008A73A9"/>
    <w:rsid w:val="008F1858"/>
    <w:rsid w:val="00957ED4"/>
    <w:rsid w:val="009C017B"/>
    <w:rsid w:val="009D137A"/>
    <w:rsid w:val="00AE2DD5"/>
    <w:rsid w:val="00AF33CE"/>
    <w:rsid w:val="00BF5B46"/>
    <w:rsid w:val="00C842D7"/>
    <w:rsid w:val="00C90FC5"/>
    <w:rsid w:val="00D43D8B"/>
    <w:rsid w:val="00D82776"/>
    <w:rsid w:val="00DA470B"/>
    <w:rsid w:val="00E145D3"/>
    <w:rsid w:val="00E8179B"/>
    <w:rsid w:val="00EB32F8"/>
    <w:rsid w:val="00EB3C17"/>
    <w:rsid w:val="00ED3097"/>
    <w:rsid w:val="00F02461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customStyle="1" w:styleId="p1">
    <w:name w:val="p1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2">
    <w:name w:val="p2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Predvolenpsmoodseku"/>
    <w:rsid w:val="0044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Ľubica Kašíková</cp:lastModifiedBy>
  <cp:revision>8</cp:revision>
  <cp:lastPrinted>2016-11-11T09:58:00Z</cp:lastPrinted>
  <dcterms:created xsi:type="dcterms:W3CDTF">2017-04-11T06:29:00Z</dcterms:created>
  <dcterms:modified xsi:type="dcterms:W3CDTF">2017-05-19T06:10:00Z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