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5E" w:rsidRPr="008E125E" w:rsidRDefault="008E125E" w:rsidP="008E125E">
      <w:pPr>
        <w:rPr>
          <w:vanish/>
          <w:color w:val="auto"/>
        </w:rPr>
      </w:pPr>
    </w:p>
    <w:p w:rsidR="00AE2991" w:rsidRPr="00672834" w:rsidRDefault="00672834" w:rsidP="00672834">
      <w:pPr>
        <w:jc w:val="center"/>
        <w:rPr>
          <w:b/>
          <w:caps/>
          <w:spacing w:val="30"/>
        </w:rPr>
      </w:pPr>
      <w:r>
        <w:rPr>
          <w:b/>
          <w:caps/>
          <w:spacing w:val="30"/>
        </w:rPr>
        <w:t>Dôvodová správa</w:t>
      </w:r>
    </w:p>
    <w:p w:rsidR="00AE2991" w:rsidRPr="006A05D2" w:rsidRDefault="00AE2991" w:rsidP="00AE2991">
      <w:pPr>
        <w:jc w:val="both"/>
      </w:pPr>
    </w:p>
    <w:p w:rsidR="00AE2991" w:rsidRPr="00752858" w:rsidRDefault="00AE2991" w:rsidP="00AE2991">
      <w:pPr>
        <w:jc w:val="both"/>
        <w:rPr>
          <w:b/>
          <w:sz w:val="22"/>
          <w:szCs w:val="22"/>
        </w:rPr>
      </w:pPr>
      <w:r w:rsidRPr="00752858">
        <w:rPr>
          <w:b/>
          <w:sz w:val="22"/>
          <w:szCs w:val="22"/>
        </w:rPr>
        <w:t>A. Všeobecná časť</w:t>
      </w:r>
    </w:p>
    <w:p w:rsidR="00B57318" w:rsidRPr="00752858" w:rsidRDefault="00B57318" w:rsidP="00B57318">
      <w:pPr>
        <w:pStyle w:val="Normlnywebov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752858">
        <w:rPr>
          <w:sz w:val="22"/>
          <w:szCs w:val="22"/>
        </w:rPr>
        <w:t xml:space="preserve">Návrh nariadenia vlády Slovenskej republiky, </w:t>
      </w:r>
      <w:r w:rsidR="00752858" w:rsidRPr="00752858">
        <w:rPr>
          <w:sz w:val="22"/>
          <w:szCs w:val="22"/>
        </w:rPr>
        <w:t>ktorým sa mení nariadenie vlády Slovenskej republiky č. 46/2009 Z. z., ktorým sa ustanovujú požiadavky na aerosólové rozprašovače v znení nariadenia vlády Slovenskej republiky č. 300/2013 Z. z.</w:t>
      </w:r>
      <w:r w:rsidRPr="00752858">
        <w:rPr>
          <w:sz w:val="22"/>
          <w:szCs w:val="22"/>
        </w:rPr>
        <w:t xml:space="preserve"> (ďalej len „nariadenie vlády“) je vypracovaný v súlade s § 2 ods. 1 písm. h) zákona č.</w:t>
      </w:r>
      <w:r w:rsidR="009414C0" w:rsidRPr="00752858">
        <w:rPr>
          <w:sz w:val="22"/>
          <w:szCs w:val="22"/>
        </w:rPr>
        <w:t> </w:t>
      </w:r>
      <w:r w:rsidRPr="00752858">
        <w:rPr>
          <w:sz w:val="22"/>
          <w:szCs w:val="22"/>
        </w:rPr>
        <w:t>19/2002</w:t>
      </w:r>
      <w:r w:rsidR="009414C0" w:rsidRPr="00752858">
        <w:rPr>
          <w:sz w:val="22"/>
          <w:szCs w:val="22"/>
        </w:rPr>
        <w:t> </w:t>
      </w:r>
      <w:r w:rsidRPr="00752858">
        <w:rPr>
          <w:sz w:val="22"/>
          <w:szCs w:val="22"/>
        </w:rPr>
        <w:t>Z.</w:t>
      </w:r>
      <w:r w:rsidR="009414C0" w:rsidRPr="00752858">
        <w:rPr>
          <w:sz w:val="22"/>
          <w:szCs w:val="22"/>
        </w:rPr>
        <w:t> </w:t>
      </w:r>
      <w:r w:rsidRPr="00752858">
        <w:rPr>
          <w:sz w:val="22"/>
          <w:szCs w:val="22"/>
        </w:rPr>
        <w:t xml:space="preserve">z., ktorým sa ustanovujú podmienky vydávania aproximačných nariadení vlády Slovenskej republiky. </w:t>
      </w:r>
    </w:p>
    <w:p w:rsidR="00B57318" w:rsidRPr="00752858" w:rsidRDefault="00A36BC2" w:rsidP="00B57318">
      <w:pPr>
        <w:pStyle w:val="Normlnywebov"/>
        <w:tabs>
          <w:tab w:val="left" w:pos="709"/>
        </w:tabs>
        <w:spacing w:before="120" w:beforeAutospacing="0" w:after="0" w:afterAutospacing="0"/>
        <w:jc w:val="both"/>
        <w:rPr>
          <w:sz w:val="22"/>
          <w:szCs w:val="22"/>
        </w:rPr>
      </w:pPr>
      <w:r w:rsidRPr="00752858">
        <w:rPr>
          <w:sz w:val="22"/>
          <w:szCs w:val="22"/>
        </w:rPr>
        <w:tab/>
      </w:r>
      <w:r w:rsidR="00B57318" w:rsidRPr="00752858">
        <w:rPr>
          <w:sz w:val="22"/>
          <w:szCs w:val="22"/>
        </w:rPr>
        <w:t xml:space="preserve">Cieľom návrhu nariadenia vlády je do právneho poriadku Slovenskej republiky prebrať </w:t>
      </w:r>
      <w:r w:rsidR="00B57318" w:rsidRPr="00752858">
        <w:rPr>
          <w:bCs/>
          <w:color w:val="000000"/>
          <w:sz w:val="22"/>
          <w:szCs w:val="22"/>
        </w:rPr>
        <w:t>smernicu Komisie 2016/2037 z 21. novembra 2016, ktorou sa mení a dopĺňa smernica Rady 75/324/EHS</w:t>
      </w:r>
      <w:r w:rsidR="002C33AB" w:rsidRPr="00752858">
        <w:rPr>
          <w:bCs/>
          <w:color w:val="000000"/>
          <w:sz w:val="22"/>
          <w:szCs w:val="22"/>
        </w:rPr>
        <w:t>,</w:t>
      </w:r>
      <w:r w:rsidR="00B57318" w:rsidRPr="00752858">
        <w:rPr>
          <w:bCs/>
          <w:color w:val="000000"/>
          <w:sz w:val="22"/>
          <w:szCs w:val="22"/>
        </w:rPr>
        <w:t xml:space="preserve"> </w:t>
      </w:r>
      <w:r w:rsidR="002C33AB" w:rsidRPr="00752858">
        <w:rPr>
          <w:bCs/>
          <w:color w:val="000000"/>
          <w:sz w:val="22"/>
          <w:szCs w:val="22"/>
        </w:rPr>
        <w:t>pokiaľ ide o maximálny povolený tlak</w:t>
      </w:r>
      <w:r w:rsidR="00EA0BEE" w:rsidRPr="00752858">
        <w:rPr>
          <w:bCs/>
          <w:color w:val="000000"/>
          <w:sz w:val="22"/>
          <w:szCs w:val="22"/>
        </w:rPr>
        <w:t xml:space="preserve"> aerosólových rozprašovačov s </w:t>
      </w:r>
      <w:r w:rsidR="00B57318" w:rsidRPr="00752858">
        <w:rPr>
          <w:bCs/>
          <w:color w:val="000000"/>
          <w:sz w:val="22"/>
          <w:szCs w:val="22"/>
        </w:rPr>
        <w:t>cieľom prispôsobiť jej ustanovenia o označovaní nariadeniu Európskeho parlamentu a Rady (ES) č. 1272/2008 o klasifikácii, označovaní a balení látok a zmesí (Ú. v. EÚ L 314, 22. 11. 2016).</w:t>
      </w:r>
    </w:p>
    <w:p w:rsidR="00B57318" w:rsidRPr="00752858" w:rsidRDefault="00B57318" w:rsidP="00B57318">
      <w:pPr>
        <w:pStyle w:val="Normlnywebov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752858">
        <w:rPr>
          <w:sz w:val="22"/>
          <w:szCs w:val="22"/>
        </w:rPr>
        <w:t>Predmetom návrhu nariadenia vlády je v súlade s preberanou smernicou zvýšenie maximálneho povoleného tlaku aerosólových rozprašovačov s nehorľavými hnacími plynmi a úprava požiadaviek na označovanie v súlade s úpravami stanovenými v nariadení Komisie (EÚ) č. 487/2013.</w:t>
      </w:r>
    </w:p>
    <w:p w:rsidR="00B57318" w:rsidRPr="00752858" w:rsidRDefault="00B57318" w:rsidP="00B57318">
      <w:pPr>
        <w:pStyle w:val="Normlnywebov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752858">
        <w:rPr>
          <w:sz w:val="22"/>
          <w:szCs w:val="22"/>
        </w:rPr>
        <w:t>Zvýšenie maximálneho povoleného tlaku aerosólových rozprašovačov tak, ako sa navrhuje v tomto nariadení</w:t>
      </w:r>
      <w:r w:rsidR="00EA0BEE" w:rsidRPr="00752858">
        <w:rPr>
          <w:sz w:val="22"/>
          <w:szCs w:val="22"/>
        </w:rPr>
        <w:t>,</w:t>
      </w:r>
      <w:r w:rsidRPr="00752858">
        <w:rPr>
          <w:sz w:val="22"/>
          <w:szCs w:val="22"/>
        </w:rPr>
        <w:t xml:space="preserve"> neprináša žiadne nové povinnosti pre výrobcov, ale stanovuje len ďalšiu možnosť </w:t>
      </w:r>
      <w:r w:rsidR="00F74954" w:rsidRPr="00752858">
        <w:rPr>
          <w:sz w:val="22"/>
          <w:szCs w:val="22"/>
        </w:rPr>
        <w:t>vzhľadom na technický pokrok, inovácie a efektívnosť bez zníženia úrovne bezpečnosti</w:t>
      </w:r>
      <w:r w:rsidR="0013026D" w:rsidRPr="00752858">
        <w:rPr>
          <w:sz w:val="22"/>
          <w:szCs w:val="22"/>
        </w:rPr>
        <w:t xml:space="preserve"> aerosólových rozprašovačov</w:t>
      </w:r>
      <w:r w:rsidR="00F74954" w:rsidRPr="00752858">
        <w:rPr>
          <w:sz w:val="22"/>
          <w:szCs w:val="22"/>
        </w:rPr>
        <w:t>. Zároveň spotrebiteľom prináša širšiu a účinnejšiu možnosť výberu.</w:t>
      </w:r>
    </w:p>
    <w:p w:rsidR="00F74954" w:rsidRPr="00752858" w:rsidRDefault="00F74954" w:rsidP="00B57318">
      <w:pPr>
        <w:pStyle w:val="Normlnywebov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752858">
        <w:rPr>
          <w:sz w:val="22"/>
          <w:szCs w:val="22"/>
        </w:rPr>
        <w:t>Zosúladenie požiadaviek na označovanie v súlade s úpravami stanovenými v nariadení Komisie (EÚ) č. 487/2013, sa rovnako vykonáva bez toho, aby boli uložené nové povinnosti.</w:t>
      </w:r>
    </w:p>
    <w:p w:rsidR="00342662" w:rsidRPr="00752858" w:rsidRDefault="00342662" w:rsidP="00B57318">
      <w:pPr>
        <w:pStyle w:val="Normlnywebov"/>
        <w:spacing w:before="120" w:beforeAutospacing="0" w:after="0" w:afterAutospacing="0"/>
        <w:ind w:firstLine="709"/>
        <w:jc w:val="both"/>
        <w:rPr>
          <w:sz w:val="22"/>
          <w:szCs w:val="22"/>
        </w:rPr>
      </w:pPr>
      <w:r w:rsidRPr="00752858">
        <w:rPr>
          <w:sz w:val="22"/>
          <w:szCs w:val="22"/>
        </w:rPr>
        <w:t>Návrh nariadenia vlády je v súlade s Ústavou Slovenskej republiky, ústavnými zákonmi, nálezmi Ústavného súdu Slovenskej republiky, medzinárodnými zmluvami, ktorými je Slovenská republika viazaná, a zákonmi, ako aj s právom Európskej únie.</w:t>
      </w:r>
    </w:p>
    <w:p w:rsidR="00901FBD" w:rsidRPr="00752858" w:rsidRDefault="00901FBD" w:rsidP="00B57318">
      <w:pPr>
        <w:adjustRightInd w:val="0"/>
        <w:jc w:val="both"/>
        <w:rPr>
          <w:rStyle w:val="Textzstupnhosymbolu"/>
          <w:b/>
          <w:color w:val="auto"/>
          <w:sz w:val="22"/>
          <w:szCs w:val="22"/>
        </w:rPr>
      </w:pPr>
    </w:p>
    <w:p w:rsidR="00752858" w:rsidRDefault="00752858" w:rsidP="00B57318">
      <w:pPr>
        <w:adjustRightInd w:val="0"/>
        <w:jc w:val="both"/>
        <w:rPr>
          <w:rStyle w:val="Textzstupnhosymbolu"/>
          <w:b/>
          <w:color w:val="auto"/>
          <w:sz w:val="22"/>
          <w:szCs w:val="22"/>
        </w:rPr>
      </w:pPr>
    </w:p>
    <w:p w:rsidR="00AE2991" w:rsidRPr="00752858" w:rsidRDefault="00AE2991" w:rsidP="00B57318">
      <w:pPr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  <w:r w:rsidRPr="00752858">
        <w:rPr>
          <w:rStyle w:val="Textzstupnhosymbolu"/>
          <w:b/>
          <w:color w:val="auto"/>
          <w:sz w:val="22"/>
          <w:szCs w:val="22"/>
        </w:rPr>
        <w:t>B</w:t>
      </w:r>
      <w:r w:rsidRPr="00752858">
        <w:rPr>
          <w:b/>
          <w:sz w:val="22"/>
          <w:szCs w:val="22"/>
        </w:rPr>
        <w:t>. Osobitná časť</w:t>
      </w:r>
    </w:p>
    <w:p w:rsidR="00AE2991" w:rsidRPr="00752858" w:rsidRDefault="00AE2991" w:rsidP="00AE2991">
      <w:pPr>
        <w:jc w:val="both"/>
        <w:rPr>
          <w:b/>
          <w:sz w:val="22"/>
          <w:szCs w:val="22"/>
        </w:rPr>
      </w:pPr>
    </w:p>
    <w:p w:rsidR="004C3E09" w:rsidRPr="00752858" w:rsidRDefault="004C3E09" w:rsidP="001C4333">
      <w:pPr>
        <w:spacing w:before="120"/>
        <w:jc w:val="both"/>
        <w:rPr>
          <w:rStyle w:val="Textzstupnhosymbolu1"/>
          <w:b/>
          <w:color w:val="auto"/>
          <w:sz w:val="22"/>
          <w:szCs w:val="22"/>
        </w:rPr>
      </w:pPr>
      <w:r w:rsidRPr="00752858">
        <w:rPr>
          <w:rStyle w:val="Textzstupnhosymbolu1"/>
          <w:b/>
          <w:color w:val="auto"/>
          <w:sz w:val="22"/>
          <w:szCs w:val="22"/>
        </w:rPr>
        <w:t>K Čl. I</w:t>
      </w:r>
    </w:p>
    <w:p w:rsidR="00AE2991" w:rsidRPr="00752858" w:rsidRDefault="00AE2991" w:rsidP="001C4333">
      <w:pPr>
        <w:spacing w:before="120"/>
        <w:jc w:val="both"/>
        <w:rPr>
          <w:rStyle w:val="Textzstupnhosymbolu1"/>
          <w:color w:val="auto"/>
          <w:sz w:val="22"/>
          <w:szCs w:val="22"/>
        </w:rPr>
      </w:pPr>
      <w:r w:rsidRPr="00752858">
        <w:rPr>
          <w:rStyle w:val="Textzstupnhosymbolu1"/>
          <w:b/>
          <w:color w:val="auto"/>
          <w:sz w:val="22"/>
          <w:szCs w:val="22"/>
        </w:rPr>
        <w:t>K</w:t>
      </w:r>
      <w:r w:rsidR="00F74954" w:rsidRPr="00752858">
        <w:rPr>
          <w:rStyle w:val="Textzstupnhosymbolu1"/>
          <w:b/>
          <w:color w:val="auto"/>
          <w:sz w:val="22"/>
          <w:szCs w:val="22"/>
        </w:rPr>
        <w:t> bodu 1</w:t>
      </w:r>
      <w:r w:rsidRPr="00752858">
        <w:rPr>
          <w:rStyle w:val="Textzstupnhosymbolu1"/>
          <w:color w:val="auto"/>
          <w:sz w:val="22"/>
          <w:szCs w:val="22"/>
        </w:rPr>
        <w:t> </w:t>
      </w:r>
    </w:p>
    <w:p w:rsidR="00AE2991" w:rsidRPr="00752858" w:rsidRDefault="001C4333" w:rsidP="001C4333">
      <w:pPr>
        <w:spacing w:before="120"/>
        <w:jc w:val="both"/>
        <w:rPr>
          <w:rStyle w:val="Textzstupnhosymbolu1"/>
          <w:color w:val="auto"/>
          <w:sz w:val="22"/>
          <w:szCs w:val="22"/>
        </w:rPr>
      </w:pPr>
      <w:r w:rsidRPr="00752858">
        <w:rPr>
          <w:rStyle w:val="Textzstupnhosymbolu1"/>
          <w:color w:val="auto"/>
          <w:sz w:val="22"/>
          <w:szCs w:val="22"/>
        </w:rPr>
        <w:tab/>
      </w:r>
      <w:r w:rsidR="005C3B14" w:rsidRPr="00752858">
        <w:rPr>
          <w:rStyle w:val="Textzstupnhosymbolu1"/>
          <w:color w:val="auto"/>
          <w:sz w:val="22"/>
          <w:szCs w:val="22"/>
        </w:rPr>
        <w:t>U</w:t>
      </w:r>
      <w:r w:rsidRPr="00752858">
        <w:rPr>
          <w:rStyle w:val="Textzstupnhosymbolu1"/>
          <w:color w:val="auto"/>
          <w:sz w:val="22"/>
          <w:szCs w:val="22"/>
        </w:rPr>
        <w:t>stanovenie dáva označovanie aerosólových rozprašovačov do súladu s požiadavkami na označovanie stanovenými v nariadení (ES) č. 1272/2008, pričom sa zohľadňujú následné úpravy stanovené v nariadení Komisie (EÚ) č. 487/2013 z 8. mája 2013, ktorým sa na účely prispôsobenia technickému a vedeckému pokroku mení a dopĺňa nariadenie Európskeho parlamentu a Rady (ES) č. 1272/2008 o klasifikácii, označovaní a belaní látok a zmesí.</w:t>
      </w:r>
    </w:p>
    <w:p w:rsidR="00672834" w:rsidRPr="00752858" w:rsidRDefault="001C4333" w:rsidP="00AE2991">
      <w:pPr>
        <w:jc w:val="both"/>
        <w:rPr>
          <w:rStyle w:val="Textzstupnhosymbolu1"/>
          <w:color w:val="000000"/>
          <w:sz w:val="22"/>
          <w:szCs w:val="22"/>
        </w:rPr>
      </w:pPr>
      <w:r w:rsidRPr="00752858">
        <w:rPr>
          <w:sz w:val="22"/>
          <w:szCs w:val="22"/>
        </w:rPr>
        <w:tab/>
        <w:t xml:space="preserve"> </w:t>
      </w:r>
    </w:p>
    <w:p w:rsidR="00AE2991" w:rsidRPr="00752858" w:rsidRDefault="00AE2991" w:rsidP="00AE2991">
      <w:pPr>
        <w:jc w:val="both"/>
        <w:rPr>
          <w:b/>
          <w:sz w:val="22"/>
          <w:szCs w:val="22"/>
          <w:lang w:eastAsia="en-US"/>
        </w:rPr>
      </w:pPr>
      <w:r w:rsidRPr="00752858">
        <w:rPr>
          <w:rStyle w:val="Textzstupnhosymbolu1"/>
          <w:color w:val="auto"/>
          <w:sz w:val="22"/>
          <w:szCs w:val="22"/>
        </w:rPr>
        <w:t> </w:t>
      </w:r>
      <w:r w:rsidRPr="00752858">
        <w:rPr>
          <w:rStyle w:val="Textzstupnhosymbolu1"/>
          <w:b/>
          <w:color w:val="auto"/>
          <w:sz w:val="22"/>
          <w:szCs w:val="22"/>
        </w:rPr>
        <w:t>K</w:t>
      </w:r>
      <w:r w:rsidR="00F74954" w:rsidRPr="00752858">
        <w:rPr>
          <w:rStyle w:val="Textzstupnhosymbolu1"/>
          <w:b/>
          <w:color w:val="auto"/>
          <w:sz w:val="22"/>
          <w:szCs w:val="22"/>
        </w:rPr>
        <w:t> bodu 2</w:t>
      </w:r>
    </w:p>
    <w:p w:rsidR="00AE2991" w:rsidRPr="00752858" w:rsidRDefault="001C4333" w:rsidP="001C4333">
      <w:pPr>
        <w:spacing w:before="120"/>
        <w:jc w:val="both"/>
        <w:rPr>
          <w:sz w:val="22"/>
          <w:szCs w:val="22"/>
          <w:lang w:eastAsia="en-US"/>
        </w:rPr>
      </w:pPr>
      <w:r w:rsidRPr="00752858">
        <w:rPr>
          <w:b/>
          <w:sz w:val="22"/>
          <w:szCs w:val="22"/>
          <w:lang w:eastAsia="en-US"/>
        </w:rPr>
        <w:tab/>
      </w:r>
      <w:r w:rsidR="00BE2875" w:rsidRPr="00752858">
        <w:rPr>
          <w:sz w:val="22"/>
          <w:szCs w:val="22"/>
          <w:lang w:eastAsia="en-US"/>
        </w:rPr>
        <w:t xml:space="preserve">Zosúlaďujú sa hodnoty tlaku aerosólových rozprašovačov s právom EÚ. </w:t>
      </w:r>
      <w:r w:rsidR="00EA0BEE" w:rsidRPr="00752858">
        <w:rPr>
          <w:sz w:val="22"/>
          <w:szCs w:val="22"/>
          <w:lang w:eastAsia="en-US"/>
        </w:rPr>
        <w:t>T</w:t>
      </w:r>
      <w:r w:rsidR="00BE2875" w:rsidRPr="00752858">
        <w:rPr>
          <w:sz w:val="22"/>
          <w:szCs w:val="22"/>
          <w:lang w:eastAsia="en-US"/>
        </w:rPr>
        <w:t>echnický pokrok a inovácie umožňujú novú úpravu limitov bez zníženia bezpečnosti aerosólových rozprašovačov</w:t>
      </w:r>
    </w:p>
    <w:p w:rsidR="005C3B14" w:rsidRPr="00752858" w:rsidRDefault="005C3B14" w:rsidP="001C4333">
      <w:pPr>
        <w:spacing w:before="120"/>
        <w:jc w:val="both"/>
        <w:rPr>
          <w:b/>
          <w:sz w:val="22"/>
          <w:szCs w:val="22"/>
          <w:lang w:eastAsia="en-US"/>
        </w:rPr>
      </w:pPr>
      <w:r w:rsidRPr="00752858">
        <w:rPr>
          <w:b/>
          <w:sz w:val="22"/>
          <w:szCs w:val="22"/>
          <w:lang w:eastAsia="en-US"/>
        </w:rPr>
        <w:t>K bodu 3</w:t>
      </w:r>
    </w:p>
    <w:p w:rsidR="00FE1F37" w:rsidRPr="00752858" w:rsidRDefault="00AE2991" w:rsidP="00AE2991">
      <w:pPr>
        <w:jc w:val="both"/>
        <w:rPr>
          <w:sz w:val="22"/>
          <w:szCs w:val="22"/>
          <w:lang w:eastAsia="en-US"/>
        </w:rPr>
      </w:pPr>
      <w:r w:rsidRPr="00752858">
        <w:rPr>
          <w:sz w:val="22"/>
          <w:szCs w:val="22"/>
          <w:lang w:eastAsia="en-US"/>
        </w:rPr>
        <w:tab/>
      </w:r>
    </w:p>
    <w:p w:rsidR="00AE2991" w:rsidRPr="00752858" w:rsidRDefault="00FE1F37" w:rsidP="00AE2991">
      <w:pPr>
        <w:jc w:val="both"/>
        <w:rPr>
          <w:rStyle w:val="Textzstupnhosymbolu1"/>
          <w:b/>
          <w:color w:val="auto"/>
          <w:sz w:val="22"/>
          <w:szCs w:val="22"/>
        </w:rPr>
      </w:pPr>
      <w:r w:rsidRPr="00752858">
        <w:rPr>
          <w:sz w:val="22"/>
          <w:szCs w:val="22"/>
          <w:lang w:eastAsia="en-US"/>
        </w:rPr>
        <w:t xml:space="preserve">             T</w:t>
      </w:r>
      <w:r w:rsidR="005C3B14" w:rsidRPr="00752858">
        <w:rPr>
          <w:rStyle w:val="Textzstupnhosymbolu1"/>
          <w:color w:val="auto"/>
          <w:sz w:val="22"/>
          <w:szCs w:val="22"/>
        </w:rPr>
        <w:t xml:space="preserve">ranspozičný odkaz vo vzťahu k smernici Komisie č. 2016/2037 </w:t>
      </w:r>
      <w:r w:rsidR="005C3B14" w:rsidRPr="00752858">
        <w:rPr>
          <w:sz w:val="22"/>
          <w:szCs w:val="22"/>
          <w:lang w:eastAsia="cs-CZ"/>
        </w:rPr>
        <w:t>EÚ.</w:t>
      </w:r>
    </w:p>
    <w:p w:rsidR="00AE2991" w:rsidRPr="00752858" w:rsidRDefault="00AE2991" w:rsidP="00BE2875">
      <w:pPr>
        <w:spacing w:before="120"/>
        <w:jc w:val="both"/>
        <w:rPr>
          <w:rStyle w:val="Textzstupnhosymbolu1"/>
          <w:b/>
          <w:color w:val="auto"/>
          <w:sz w:val="22"/>
          <w:szCs w:val="22"/>
        </w:rPr>
      </w:pPr>
      <w:r w:rsidRPr="00752858">
        <w:rPr>
          <w:rStyle w:val="Textzstupnhosymbolu1"/>
          <w:b/>
          <w:color w:val="auto"/>
          <w:sz w:val="22"/>
          <w:szCs w:val="22"/>
        </w:rPr>
        <w:t>K</w:t>
      </w:r>
      <w:r w:rsidR="00BE2875" w:rsidRPr="00752858">
        <w:rPr>
          <w:rStyle w:val="Textzstupnhosymbolu1"/>
          <w:b/>
          <w:color w:val="auto"/>
          <w:sz w:val="22"/>
          <w:szCs w:val="22"/>
        </w:rPr>
        <w:t> Čl. II</w:t>
      </w:r>
    </w:p>
    <w:p w:rsidR="00AE2991" w:rsidRPr="00752858" w:rsidRDefault="00BE2875" w:rsidP="00FE1F37">
      <w:pPr>
        <w:spacing w:before="120"/>
        <w:jc w:val="both"/>
        <w:rPr>
          <w:rStyle w:val="Textzstupnhosymbolu1"/>
          <w:color w:val="auto"/>
          <w:sz w:val="22"/>
          <w:szCs w:val="22"/>
        </w:rPr>
      </w:pPr>
      <w:r w:rsidRPr="00752858">
        <w:rPr>
          <w:rStyle w:val="Textzstupnhosymbolu1"/>
          <w:b/>
          <w:color w:val="auto"/>
          <w:sz w:val="22"/>
          <w:szCs w:val="22"/>
        </w:rPr>
        <w:tab/>
      </w:r>
      <w:r w:rsidRPr="00752858">
        <w:rPr>
          <w:rStyle w:val="Textzstupnhosymbolu1"/>
          <w:color w:val="auto"/>
          <w:sz w:val="22"/>
          <w:szCs w:val="22"/>
        </w:rPr>
        <w:t xml:space="preserve">V súlade s preberanou smernicou sa navrhuje účinnosť nariadenia </w:t>
      </w:r>
      <w:r w:rsidR="00FE1F37" w:rsidRPr="00752858">
        <w:rPr>
          <w:rStyle w:val="Textzstupnhosymbolu1"/>
          <w:color w:val="auto"/>
          <w:sz w:val="22"/>
          <w:szCs w:val="22"/>
        </w:rPr>
        <w:t xml:space="preserve">vlády </w:t>
      </w:r>
      <w:r w:rsidRPr="00752858">
        <w:rPr>
          <w:rStyle w:val="Textzstupnhosymbolu1"/>
          <w:color w:val="auto"/>
          <w:sz w:val="22"/>
          <w:szCs w:val="22"/>
        </w:rPr>
        <w:t>na 12. február 2018.</w:t>
      </w:r>
      <w:r w:rsidR="00AE2991" w:rsidRPr="00752858">
        <w:rPr>
          <w:rStyle w:val="Textzstupnhosymbolu1"/>
          <w:color w:val="auto"/>
          <w:sz w:val="22"/>
          <w:szCs w:val="22"/>
        </w:rPr>
        <w:tab/>
      </w:r>
      <w:r w:rsidR="00AE2991" w:rsidRPr="00752858">
        <w:rPr>
          <w:sz w:val="22"/>
          <w:szCs w:val="22"/>
        </w:rPr>
        <w:t xml:space="preserve"> </w:t>
      </w:r>
    </w:p>
    <w:sectPr w:rsidR="00AE2991" w:rsidRPr="00752858" w:rsidSect="005C3B14">
      <w:footerReference w:type="even" r:id="rId9"/>
      <w:footerReference w:type="default" r:id="rId10"/>
      <w:pgSz w:w="11906" w:h="16838"/>
      <w:pgMar w:top="1134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DA" w:rsidRDefault="00A936DA" w:rsidP="00446626">
      <w:r>
        <w:separator/>
      </w:r>
    </w:p>
  </w:endnote>
  <w:endnote w:type="continuationSeparator" w:id="0">
    <w:p w:rsidR="00A936DA" w:rsidRDefault="00A936DA" w:rsidP="0044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E3A28" w:rsidRDefault="00EE3A28" w:rsidP="007A366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28" w:rsidRDefault="00EE3A28" w:rsidP="007A366E">
    <w:pPr>
      <w:pStyle w:val="Pta"/>
      <w:framePr w:wrap="around" w:vAnchor="text" w:hAnchor="margin" w:xAlign="right" w:y="1"/>
      <w:rPr>
        <w:rStyle w:val="slostrany"/>
      </w:rPr>
    </w:pPr>
  </w:p>
  <w:p w:rsidR="00EE3A28" w:rsidRPr="00571D17" w:rsidRDefault="00EE3A28" w:rsidP="00571D17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color w:val="auto"/>
        <w:sz w:val="22"/>
        <w:szCs w:val="22"/>
        <w:lang w:val="en-GB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DA" w:rsidRDefault="00A936DA" w:rsidP="00446626">
      <w:r>
        <w:separator/>
      </w:r>
    </w:p>
  </w:footnote>
  <w:footnote w:type="continuationSeparator" w:id="0">
    <w:p w:rsidR="00A936DA" w:rsidRDefault="00A936DA" w:rsidP="0044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CCA"/>
    <w:multiLevelType w:val="hybridMultilevel"/>
    <w:tmpl w:val="3DF2D6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 w:tplc="DA4C113A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5C3D1B"/>
    <w:multiLevelType w:val="hybridMultilevel"/>
    <w:tmpl w:val="F71CA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A30E5"/>
    <w:multiLevelType w:val="hybridMultilevel"/>
    <w:tmpl w:val="6C48920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DCF77DA"/>
    <w:multiLevelType w:val="hybridMultilevel"/>
    <w:tmpl w:val="4176C568"/>
    <w:lvl w:ilvl="0" w:tplc="823825D2">
      <w:start w:val="9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>
    <w:nsid w:val="3E852E50"/>
    <w:multiLevelType w:val="hybridMultilevel"/>
    <w:tmpl w:val="4A261A5E"/>
    <w:lvl w:ilvl="0" w:tplc="EAECF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4C5B71"/>
    <w:multiLevelType w:val="hybridMultilevel"/>
    <w:tmpl w:val="C36828F4"/>
    <w:lvl w:ilvl="0" w:tplc="2328237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E095860"/>
    <w:multiLevelType w:val="hybridMultilevel"/>
    <w:tmpl w:val="39F035C0"/>
    <w:lvl w:ilvl="0" w:tplc="107E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870FC"/>
    <w:multiLevelType w:val="hybridMultilevel"/>
    <w:tmpl w:val="00F6587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B766B5A"/>
    <w:multiLevelType w:val="hybridMultilevel"/>
    <w:tmpl w:val="3DC2C2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1348D"/>
    <w:multiLevelType w:val="hybridMultilevel"/>
    <w:tmpl w:val="E988CCA8"/>
    <w:lvl w:ilvl="0" w:tplc="DA4C113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6E8793C"/>
    <w:multiLevelType w:val="hybridMultilevel"/>
    <w:tmpl w:val="29D89830"/>
    <w:lvl w:ilvl="0" w:tplc="DA4C113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35683"/>
    <w:multiLevelType w:val="hybridMultilevel"/>
    <w:tmpl w:val="DDA6AED0"/>
    <w:lvl w:ilvl="0" w:tplc="041B0017">
      <w:start w:val="1"/>
      <w:numFmt w:val="lowerLetter"/>
      <w:lvlText w:val="%1)"/>
      <w:lvlJc w:val="left"/>
      <w:pPr>
        <w:ind w:left="743" w:hanging="360"/>
      </w:pPr>
    </w:lvl>
    <w:lvl w:ilvl="1" w:tplc="041B0019" w:tentative="1">
      <w:start w:val="1"/>
      <w:numFmt w:val="lowerLetter"/>
      <w:lvlText w:val="%2."/>
      <w:lvlJc w:val="left"/>
      <w:pPr>
        <w:ind w:left="1463" w:hanging="360"/>
      </w:pPr>
    </w:lvl>
    <w:lvl w:ilvl="2" w:tplc="041B001B" w:tentative="1">
      <w:start w:val="1"/>
      <w:numFmt w:val="lowerRoman"/>
      <w:lvlText w:val="%3."/>
      <w:lvlJc w:val="right"/>
      <w:pPr>
        <w:ind w:left="2183" w:hanging="180"/>
      </w:pPr>
    </w:lvl>
    <w:lvl w:ilvl="3" w:tplc="041B000F" w:tentative="1">
      <w:start w:val="1"/>
      <w:numFmt w:val="decimal"/>
      <w:lvlText w:val="%4."/>
      <w:lvlJc w:val="left"/>
      <w:pPr>
        <w:ind w:left="2903" w:hanging="360"/>
      </w:pPr>
    </w:lvl>
    <w:lvl w:ilvl="4" w:tplc="041B0019" w:tentative="1">
      <w:start w:val="1"/>
      <w:numFmt w:val="lowerLetter"/>
      <w:lvlText w:val="%5."/>
      <w:lvlJc w:val="left"/>
      <w:pPr>
        <w:ind w:left="3623" w:hanging="360"/>
      </w:pPr>
    </w:lvl>
    <w:lvl w:ilvl="5" w:tplc="041B001B" w:tentative="1">
      <w:start w:val="1"/>
      <w:numFmt w:val="lowerRoman"/>
      <w:lvlText w:val="%6."/>
      <w:lvlJc w:val="right"/>
      <w:pPr>
        <w:ind w:left="4343" w:hanging="180"/>
      </w:pPr>
    </w:lvl>
    <w:lvl w:ilvl="6" w:tplc="041B000F" w:tentative="1">
      <w:start w:val="1"/>
      <w:numFmt w:val="decimal"/>
      <w:lvlText w:val="%7."/>
      <w:lvlJc w:val="left"/>
      <w:pPr>
        <w:ind w:left="5063" w:hanging="360"/>
      </w:pPr>
    </w:lvl>
    <w:lvl w:ilvl="7" w:tplc="041B0019" w:tentative="1">
      <w:start w:val="1"/>
      <w:numFmt w:val="lowerLetter"/>
      <w:lvlText w:val="%8."/>
      <w:lvlJc w:val="left"/>
      <w:pPr>
        <w:ind w:left="5783" w:hanging="360"/>
      </w:pPr>
    </w:lvl>
    <w:lvl w:ilvl="8" w:tplc="041B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>
    <w:nsid w:val="7A8E5EF6"/>
    <w:multiLevelType w:val="hybridMultilevel"/>
    <w:tmpl w:val="ACC6AF96"/>
    <w:lvl w:ilvl="0" w:tplc="CED2D02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24719"/>
    <w:multiLevelType w:val="hybridMultilevel"/>
    <w:tmpl w:val="C690F5C8"/>
    <w:lvl w:ilvl="0" w:tplc="3BE2BBB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1"/>
  </w:num>
  <w:num w:numId="10">
    <w:abstractNumId w:val="19"/>
  </w:num>
  <w:num w:numId="11">
    <w:abstractNumId w:val="18"/>
  </w:num>
  <w:num w:numId="12">
    <w:abstractNumId w:val="15"/>
  </w:num>
  <w:num w:numId="13">
    <w:abstractNumId w:val="9"/>
  </w:num>
  <w:num w:numId="14">
    <w:abstractNumId w:val="8"/>
  </w:num>
  <w:num w:numId="15">
    <w:abstractNumId w:val="23"/>
  </w:num>
  <w:num w:numId="16">
    <w:abstractNumId w:val="12"/>
  </w:num>
  <w:num w:numId="17">
    <w:abstractNumId w:val="7"/>
  </w:num>
  <w:num w:numId="18">
    <w:abstractNumId w:val="1"/>
  </w:num>
  <w:num w:numId="19">
    <w:abstractNumId w:val="3"/>
  </w:num>
  <w:num w:numId="20">
    <w:abstractNumId w:val="21"/>
  </w:num>
  <w:num w:numId="21">
    <w:abstractNumId w:val="10"/>
  </w:num>
  <w:num w:numId="22">
    <w:abstractNumId w:val="4"/>
  </w:num>
  <w:num w:numId="23">
    <w:abstractNumId w:val="14"/>
  </w:num>
  <w:num w:numId="24">
    <w:abstractNumId w:val="5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GrammaticalErrors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26"/>
    <w:rsid w:val="00005610"/>
    <w:rsid w:val="00011E8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385C"/>
    <w:rsid w:val="000C034E"/>
    <w:rsid w:val="000C195B"/>
    <w:rsid w:val="000C28B7"/>
    <w:rsid w:val="000F3AFE"/>
    <w:rsid w:val="000F4FEA"/>
    <w:rsid w:val="001064AA"/>
    <w:rsid w:val="0011018F"/>
    <w:rsid w:val="00114F78"/>
    <w:rsid w:val="001248F7"/>
    <w:rsid w:val="0013026D"/>
    <w:rsid w:val="00130488"/>
    <w:rsid w:val="00137CE9"/>
    <w:rsid w:val="0014290E"/>
    <w:rsid w:val="0015035B"/>
    <w:rsid w:val="00151922"/>
    <w:rsid w:val="00154FA9"/>
    <w:rsid w:val="00185F32"/>
    <w:rsid w:val="0018712F"/>
    <w:rsid w:val="001962D7"/>
    <w:rsid w:val="001A093E"/>
    <w:rsid w:val="001A54FA"/>
    <w:rsid w:val="001B67F8"/>
    <w:rsid w:val="001C1F80"/>
    <w:rsid w:val="001C4333"/>
    <w:rsid w:val="001E478C"/>
    <w:rsid w:val="001F75B9"/>
    <w:rsid w:val="0020086F"/>
    <w:rsid w:val="00205186"/>
    <w:rsid w:val="0022140D"/>
    <w:rsid w:val="00222E27"/>
    <w:rsid w:val="002408B9"/>
    <w:rsid w:val="00247BF0"/>
    <w:rsid w:val="00257D9D"/>
    <w:rsid w:val="0026431F"/>
    <w:rsid w:val="00276718"/>
    <w:rsid w:val="00283EFA"/>
    <w:rsid w:val="00287F70"/>
    <w:rsid w:val="00290932"/>
    <w:rsid w:val="002B5A53"/>
    <w:rsid w:val="002C33AB"/>
    <w:rsid w:val="002C75CF"/>
    <w:rsid w:val="002D499B"/>
    <w:rsid w:val="002F2A5B"/>
    <w:rsid w:val="002F6EF0"/>
    <w:rsid w:val="0032196D"/>
    <w:rsid w:val="00341D89"/>
    <w:rsid w:val="00342662"/>
    <w:rsid w:val="00343056"/>
    <w:rsid w:val="0034521C"/>
    <w:rsid w:val="00353F45"/>
    <w:rsid w:val="003636F5"/>
    <w:rsid w:val="00385AAA"/>
    <w:rsid w:val="0038648D"/>
    <w:rsid w:val="00390CEE"/>
    <w:rsid w:val="0039593A"/>
    <w:rsid w:val="003A6C09"/>
    <w:rsid w:val="003B5301"/>
    <w:rsid w:val="003B5363"/>
    <w:rsid w:val="003C196C"/>
    <w:rsid w:val="003C50F3"/>
    <w:rsid w:val="003E2C06"/>
    <w:rsid w:val="003E48EA"/>
    <w:rsid w:val="003F1832"/>
    <w:rsid w:val="003F54B8"/>
    <w:rsid w:val="004014F5"/>
    <w:rsid w:val="00425FF6"/>
    <w:rsid w:val="00431DFA"/>
    <w:rsid w:val="00446626"/>
    <w:rsid w:val="00460461"/>
    <w:rsid w:val="00461113"/>
    <w:rsid w:val="004636C0"/>
    <w:rsid w:val="00466DAA"/>
    <w:rsid w:val="00470D0C"/>
    <w:rsid w:val="0049052B"/>
    <w:rsid w:val="004B71C7"/>
    <w:rsid w:val="004C3E09"/>
    <w:rsid w:val="004D41B9"/>
    <w:rsid w:val="004D680A"/>
    <w:rsid w:val="004E2A8A"/>
    <w:rsid w:val="004E5458"/>
    <w:rsid w:val="004F0B5C"/>
    <w:rsid w:val="004F4EE9"/>
    <w:rsid w:val="00533AD7"/>
    <w:rsid w:val="005575B3"/>
    <w:rsid w:val="00571D17"/>
    <w:rsid w:val="00576A31"/>
    <w:rsid w:val="00582F71"/>
    <w:rsid w:val="0058301E"/>
    <w:rsid w:val="00586996"/>
    <w:rsid w:val="005962D3"/>
    <w:rsid w:val="005B017D"/>
    <w:rsid w:val="005B31A7"/>
    <w:rsid w:val="005B53F3"/>
    <w:rsid w:val="005C3B14"/>
    <w:rsid w:val="005D2032"/>
    <w:rsid w:val="005E49C5"/>
    <w:rsid w:val="005E5A84"/>
    <w:rsid w:val="005E66CD"/>
    <w:rsid w:val="006030F8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70415"/>
    <w:rsid w:val="00672834"/>
    <w:rsid w:val="00682AB3"/>
    <w:rsid w:val="0068601A"/>
    <w:rsid w:val="006A6BC9"/>
    <w:rsid w:val="006B30D4"/>
    <w:rsid w:val="006B31E9"/>
    <w:rsid w:val="006B6FDC"/>
    <w:rsid w:val="006C6EAF"/>
    <w:rsid w:val="006D0DE1"/>
    <w:rsid w:val="006D6F0E"/>
    <w:rsid w:val="006E776D"/>
    <w:rsid w:val="006F27D5"/>
    <w:rsid w:val="006F715A"/>
    <w:rsid w:val="006F7783"/>
    <w:rsid w:val="007059CF"/>
    <w:rsid w:val="00707D21"/>
    <w:rsid w:val="00715378"/>
    <w:rsid w:val="00717F9E"/>
    <w:rsid w:val="00746742"/>
    <w:rsid w:val="007507C3"/>
    <w:rsid w:val="00752858"/>
    <w:rsid w:val="00756AA8"/>
    <w:rsid w:val="00766612"/>
    <w:rsid w:val="00783673"/>
    <w:rsid w:val="00791C65"/>
    <w:rsid w:val="00795A75"/>
    <w:rsid w:val="007A366E"/>
    <w:rsid w:val="007D4E89"/>
    <w:rsid w:val="007F69F6"/>
    <w:rsid w:val="008153E7"/>
    <w:rsid w:val="00817F13"/>
    <w:rsid w:val="008331ED"/>
    <w:rsid w:val="0084549C"/>
    <w:rsid w:val="008639B7"/>
    <w:rsid w:val="00870C21"/>
    <w:rsid w:val="008828D3"/>
    <w:rsid w:val="00890524"/>
    <w:rsid w:val="008B6F23"/>
    <w:rsid w:val="008D5D95"/>
    <w:rsid w:val="008E125E"/>
    <w:rsid w:val="008E545A"/>
    <w:rsid w:val="008F79BD"/>
    <w:rsid w:val="00901FBD"/>
    <w:rsid w:val="00906938"/>
    <w:rsid w:val="00915B68"/>
    <w:rsid w:val="009342A3"/>
    <w:rsid w:val="009414C0"/>
    <w:rsid w:val="009504BE"/>
    <w:rsid w:val="0095146F"/>
    <w:rsid w:val="00970F0E"/>
    <w:rsid w:val="0098029A"/>
    <w:rsid w:val="009B0FD0"/>
    <w:rsid w:val="00A16F56"/>
    <w:rsid w:val="00A33E69"/>
    <w:rsid w:val="00A36BC2"/>
    <w:rsid w:val="00A50F03"/>
    <w:rsid w:val="00A625AD"/>
    <w:rsid w:val="00A71AF5"/>
    <w:rsid w:val="00A84867"/>
    <w:rsid w:val="00A936DA"/>
    <w:rsid w:val="00AA1D1C"/>
    <w:rsid w:val="00AD1DC0"/>
    <w:rsid w:val="00AE2991"/>
    <w:rsid w:val="00AE6BC0"/>
    <w:rsid w:val="00AF4359"/>
    <w:rsid w:val="00AF54AD"/>
    <w:rsid w:val="00B01A19"/>
    <w:rsid w:val="00B226FB"/>
    <w:rsid w:val="00B25A36"/>
    <w:rsid w:val="00B35BA6"/>
    <w:rsid w:val="00B44A5A"/>
    <w:rsid w:val="00B57318"/>
    <w:rsid w:val="00B60192"/>
    <w:rsid w:val="00B62E79"/>
    <w:rsid w:val="00B65D6E"/>
    <w:rsid w:val="00B6715D"/>
    <w:rsid w:val="00B83673"/>
    <w:rsid w:val="00BA1D72"/>
    <w:rsid w:val="00BB3147"/>
    <w:rsid w:val="00BB7535"/>
    <w:rsid w:val="00BD4140"/>
    <w:rsid w:val="00BD7950"/>
    <w:rsid w:val="00BE2875"/>
    <w:rsid w:val="00C06A7A"/>
    <w:rsid w:val="00C10387"/>
    <w:rsid w:val="00C439AE"/>
    <w:rsid w:val="00C53509"/>
    <w:rsid w:val="00C76615"/>
    <w:rsid w:val="00C8042A"/>
    <w:rsid w:val="00C84753"/>
    <w:rsid w:val="00C93AD5"/>
    <w:rsid w:val="00CA0334"/>
    <w:rsid w:val="00CB5CEF"/>
    <w:rsid w:val="00CC172E"/>
    <w:rsid w:val="00CC20A8"/>
    <w:rsid w:val="00CC513C"/>
    <w:rsid w:val="00CD5D0F"/>
    <w:rsid w:val="00CD5DFB"/>
    <w:rsid w:val="00D01576"/>
    <w:rsid w:val="00D03AAA"/>
    <w:rsid w:val="00D17A29"/>
    <w:rsid w:val="00D53099"/>
    <w:rsid w:val="00D53638"/>
    <w:rsid w:val="00D63CFE"/>
    <w:rsid w:val="00D94427"/>
    <w:rsid w:val="00D94B28"/>
    <w:rsid w:val="00D95B67"/>
    <w:rsid w:val="00DA61EE"/>
    <w:rsid w:val="00DB0AC0"/>
    <w:rsid w:val="00DB3C8F"/>
    <w:rsid w:val="00DC031B"/>
    <w:rsid w:val="00DC75BB"/>
    <w:rsid w:val="00DE05EF"/>
    <w:rsid w:val="00DE18BB"/>
    <w:rsid w:val="00DE69AE"/>
    <w:rsid w:val="00DF4AA4"/>
    <w:rsid w:val="00DF5398"/>
    <w:rsid w:val="00E00A55"/>
    <w:rsid w:val="00E056BE"/>
    <w:rsid w:val="00E07B58"/>
    <w:rsid w:val="00E11929"/>
    <w:rsid w:val="00E30FD1"/>
    <w:rsid w:val="00E62F8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770D"/>
    <w:rsid w:val="00F47942"/>
    <w:rsid w:val="00F53662"/>
    <w:rsid w:val="00F5388B"/>
    <w:rsid w:val="00F577F4"/>
    <w:rsid w:val="00F6003E"/>
    <w:rsid w:val="00F63605"/>
    <w:rsid w:val="00F6380D"/>
    <w:rsid w:val="00F64ED2"/>
    <w:rsid w:val="00F74954"/>
    <w:rsid w:val="00F95FC5"/>
    <w:rsid w:val="00FA7D9E"/>
    <w:rsid w:val="00FB1F5A"/>
    <w:rsid w:val="00FC1A68"/>
    <w:rsid w:val="00FC58B9"/>
    <w:rsid w:val="00FD643E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093E"/>
    <w:rPr>
      <w:rFonts w:ascii="Times New Roman" w:eastAsia="Times New Roman" w:hAnsi="Times New Roman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Nadpis2">
    <w:name w:val="heading 2"/>
    <w:basedOn w:val="Normlny"/>
    <w:next w:val="Normlny"/>
    <w:link w:val="Nadpis2Char"/>
    <w:qFormat/>
    <w:rsid w:val="00576A31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76A31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76A31"/>
    <w:pPr>
      <w:autoSpaceDE w:val="0"/>
      <w:autoSpaceDN w:val="0"/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76A31"/>
    <w:pPr>
      <w:autoSpaceDE w:val="0"/>
      <w:autoSpaceDN w:val="0"/>
      <w:spacing w:before="240" w:after="60"/>
      <w:outlineLvl w:val="5"/>
    </w:pPr>
    <w:rPr>
      <w:rFonts w:ascii="Calibri" w:hAnsi="Calibri"/>
      <w:b/>
      <w:bCs/>
      <w:color w:val="auto"/>
      <w:sz w:val="22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1"/>
    <w:uiPriority w:val="99"/>
    <w:rsid w:val="00446626"/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,Footnote Text Char Char1,Znak Char1"/>
    <w:uiPriority w:val="99"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TextpoznmkypodiarouChar1">
    <w:name w:val="Text poznámky pod čiarou Char1"/>
    <w:aliases w:val="Footnote Text Char Char2,Znak Char2"/>
    <w:link w:val="Textpoznmkypodiarou"/>
    <w:semiHidden/>
    <w:locked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446626"/>
    <w:rPr>
      <w:vertAlign w:val="superscript"/>
    </w:rPr>
  </w:style>
  <w:style w:type="paragraph" w:styleId="Pta">
    <w:name w:val="footer"/>
    <w:basedOn w:val="Normlny"/>
    <w:link w:val="PtaChar"/>
    <w:rsid w:val="004466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rsid w:val="00446626"/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446626"/>
    <w:pPr>
      <w:jc w:val="both"/>
    </w:pPr>
    <w:rPr>
      <w:color w:val="auto"/>
    </w:rPr>
  </w:style>
  <w:style w:type="paragraph" w:styleId="Odsekzoznamu">
    <w:name w:val="List Paragraph"/>
    <w:basedOn w:val="Normlny"/>
    <w:uiPriority w:val="34"/>
    <w:qFormat/>
    <w:rsid w:val="00446626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446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446626"/>
    <w:rPr>
      <w:rFonts w:ascii="Tahoma" w:eastAsia="Times New Roman" w:hAnsi="Tahoma" w:cs="Tahoma"/>
      <w:color w:val="000000"/>
      <w:sz w:val="16"/>
      <w:szCs w:val="16"/>
      <w:lang w:eastAsia="sk-SK"/>
    </w:rPr>
  </w:style>
  <w:style w:type="character" w:styleId="Odkaznakomentr">
    <w:name w:val="annotation reference"/>
    <w:uiPriority w:val="99"/>
    <w:semiHidden/>
    <w:unhideWhenUsed/>
    <w:rsid w:val="00446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46626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46626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customStyle="1" w:styleId="PredmetkomentraChar">
    <w:name w:val="Predmet komentára Char"/>
    <w:link w:val="Predmetkomentra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46626"/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4466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46626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Textzstupnhosymbolu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 w:val="0"/>
      <w:sz w:val="19"/>
      <w:szCs w:val="19"/>
      <w:specVanish w:val="0"/>
    </w:rPr>
  </w:style>
  <w:style w:type="character" w:customStyle="1" w:styleId="Nadpis1Char">
    <w:name w:val="Nadpis 1 Char"/>
    <w:link w:val="Nadpis1"/>
    <w:rsid w:val="00576A3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576A3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576A3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link w:val="Nadpis4"/>
    <w:semiHidden/>
    <w:rsid w:val="00576A31"/>
    <w:rPr>
      <w:rFonts w:ascii="Calibri" w:eastAsia="Times New Roman" w:hAnsi="Calibri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link w:val="Nadpis5"/>
    <w:rsid w:val="00576A3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link w:val="Nadpis6"/>
    <w:rsid w:val="00576A31"/>
    <w:rPr>
      <w:rFonts w:ascii="Calibri" w:eastAsia="Times New Roman" w:hAnsi="Calibri" w:cs="Times New Roman"/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Zarkazkladnhotextu"/>
    <w:rsid w:val="00576A3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576A31"/>
    <w:pPr>
      <w:autoSpaceDE w:val="0"/>
      <w:autoSpaceDN w:val="0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lny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lny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PredformtovanHTML">
    <w:name w:val="HTML Preformatted"/>
    <w:basedOn w:val="Normlny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PredformtovanHTML"/>
    <w:rsid w:val="00576A3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Zkladntext2"/>
    <w:rsid w:val="00576A3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lny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color w:val="auto"/>
      <w:szCs w:val="20"/>
      <w:lang w:eastAsia="fr-BE"/>
    </w:rPr>
  </w:style>
  <w:style w:type="table" w:styleId="Mriekatabuky">
    <w:name w:val="Table Grid"/>
    <w:basedOn w:val="Normlnatabuka"/>
    <w:rsid w:val="00576A31"/>
    <w:rPr>
      <w:rFonts w:ascii="Times New Roman" w:eastAsia="Times New Roman" w:hAnsi="Times New Roman"/>
      <w:snapToGrid w:val="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ListParagraph1">
    <w:name w:val="List Paragraph1"/>
    <w:basedOn w:val="Normlny"/>
    <w:rsid w:val="00576A31"/>
    <w:pPr>
      <w:ind w:left="708"/>
    </w:pPr>
    <w:rPr>
      <w:noProof/>
      <w:color w:val="auto"/>
    </w:rPr>
  </w:style>
  <w:style w:type="paragraph" w:customStyle="1" w:styleId="Point1">
    <w:name w:val="Point 1"/>
    <w:basedOn w:val="Normlny"/>
    <w:rsid w:val="00576A31"/>
    <w:pPr>
      <w:spacing w:before="120" w:after="120" w:line="360" w:lineRule="auto"/>
      <w:ind w:left="1417" w:hanging="567"/>
    </w:pPr>
    <w:rPr>
      <w:color w:val="auto"/>
      <w:lang w:eastAsia="en-US"/>
    </w:rPr>
  </w:style>
  <w:style w:type="paragraph" w:customStyle="1" w:styleId="titulok">
    <w:name w:val="titulok"/>
    <w:basedOn w:val="Normlny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3">
    <w:name w:val="CM3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CM4">
    <w:name w:val="CM4"/>
    <w:basedOn w:val="Normlny"/>
    <w:next w:val="Normlny"/>
    <w:rsid w:val="00576A31"/>
    <w:pPr>
      <w:autoSpaceDE w:val="0"/>
      <w:autoSpaceDN w:val="0"/>
      <w:adjustRightInd w:val="0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lny"/>
    <w:uiPriority w:val="34"/>
    <w:qFormat/>
    <w:rsid w:val="00576A3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lny"/>
    <w:rsid w:val="00576A31"/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lny"/>
    <w:rsid w:val="00576A31"/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szCs w:val="16"/>
      <w:lang w:val="hu-HU"/>
    </w:rPr>
  </w:style>
  <w:style w:type="paragraph" w:styleId="Zkladntext0">
    <w:name w:val="Body Text"/>
    <w:basedOn w:val="Normlny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eastAsia="Calibri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Zkladntext0"/>
    <w:rsid w:val="00576A31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576A31"/>
    <w:pPr>
      <w:numPr>
        <w:numId w:val="18"/>
      </w:numPr>
      <w:spacing w:after="240" w:line="276" w:lineRule="auto"/>
      <w:jc w:val="both"/>
    </w:pPr>
    <w:rPr>
      <w:rFonts w:eastAsia="Calibri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Nadpis3"/>
    <w:qFormat/>
    <w:rsid w:val="00576A31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  <w:lang w:val="x-none" w:eastAsia="x-none"/>
    </w:rPr>
  </w:style>
  <w:style w:type="character" w:customStyle="1" w:styleId="IntenseEmphasis1">
    <w:name w:val="Intense Emphasis1"/>
    <w:qFormat/>
    <w:rsid w:val="00576A31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lny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val="x-none" w:eastAsia="cs-CZ"/>
    </w:rPr>
  </w:style>
  <w:style w:type="character" w:customStyle="1" w:styleId="NzovChar">
    <w:name w:val="Názov Char"/>
    <w:link w:val="Nzov"/>
    <w:uiPriority w:val="10"/>
    <w:rsid w:val="00576A31"/>
    <w:rPr>
      <w:rFonts w:ascii="Arial" w:eastAsia="Times New Roman" w:hAnsi="Arial" w:cs="Times New Roman"/>
      <w:b/>
      <w:bCs/>
      <w:sz w:val="24"/>
      <w:szCs w:val="24"/>
      <w:lang w:val="x-none" w:eastAsia="cs-CZ"/>
    </w:rPr>
  </w:style>
  <w:style w:type="paragraph" w:customStyle="1" w:styleId="Default">
    <w:name w:val="Default"/>
    <w:rsid w:val="00576A31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num1">
    <w:name w:val="num1"/>
    <w:rsid w:val="00576A31"/>
    <w:rPr>
      <w:b/>
      <w:bCs/>
      <w:color w:val="303030"/>
    </w:rPr>
  </w:style>
  <w:style w:type="paragraph" w:customStyle="1" w:styleId="l51">
    <w:name w:val="l51"/>
    <w:basedOn w:val="Normlny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576A31"/>
    <w:rPr>
      <w:rFonts w:cs="Times New Roman"/>
      <w:sz w:val="2"/>
      <w:szCs w:val="2"/>
    </w:rPr>
  </w:style>
  <w:style w:type="paragraph" w:customStyle="1" w:styleId="Odsekzoznamu1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Odsekzoznamu10">
    <w:name w:val="Odsek zoznamu1"/>
    <w:basedOn w:val="Normlny"/>
    <w:uiPriority w:val="34"/>
    <w:qFormat/>
    <w:rsid w:val="00576A31"/>
    <w:pPr>
      <w:ind w:left="708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rPr>
      <w:rFonts w:ascii="Times New Roman" w:eastAsia="Times New Roman" w:hAnsi="Times New Roman"/>
      <w:sz w:val="24"/>
      <w:szCs w:val="24"/>
    </w:rPr>
  </w:style>
  <w:style w:type="paragraph" w:customStyle="1" w:styleId="Text1">
    <w:name w:val="Text 1"/>
    <w:basedOn w:val="Normlny"/>
    <w:rsid w:val="00576A31"/>
    <w:pPr>
      <w:spacing w:before="120" w:after="120" w:line="360" w:lineRule="auto"/>
      <w:ind w:left="850"/>
    </w:pPr>
    <w:rPr>
      <w:color w:val="auto"/>
      <w:lang w:eastAsia="en-US"/>
    </w:rPr>
  </w:style>
  <w:style w:type="paragraph" w:customStyle="1" w:styleId="Nzovpredpisu">
    <w:name w:val="Názov predpisu"/>
    <w:basedOn w:val="Normlny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lnywebov">
    <w:name w:val="Normal (Web)"/>
    <w:basedOn w:val="Normlny"/>
    <w:uiPriority w:val="99"/>
    <w:unhideWhenUsed/>
    <w:rsid w:val="00C93AD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36CD-117C-4127-B371-9ABCD0D7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6" baseType="variant">
      <vt:variant>
        <vt:i4>6029359</vt:i4>
      </vt:variant>
      <vt:variant>
        <vt:i4>3</vt:i4>
      </vt:variant>
      <vt:variant>
        <vt:i4>0</vt:i4>
      </vt:variant>
      <vt:variant>
        <vt:i4>5</vt:i4>
      </vt:variant>
      <vt:variant>
        <vt:lpwstr>mailto:miroslava.bajanikova@mhsr.sk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Hajdu Ladislav</cp:lastModifiedBy>
  <cp:revision>7</cp:revision>
  <cp:lastPrinted>2017-06-20T09:09:00Z</cp:lastPrinted>
  <dcterms:created xsi:type="dcterms:W3CDTF">2017-05-22T10:16:00Z</dcterms:created>
  <dcterms:modified xsi:type="dcterms:W3CDTF">2017-06-20T09:17:00Z</dcterms:modified>
</cp:coreProperties>
</file>