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60" w:rsidRPr="007A54E3" w:rsidRDefault="004F13E3" w:rsidP="007072D5">
      <w:pPr>
        <w:rPr>
          <w:rFonts w:ascii="Times New Roman" w:hAnsi="Times New Roman" w:cs="Times New Roman"/>
          <w:b/>
          <w:sz w:val="24"/>
          <w:szCs w:val="24"/>
        </w:rPr>
      </w:pPr>
      <w:r w:rsidRPr="007A54E3">
        <w:rPr>
          <w:rFonts w:ascii="Times New Roman" w:hAnsi="Times New Roman" w:cs="Times New Roman"/>
          <w:b/>
          <w:sz w:val="24"/>
          <w:szCs w:val="24"/>
        </w:rPr>
        <w:t>Dôvodová správa</w:t>
      </w:r>
      <w:bookmarkStart w:id="0" w:name="_GoBack"/>
      <w:bookmarkEnd w:id="0"/>
    </w:p>
    <w:p w:rsidR="004F13E3" w:rsidRPr="007A54E3" w:rsidRDefault="004F13E3" w:rsidP="004F1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3E3" w:rsidRPr="00E53DAC" w:rsidRDefault="00E53DAC" w:rsidP="00E53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F13E3" w:rsidRPr="00E53DAC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E3245F" w:rsidRPr="007A54E3" w:rsidRDefault="004F13E3" w:rsidP="00CA3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Ministerstvo financií Slovenskej republik</w:t>
      </w:r>
      <w:r w:rsidR="0010153A" w:rsidRPr="007A54E3">
        <w:rPr>
          <w:rFonts w:ascii="Times New Roman" w:hAnsi="Times New Roman" w:cs="Times New Roman"/>
          <w:sz w:val="24"/>
          <w:szCs w:val="24"/>
        </w:rPr>
        <w:t>y</w:t>
      </w: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  <w:r w:rsidR="0010153A" w:rsidRPr="007A54E3">
        <w:rPr>
          <w:rFonts w:ascii="Times New Roman" w:hAnsi="Times New Roman" w:cs="Times New Roman"/>
          <w:sz w:val="24"/>
          <w:szCs w:val="24"/>
        </w:rPr>
        <w:t>v</w:t>
      </w:r>
      <w:r w:rsidRPr="007A54E3">
        <w:rPr>
          <w:rFonts w:ascii="Times New Roman" w:hAnsi="Times New Roman" w:cs="Times New Roman"/>
          <w:sz w:val="24"/>
          <w:szCs w:val="24"/>
        </w:rPr>
        <w:t xml:space="preserve"> spolupráci s Národnou bankou Slovenska na základe Plánu legislatívnych úloh vlády SR vypracovalo návrh zákona, ktorým sa mení a dopĺňa zákon č. 492/2009 Z. z. o platobných službách a o zmene a doplnení niektorých zákonov v znení neskorších predpisov</w:t>
      </w:r>
      <w:r w:rsidR="007C075E" w:rsidRPr="007A54E3">
        <w:rPr>
          <w:rFonts w:ascii="Times New Roman" w:hAnsi="Times New Roman" w:cs="Times New Roman"/>
          <w:sz w:val="24"/>
          <w:szCs w:val="24"/>
        </w:rPr>
        <w:t xml:space="preserve"> (ďalej len „návrh“)</w:t>
      </w:r>
      <w:r w:rsidR="00E3245F" w:rsidRPr="007A54E3">
        <w:rPr>
          <w:rFonts w:ascii="Times New Roman" w:hAnsi="Times New Roman" w:cs="Times New Roman"/>
          <w:sz w:val="24"/>
          <w:szCs w:val="24"/>
        </w:rPr>
        <w:t>.</w:t>
      </w:r>
    </w:p>
    <w:p w:rsidR="00E3245F" w:rsidRPr="007A54E3" w:rsidRDefault="00E3245F" w:rsidP="00CA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Cieľom predloženého návrhu je transpozícia smernice Európskeho parlamentu a Rady (EÚ) 2015/2366 z 25. novembra 2015 o platobných službách na vnútornom trhu, ktorou sa menia smernice 2002/65/ES, 2009/110/ES a 2013/36/EÚ a nariadenie (EÚ) č. 1093/2010 a ktorou sa zrušuje smernica 2007/64/ES (ďalej len „smernica PSD 2“).  </w:t>
      </w:r>
    </w:p>
    <w:p w:rsidR="00E3245F" w:rsidRPr="007A54E3" w:rsidRDefault="00E3245F" w:rsidP="00E324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45F" w:rsidRPr="007A54E3" w:rsidRDefault="00E3245F" w:rsidP="00CA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Smernica PSD 2 bola prijatá v súlade so stratégiou Európa 2020 a digitálnou agendou s cieľom prispieť k vytvoreniu harmonizovaného trhu elektronických p</w:t>
      </w:r>
      <w:r w:rsidR="00292DFD" w:rsidRPr="007A54E3">
        <w:rPr>
          <w:rFonts w:ascii="Times New Roman" w:hAnsi="Times New Roman" w:cs="Times New Roman"/>
          <w:sz w:val="24"/>
          <w:szCs w:val="24"/>
        </w:rPr>
        <w:t>latieb v rámci celej Európskej ú</w:t>
      </w:r>
      <w:r w:rsidRPr="007A54E3">
        <w:rPr>
          <w:rFonts w:ascii="Times New Roman" w:hAnsi="Times New Roman" w:cs="Times New Roman"/>
          <w:sz w:val="24"/>
          <w:szCs w:val="24"/>
        </w:rPr>
        <w:t>nie. Pokračovanie v harmonizácii je čoraz dôležitejšie najmä v nadväznosti na dynamický nárast objemu využívania elektronických služieb, nárast využívania mobilných platieb, ako aj rozšírenie okruhu platobných služieb o ich nové druhy, v dôsledku čoho sa neustále zvyšuje úroveň digitalizácie v oblasti poskytovania platobných služieb.</w:t>
      </w:r>
    </w:p>
    <w:p w:rsidR="00E3245F" w:rsidRPr="007A54E3" w:rsidRDefault="00E3245F" w:rsidP="00E324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5F" w:rsidRPr="007A54E3" w:rsidRDefault="00E3245F" w:rsidP="00CA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Pokiaľ ide o obsahovú stránku smernice PSD 2, tá z veľkej časti preberá a zároveň aktualizuje ustanovenia doterajšej smernice Európskeho parlamentu a Rady 2007/64/ES o platobných službách na vnútornom trhu, a to vzhľadom na jej predchádzajúce posúdenie zo strany Európskej komisie a na rastúcu mieru inovácií v oblasti platobných služieb za obdobie posledných rokov. </w:t>
      </w:r>
    </w:p>
    <w:p w:rsidR="00E3245F" w:rsidRPr="007A54E3" w:rsidRDefault="00E3245F" w:rsidP="00E324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45F" w:rsidRPr="007A54E3" w:rsidRDefault="00E3245F" w:rsidP="00CA3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Hlavnými cieľmi smernice PSD 2 sú:</w:t>
      </w:r>
    </w:p>
    <w:p w:rsidR="00E3245F" w:rsidRPr="007A54E3" w:rsidRDefault="00E3245F" w:rsidP="00E3245F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posilnenie transparentnosti a možnosti rýchlejšieho prijímania inovácií v oblasti platobných služieb a tým prispieť k účinnému a efektívnemu trhu s platbami,</w:t>
      </w:r>
    </w:p>
    <w:p w:rsidR="00E3245F" w:rsidRPr="007A54E3" w:rsidRDefault="00E3245F" w:rsidP="00E3245F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zavedenie nových prvkov s cieľom uľahčiť používanie elektronických, najmä nízkonákladových internetových a mobilných platieb, </w:t>
      </w:r>
    </w:p>
    <w:p w:rsidR="00E3245F" w:rsidRPr="007A54E3" w:rsidRDefault="00E3245F" w:rsidP="00E3245F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zavedenie nových bezpečnostných opatrení za účelom zmierňovania rizík v oblasti bezpečnosti platieb, ako aj posilnenie práv spotrebiteľov a nárast ich informovanosti s cieľom prispieť k zvýšeniu ochrany spotrebiteľov, </w:t>
      </w:r>
    </w:p>
    <w:p w:rsidR="00E3245F" w:rsidRPr="007A54E3" w:rsidRDefault="00E3245F" w:rsidP="00E3245F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zabezpečenie nediskriminačných podmienok pre poskytovateľov platobných služieb, vrátane možnosti vstupu nových hráčov na trh platobných služieb a tým prispieť k vytvoreniu zdravého konkurenčného prostredia v tejto oblasti.</w:t>
      </w:r>
    </w:p>
    <w:p w:rsidR="00F3499B" w:rsidRPr="007A54E3" w:rsidRDefault="00F3499B" w:rsidP="00F3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9B" w:rsidRPr="007A54E3" w:rsidRDefault="00F3499B" w:rsidP="00F349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Prijatie navrhovaného znenia zákona nebude mať vplyv na</w:t>
      </w:r>
      <w:r w:rsidR="00404FEF" w:rsidRPr="007A54E3">
        <w:rPr>
          <w:rFonts w:ascii="Times New Roman" w:hAnsi="Times New Roman" w:cs="Times New Roman"/>
          <w:sz w:val="24"/>
          <w:szCs w:val="24"/>
        </w:rPr>
        <w:t xml:space="preserve"> rozpočet verejnej správy,</w:t>
      </w: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  <w:r w:rsidR="00404FEF" w:rsidRPr="007A54E3">
        <w:rPr>
          <w:rFonts w:ascii="Times New Roman" w:hAnsi="Times New Roman" w:cs="Times New Roman"/>
          <w:sz w:val="24"/>
          <w:szCs w:val="24"/>
        </w:rPr>
        <w:t xml:space="preserve">sociálne vplyvy, </w:t>
      </w:r>
      <w:r w:rsidRPr="007A54E3">
        <w:rPr>
          <w:rFonts w:ascii="Times New Roman" w:hAnsi="Times New Roman" w:cs="Times New Roman"/>
          <w:sz w:val="24"/>
          <w:szCs w:val="24"/>
        </w:rPr>
        <w:t>životné prostredie,</w:t>
      </w:r>
      <w:r w:rsidR="00404FEF" w:rsidRPr="007A54E3">
        <w:rPr>
          <w:rFonts w:ascii="Times New Roman" w:hAnsi="Times New Roman" w:cs="Times New Roman"/>
          <w:sz w:val="24"/>
          <w:szCs w:val="24"/>
        </w:rPr>
        <w:t xml:space="preserve"> informatizáciu</w:t>
      </w:r>
      <w:r w:rsidRPr="007A54E3">
        <w:rPr>
          <w:rFonts w:ascii="Times New Roman" w:hAnsi="Times New Roman" w:cs="Times New Roman"/>
          <w:sz w:val="24"/>
          <w:szCs w:val="24"/>
        </w:rPr>
        <w:t xml:space="preserve"> ani vplyv na služby verejnej správy pre o</w:t>
      </w:r>
      <w:r w:rsidR="00404FEF" w:rsidRPr="007A54E3">
        <w:rPr>
          <w:rFonts w:ascii="Times New Roman" w:hAnsi="Times New Roman" w:cs="Times New Roman"/>
          <w:sz w:val="24"/>
          <w:szCs w:val="24"/>
        </w:rPr>
        <w:t xml:space="preserve">bčana. Návrh bude mať </w:t>
      </w:r>
      <w:r w:rsidR="00895AF1" w:rsidRPr="007A54E3">
        <w:rPr>
          <w:rFonts w:ascii="Times New Roman" w:hAnsi="Times New Roman" w:cs="Times New Roman"/>
          <w:sz w:val="24"/>
          <w:szCs w:val="24"/>
        </w:rPr>
        <w:t>pozitívne</w:t>
      </w:r>
      <w:r w:rsidR="007C4FBF" w:rsidRPr="007A54E3">
        <w:rPr>
          <w:rFonts w:ascii="Times New Roman" w:hAnsi="Times New Roman" w:cs="Times New Roman"/>
          <w:sz w:val="24"/>
          <w:szCs w:val="24"/>
        </w:rPr>
        <w:t xml:space="preserve"> a negatívne </w:t>
      </w:r>
      <w:r w:rsidR="00404FEF" w:rsidRPr="007A54E3">
        <w:rPr>
          <w:rFonts w:ascii="Times New Roman" w:hAnsi="Times New Roman" w:cs="Times New Roman"/>
          <w:sz w:val="24"/>
          <w:szCs w:val="24"/>
        </w:rPr>
        <w:t xml:space="preserve">vplyvy </w:t>
      </w:r>
      <w:r w:rsidR="007C4FBF" w:rsidRPr="007A54E3">
        <w:rPr>
          <w:rFonts w:ascii="Times New Roman" w:hAnsi="Times New Roman" w:cs="Times New Roman"/>
          <w:sz w:val="24"/>
          <w:szCs w:val="24"/>
        </w:rPr>
        <w:t>na podnikateľské prostredie</w:t>
      </w:r>
      <w:r w:rsidRPr="007A5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9B" w:rsidRPr="007A54E3" w:rsidRDefault="00F3499B" w:rsidP="00281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Návrh je v súlade s Ústavou Slovenskej republiky, ústavnými zákonmi, zákonmi a ostatnými všeobecne záväznými právnymi predpismi Slovenskej republiky, s právom Európskej únie a s medzinárodnými zmluvami, ktorými je Slovenská republika viazaná. </w:t>
      </w:r>
    </w:p>
    <w:p w:rsidR="00535EC8" w:rsidRPr="007A54E3" w:rsidRDefault="00F3499B" w:rsidP="000D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lastRenderedPageBreak/>
        <w:t xml:space="preserve">Účinnosť zákona sa navrhuje v nadväznosti na transpozičný termín Smernice PSD 2 a s prihliadnutím na predpokladanú dĺžku legislatívneho procesu a primeranú legisvakanciu na </w:t>
      </w:r>
      <w:r w:rsidR="001032FA" w:rsidRPr="007A54E3">
        <w:rPr>
          <w:rFonts w:ascii="Times New Roman" w:hAnsi="Times New Roman" w:cs="Times New Roman"/>
          <w:sz w:val="24"/>
          <w:szCs w:val="24"/>
        </w:rPr>
        <w:t>1</w:t>
      </w:r>
      <w:r w:rsidRPr="007A54E3">
        <w:rPr>
          <w:rFonts w:ascii="Times New Roman" w:hAnsi="Times New Roman" w:cs="Times New Roman"/>
          <w:sz w:val="24"/>
          <w:szCs w:val="24"/>
        </w:rPr>
        <w:t>3. január 2018.</w:t>
      </w:r>
    </w:p>
    <w:sectPr w:rsidR="00535EC8" w:rsidRPr="007A5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2" w:rsidRDefault="00E37382" w:rsidP="004F2414">
      <w:pPr>
        <w:spacing w:after="0" w:line="240" w:lineRule="auto"/>
      </w:pPr>
      <w:r>
        <w:separator/>
      </w:r>
    </w:p>
  </w:endnote>
  <w:endnote w:type="continuationSeparator" w:id="0">
    <w:p w:rsidR="00E37382" w:rsidRDefault="00E37382" w:rsidP="004F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45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414" w:rsidRDefault="004F241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414" w:rsidRDefault="004F24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2" w:rsidRDefault="00E37382" w:rsidP="004F2414">
      <w:pPr>
        <w:spacing w:after="0" w:line="240" w:lineRule="auto"/>
      </w:pPr>
      <w:r>
        <w:separator/>
      </w:r>
    </w:p>
  </w:footnote>
  <w:footnote w:type="continuationSeparator" w:id="0">
    <w:p w:rsidR="00E37382" w:rsidRDefault="00E37382" w:rsidP="004F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A45"/>
    <w:multiLevelType w:val="hybridMultilevel"/>
    <w:tmpl w:val="1D7C954E"/>
    <w:lvl w:ilvl="0" w:tplc="7CFC7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DD3"/>
    <w:multiLevelType w:val="hybridMultilevel"/>
    <w:tmpl w:val="DD663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758B"/>
    <w:multiLevelType w:val="hybridMultilevel"/>
    <w:tmpl w:val="FB4AEFE8"/>
    <w:lvl w:ilvl="0" w:tplc="253489D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373A3"/>
    <w:rsid w:val="000D0A33"/>
    <w:rsid w:val="000D5249"/>
    <w:rsid w:val="0010153A"/>
    <w:rsid w:val="001032FA"/>
    <w:rsid w:val="00194FE5"/>
    <w:rsid w:val="00246214"/>
    <w:rsid w:val="00262360"/>
    <w:rsid w:val="002818BC"/>
    <w:rsid w:val="00292DFD"/>
    <w:rsid w:val="0031017B"/>
    <w:rsid w:val="003D6068"/>
    <w:rsid w:val="00404FEF"/>
    <w:rsid w:val="00425EF9"/>
    <w:rsid w:val="004F13E3"/>
    <w:rsid w:val="004F2414"/>
    <w:rsid w:val="00535EC8"/>
    <w:rsid w:val="00570077"/>
    <w:rsid w:val="007072D5"/>
    <w:rsid w:val="007A54E3"/>
    <w:rsid w:val="007C075E"/>
    <w:rsid w:val="007C4FBF"/>
    <w:rsid w:val="00895AF1"/>
    <w:rsid w:val="008A0F27"/>
    <w:rsid w:val="00A05F3F"/>
    <w:rsid w:val="00A15474"/>
    <w:rsid w:val="00A6359A"/>
    <w:rsid w:val="00A76420"/>
    <w:rsid w:val="00CA3AF6"/>
    <w:rsid w:val="00D52146"/>
    <w:rsid w:val="00DB3F5D"/>
    <w:rsid w:val="00E3245F"/>
    <w:rsid w:val="00E37382"/>
    <w:rsid w:val="00E53DAC"/>
    <w:rsid w:val="00F14251"/>
    <w:rsid w:val="00F3499B"/>
    <w:rsid w:val="00F70F41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98AD-F8B8-4481-81B7-4C7EA60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3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F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414"/>
  </w:style>
  <w:style w:type="paragraph" w:styleId="Pta">
    <w:name w:val="footer"/>
    <w:basedOn w:val="Normlny"/>
    <w:link w:val="PtaChar"/>
    <w:uiPriority w:val="99"/>
    <w:unhideWhenUsed/>
    <w:rsid w:val="004F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-sprava_vseobecna-cast"/>
    <f:field ref="objsubject" par="" edit="true" text=""/>
    <f:field ref="objcreatedby" par="" text="Poloma, Tomáš, Ing."/>
    <f:field ref="objcreatedat" par="" text="22.5.2017 14:42:25"/>
    <f:field ref="objchangedby" par="" text="Administrator, System"/>
    <f:field ref="objmodifiedat" par="" text="22.5.2017 14:42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</dc:creator>
  <cp:lastModifiedBy>Poloma Tomas</cp:lastModifiedBy>
  <cp:revision>5</cp:revision>
  <cp:lastPrinted>2017-05-12T09:48:00Z</cp:lastPrinted>
  <dcterms:created xsi:type="dcterms:W3CDTF">2017-06-19T07:36:00Z</dcterms:created>
  <dcterms:modified xsi:type="dcterms:W3CDTF">2017-06-19T12:40:00Z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>doc. Ing. Jozef Makúch</vt:lpwstr>
  </property>
  <property fmtid="{D5CDD505-2E9C-101B-9397-08002B2CF9AE}" pid="14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MF/006232/2017-632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LP/2017/359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47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8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9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52" name="FSC#SKEDITIONSLOVLEX@103.510:AttrStrListDocPropLehotaPrebratieSmernice">
    <vt:lpwstr>Lehota na prebratie smernice (EÚ) 2015/2366 bola stanovená do 13. januára 2018.</vt:lpwstr>
  </property>
  <property fmtid="{D5CDD505-2E9C-101B-9397-08002B2CF9AE}" pid="53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54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55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financií Slovenskej republiky_x000d_
Národná banka Slovenska</vt:lpwstr>
  </property>
  <property fmtid="{D5CDD505-2E9C-101B-9397-08002B2CF9AE}" pid="58" name="FSC#SKEDITIONSLOVLEX@103.510:AttrDateDocPropZaciatokPKK">
    <vt:lpwstr>9. 5. 2017</vt:lpwstr>
  </property>
  <property fmtid="{D5CDD505-2E9C-101B-9397-08002B2CF9AE}" pid="59" name="FSC#SKEDITIONSLOVLEX@103.510:AttrDateDocPropUkonceniePKK">
    <vt:lpwstr>22. 5. 2017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67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>guvernér NBS, </vt:lpwstr>
  </property>
  <property fmtid="{D5CDD505-2E9C-101B-9397-08002B2CF9AE}" pid="145" name="FSC#SKEDITIONSLOVLEX@103.510:funkciaDalsiPredAkuzativ">
    <vt:lpwstr>guvernérovi NBS, </vt:lpwstr>
  </property>
  <property fmtid="{D5CDD505-2E9C-101B-9397-08002B2CF9AE}" pid="146" name="FSC#SKEDITIONSLOVLEX@103.510:funkciaDalsiPredDativ">
    <vt:lpwstr>guvernéra NBS, </vt:lpwstr>
  </property>
  <property fmtid="{D5CDD505-2E9C-101B-9397-08002B2CF9AE}" pid="147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50" name="FSC#COOSYSTEM@1.1:Container">
    <vt:lpwstr>COO.2145.1000.3.1974593</vt:lpwstr>
  </property>
  <property fmtid="{D5CDD505-2E9C-101B-9397-08002B2CF9AE}" pid="151" name="FSC#FSCFOLIO@1.1001:docpropproject">
    <vt:lpwstr/>
  </property>
</Properties>
</file>