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395ED62" w:rsidR="0081708C" w:rsidRPr="00CA6E29" w:rsidRDefault="00A0550C" w:rsidP="00A055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Petra Antala, Gábora Gála, Jaroslava Bašku a Milana Panáčka na vydanie zákona, ktorým sa mení a dopĺňa zákon č. 543/2002 Z. z. o ochrane prírody a krajiny v znení neskorších predpisov (tlač 583)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0550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0293BF0" w14:textId="6FFEA1AA" w:rsidR="00A0550C" w:rsidRDefault="00A0550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A0550C" w14:paraId="6E0D81B5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8D64A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C1C0C7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A0550C" w14:paraId="768A6281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00C8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C8AE3C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0E266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poslancov Národnej rady Slovenskej republiky Petra Antala, Gábora Gála, Jaroslava Bašku a Milana Panáčka na vydanie zákona, ktorým sa mení a dopĺňa zákon č. 543/2002 Z. z. o ochrane prírody a krajiny v znení neskorších predpisov (tlač 583);</w:t>
            </w:r>
          </w:p>
        </w:tc>
      </w:tr>
      <w:tr w:rsidR="00A0550C" w14:paraId="1D4212CA" w14:textId="77777777">
        <w:trPr>
          <w:divId w:val="13511091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1EDF1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0550C" w14:paraId="213BB40B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D799DD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7BE5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0550C" w14:paraId="4B23E6F4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6D826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EEE98" w14:textId="77777777" w:rsidR="00A0550C" w:rsidRDefault="00A055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0550C" w14:paraId="30161033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5FFF26" w14:textId="77777777" w:rsidR="00A0550C" w:rsidRDefault="00A055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2CD8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E144B7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A0550C" w14:paraId="76664933" w14:textId="77777777">
        <w:trPr>
          <w:divId w:val="13511091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847C5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68CF2D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6FEEAAF" w:rsidR="00557779" w:rsidRPr="00557779" w:rsidRDefault="00A0550C" w:rsidP="00A0550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0458E2" w:rsidR="00557779" w:rsidRPr="0010780A" w:rsidRDefault="00A0550C" w:rsidP="00A055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6A3BBD8" w:rsidR="00557779" w:rsidRDefault="00A0550C" w:rsidP="00A055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0550C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6.2017 9:45:15"/>
    <f:field ref="objchangedby" par="" text="Administrator, System"/>
    <f:field ref="objmodifiedat" par="" text="23.6.2017 9:45:1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8F9B61-F7C2-4F96-82E2-3B57B0C6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2017-06-23T07:45:00Z</dcterms:created>
  <dc:creator>Pavol Gibala</dc:creator>
  <lastModifiedBy>ms.slx.P.fscsrv</lastModifiedBy>
  <dcterms:modified xsi:type="dcterms:W3CDTF">2017-06-23T07:45:00Z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COO.2145.1000.3.2036409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Príroda a krajina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Barbora Kozlíková</vt:lpwstr>
  </property>
  <property name="FSC#SKEDITIONSLOVLEX@103.510:zodppredkladatel" pid="11" fmtid="{D5CDD505-2E9C-101B-9397-08002B2CF9AE}">
    <vt:lpwstr>László Sólymos</vt:lpwstr>
  </property>
  <property name="FSC#SKEDITIONSLOVLEX@103.510:nazovpredpis" pid="12" fmtid="{D5CDD505-2E9C-101B-9397-08002B2CF9AE}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životného prostredia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NR SR č. 350/1996 Z. z. o rokovacom poriadku Národnej rady Slovenskej republiky v znení zákona č. 399/2015 Z. z.</vt:lpwstr>
  </property>
  <property name="FSC#SKEDITIONSLOVLEX@103.510:plnynazovpredpis" pid="18" fmtid="{D5CDD505-2E9C-101B-9397-08002B2CF9AE}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name="FSC#SKEDITIONSLOVLEX@103.510:rezortcislopredpis" pid="19" fmtid="{D5CDD505-2E9C-101B-9397-08002B2CF9AE}">
    <vt:lpwstr>6506/2017- 9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LP/2017/487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životného prostredia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Pozitívne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Pozitívne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> Materiál nebol predmetom PPK</vt:lpwstr>
  </property>
  <property name="FSC#SKEDITIONSLOVLEX@103.510:AttrStrListDocPropTextKomunike" pid="60" fmtid="{D5CDD505-2E9C-101B-9397-08002B2CF9AE}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vydanie zákona, ktorým sa mení a dopĺňa zákon č. 543/2002 Z. z. o ochrane prírody a krajiny v znení neskorších predpisov (tlač 583).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Ministerstvo životného prostredia Slovenskej republiky (ďalej len „ministerstvo“) na rokovanie vlády Slovenskej republiky materiál „Návrh poslancov Národnej rady Slovenskej republiky Petra Antala, Gábora Gála, Jaroslava Bašku a Milana Panáčka na vydanie zákona, ktorým sa mení a dopĺňa zákon č. 543/2002 Z. z. o ochrane prírody a krajiny v znení neskorších predpisov (tlač 583)“.&lt;/span&gt;&lt;/p&gt;&lt;p style="text-align: justify;"&gt;&lt;strong style="font-size: 16px;"&gt;Všeobecne&lt;/strong&gt;&lt;/p&gt;&lt;p style="text-align: justify;"&gt;&lt;span style="font-size: 16px;"&gt;Poslanci Národnej rady Slovenskej republiky &amp;nbsp;predložili na rokovanie Národnej rady Slovenskej republiky návrh zákona, ktorým sa mení a dopĺňa zákon č. 543/2002 Z. z. o ochrane prírody a krajiny v znení neskorších predpisov (ďalej len „návrh zákona“).&lt;/span&gt;&lt;/p&gt;&lt;p style="text-align: justify;"&gt;&lt;span style="font-size: 16px;"&gt;Návrh zákona reaguje na uplatňovanie § 48 zákona v&amp;nbsp;praxi, konkrétne na prípady, keď v&amp;nbsp;dôsledku rozsiahlych infraštruktúrnych investícií (výstavba diaľnic a&amp;nbsp;rýchlostných komunikácií, výstavba a&amp;nbsp;rekonštrukcia železničných tratí, elektrických sietí atď.) malé obce disponujú finančnými prostriedkami získanými z&amp;nbsp;finančných náhrad v&amp;nbsp;hodnote niekoľko desiatok až stoviek tisíc eur, ktoré, aj s&amp;nbsp;prihliadnutím na všetky zásady odbornej starostlivosti o&amp;nbsp;dreviny, nemajú ako efektívne využiť na starostlivosť o&amp;nbsp;rastúce dreviny na jej území. Zároveň však nemôžu tieto finančné prostriedky využiť žiadnym iným spôsobom, ktorý by síce bol ideologicky v&amp;nbsp;súlade so zmyslom zákona, avšak platné znenie § 48 takú možnosť vylučuje. Reflektujúc na tieto prípady sa navrhuje doplnenie nových možností využitia finančnej náhrady.&lt;/span&gt;&lt;/p&gt;&lt;p style="text-align: justify;"&gt;&lt;strong style="font-size: 16px;"&gt;Stanovisko&lt;/strong&gt;&lt;/p&gt;&lt;p style="text-align: justify;"&gt;&lt;span style="font-size:16px;"&gt;Ministerstvo nemá k predloženému poslaneckému návrhu zákona vecné a&amp;nbsp;ani &amp;nbsp;legislatívno-technické pripomienky.&lt;/span&gt;&lt;/p&gt;&lt;p style="text-align: justify;"&gt;&lt;strong style="font-size: 16px;"&gt;Záver&lt;/strong&gt;&lt;/p&gt;&lt;p style="text-align: justify;"&gt;&lt;span style="font-size:16px;"&gt;Ministerstvo odporúča vláde Slovenskej republiky vysloviť &lt;strong&gt;súhlas&lt;/strong&gt; s predloženým poslaneckým návrhom zákona.&lt;/span&gt;&lt;/p&gt;&lt;p&gt;&amp;nbsp;&lt;/p&gt;&lt;p&gt;&amp;nbsp;&lt;/p&gt;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životného prostredia Slovenskej republiky</vt:lpwstr>
  </property>
  <property name="FSC#SKEDITIONSLOVLEX@103.510:funkciaZodpPredAkuzativ" pid="137" fmtid="{D5CDD505-2E9C-101B-9397-08002B2CF9AE}">
    <vt:lpwstr>ministerovi životného prostredia Slovenskej republiky</vt:lpwstr>
  </property>
  <property name="FSC#SKEDITIONSLOVLEX@103.510:funkciaZodpPredDativ" pid="138" fmtid="{D5CDD505-2E9C-101B-9397-08002B2CF9AE}">
    <vt:lpwstr>ministera životného prostredia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László Sólymos_x000d__x000a_minister životného prostredia Slovenskej republiky</vt:lpwstr>
  </property>
  <property name="FSC#SKEDITIONSLOVLEX@103.510:spravaucastverej" pid="143" fmtid="{D5CDD505-2E9C-101B-9397-08002B2CF9AE}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sa mení a dopĺňa zákon č. 543/2002 Z. z. o ochrane prírody a krajiny v znení neskorších predpisov (tlač 583), tento nebol predmetom predbežnej informácie.&amp;nbsp;&lt;o:p&gt;&lt;/o:p&gt;&lt;/span&gt;&lt;/h2&gt;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