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24F6F" w14:textId="46C4C095" w:rsidR="00957AAB" w:rsidRPr="00022972" w:rsidRDefault="00C81F3B" w:rsidP="00B9344C">
      <w:pPr>
        <w:spacing w:after="0" w:line="240" w:lineRule="auto"/>
        <w:jc w:val="center"/>
        <w:rPr>
          <w:rFonts w:cstheme="minorHAnsi"/>
          <w:b/>
          <w:caps/>
          <w:sz w:val="36"/>
          <w:szCs w:val="36"/>
        </w:rPr>
      </w:pPr>
      <w:r>
        <w:rPr>
          <w:rFonts w:cstheme="minorHAnsi"/>
          <w:b/>
          <w:caps/>
          <w:sz w:val="36"/>
          <w:szCs w:val="36"/>
        </w:rPr>
        <w:t>VYHODNOTENIE</w:t>
      </w:r>
      <w:r w:rsidR="00957AAB" w:rsidRPr="00022972">
        <w:rPr>
          <w:rFonts w:cstheme="minorHAnsi"/>
          <w:b/>
          <w:caps/>
          <w:sz w:val="36"/>
          <w:szCs w:val="36"/>
        </w:rPr>
        <w:t xml:space="preserve"> medzirezortného pripomienkového konania</w:t>
      </w:r>
    </w:p>
    <w:p w14:paraId="4D8E35D5" w14:textId="77777777" w:rsidR="00957AAB" w:rsidRPr="00022972" w:rsidRDefault="00957AAB" w:rsidP="00B9344C">
      <w:pPr>
        <w:spacing w:after="0" w:line="240" w:lineRule="auto"/>
        <w:jc w:val="center"/>
        <w:rPr>
          <w:rFonts w:cstheme="minorHAnsi"/>
          <w:b/>
          <w:caps/>
        </w:rPr>
      </w:pPr>
    </w:p>
    <w:p w14:paraId="63B4046B" w14:textId="77777777" w:rsidR="00957AAB" w:rsidRPr="00022972" w:rsidRDefault="00957AAB" w:rsidP="00B9344C">
      <w:pPr>
        <w:jc w:val="center"/>
        <w:rPr>
          <w:rFonts w:cstheme="minorHAnsi"/>
        </w:rPr>
      </w:pPr>
      <w:r w:rsidRPr="00022972">
        <w:rPr>
          <w:rFonts w:cstheme="minorHAnsi"/>
        </w:rPr>
        <w:t>Zákon, ktorým sa mení a dopĺňa zákon č. 448/2008 Z. z. o sociálnych službách a o zmene a doplnení zákona č. 455/1991 Zb. o živnostenskom podnikaní (živnostenský zákon) v znení neskorších predpisov v znení neskorších predpisov</w:t>
      </w:r>
    </w:p>
    <w:p w14:paraId="0C1A671F" w14:textId="77777777" w:rsidR="00957AAB" w:rsidRPr="00022972" w:rsidRDefault="00957AAB" w:rsidP="00B9344C">
      <w:pPr>
        <w:spacing w:after="0" w:line="240" w:lineRule="auto"/>
        <w:rPr>
          <w:rFonts w:cstheme="minorHAnsi"/>
        </w:rPr>
      </w:pPr>
    </w:p>
    <w:p w14:paraId="6BF2D977" w14:textId="77777777" w:rsidR="00957AAB" w:rsidRPr="00022972" w:rsidRDefault="00957AAB" w:rsidP="00B9344C">
      <w:pPr>
        <w:spacing w:after="0" w:line="240" w:lineRule="auto"/>
        <w:rPr>
          <w:rFonts w:cstheme="minorHAnsi"/>
        </w:rPr>
      </w:pPr>
    </w:p>
    <w:tbl>
      <w:tblPr>
        <w:tblW w:w="14322" w:type="dxa"/>
        <w:tblCellMar>
          <w:left w:w="0" w:type="dxa"/>
          <w:right w:w="0" w:type="dxa"/>
        </w:tblCellMar>
        <w:tblLook w:val="0000" w:firstRow="0" w:lastRow="0" w:firstColumn="0" w:lastColumn="0" w:noHBand="0" w:noVBand="0"/>
      </w:tblPr>
      <w:tblGrid>
        <w:gridCol w:w="6379"/>
        <w:gridCol w:w="7943"/>
      </w:tblGrid>
      <w:tr w:rsidR="00957AAB" w:rsidRPr="00022972" w14:paraId="08109119" w14:textId="77777777" w:rsidTr="004350B1">
        <w:tc>
          <w:tcPr>
            <w:tcW w:w="6379" w:type="dxa"/>
            <w:tcBorders>
              <w:top w:val="nil"/>
              <w:left w:val="nil"/>
              <w:bottom w:val="nil"/>
              <w:right w:val="nil"/>
            </w:tcBorders>
          </w:tcPr>
          <w:p w14:paraId="5E8D95D3" w14:textId="77777777" w:rsidR="00957AAB" w:rsidRPr="00022972" w:rsidRDefault="00957AAB" w:rsidP="00B9344C">
            <w:pPr>
              <w:spacing w:after="0" w:line="240" w:lineRule="auto"/>
              <w:rPr>
                <w:rFonts w:cstheme="minorHAnsi"/>
              </w:rPr>
            </w:pPr>
            <w:r w:rsidRPr="00022972">
              <w:rPr>
                <w:rFonts w:cstheme="minorHAnsi"/>
              </w:rPr>
              <w:t>Počet vznesených pripomienok, z toho zásadných</w:t>
            </w:r>
          </w:p>
        </w:tc>
        <w:tc>
          <w:tcPr>
            <w:tcW w:w="7943" w:type="dxa"/>
            <w:tcBorders>
              <w:top w:val="nil"/>
              <w:left w:val="nil"/>
              <w:bottom w:val="nil"/>
              <w:right w:val="nil"/>
            </w:tcBorders>
          </w:tcPr>
          <w:p w14:paraId="78B9B98F" w14:textId="77777777" w:rsidR="00957AAB" w:rsidRPr="00022972" w:rsidRDefault="00957AAB" w:rsidP="00B9344C">
            <w:pPr>
              <w:spacing w:after="0" w:line="240" w:lineRule="auto"/>
              <w:rPr>
                <w:rFonts w:cstheme="minorHAnsi"/>
              </w:rPr>
            </w:pPr>
            <w:r w:rsidRPr="00022972">
              <w:rPr>
                <w:rFonts w:cstheme="minorHAnsi"/>
              </w:rPr>
              <w:t>950 / 638</w:t>
            </w:r>
          </w:p>
        </w:tc>
      </w:tr>
    </w:tbl>
    <w:p w14:paraId="7E9B2001" w14:textId="77777777" w:rsidR="00957AAB" w:rsidRPr="00022972" w:rsidRDefault="00957AAB" w:rsidP="00B9344C">
      <w:pPr>
        <w:pStyle w:val="Hlavika"/>
        <w:rPr>
          <w:rFonts w:cstheme="minorHAnsi"/>
        </w:rPr>
      </w:pPr>
    </w:p>
    <w:tbl>
      <w:tblPr>
        <w:tblW w:w="15168"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44"/>
        <w:gridCol w:w="1276"/>
        <w:gridCol w:w="5943"/>
        <w:gridCol w:w="851"/>
        <w:gridCol w:w="860"/>
        <w:gridCol w:w="4394"/>
      </w:tblGrid>
      <w:tr w:rsidR="009F2111" w:rsidRPr="00022972" w14:paraId="0C44F2C1" w14:textId="77777777" w:rsidTr="00B9344C">
        <w:trPr>
          <w:tblCellSpacing w:w="15" w:type="dxa"/>
        </w:trPr>
        <w:tc>
          <w:tcPr>
            <w:tcW w:w="1799" w:type="dxa"/>
          </w:tcPr>
          <w:p w14:paraId="2027C1D9" w14:textId="77777777" w:rsidR="009F2111" w:rsidRPr="00022972" w:rsidRDefault="009F2111" w:rsidP="00B9344C">
            <w:pPr>
              <w:rPr>
                <w:rFonts w:cstheme="minorHAnsi"/>
                <w:b/>
              </w:rPr>
            </w:pPr>
            <w:r w:rsidRPr="00022972">
              <w:rPr>
                <w:rFonts w:cstheme="minorHAnsi"/>
                <w:b/>
              </w:rPr>
              <w:t>Pripomienkujúci subjekt</w:t>
            </w:r>
          </w:p>
        </w:tc>
        <w:tc>
          <w:tcPr>
            <w:tcW w:w="1246" w:type="dxa"/>
          </w:tcPr>
          <w:p w14:paraId="3044627F" w14:textId="77777777" w:rsidR="009F2111" w:rsidRPr="00022972" w:rsidRDefault="009F2111" w:rsidP="00B9344C">
            <w:pPr>
              <w:rPr>
                <w:rFonts w:cstheme="minorHAnsi"/>
                <w:b/>
              </w:rPr>
            </w:pPr>
            <w:r w:rsidRPr="00022972">
              <w:rPr>
                <w:rFonts w:cstheme="minorHAnsi"/>
                <w:b/>
              </w:rPr>
              <w:t>Pripomienka k</w:t>
            </w:r>
          </w:p>
        </w:tc>
        <w:tc>
          <w:tcPr>
            <w:tcW w:w="5913" w:type="dxa"/>
          </w:tcPr>
          <w:p w14:paraId="4A83729C" w14:textId="77777777" w:rsidR="009F2111" w:rsidRPr="00022972" w:rsidRDefault="009F2111" w:rsidP="00B9344C">
            <w:pPr>
              <w:rPr>
                <w:rFonts w:cstheme="minorHAnsi"/>
                <w:b/>
              </w:rPr>
            </w:pPr>
            <w:r w:rsidRPr="00022972">
              <w:rPr>
                <w:rFonts w:cstheme="minorHAnsi"/>
                <w:b/>
              </w:rPr>
              <w:t>Text pripomienky</w:t>
            </w:r>
          </w:p>
        </w:tc>
        <w:tc>
          <w:tcPr>
            <w:tcW w:w="821" w:type="dxa"/>
          </w:tcPr>
          <w:p w14:paraId="2FD0A7A9" w14:textId="77777777" w:rsidR="009F2111" w:rsidRPr="00022972" w:rsidRDefault="009F2111" w:rsidP="00B9344C">
            <w:pPr>
              <w:rPr>
                <w:rFonts w:cstheme="minorHAnsi"/>
                <w:b/>
              </w:rPr>
            </w:pPr>
            <w:r w:rsidRPr="00022972">
              <w:rPr>
                <w:rFonts w:cstheme="minorHAnsi"/>
                <w:b/>
              </w:rPr>
              <w:t>Typ pripomienky</w:t>
            </w:r>
          </w:p>
        </w:tc>
        <w:tc>
          <w:tcPr>
            <w:tcW w:w="830" w:type="dxa"/>
          </w:tcPr>
          <w:p w14:paraId="72BCC1D4" w14:textId="77777777" w:rsidR="009F2111" w:rsidRPr="00022972" w:rsidRDefault="00853C36" w:rsidP="00B9344C">
            <w:pPr>
              <w:jc w:val="center"/>
              <w:rPr>
                <w:rFonts w:cstheme="minorHAnsi"/>
                <w:b/>
              </w:rPr>
            </w:pPr>
            <w:r w:rsidRPr="00022972">
              <w:rPr>
                <w:rFonts w:cstheme="minorHAnsi"/>
                <w:b/>
              </w:rPr>
              <w:t>Vyhodnotenie</w:t>
            </w:r>
          </w:p>
        </w:tc>
        <w:tc>
          <w:tcPr>
            <w:tcW w:w="4349" w:type="dxa"/>
          </w:tcPr>
          <w:p w14:paraId="4E64CE23" w14:textId="77777777" w:rsidR="009F2111" w:rsidRPr="00022972" w:rsidRDefault="00853C36" w:rsidP="00B9344C">
            <w:pPr>
              <w:rPr>
                <w:rFonts w:cstheme="minorHAnsi"/>
                <w:b/>
              </w:rPr>
            </w:pPr>
            <w:r w:rsidRPr="00022972">
              <w:rPr>
                <w:rFonts w:cstheme="minorHAnsi"/>
                <w:b/>
              </w:rPr>
              <w:t>Odôvodnenie</w:t>
            </w:r>
          </w:p>
        </w:tc>
      </w:tr>
      <w:tr w:rsidR="009F2111" w:rsidRPr="00022972" w14:paraId="7FE9CEA3" w14:textId="77777777" w:rsidTr="00B9344C">
        <w:trPr>
          <w:tblCellSpacing w:w="15" w:type="dxa"/>
        </w:trPr>
        <w:tc>
          <w:tcPr>
            <w:tcW w:w="1799" w:type="dxa"/>
            <w:hideMark/>
          </w:tcPr>
          <w:p w14:paraId="4C218804" w14:textId="77777777" w:rsidR="009F2111" w:rsidRPr="00022972" w:rsidRDefault="009F2111" w:rsidP="00B9344C">
            <w:pPr>
              <w:rPr>
                <w:rFonts w:cstheme="minorHAnsi"/>
              </w:rPr>
            </w:pPr>
            <w:r w:rsidRPr="00022972">
              <w:rPr>
                <w:rFonts w:cstheme="minorHAnsi"/>
              </w:rPr>
              <w:t xml:space="preserve">SocioFórum, o.z. (Nezávislá platforma SocioFórum, o.z.) </w:t>
            </w:r>
          </w:p>
        </w:tc>
        <w:tc>
          <w:tcPr>
            <w:tcW w:w="1246" w:type="dxa"/>
            <w:hideMark/>
          </w:tcPr>
          <w:p w14:paraId="3D6BDA3E" w14:textId="77777777" w:rsidR="009F2111" w:rsidRPr="00022972" w:rsidRDefault="009F2111" w:rsidP="00B9344C">
            <w:pPr>
              <w:rPr>
                <w:rFonts w:cstheme="minorHAnsi"/>
              </w:rPr>
            </w:pPr>
            <w:r w:rsidRPr="00022972">
              <w:rPr>
                <w:rFonts w:cstheme="minorHAnsi"/>
              </w:rPr>
              <w:t xml:space="preserve">K bodu 26 (§ 34 odsek 5) - OPRAVA </w:t>
            </w:r>
          </w:p>
        </w:tc>
        <w:tc>
          <w:tcPr>
            <w:tcW w:w="5913" w:type="dxa"/>
            <w:hideMark/>
          </w:tcPr>
          <w:p w14:paraId="6DA05FBA" w14:textId="77777777" w:rsidR="009F2111" w:rsidRPr="00022972" w:rsidRDefault="009F2111" w:rsidP="00B9344C">
            <w:pPr>
              <w:rPr>
                <w:rFonts w:cstheme="minorHAnsi"/>
              </w:rPr>
            </w:pPr>
            <w:r w:rsidRPr="00022972">
              <w:rPr>
                <w:rFonts w:cstheme="minorHAnsi"/>
              </w:rPr>
              <w:t xml:space="preserve">(NOVÉ OPRAVENÉ ZNENIE) V § 34 odsek 5 znie: „(5) Sociálna služba v zariadení podporovaného bývania sa poskytuje v BUDOVE NA BÝVANIE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BUDOVA NA BÝVANIE považujeme za dostačujúce, nakoľko tento pojem zahŕňa podľa stavebného zákona tak rodinný dom ako aj bytový </w:t>
            </w:r>
            <w:r w:rsidRPr="00022972">
              <w:rPr>
                <w:rFonts w:cstheme="minorHAnsi"/>
              </w:rPr>
              <w:lastRenderedPageBreak/>
              <w:t xml:space="preserve">dom a inú budovu na bývanie. </w:t>
            </w:r>
          </w:p>
        </w:tc>
        <w:tc>
          <w:tcPr>
            <w:tcW w:w="821" w:type="dxa"/>
            <w:hideMark/>
          </w:tcPr>
          <w:p w14:paraId="3C854F4B"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613FB94D" w14:textId="77777777" w:rsidR="009F2111" w:rsidRPr="00022972" w:rsidRDefault="00A6325E" w:rsidP="00B9344C">
            <w:pPr>
              <w:jc w:val="center"/>
              <w:rPr>
                <w:rFonts w:cstheme="minorHAnsi"/>
              </w:rPr>
            </w:pPr>
            <w:r w:rsidRPr="00022972">
              <w:rPr>
                <w:rFonts w:cstheme="minorHAnsi"/>
              </w:rPr>
              <w:t>A</w:t>
            </w:r>
          </w:p>
        </w:tc>
        <w:tc>
          <w:tcPr>
            <w:tcW w:w="4349" w:type="dxa"/>
          </w:tcPr>
          <w:p w14:paraId="64B49CA2" w14:textId="2009BD51" w:rsidR="009F2111" w:rsidRPr="00022972" w:rsidRDefault="009F2111" w:rsidP="00B9344C">
            <w:pPr>
              <w:rPr>
                <w:rFonts w:cstheme="minorHAnsi"/>
              </w:rPr>
            </w:pPr>
          </w:p>
        </w:tc>
      </w:tr>
      <w:tr w:rsidR="009F2111" w:rsidRPr="00022972" w14:paraId="4F6026ED" w14:textId="77777777" w:rsidTr="00B9344C">
        <w:trPr>
          <w:tblCellSpacing w:w="15" w:type="dxa"/>
        </w:trPr>
        <w:tc>
          <w:tcPr>
            <w:tcW w:w="1799" w:type="dxa"/>
            <w:hideMark/>
          </w:tcPr>
          <w:p w14:paraId="47A9309C" w14:textId="77777777" w:rsidR="009F2111" w:rsidRPr="00022972" w:rsidRDefault="009F2111"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40BAB201" w14:textId="77777777" w:rsidR="009F2111" w:rsidRPr="00022972" w:rsidRDefault="009F2111" w:rsidP="00B9344C">
            <w:pPr>
              <w:rPr>
                <w:rFonts w:cstheme="minorHAnsi"/>
              </w:rPr>
            </w:pPr>
            <w:r w:rsidRPr="00022972">
              <w:rPr>
                <w:rFonts w:cstheme="minorHAnsi"/>
              </w:rPr>
              <w:t xml:space="preserve">K bodu 26 (§ 34 odsek 5) - OPRAVA </w:t>
            </w:r>
          </w:p>
        </w:tc>
        <w:tc>
          <w:tcPr>
            <w:tcW w:w="5913" w:type="dxa"/>
            <w:hideMark/>
          </w:tcPr>
          <w:p w14:paraId="554BA854" w14:textId="77777777" w:rsidR="009F2111" w:rsidRPr="00022972" w:rsidRDefault="009F2111" w:rsidP="00B9344C">
            <w:pPr>
              <w:rPr>
                <w:rFonts w:cstheme="minorHAnsi"/>
              </w:rPr>
            </w:pPr>
            <w:r w:rsidRPr="00022972">
              <w:rPr>
                <w:rFonts w:cstheme="minorHAnsi"/>
              </w:rPr>
              <w:t xml:space="preserve">(NOVÉ OPRAVENÉ ZNENIE) V § 34 odsek 5 znie: „(5) Sociálna služba v zariadení podporovaného bývania sa poskytuje v BUDOVE NA BÝVANIE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BUDOVA NA BÝVANIE považujeme za dostačujúce, nakoľko tento pojem zahŕňa podľa stavebného zákona tak rodinný dom ako aj bytový dom a inú budovu na bývanie. </w:t>
            </w:r>
          </w:p>
        </w:tc>
        <w:tc>
          <w:tcPr>
            <w:tcW w:w="821" w:type="dxa"/>
            <w:hideMark/>
          </w:tcPr>
          <w:p w14:paraId="528581CB"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66D13C6F" w14:textId="77777777" w:rsidR="009F2111" w:rsidRPr="00022972" w:rsidRDefault="00A6325E" w:rsidP="00B9344C">
            <w:pPr>
              <w:jc w:val="center"/>
              <w:rPr>
                <w:rFonts w:cstheme="minorHAnsi"/>
              </w:rPr>
            </w:pPr>
            <w:r w:rsidRPr="00022972">
              <w:rPr>
                <w:rFonts w:cstheme="minorHAnsi"/>
              </w:rPr>
              <w:t>A</w:t>
            </w:r>
          </w:p>
        </w:tc>
        <w:tc>
          <w:tcPr>
            <w:tcW w:w="4349" w:type="dxa"/>
          </w:tcPr>
          <w:p w14:paraId="0408598D" w14:textId="77777777" w:rsidR="009F2111" w:rsidRPr="00022972" w:rsidRDefault="009F2111" w:rsidP="00B9344C">
            <w:pPr>
              <w:rPr>
                <w:rFonts w:cstheme="minorHAnsi"/>
              </w:rPr>
            </w:pPr>
          </w:p>
        </w:tc>
      </w:tr>
      <w:tr w:rsidR="009F2111" w:rsidRPr="00022972" w14:paraId="34EDE366" w14:textId="77777777" w:rsidTr="00B9344C">
        <w:trPr>
          <w:tblCellSpacing w:w="15" w:type="dxa"/>
        </w:trPr>
        <w:tc>
          <w:tcPr>
            <w:tcW w:w="1799" w:type="dxa"/>
            <w:shd w:val="clear" w:color="auto" w:fill="auto"/>
            <w:hideMark/>
          </w:tcPr>
          <w:p w14:paraId="36C22E7C" w14:textId="77777777" w:rsidR="009F2111" w:rsidRPr="00022972" w:rsidRDefault="009F2111" w:rsidP="00B9344C">
            <w:pPr>
              <w:rPr>
                <w:rFonts w:cstheme="minorHAnsi"/>
              </w:rPr>
            </w:pPr>
            <w:r w:rsidRPr="00022972">
              <w:rPr>
                <w:rFonts w:cstheme="minorHAnsi"/>
              </w:rPr>
              <w:t xml:space="preserve">ÚNSS (Únia nevidiacich a slabozrakých Slovenska) </w:t>
            </w:r>
          </w:p>
        </w:tc>
        <w:tc>
          <w:tcPr>
            <w:tcW w:w="1246" w:type="dxa"/>
            <w:shd w:val="clear" w:color="auto" w:fill="auto"/>
            <w:hideMark/>
          </w:tcPr>
          <w:p w14:paraId="527E2376" w14:textId="77777777" w:rsidR="009F2111" w:rsidRPr="00022972" w:rsidRDefault="009F2111" w:rsidP="00B9344C">
            <w:pPr>
              <w:rPr>
                <w:rFonts w:cstheme="minorHAnsi"/>
              </w:rPr>
            </w:pPr>
            <w:r w:rsidRPr="00022972">
              <w:rPr>
                <w:rFonts w:cstheme="minorHAnsi"/>
              </w:rPr>
              <w:t xml:space="preserve">K bodu 129 </w:t>
            </w:r>
          </w:p>
        </w:tc>
        <w:tc>
          <w:tcPr>
            <w:tcW w:w="5913" w:type="dxa"/>
            <w:shd w:val="clear" w:color="auto" w:fill="auto"/>
            <w:hideMark/>
          </w:tcPr>
          <w:p w14:paraId="4C234C98" w14:textId="77777777" w:rsidR="009F2111" w:rsidRPr="00022972" w:rsidRDefault="009F2111" w:rsidP="00B9344C">
            <w:pPr>
              <w:rPr>
                <w:rFonts w:cstheme="minorHAnsi"/>
              </w:rPr>
            </w:pPr>
            <w:r w:rsidRPr="00022972">
              <w:rPr>
                <w:rFonts w:cstheme="minorHAnsi"/>
              </w:rPr>
              <w:t xml:space="preserve">Tento bod žiadame z návrhu zákona vypustiť a v § 84 zákona ponechať ods. 6 v nezmenenom znení. Súčasne sa z § 110aj ods. 2 vypúšťajú slová „a 6“. Ide o pripomienku zásadnú Odôvodnenie: Zásadne nie je možné súhlasiť s tým, aby z doterajšieho systému poradenstva boli vyradení poradcovia, ktorí budú mať ťažké zdravotné postihnutie a teda sú najlepšími praktickými expertmi v poradenstve pre ľudí s ťažkým zdravotným postihnutím, napriek tomu, že nespĺňajú požadovaný kvalifikačný predpoklad v študijnom odbore sociálna práca. Sme </w:t>
            </w:r>
            <w:r w:rsidRPr="00022972">
              <w:rPr>
                <w:rFonts w:cstheme="minorHAnsi"/>
              </w:rPr>
              <w:lastRenderedPageBreak/>
              <w:t xml:space="preserve">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013E3E30"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074885A" w14:textId="77777777" w:rsidR="009F2111" w:rsidRPr="00022972" w:rsidRDefault="00DA44EE" w:rsidP="00B9344C">
            <w:pPr>
              <w:jc w:val="center"/>
              <w:rPr>
                <w:rFonts w:cstheme="minorHAnsi"/>
              </w:rPr>
            </w:pPr>
            <w:r w:rsidRPr="00022972">
              <w:rPr>
                <w:rFonts w:cstheme="minorHAnsi"/>
              </w:rPr>
              <w:t>N</w:t>
            </w:r>
          </w:p>
          <w:p w14:paraId="219FB8EB" w14:textId="77777777" w:rsidR="005E6FA8" w:rsidRPr="00022972" w:rsidRDefault="005E6FA8" w:rsidP="00B9344C">
            <w:pPr>
              <w:jc w:val="center"/>
              <w:rPr>
                <w:rFonts w:cstheme="minorHAnsi"/>
              </w:rPr>
            </w:pPr>
          </w:p>
          <w:p w14:paraId="0785C925" w14:textId="77777777" w:rsidR="005E6FA8" w:rsidRPr="00022972" w:rsidRDefault="005E6FA8" w:rsidP="00B9344C">
            <w:pPr>
              <w:jc w:val="center"/>
              <w:rPr>
                <w:rFonts w:cstheme="minorHAnsi"/>
              </w:rPr>
            </w:pPr>
          </w:p>
          <w:p w14:paraId="328245A4" w14:textId="77777777" w:rsidR="005E6FA8" w:rsidRPr="00022972" w:rsidRDefault="005E6FA8" w:rsidP="00B9344C">
            <w:pPr>
              <w:jc w:val="center"/>
              <w:rPr>
                <w:rFonts w:cstheme="minorHAnsi"/>
              </w:rPr>
            </w:pPr>
          </w:p>
          <w:p w14:paraId="4AB67D11" w14:textId="77777777" w:rsidR="005E6FA8" w:rsidRPr="00022972" w:rsidRDefault="005E6FA8" w:rsidP="00B9344C">
            <w:pPr>
              <w:jc w:val="center"/>
              <w:rPr>
                <w:rFonts w:cstheme="minorHAnsi"/>
              </w:rPr>
            </w:pPr>
          </w:p>
          <w:p w14:paraId="4BE4582E" w14:textId="281A9F67" w:rsidR="005E6FA8" w:rsidRPr="00022972" w:rsidRDefault="005E6FA8" w:rsidP="00B9344C">
            <w:pPr>
              <w:jc w:val="center"/>
              <w:rPr>
                <w:rFonts w:cstheme="minorHAnsi"/>
              </w:rPr>
            </w:pPr>
          </w:p>
        </w:tc>
        <w:tc>
          <w:tcPr>
            <w:tcW w:w="4349" w:type="dxa"/>
            <w:shd w:val="clear" w:color="auto" w:fill="auto"/>
          </w:tcPr>
          <w:p w14:paraId="40CEA157" w14:textId="77777777" w:rsidR="00ED4A6C" w:rsidRPr="00022972" w:rsidRDefault="00151588" w:rsidP="00B9344C">
            <w:pPr>
              <w:rPr>
                <w:rFonts w:cstheme="minorHAnsi"/>
              </w:rPr>
            </w:pPr>
            <w:r w:rsidRPr="00022972">
              <w:rPr>
                <w:rFonts w:cstheme="minorHAnsi"/>
              </w:rPr>
              <w:lastRenderedPageBreak/>
              <w:t>Po prerokovaní na rozporovom konaní subjekt upustil od pripomienky.</w:t>
            </w:r>
          </w:p>
          <w:p w14:paraId="1A184893" w14:textId="5ADD753D" w:rsidR="00ED4A6C" w:rsidRPr="00022972" w:rsidRDefault="00ED4A6C"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w:t>
            </w:r>
            <w:r w:rsidRPr="00022972">
              <w:rPr>
                <w:rFonts w:cstheme="minorHAnsi"/>
              </w:rPr>
              <w:lastRenderedPageBreak/>
              <w:t>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1217C504" w14:textId="0A7D3088" w:rsidR="009F2111" w:rsidRPr="00022972" w:rsidRDefault="009F2111" w:rsidP="00B9344C">
            <w:pPr>
              <w:rPr>
                <w:rFonts w:cstheme="minorHAnsi"/>
              </w:rPr>
            </w:pPr>
          </w:p>
        </w:tc>
      </w:tr>
      <w:tr w:rsidR="009F2111" w:rsidRPr="00022972" w14:paraId="4568F81B" w14:textId="77777777" w:rsidTr="00B9344C">
        <w:trPr>
          <w:tblCellSpacing w:w="15" w:type="dxa"/>
        </w:trPr>
        <w:tc>
          <w:tcPr>
            <w:tcW w:w="1799" w:type="dxa"/>
            <w:hideMark/>
          </w:tcPr>
          <w:p w14:paraId="25399BB2"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2E16B4C3" w14:textId="77777777" w:rsidR="009F2111" w:rsidRPr="00022972" w:rsidRDefault="009F2111" w:rsidP="00B9344C">
            <w:pPr>
              <w:rPr>
                <w:rFonts w:cstheme="minorHAnsi"/>
              </w:rPr>
            </w:pPr>
            <w:r w:rsidRPr="00022972">
              <w:rPr>
                <w:rFonts w:cstheme="minorHAnsi"/>
              </w:rPr>
              <w:t xml:space="preserve">K bodu 128 </w:t>
            </w:r>
          </w:p>
        </w:tc>
        <w:tc>
          <w:tcPr>
            <w:tcW w:w="5913" w:type="dxa"/>
            <w:hideMark/>
          </w:tcPr>
          <w:p w14:paraId="3821600D" w14:textId="77777777" w:rsidR="009F2111" w:rsidRPr="00022972" w:rsidRDefault="009F2111"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Ide o pripomienku zásadnú. Odôvodnenie: V SR je prebytok absolventov študijného odboru sociálna práca. Z aplikačnej praxe (z výberových konaní na pozíciu poradca pre špecializované poradenstvo) ale môžeme potvrdiť, že trh práce neponúka ani jediného absolventa sociálnej práce s </w:t>
            </w:r>
            <w:r w:rsidRPr="00022972">
              <w:rPr>
                <w:rFonts w:cstheme="minorHAnsi"/>
              </w:rPr>
              <w:lastRenderedPageBreak/>
              <w:t xml:space="preserve">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736EA9F0"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777A4682" w14:textId="77777777" w:rsidR="008B2F59" w:rsidRPr="00022972" w:rsidRDefault="0035486C" w:rsidP="00B9344C">
            <w:pPr>
              <w:jc w:val="center"/>
              <w:rPr>
                <w:rFonts w:cstheme="minorHAnsi"/>
              </w:rPr>
            </w:pPr>
            <w:r w:rsidRPr="00022972">
              <w:rPr>
                <w:rFonts w:cstheme="minorHAnsi"/>
              </w:rPr>
              <w:t>A</w:t>
            </w:r>
          </w:p>
          <w:p w14:paraId="28EFDFD7" w14:textId="77777777" w:rsidR="0035486C" w:rsidRPr="00022972" w:rsidRDefault="0035486C" w:rsidP="00B9344C">
            <w:pPr>
              <w:jc w:val="center"/>
              <w:rPr>
                <w:rFonts w:cstheme="minorHAnsi"/>
              </w:rPr>
            </w:pPr>
          </w:p>
        </w:tc>
        <w:tc>
          <w:tcPr>
            <w:tcW w:w="4349" w:type="dxa"/>
          </w:tcPr>
          <w:p w14:paraId="156B0344" w14:textId="77777777" w:rsidR="009F2111" w:rsidRPr="00022972" w:rsidRDefault="009F2111" w:rsidP="00B9344C">
            <w:pPr>
              <w:rPr>
                <w:rFonts w:cstheme="minorHAnsi"/>
              </w:rPr>
            </w:pPr>
          </w:p>
        </w:tc>
      </w:tr>
      <w:tr w:rsidR="009F2111" w:rsidRPr="00022972" w14:paraId="63D99888" w14:textId="77777777" w:rsidTr="00B9344C">
        <w:trPr>
          <w:tblCellSpacing w:w="15" w:type="dxa"/>
        </w:trPr>
        <w:tc>
          <w:tcPr>
            <w:tcW w:w="1799" w:type="dxa"/>
            <w:hideMark/>
          </w:tcPr>
          <w:p w14:paraId="67030AAF"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7ABDC478" w14:textId="77777777" w:rsidR="009F2111" w:rsidRPr="00022972" w:rsidRDefault="009F2111" w:rsidP="00B9344C">
            <w:pPr>
              <w:rPr>
                <w:rFonts w:cstheme="minorHAnsi"/>
              </w:rPr>
            </w:pPr>
            <w:r w:rsidRPr="00022972">
              <w:rPr>
                <w:rFonts w:cstheme="minorHAnsi"/>
              </w:rPr>
              <w:t xml:space="preserve">K bodu 132 </w:t>
            </w:r>
          </w:p>
        </w:tc>
        <w:tc>
          <w:tcPr>
            <w:tcW w:w="5913" w:type="dxa"/>
            <w:hideMark/>
          </w:tcPr>
          <w:p w14:paraId="5D273B2F" w14:textId="77777777" w:rsidR="009F2111" w:rsidRPr="00022972" w:rsidRDefault="009F2111" w:rsidP="00B9344C">
            <w:pPr>
              <w:rPr>
                <w:rFonts w:cstheme="minorHAnsi"/>
              </w:rPr>
            </w:pPr>
            <w:r w:rsidRPr="00022972">
              <w:rPr>
                <w:rFonts w:cstheme="minorHAnsi"/>
              </w:rPr>
              <w:t xml:space="preserve">Tento bod žiadame z návrhu zákona vypustiť a v § 84 zákona ponechať ods. 17 v nezmenenom znení. Súčasne sa z § 110aj vypúšťa ods. 3. Ide o pripomienku zásadnú.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Je to práve naopak, vzhľadom na obsahovú náplň pracovnej činnosti inštruktora sociálnej rehabilitácie (pozri § 21 – ide prevažne o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pracovnej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w:t>
            </w:r>
            <w:r w:rsidRPr="00022972">
              <w:rPr>
                <w:rFonts w:cstheme="minorHAnsi"/>
              </w:rPr>
              <w:lastRenderedPageBreak/>
              <w:t xml:space="preserve">špecializácie inštruktorov pre rôzne skupiny osôb so zdravotným postihnutím. Podľa navrhovaného znenia ods. 16 by inštruktor sociálnej rehabilitácie síce kvalifikačné požiadavky splňoval, ale pracovnú činnosť by vykonávať nemohol, bez absolvovania inštruktorského kurzu by nevedel, čo má vlastne s klientom robiť a ako to má robiť. </w:t>
            </w:r>
          </w:p>
        </w:tc>
        <w:tc>
          <w:tcPr>
            <w:tcW w:w="821" w:type="dxa"/>
            <w:hideMark/>
          </w:tcPr>
          <w:p w14:paraId="45166333"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6E86F4D" w14:textId="77777777" w:rsidR="009F2111" w:rsidRPr="00022972" w:rsidRDefault="0035486C" w:rsidP="00B9344C">
            <w:pPr>
              <w:jc w:val="center"/>
              <w:rPr>
                <w:rFonts w:cstheme="minorHAnsi"/>
              </w:rPr>
            </w:pPr>
            <w:r w:rsidRPr="00022972">
              <w:rPr>
                <w:rFonts w:cstheme="minorHAnsi"/>
              </w:rPr>
              <w:t>A</w:t>
            </w:r>
          </w:p>
        </w:tc>
        <w:tc>
          <w:tcPr>
            <w:tcW w:w="4349" w:type="dxa"/>
          </w:tcPr>
          <w:p w14:paraId="1E02934C" w14:textId="77777777" w:rsidR="009F2111" w:rsidRPr="00022972" w:rsidRDefault="009F2111" w:rsidP="00B9344C">
            <w:pPr>
              <w:rPr>
                <w:rFonts w:cstheme="minorHAnsi"/>
              </w:rPr>
            </w:pPr>
          </w:p>
        </w:tc>
      </w:tr>
      <w:tr w:rsidR="009F2111" w:rsidRPr="00022972" w14:paraId="3A4DC111" w14:textId="77777777" w:rsidTr="00B9344C">
        <w:trPr>
          <w:tblCellSpacing w:w="15" w:type="dxa"/>
        </w:trPr>
        <w:tc>
          <w:tcPr>
            <w:tcW w:w="1799" w:type="dxa"/>
            <w:hideMark/>
          </w:tcPr>
          <w:p w14:paraId="2DBD9603"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5D30CD8D" w14:textId="77777777" w:rsidR="009F2111" w:rsidRPr="00022972" w:rsidRDefault="009F2111" w:rsidP="00B9344C">
            <w:pPr>
              <w:rPr>
                <w:rFonts w:cstheme="minorHAnsi"/>
              </w:rPr>
            </w:pPr>
            <w:r w:rsidRPr="00022972">
              <w:rPr>
                <w:rFonts w:cstheme="minorHAnsi"/>
              </w:rPr>
              <w:t xml:space="preserve">K § 21 ods. 2 </w:t>
            </w:r>
          </w:p>
        </w:tc>
        <w:tc>
          <w:tcPr>
            <w:tcW w:w="5913" w:type="dxa"/>
            <w:hideMark/>
          </w:tcPr>
          <w:p w14:paraId="344A799B" w14:textId="77777777" w:rsidR="009F2111" w:rsidRPr="00022972" w:rsidRDefault="009F2111" w:rsidP="00B9344C">
            <w:pPr>
              <w:rPr>
                <w:rFonts w:cstheme="minorHAnsi"/>
              </w:rPr>
            </w:pPr>
            <w:r w:rsidRPr="00022972">
              <w:rPr>
                <w:rFonts w:cstheme="minorHAnsi"/>
              </w:rPr>
              <w:t xml:space="preserve">Za novelizačný bod 9 žiadame vložiť nový bod s nasledujúcim textom: „Na koniec § 21 ods. 2 sa dopĺňajú slová „a činnosť zameraná na rozvoj zrakového vnímania“.“ Ide o pripomienku zásadnú.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Za týmto účelom sme si vyškolili viacero odborníkov s pomocou zahraničných lektorov.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Vzhľadom na to, že v našej praxi sa stretávame často s problémami pri obhajobe týchto služieb voči jednotlivým samosprávnym krajom, ktoré by odborné činnosti mali </w:t>
            </w:r>
            <w:r w:rsidRPr="00022972">
              <w:rPr>
                <w:rFonts w:cstheme="minorHAnsi"/>
              </w:rPr>
              <w:lastRenderedPageBreak/>
              <w:t xml:space="preserve">financovať, dovoľujeme si požiadať v § 21 ods. 2 zákona o sociálnych službách o doplnenie činností sociálnej rehabilitácie o „činnosť zameraná na rozvoj zrakového vnímania“. </w:t>
            </w:r>
          </w:p>
        </w:tc>
        <w:tc>
          <w:tcPr>
            <w:tcW w:w="821" w:type="dxa"/>
            <w:hideMark/>
          </w:tcPr>
          <w:p w14:paraId="282811EA"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24441959" w14:textId="3726ACBD" w:rsidR="009F2111" w:rsidRPr="00022972" w:rsidRDefault="00DA44EE" w:rsidP="00B9344C">
            <w:pPr>
              <w:jc w:val="center"/>
              <w:rPr>
                <w:rFonts w:cstheme="minorHAnsi"/>
              </w:rPr>
            </w:pPr>
            <w:r w:rsidRPr="00022972">
              <w:rPr>
                <w:rFonts w:cstheme="minorHAnsi"/>
              </w:rPr>
              <w:t>A</w:t>
            </w:r>
          </w:p>
        </w:tc>
        <w:tc>
          <w:tcPr>
            <w:tcW w:w="4349" w:type="dxa"/>
          </w:tcPr>
          <w:p w14:paraId="638D2EEA" w14:textId="2E4C76F7" w:rsidR="009F2111" w:rsidRPr="00022972" w:rsidRDefault="009F2111" w:rsidP="00B9344C">
            <w:pPr>
              <w:rPr>
                <w:rFonts w:cstheme="minorHAnsi"/>
              </w:rPr>
            </w:pPr>
          </w:p>
        </w:tc>
      </w:tr>
      <w:tr w:rsidR="009F2111" w:rsidRPr="00022972" w14:paraId="58C5CB24" w14:textId="77777777" w:rsidTr="00B9344C">
        <w:trPr>
          <w:tblCellSpacing w:w="15" w:type="dxa"/>
        </w:trPr>
        <w:tc>
          <w:tcPr>
            <w:tcW w:w="1799" w:type="dxa"/>
            <w:hideMark/>
          </w:tcPr>
          <w:p w14:paraId="53F47EE5"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65B4E93C" w14:textId="77777777" w:rsidR="009F2111" w:rsidRPr="00022972" w:rsidRDefault="009F2111" w:rsidP="00B9344C">
            <w:pPr>
              <w:rPr>
                <w:rFonts w:cstheme="minorHAnsi"/>
              </w:rPr>
            </w:pPr>
            <w:r w:rsidRPr="00022972">
              <w:rPr>
                <w:rFonts w:cstheme="minorHAnsi"/>
              </w:rPr>
              <w:t xml:space="preserve">K bodu 44 </w:t>
            </w:r>
          </w:p>
        </w:tc>
        <w:tc>
          <w:tcPr>
            <w:tcW w:w="5913" w:type="dxa"/>
            <w:hideMark/>
          </w:tcPr>
          <w:p w14:paraId="68649F07" w14:textId="77777777" w:rsidR="009F2111" w:rsidRPr="00022972" w:rsidRDefault="009F2111" w:rsidP="00B9344C">
            <w:pPr>
              <w:rPr>
                <w:rFonts w:cstheme="minorHAnsi"/>
              </w:rPr>
            </w:pPr>
            <w:r w:rsidRPr="00022972">
              <w:rPr>
                <w:rFonts w:cstheme="minorHAnsi"/>
              </w:rPr>
              <w:t xml:space="preserve">Z doplnenej vety v § 64 ods. 4 „Ak sa sociálna služba má poskytovať v zariadení alebo poskytovať alebo vykonávať ambulantnou sociálnou službou mimo zariadenia, vyšší územný celok vykonaná ohliadku miesta poskytovania sociálnej služby, z ktorej vypracuje zápisnicu.“ Navrhujeme vypustiť slová „alebo poskytovať alebo vykonávať ambulantnou sociálnou službou mimo zariadenia“ a za slovo „vykonaná“ (správne má byť „vykoná“) navrhujeme doplniť slová „bez zbytočného odkladu“. Ide o pripomienku zásadnú. Odôvodnenie: Ambulantnými sociálnymi službami poskytovanými alebo vykonávanými mimo zariadenia sú napr. sociálne poradenstvo, niektoré činnosti sociálnej rehabilitácie, sprostredkovanie osobnej asistencie, požičovňa pomôcok a pod. Ide o sociálne služby poskytované alebo vykonávané v štandardných kancelárskych priestoroch. Pri registrácii alebo akreditácii je žiadateľ povinný priložiť mimo iného údaje o priestorových podmienkach, materiálnych podmienkach a hygienických podmienkach zodpovedajúcich druhu sociálnej služby a forme sociálnej služby. Považujeme za duplicitné vykonávať ohliadku a spisovať zápisnicu o tom, či kancelárske priestory spĺňajú priestorové a hygienické podmienky na ich prevádzku. Navyše, sú poskytovatelia sociálnych služieb, ktorí prevádzkujú sociálne služby v obvode viacerých VÚC alebo na celom území Slovenska, čo pre registrujúci VÚC bude znamenať vykonávať ohliadku vo viacerých krajoch. Požadujeme, aby registrujúci VÚC bol povinný vykonať </w:t>
            </w:r>
            <w:r w:rsidRPr="00022972">
              <w:rPr>
                <w:rFonts w:cstheme="minorHAnsi"/>
              </w:rPr>
              <w:lastRenderedPageBreak/>
              <w:t xml:space="preserve">ohliadku a spísať zápisnicu po podaní žiadosti o registráciu bez zbytočného odkladu, prípadne stanoviť určitý, nie príliš dlhý, termín, do kedy je VÚC povinný ohliadku vykonať. </w:t>
            </w:r>
          </w:p>
        </w:tc>
        <w:tc>
          <w:tcPr>
            <w:tcW w:w="821" w:type="dxa"/>
            <w:hideMark/>
          </w:tcPr>
          <w:p w14:paraId="7735AF86"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619B9BAB" w14:textId="6963B557" w:rsidR="009F2111" w:rsidRPr="00022972" w:rsidRDefault="00DA44EE" w:rsidP="00B9344C">
            <w:pPr>
              <w:jc w:val="center"/>
              <w:rPr>
                <w:rFonts w:cstheme="minorHAnsi"/>
              </w:rPr>
            </w:pPr>
            <w:r w:rsidRPr="00022972">
              <w:rPr>
                <w:rFonts w:cstheme="minorHAnsi"/>
              </w:rPr>
              <w:t>A</w:t>
            </w:r>
          </w:p>
        </w:tc>
        <w:tc>
          <w:tcPr>
            <w:tcW w:w="4349" w:type="dxa"/>
          </w:tcPr>
          <w:p w14:paraId="29AFCFDB" w14:textId="3130BCDF" w:rsidR="009F2111" w:rsidRPr="00022972" w:rsidRDefault="009F2111" w:rsidP="00B9344C">
            <w:pPr>
              <w:rPr>
                <w:rFonts w:cstheme="minorHAnsi"/>
              </w:rPr>
            </w:pPr>
          </w:p>
        </w:tc>
      </w:tr>
      <w:tr w:rsidR="009F2111" w:rsidRPr="00022972" w14:paraId="60104C89" w14:textId="77777777" w:rsidTr="00B9344C">
        <w:trPr>
          <w:tblCellSpacing w:w="15" w:type="dxa"/>
        </w:trPr>
        <w:tc>
          <w:tcPr>
            <w:tcW w:w="1799" w:type="dxa"/>
            <w:hideMark/>
          </w:tcPr>
          <w:p w14:paraId="370F01F7"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55CB2B0F" w14:textId="77777777" w:rsidR="009F2111" w:rsidRPr="00022972" w:rsidRDefault="009F2111" w:rsidP="00B9344C">
            <w:pPr>
              <w:rPr>
                <w:rFonts w:cstheme="minorHAnsi"/>
              </w:rPr>
            </w:pPr>
            <w:r w:rsidRPr="00022972">
              <w:rPr>
                <w:rFonts w:cstheme="minorHAnsi"/>
              </w:rPr>
              <w:t xml:space="preserve">K bodu 91 </w:t>
            </w:r>
          </w:p>
        </w:tc>
        <w:tc>
          <w:tcPr>
            <w:tcW w:w="5913" w:type="dxa"/>
            <w:hideMark/>
          </w:tcPr>
          <w:p w14:paraId="6E3FBF7B" w14:textId="77777777" w:rsidR="009F2111" w:rsidRPr="00022972" w:rsidRDefault="009F2111" w:rsidP="00B9344C">
            <w:pPr>
              <w:rPr>
                <w:rFonts w:cstheme="minorHAnsi"/>
              </w:rPr>
            </w:pPr>
            <w:r w:rsidRPr="00022972">
              <w:rPr>
                <w:rFonts w:cstheme="minorHAnsi"/>
              </w:rPr>
              <w:t xml:space="preserve">V § 77 ods. 3 navrhujeme za slová „sociálneho poradenstva“ doplniť slová „na hodinu sociálnej rehabilitácie“. Odôvodnenie: Doplnenie zoznamu činností. </w:t>
            </w:r>
          </w:p>
        </w:tc>
        <w:tc>
          <w:tcPr>
            <w:tcW w:w="821" w:type="dxa"/>
            <w:hideMark/>
          </w:tcPr>
          <w:p w14:paraId="1EA1B424"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3C88967B" w14:textId="77777777" w:rsidR="009F2111" w:rsidRPr="00022972" w:rsidRDefault="00A96A47" w:rsidP="00B9344C">
            <w:pPr>
              <w:jc w:val="center"/>
              <w:rPr>
                <w:rFonts w:cstheme="minorHAnsi"/>
              </w:rPr>
            </w:pPr>
            <w:r w:rsidRPr="00022972">
              <w:rPr>
                <w:rFonts w:cstheme="minorHAnsi"/>
              </w:rPr>
              <w:t>A</w:t>
            </w:r>
          </w:p>
        </w:tc>
        <w:tc>
          <w:tcPr>
            <w:tcW w:w="4349" w:type="dxa"/>
          </w:tcPr>
          <w:p w14:paraId="5F01B882" w14:textId="77777777" w:rsidR="009F2111" w:rsidRPr="00022972" w:rsidRDefault="009F2111" w:rsidP="00B9344C">
            <w:pPr>
              <w:rPr>
                <w:rFonts w:cstheme="minorHAnsi"/>
              </w:rPr>
            </w:pPr>
          </w:p>
        </w:tc>
      </w:tr>
      <w:tr w:rsidR="009F2111" w:rsidRPr="00022972" w14:paraId="78F5BA1B" w14:textId="77777777" w:rsidTr="00B9344C">
        <w:trPr>
          <w:tblCellSpacing w:w="15" w:type="dxa"/>
        </w:trPr>
        <w:tc>
          <w:tcPr>
            <w:tcW w:w="1799" w:type="dxa"/>
            <w:hideMark/>
          </w:tcPr>
          <w:p w14:paraId="6C550087" w14:textId="77777777" w:rsidR="009F2111" w:rsidRPr="00022972" w:rsidRDefault="009F2111" w:rsidP="00B9344C">
            <w:pPr>
              <w:rPr>
                <w:rFonts w:cstheme="minorHAnsi"/>
              </w:rPr>
            </w:pPr>
            <w:r w:rsidRPr="00022972">
              <w:rPr>
                <w:rFonts w:cstheme="minorHAnsi"/>
              </w:rPr>
              <w:t xml:space="preserve">ÚNSS (Únia nevidiacich a slabozrakých Slovenska) </w:t>
            </w:r>
          </w:p>
        </w:tc>
        <w:tc>
          <w:tcPr>
            <w:tcW w:w="1246" w:type="dxa"/>
            <w:hideMark/>
          </w:tcPr>
          <w:p w14:paraId="1402364E" w14:textId="77777777" w:rsidR="009F2111" w:rsidRPr="00022972" w:rsidRDefault="009F2111" w:rsidP="00B9344C">
            <w:pPr>
              <w:rPr>
                <w:rFonts w:cstheme="minorHAnsi"/>
              </w:rPr>
            </w:pPr>
            <w:r w:rsidRPr="00022972">
              <w:rPr>
                <w:rFonts w:cstheme="minorHAnsi"/>
              </w:rPr>
              <w:t xml:space="preserve">K bodu 93 </w:t>
            </w:r>
          </w:p>
        </w:tc>
        <w:tc>
          <w:tcPr>
            <w:tcW w:w="5913" w:type="dxa"/>
            <w:hideMark/>
          </w:tcPr>
          <w:p w14:paraId="33E9FA2C" w14:textId="77777777" w:rsidR="009F2111" w:rsidRPr="00022972" w:rsidRDefault="009F2111" w:rsidP="00B9344C">
            <w:pPr>
              <w:rPr>
                <w:rFonts w:cstheme="minorHAnsi"/>
              </w:rPr>
            </w:pPr>
            <w:r w:rsidRPr="00022972">
              <w:rPr>
                <w:rFonts w:cstheme="minorHAnsi"/>
              </w:rPr>
              <w:t xml:space="preserve">Z § 77 ods. 8 žiadame vypustiť odseky a) až d). Ide o pripomienku zásadnú Odôvodnenie: Žiadame, aby v prípade, ak neverejný poskytovateľ sociálnej služby poskytuje sociálnu službu, ktorú obec alebo vyšší územný celok v predchádzajúcom rozpočtovom roku neposkytovali alebo nezabezpečovali, za priemerné bežné výdavky a za priemerné skutočne dosiahnuté príjmy sa považovali skutočné bežné výdavky a skutočne dosiahnuté príjmy neverejného poskytovateľa sociálnej služby za predchádzajúci rozpočtový rok, resp. predpokladané bežné výdavky a predpokladané príjmy neverejného poskytovateľa sociálnej služby na príslušný rozpočtový rok. Odvodzovať nákladovosť konkrétnej sociálnej služby v jednom regióne od nákladovosti porovnateľnej sociálnej služby v susediacich regiónoch je neobjektívne a skresľujúce. Porovnateľné sociálne služby, okrem toho, že pôjde o rovnaký druh sociálnej služby, neexistujú, pretože každá z nich sa poskytuje za iných individuálnych podmienok. Postačuje, aby sa v jednom regióne poskytovalo špecializované sociálne poradenstvo ambulantnou formou na jednom mieste (v jednom meste) a v susediacom regióne kombináciou ambulantnej formy a terénnej formy v celom </w:t>
            </w:r>
            <w:r w:rsidRPr="00022972">
              <w:rPr>
                <w:rFonts w:cstheme="minorHAnsi"/>
              </w:rPr>
              <w:lastRenderedPageBreak/>
              <w:t xml:space="preserve">regióne (vo viacerých mestách), a už nemôže ísť o porovnateľnú sociálnu službu, pretože náklady na poskytovanie sociálnej služby kombináciou ambulantnej formy a terénnej formy sú objektívne vyššie ako náklady len na ambulantnú formu. Rovnako náklady na prenajatie priestorov sú vždy individuálne. Navyše nie je možné vylúčiť prípady, keď v susediacom regióne bude mať poskytovateľ sociálnej služby vyššie výdavky ako poskytovateľ sociálnej služby v regióne, v ktorom žiada o príspevok, takže pri dodržaní pravidla pod písm. b) by mal získať vyšší príspevok, ako objektívne potrebuje. V texte sa hovorí o „priemerných výdavkoch“, ale už sa neuvádza, z koľkých údajov (od minimálne koľkých subjektov poskytujúcich daný druh sociálnej služby) by sa priemer mal počítať, takže v praxi dochádza k prípadom, že „priemerné“ výdavky sa určia podľa výdavkov jediného subjektu poskytujúceho daný druh sociálnej služby. Navyše neexistuje žiadna kontrola stanovenia priemerných výdavkov a priemerných príjmov. ÚNSS s tým má veľmi negatívne skúsenosti, keď v minulosti až 4 VÚC stanovili výšku príspevku na jedného poradcu pre špecializované sociálne poradenstvo v sume 8 300 eur, čo nepokrývalo ani mzdu a odvody vysokoškolsky vzdelaného zamestnanca. VÚC ale nemali problém tvrdiť, že uvedená suma pokrýva ich náklady na jedného zamestnanca poskytujúceho špecializované sociálne poradenstvo. Schválenie predloženého návrhu a jeho aplikácia v praxi nebude mať nič spoločného s objektívnym zisťovaním príjmov a výdavkov na poskytované sociálne služby neverejnými poskytovateľmi. VÚC bude mať vždy možnosť z viacerých susediacich VÚC vybrať si ten, v ktorom bude rozdiel medzi priemernými bežnými výdavkami a priemernými bežnými príjmami najnižší a tieto údaje vziať za </w:t>
            </w:r>
            <w:r w:rsidRPr="00022972">
              <w:rPr>
                <w:rFonts w:cstheme="minorHAnsi"/>
              </w:rPr>
              <w:lastRenderedPageBreak/>
              <w:t xml:space="preserve">základ pre stanovenie výšky finančného príspevku na prevádzku sociálnej služby. </w:t>
            </w:r>
          </w:p>
        </w:tc>
        <w:tc>
          <w:tcPr>
            <w:tcW w:w="821" w:type="dxa"/>
            <w:hideMark/>
          </w:tcPr>
          <w:p w14:paraId="322F276D"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56085856" w14:textId="77777777" w:rsidR="009F2111" w:rsidRPr="00022972" w:rsidRDefault="00EC03CD" w:rsidP="00B9344C">
            <w:pPr>
              <w:jc w:val="center"/>
              <w:rPr>
                <w:rFonts w:cstheme="minorHAnsi"/>
              </w:rPr>
            </w:pPr>
            <w:r w:rsidRPr="00022972">
              <w:rPr>
                <w:rFonts w:cstheme="minorHAnsi"/>
              </w:rPr>
              <w:t>ČA</w:t>
            </w:r>
          </w:p>
        </w:tc>
        <w:tc>
          <w:tcPr>
            <w:tcW w:w="4349" w:type="dxa"/>
          </w:tcPr>
          <w:p w14:paraId="1931CFFC" w14:textId="77777777" w:rsidR="009F2111" w:rsidRPr="00022972" w:rsidRDefault="00EC03CD" w:rsidP="00B9344C">
            <w:pPr>
              <w:rPr>
                <w:rFonts w:cstheme="minorHAnsi"/>
              </w:rPr>
            </w:pPr>
            <w:r w:rsidRPr="00022972">
              <w:rPr>
                <w:rFonts w:cstheme="minorHAnsi"/>
              </w:rPr>
              <w:t>Voľba</w:t>
            </w:r>
            <w:r w:rsidR="00B97465" w:rsidRPr="00022972">
              <w:rPr>
                <w:rFonts w:cstheme="minorHAnsi"/>
              </w:rPr>
              <w:t xml:space="preserve"> konkrétneho (v individuálnom prípade)</w:t>
            </w:r>
            <w:r w:rsidRPr="00022972">
              <w:rPr>
                <w:rFonts w:cstheme="minorHAnsi"/>
              </w:rPr>
              <w:t xml:space="preserve"> spôsobu určenia priemerných bežných výdavkov a priemerných skutočne dosiahnutých príjmov na účely určenia finančného  príspevku na prevádzku poskytovanej sociálnej služby ak neverejný poskytovateľ sociálnej služby poskytuje sociálnu službu, ktorú obec alebo vyšší územný celok v predchádzajúcom rozpočtovom roku neposkytovali alebo nezabezpečovali</w:t>
            </w:r>
            <w:r w:rsidR="00B97465" w:rsidRPr="00022972">
              <w:rPr>
                <w:rFonts w:cstheme="minorHAnsi"/>
              </w:rPr>
              <w:t xml:space="preserve"> bude v pôsobnosti príslušnej obce a vyššieho územného celku, avšak  pri viazanosti § 77 ods. 8. </w:t>
            </w: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w:t>
            </w:r>
            <w:r w:rsidRPr="00022972">
              <w:rPr>
                <w:rFonts w:cstheme="minorHAnsi"/>
              </w:rPr>
              <w:lastRenderedPageBreak/>
              <w:t>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2704A9E0" w14:textId="77777777" w:rsidR="00EC03CD" w:rsidRPr="00022972" w:rsidRDefault="00EC03CD" w:rsidP="00B9344C">
            <w:pPr>
              <w:rPr>
                <w:rFonts w:cstheme="minorHAnsi"/>
              </w:rPr>
            </w:pPr>
          </w:p>
        </w:tc>
      </w:tr>
      <w:tr w:rsidR="009F2111" w:rsidRPr="00022972" w14:paraId="5C7AF0AE" w14:textId="77777777" w:rsidTr="00B9344C">
        <w:trPr>
          <w:tblCellSpacing w:w="15" w:type="dxa"/>
        </w:trPr>
        <w:tc>
          <w:tcPr>
            <w:tcW w:w="1799" w:type="dxa"/>
            <w:hideMark/>
          </w:tcPr>
          <w:p w14:paraId="05F1A5CF" w14:textId="77777777" w:rsidR="009F2111" w:rsidRPr="00022972" w:rsidRDefault="009F2111" w:rsidP="00B9344C">
            <w:pPr>
              <w:rPr>
                <w:rFonts w:cstheme="minorHAnsi"/>
              </w:rPr>
            </w:pPr>
            <w:r w:rsidRPr="00022972">
              <w:rPr>
                <w:rFonts w:cstheme="minorHAnsi"/>
              </w:rPr>
              <w:lastRenderedPageBreak/>
              <w:t xml:space="preserve">ÚNSS (Únia nevidiacich a slabozrakých Slovenska) </w:t>
            </w:r>
          </w:p>
        </w:tc>
        <w:tc>
          <w:tcPr>
            <w:tcW w:w="1246" w:type="dxa"/>
            <w:hideMark/>
          </w:tcPr>
          <w:p w14:paraId="22729D64" w14:textId="77777777" w:rsidR="009F2111" w:rsidRPr="00022972" w:rsidRDefault="009F2111" w:rsidP="00B9344C">
            <w:pPr>
              <w:rPr>
                <w:rFonts w:cstheme="minorHAnsi"/>
              </w:rPr>
            </w:pPr>
            <w:r w:rsidRPr="00022972">
              <w:rPr>
                <w:rFonts w:cstheme="minorHAnsi"/>
              </w:rPr>
              <w:t xml:space="preserve">Všeobecne: </w:t>
            </w:r>
          </w:p>
        </w:tc>
        <w:tc>
          <w:tcPr>
            <w:tcW w:w="5913" w:type="dxa"/>
            <w:hideMark/>
          </w:tcPr>
          <w:p w14:paraId="220CB8BB" w14:textId="77777777" w:rsidR="009F2111" w:rsidRPr="00022972" w:rsidRDefault="009F2111" w:rsidP="00B9344C">
            <w:pPr>
              <w:rPr>
                <w:rFonts w:cstheme="minorHAnsi"/>
              </w:rPr>
            </w:pPr>
            <w:r w:rsidRPr="00022972">
              <w:rPr>
                <w:rFonts w:cstheme="minorHAnsi"/>
              </w:rPr>
              <w:t xml:space="preserve">Zákon naďalej nevytvára žiadne právne záruky, aby si vyššie územné celky riadne plnili svoje zákonom stanovené povinnosti, čím nevytvára ani právnu garanciu na realizáciu práva klienta na sociálnu službu, ak je na ňu odkázaný. Zásadne žiadame, aby základom pre stanovenie výšky finančného príspevku na prevádzku poskytovanej sociálnej služby neverejným poskytovateľom sociálnej služby boli ekonomicky oprávnené náklady neverejného poskytovateľa sociálnej služby. Akékoľvek iné riešenie nemôže zohľadniť skutočné náklady poskytovateľa sociálnej služby a nie je preto objektívne. Nesúhlasíme s návrhom zvýšiť kvalifikačné požiadavky na výkon práce inštruktora sociálnej rehabilitácie, sú neprimerane vysoké a nie sú potrebné pre výkon práce, ktorú inštruktor sociálnej rehabilitácie vykonáva. Návrh predmetnej novely je mimoriadne rozsiahly (191 bodov) a po jej schválení sa stane zákon o sociálnych službách ešte zložitejším, ťažko čitateľným a pre mnohých ľudí nezrozumiteľným. </w:t>
            </w:r>
          </w:p>
        </w:tc>
        <w:tc>
          <w:tcPr>
            <w:tcW w:w="821" w:type="dxa"/>
            <w:hideMark/>
          </w:tcPr>
          <w:p w14:paraId="5D17A8A3"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6FAD52B9" w14:textId="77777777" w:rsidR="009F2111" w:rsidRPr="00022972" w:rsidRDefault="00B97465" w:rsidP="00B9344C">
            <w:pPr>
              <w:jc w:val="center"/>
              <w:rPr>
                <w:rFonts w:cstheme="minorHAnsi"/>
              </w:rPr>
            </w:pPr>
            <w:r w:rsidRPr="00022972">
              <w:rPr>
                <w:rFonts w:cstheme="minorHAnsi"/>
              </w:rPr>
              <w:t>ČA</w:t>
            </w:r>
          </w:p>
        </w:tc>
        <w:tc>
          <w:tcPr>
            <w:tcW w:w="4349" w:type="dxa"/>
          </w:tcPr>
          <w:p w14:paraId="674B776B" w14:textId="77777777" w:rsidR="001B6E01" w:rsidRPr="00022972" w:rsidRDefault="00B97465" w:rsidP="00B9344C">
            <w:pPr>
              <w:rPr>
                <w:rFonts w:cstheme="minorHAnsi"/>
              </w:rPr>
            </w:pPr>
            <w:r w:rsidRPr="00022972">
              <w:rPr>
                <w:rFonts w:cstheme="minorHAnsi"/>
              </w:rPr>
              <w:t>Vyhodnotenie je uvedené v jednotlivých pripomienkach  pripomienkujúceho subjektu k príslušným novelizačným bodom .</w:t>
            </w:r>
            <w:r w:rsidR="001B6E01" w:rsidRPr="00022972">
              <w:rPr>
                <w:rFonts w:cstheme="minorHAnsi"/>
              </w:rPr>
              <w:t xml:space="preserve"> 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55313995" w14:textId="77777777" w:rsidR="009F2111" w:rsidRPr="00022972" w:rsidRDefault="001B6E01" w:rsidP="00B9344C">
            <w:pPr>
              <w:rPr>
                <w:rFonts w:cstheme="minorHAnsi"/>
              </w:rPr>
            </w:pPr>
            <w:r w:rsidRPr="00022972">
              <w:rPr>
                <w:rFonts w:cstheme="minorHAnsi"/>
              </w:rPr>
              <w:t>V záujme vytvorenia podmienok z hľadiska dĺžky legislatívneho procesu i  vecného obsahu zmien a doplnení právnej úpravy na možnosť nadobudnutia účinnosti novej právnej úpravy od 1. januára 2018 sa pristúpilo k novelizácií právnej úpravy a nie k tvorbe nového zákona.</w:t>
            </w:r>
          </w:p>
        </w:tc>
      </w:tr>
      <w:tr w:rsidR="009F2111" w:rsidRPr="00022972" w14:paraId="3843F0AE" w14:textId="77777777" w:rsidTr="00B9344C">
        <w:trPr>
          <w:tblCellSpacing w:w="15" w:type="dxa"/>
        </w:trPr>
        <w:tc>
          <w:tcPr>
            <w:tcW w:w="1799" w:type="dxa"/>
            <w:hideMark/>
          </w:tcPr>
          <w:p w14:paraId="73701E19" w14:textId="77777777" w:rsidR="009F2111" w:rsidRPr="00022972" w:rsidRDefault="009F2111" w:rsidP="00B9344C">
            <w:pPr>
              <w:rPr>
                <w:rFonts w:cstheme="minorHAnsi"/>
              </w:rPr>
            </w:pPr>
            <w:r w:rsidRPr="00022972">
              <w:rPr>
                <w:rFonts w:cstheme="minorHAnsi"/>
              </w:rPr>
              <w:t xml:space="preserve">MŽPSR (Ministerstvo životného prostredia Slovenskej republiky) </w:t>
            </w:r>
          </w:p>
        </w:tc>
        <w:tc>
          <w:tcPr>
            <w:tcW w:w="1246" w:type="dxa"/>
            <w:hideMark/>
          </w:tcPr>
          <w:p w14:paraId="2F3F8B96" w14:textId="77777777" w:rsidR="009F2111" w:rsidRPr="00022972" w:rsidRDefault="009F2111" w:rsidP="00B9344C">
            <w:pPr>
              <w:rPr>
                <w:rFonts w:cstheme="minorHAnsi"/>
              </w:rPr>
            </w:pPr>
            <w:r w:rsidRPr="00022972">
              <w:rPr>
                <w:rFonts w:cstheme="minorHAnsi"/>
              </w:rPr>
              <w:t xml:space="preserve">bodu 95 </w:t>
            </w:r>
          </w:p>
        </w:tc>
        <w:tc>
          <w:tcPr>
            <w:tcW w:w="5913" w:type="dxa"/>
            <w:hideMark/>
          </w:tcPr>
          <w:p w14:paraId="33DABF8D" w14:textId="77777777" w:rsidR="009F2111" w:rsidRPr="00022972" w:rsidRDefault="009F2111" w:rsidP="00B9344C">
            <w:pPr>
              <w:rPr>
                <w:rFonts w:cstheme="minorHAnsi"/>
              </w:rPr>
            </w:pPr>
            <w:r w:rsidRPr="00022972">
              <w:rPr>
                <w:rFonts w:cstheme="minorHAnsi"/>
              </w:rPr>
              <w:t xml:space="preserve">V § 78aa ods. 3 navrhujeme doplniť za slová „neverejný poskytovateľ“ slová „sociálnej služby“. </w:t>
            </w:r>
          </w:p>
        </w:tc>
        <w:tc>
          <w:tcPr>
            <w:tcW w:w="821" w:type="dxa"/>
            <w:hideMark/>
          </w:tcPr>
          <w:p w14:paraId="69F357B1"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3778087A" w14:textId="77777777" w:rsidR="009F2111" w:rsidRPr="00022972" w:rsidRDefault="001B6E01" w:rsidP="00B9344C">
            <w:pPr>
              <w:jc w:val="center"/>
              <w:rPr>
                <w:rFonts w:cstheme="minorHAnsi"/>
              </w:rPr>
            </w:pPr>
            <w:r w:rsidRPr="00022972">
              <w:rPr>
                <w:rFonts w:cstheme="minorHAnsi"/>
              </w:rPr>
              <w:t>A</w:t>
            </w:r>
          </w:p>
        </w:tc>
        <w:tc>
          <w:tcPr>
            <w:tcW w:w="4349" w:type="dxa"/>
          </w:tcPr>
          <w:p w14:paraId="12EA0EBC" w14:textId="77777777" w:rsidR="009F2111" w:rsidRPr="00022972" w:rsidRDefault="009F2111" w:rsidP="00B9344C">
            <w:pPr>
              <w:rPr>
                <w:rFonts w:cstheme="minorHAnsi"/>
              </w:rPr>
            </w:pPr>
          </w:p>
        </w:tc>
      </w:tr>
      <w:tr w:rsidR="009F2111" w:rsidRPr="00022972" w14:paraId="1AE94E18" w14:textId="77777777" w:rsidTr="00B9344C">
        <w:trPr>
          <w:tblCellSpacing w:w="15" w:type="dxa"/>
        </w:trPr>
        <w:tc>
          <w:tcPr>
            <w:tcW w:w="1799" w:type="dxa"/>
            <w:shd w:val="clear" w:color="auto" w:fill="auto"/>
            <w:hideMark/>
          </w:tcPr>
          <w:p w14:paraId="21750766" w14:textId="77777777" w:rsidR="009F2111" w:rsidRPr="00022972" w:rsidRDefault="009F2111" w:rsidP="00B9344C">
            <w:pPr>
              <w:rPr>
                <w:rFonts w:cstheme="minorHAnsi"/>
              </w:rPr>
            </w:pPr>
            <w:r w:rsidRPr="00022972">
              <w:rPr>
                <w:rFonts w:cstheme="minorHAnsi"/>
              </w:rPr>
              <w:lastRenderedPageBreak/>
              <w:t xml:space="preserve">MŽPSR (Ministerstvo životného prostredia Slovenskej republiky) </w:t>
            </w:r>
          </w:p>
        </w:tc>
        <w:tc>
          <w:tcPr>
            <w:tcW w:w="1246" w:type="dxa"/>
            <w:shd w:val="clear" w:color="auto" w:fill="auto"/>
            <w:hideMark/>
          </w:tcPr>
          <w:p w14:paraId="21A992C6" w14:textId="77777777" w:rsidR="009F2111" w:rsidRPr="00022972" w:rsidRDefault="009F2111" w:rsidP="00B9344C">
            <w:pPr>
              <w:rPr>
                <w:rFonts w:cstheme="minorHAnsi"/>
              </w:rPr>
            </w:pPr>
            <w:r w:rsidRPr="00022972">
              <w:rPr>
                <w:rFonts w:cstheme="minorHAnsi"/>
              </w:rPr>
              <w:t xml:space="preserve">dôvodovej správe </w:t>
            </w:r>
          </w:p>
        </w:tc>
        <w:tc>
          <w:tcPr>
            <w:tcW w:w="5913" w:type="dxa"/>
            <w:shd w:val="clear" w:color="auto" w:fill="auto"/>
            <w:hideMark/>
          </w:tcPr>
          <w:p w14:paraId="01706AAF" w14:textId="77777777" w:rsidR="009F2111" w:rsidRPr="00022972" w:rsidRDefault="009F2111" w:rsidP="00B9344C">
            <w:pPr>
              <w:rPr>
                <w:rFonts w:cstheme="minorHAnsi"/>
              </w:rPr>
            </w:pPr>
            <w:r w:rsidRPr="00022972">
              <w:rPr>
                <w:rFonts w:cstheme="minorHAnsi"/>
              </w:rPr>
              <w:t xml:space="preserve">V dôvodovej správe všeobecnej časti odporúčame uviesť zhrnutie vplyvov v súlade s doložkou vybraných vplyvov v zmysle čl. 19 Legislatívnych pravidiel vlády SR. </w:t>
            </w:r>
          </w:p>
        </w:tc>
        <w:tc>
          <w:tcPr>
            <w:tcW w:w="821" w:type="dxa"/>
            <w:shd w:val="clear" w:color="auto" w:fill="auto"/>
            <w:hideMark/>
          </w:tcPr>
          <w:p w14:paraId="50B96A41"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742E1FAB" w14:textId="467CAEC2" w:rsidR="009F2111" w:rsidRPr="00022972" w:rsidRDefault="000351E9" w:rsidP="00B9344C">
            <w:pPr>
              <w:jc w:val="center"/>
              <w:rPr>
                <w:rFonts w:cstheme="minorHAnsi"/>
              </w:rPr>
            </w:pPr>
            <w:r w:rsidRPr="00022972">
              <w:rPr>
                <w:rFonts w:cstheme="minorHAnsi"/>
              </w:rPr>
              <w:t>A</w:t>
            </w:r>
          </w:p>
        </w:tc>
        <w:tc>
          <w:tcPr>
            <w:tcW w:w="4349" w:type="dxa"/>
            <w:shd w:val="clear" w:color="auto" w:fill="auto"/>
          </w:tcPr>
          <w:p w14:paraId="2881E98B" w14:textId="77777777" w:rsidR="009F2111" w:rsidRPr="00022972" w:rsidRDefault="009F2111" w:rsidP="00B9344C">
            <w:pPr>
              <w:rPr>
                <w:rFonts w:cstheme="minorHAnsi"/>
              </w:rPr>
            </w:pPr>
          </w:p>
        </w:tc>
      </w:tr>
      <w:tr w:rsidR="009F2111" w:rsidRPr="00022972" w14:paraId="68C8AEBB" w14:textId="77777777" w:rsidTr="00B9344C">
        <w:trPr>
          <w:tblCellSpacing w:w="15" w:type="dxa"/>
        </w:trPr>
        <w:tc>
          <w:tcPr>
            <w:tcW w:w="1799" w:type="dxa"/>
            <w:shd w:val="clear" w:color="auto" w:fill="auto"/>
            <w:hideMark/>
          </w:tcPr>
          <w:p w14:paraId="0365A4F9"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shd w:val="clear" w:color="auto" w:fill="auto"/>
            <w:hideMark/>
          </w:tcPr>
          <w:p w14:paraId="6D76850C" w14:textId="77777777" w:rsidR="009F2111" w:rsidRPr="00022972" w:rsidRDefault="009F2111" w:rsidP="00B9344C">
            <w:pPr>
              <w:rPr>
                <w:rFonts w:cstheme="minorHAnsi"/>
              </w:rPr>
            </w:pPr>
            <w:r w:rsidRPr="00022972">
              <w:rPr>
                <w:rFonts w:cstheme="minorHAnsi"/>
              </w:rPr>
              <w:t xml:space="preserve">K bodu 55. § 71 ods. 11 </w:t>
            </w:r>
          </w:p>
        </w:tc>
        <w:tc>
          <w:tcPr>
            <w:tcW w:w="5913" w:type="dxa"/>
            <w:shd w:val="clear" w:color="auto" w:fill="auto"/>
            <w:hideMark/>
          </w:tcPr>
          <w:p w14:paraId="76DB1E15" w14:textId="578FC579" w:rsidR="009F2111" w:rsidRPr="00022972" w:rsidRDefault="009F2111" w:rsidP="00B9344C">
            <w:pPr>
              <w:rPr>
                <w:rFonts w:cstheme="minorHAnsi"/>
              </w:rPr>
            </w:pPr>
            <w:r w:rsidRPr="00022972">
              <w:rPr>
                <w:rFonts w:cstheme="minorHAnsi"/>
              </w:rPr>
              <w:t xml:space="preserve">Navrhujeme vypustiť novo navrhovaný ods. 11 v §71 Obdobné ustanovenie v novele zákona o sociálnych službách už bolo ( zákon č. 551/2010 z 10. decembra 2010, ktorým sa menil a dopĺňal zákon č. 448/2008), kde bola obec povinná uhrádzať EON. Toto ustanovenie nie je vykonateľné v prípade menších obcí (popr. miest), ktorých rozpočty nie sú dostatočné v prípade riešenia viacerých občanov súčasne, aj keď v súčasný návrh je ponížený o príspevok MPSVaR. Taktiež v prípadoch, keď samospráva prevádzkuje vlastné zariadenie a má v zariadení voľné miesto a ponúkne občanovi, ale on má právo voľby. Formulovanie ustanovenia, že obec zabezpečí sociálnu službu je v rozpore s ustanovením § 6 ods. (1), kde fyzická osoba má za podmienok ustanovených zákonom právo voľby SS, jej formy a právo výberu poskytovateľa SS. V prechodných ustanoveniach nie je riešené, že sa to nevzťahuje na prijímateľov sociálnych služieb pred navrhovanou novelou. Dôsledkom takto navrhovanej úpravy môže byť nedostupnosť sociálnej služby pre občana, ktorý sa rozhodol pre iného poskytovateľa SS a nezabezpečovala ju obec resp. obec nemá dostatok zdrojov. Uhrádzať poskytovateľovi sociálnej služby uvedenej v § 35, § 36, § 40 a 41, ktorým je iná obec alebo ktorého zriadila alebo založila iná obec ekonomicky oprávnené náklady spojené s poskytovaním tejto </w:t>
            </w:r>
            <w:r w:rsidRPr="00022972">
              <w:rPr>
                <w:rFonts w:cstheme="minorHAnsi"/>
              </w:rPr>
              <w:lastRenderedPageBreak/>
              <w:t xml:space="preserve">sociálnej služby uvedené v § 72 ods. 5 znížené o výšku úhrady za sociálnu službu platenú prijímateľom sociálnej služby a o príjem finančného príspevku na poskytovanie sociálnej služby v zariadeniach podmienených odkázanosťou zaťaží rozpočet mesta, už raz to v zákone bolo a bolo to zrušené. </w:t>
            </w:r>
          </w:p>
        </w:tc>
        <w:tc>
          <w:tcPr>
            <w:tcW w:w="821" w:type="dxa"/>
            <w:shd w:val="clear" w:color="auto" w:fill="auto"/>
            <w:hideMark/>
          </w:tcPr>
          <w:p w14:paraId="4F1E0E14"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4F0EF83F" w14:textId="6723E134" w:rsidR="009F2111" w:rsidRPr="00022972" w:rsidRDefault="00DA44EE" w:rsidP="00B9344C">
            <w:pPr>
              <w:jc w:val="center"/>
              <w:rPr>
                <w:rFonts w:cstheme="minorHAnsi"/>
                <w:color w:val="FF0000"/>
              </w:rPr>
            </w:pPr>
            <w:r w:rsidRPr="00022972">
              <w:rPr>
                <w:rFonts w:cstheme="minorHAnsi"/>
              </w:rPr>
              <w:t>A</w:t>
            </w:r>
          </w:p>
        </w:tc>
        <w:tc>
          <w:tcPr>
            <w:tcW w:w="4349" w:type="dxa"/>
            <w:shd w:val="clear" w:color="auto" w:fill="auto"/>
          </w:tcPr>
          <w:p w14:paraId="0C5660B5" w14:textId="77777777" w:rsidR="009F2111" w:rsidRPr="00022972" w:rsidRDefault="009F2111" w:rsidP="00B9344C">
            <w:pPr>
              <w:rPr>
                <w:rFonts w:cstheme="minorHAnsi"/>
                <w:color w:val="FF0000"/>
              </w:rPr>
            </w:pPr>
          </w:p>
        </w:tc>
      </w:tr>
      <w:tr w:rsidR="009F2111" w:rsidRPr="00022972" w14:paraId="612D4619" w14:textId="77777777" w:rsidTr="00B9344C">
        <w:trPr>
          <w:tblCellSpacing w:w="15" w:type="dxa"/>
        </w:trPr>
        <w:tc>
          <w:tcPr>
            <w:tcW w:w="1799" w:type="dxa"/>
            <w:shd w:val="clear" w:color="auto" w:fill="auto"/>
            <w:hideMark/>
          </w:tcPr>
          <w:p w14:paraId="75E437DD"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4F4003C2" w14:textId="77777777" w:rsidR="009F2111" w:rsidRPr="00022972" w:rsidRDefault="009F2111" w:rsidP="00B9344C">
            <w:pPr>
              <w:rPr>
                <w:rFonts w:cstheme="minorHAnsi"/>
              </w:rPr>
            </w:pPr>
            <w:r w:rsidRPr="00022972">
              <w:rPr>
                <w:rFonts w:cstheme="minorHAnsi"/>
              </w:rPr>
              <w:t xml:space="preserve">Všeobecne k celému návrhu zákona o sociálnych službách </w:t>
            </w:r>
          </w:p>
        </w:tc>
        <w:tc>
          <w:tcPr>
            <w:tcW w:w="5913" w:type="dxa"/>
            <w:shd w:val="clear" w:color="auto" w:fill="auto"/>
            <w:hideMark/>
          </w:tcPr>
          <w:p w14:paraId="65DD07A9" w14:textId="77777777" w:rsidR="009F2111" w:rsidRPr="00022972" w:rsidRDefault="009F2111" w:rsidP="00B9344C">
            <w:pPr>
              <w:rPr>
                <w:rFonts w:cstheme="minorHAnsi"/>
              </w:rPr>
            </w:pPr>
            <w:r w:rsidRPr="00022972">
              <w:rPr>
                <w:rFonts w:cstheme="minorHAnsi"/>
              </w:rPr>
              <w:t xml:space="preserve">Návrh na posunutie účinnosti od 1.1.2019 Od roku 2008 zákon o sociálnych službách mal 18 noviel, nestabilné legislatívne prostredie a neustále zmeny podmienok ohrozujú právo občana na dostupnosť sociálnej služby, ako aj kvalitu poskytovaných sociálnych služieb. Predkladaná novela zákona má 191 bodov, v ktorých okrem legislatívno-technických úprav, precizovania niektorých ustanovení na základe požiadaviek aplikačnej praxe, vo väčšine ustanovení dochádza k novým vymedzeniam a ustanoveniam existujúcich §§. Zákon je zložitý a na jeho prípravu a implementáciu do praxe zákonodarca nevytvoril žiadny časový priestor. Tak rozsiahlou novelou je potrebné sa dôkladne oboznámiť a pripraviť v podmienkach samosprávy jeho vykonateľnosť. Pri navrhovanej účinnosti zákona od 1.1.2018 to nebude možné. Neboli vykonané analýzy dopadov. Všeobecné konštatovania, že samosprávam narastajú príjmy z podielových daní nemôžu byť dostatočné na posúdenie dopadov, ale hlavne prehodnotení vo vzťahu aj k iným obligatórnym povinnostiam samospráv, ktoré pre ne vyplývajú z inej legislatívy ( školstva, o odpadoch, zákonníka práce,....), kde sa predpokladá krytie tiež zo zvyšovania príjmov z podielových daní. Tak rozsiahle zmeny a dopady nebude možné riešiť rozpočtovými opatreniami. Vzhľadom na to, že predpokladá sa schvaľovanie zákona v NR SR v októbri/novembri 2017 a rozpočty samospráv sa schvaľujú v </w:t>
            </w:r>
            <w:r w:rsidRPr="00022972">
              <w:rPr>
                <w:rFonts w:cstheme="minorHAnsi"/>
              </w:rPr>
              <w:lastRenderedPageBreak/>
              <w:t xml:space="preserve">novembri/decembri v roku 2017 na rozpočtový rok 2018, nebude možné dopady premietnuť do rozpočtu. Na základe predbežných odhadov v ZSS, kde majú klientov s nižším stupňom odkázanosti dôjde „ k deficitu“ aj vo vzťahu k súčasným podmienkam financovania + nové požiadavky vyplývajúce zo zákona. Je nekorektné vo vzťahu ku klientom a občanom zo strany štátu konštatovať, že sú zodpovedné za to samosprávy ( či už miestna alebo regionálna) a že si neplnia svoje povinnosti, bez vyhodnotenia dopadov zákona na rozpočty samospráv. </w:t>
            </w:r>
          </w:p>
        </w:tc>
        <w:tc>
          <w:tcPr>
            <w:tcW w:w="821" w:type="dxa"/>
            <w:shd w:val="clear" w:color="auto" w:fill="auto"/>
            <w:hideMark/>
          </w:tcPr>
          <w:p w14:paraId="6B7BC498"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0631F222" w14:textId="2E91AF57" w:rsidR="009F2111" w:rsidRPr="00022972" w:rsidRDefault="00917231" w:rsidP="00B9344C">
            <w:pPr>
              <w:jc w:val="center"/>
              <w:rPr>
                <w:rFonts w:cstheme="minorHAnsi"/>
              </w:rPr>
            </w:pPr>
            <w:r w:rsidRPr="00022972">
              <w:rPr>
                <w:rFonts w:cstheme="minorHAnsi"/>
              </w:rPr>
              <w:t>N</w:t>
            </w:r>
          </w:p>
        </w:tc>
        <w:tc>
          <w:tcPr>
            <w:tcW w:w="4349" w:type="dxa"/>
            <w:shd w:val="clear" w:color="auto" w:fill="auto"/>
          </w:tcPr>
          <w:p w14:paraId="4522C004" w14:textId="28F62D97" w:rsidR="009F2111" w:rsidRPr="00022972" w:rsidRDefault="005850B6" w:rsidP="00B9344C">
            <w:pPr>
              <w:rPr>
                <w:rFonts w:cstheme="minorHAnsi"/>
              </w:rPr>
            </w:pPr>
            <w:r w:rsidRPr="00022972">
              <w:rPr>
                <w:rFonts w:cstheme="minorHAnsi"/>
              </w:rPr>
              <w:t xml:space="preserve">Rozpor trvá. </w:t>
            </w:r>
            <w:r w:rsidR="00917231" w:rsidRPr="00022972">
              <w:rPr>
                <w:rFonts w:cstheme="minorHAnsi"/>
              </w:rPr>
              <w:t xml:space="preserve">Vzhľadom na vecný obsah predkladanej novely, ktorý vychádza  zo spoločenskej potreby posilniť  spolufinancovanie  vybraných  druhov sociálnych služieb v zariadeniach podmienených odkázanosťou  aj zo štátneho rozpočtu  v záujme ich udržateľnosti a dostupnosti pre fyzické osoby, ktoré sú na tieto sociálne služby odkázané,  je potrebné zabezpečiť nadobudnutie účinnosti právnej úpravy od 1. januára 2018. </w:t>
            </w:r>
          </w:p>
        </w:tc>
      </w:tr>
      <w:tr w:rsidR="009F2111" w:rsidRPr="00022972" w14:paraId="7BE79DEB" w14:textId="77777777" w:rsidTr="00B9344C">
        <w:trPr>
          <w:tblCellSpacing w:w="15" w:type="dxa"/>
        </w:trPr>
        <w:tc>
          <w:tcPr>
            <w:tcW w:w="1799" w:type="dxa"/>
            <w:hideMark/>
          </w:tcPr>
          <w:p w14:paraId="20E71576"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hideMark/>
          </w:tcPr>
          <w:p w14:paraId="5C2F0451" w14:textId="77777777" w:rsidR="009F2111" w:rsidRPr="00022972" w:rsidRDefault="009F2111" w:rsidP="00B9344C">
            <w:pPr>
              <w:rPr>
                <w:rFonts w:cstheme="minorHAnsi"/>
              </w:rPr>
            </w:pPr>
            <w:r w:rsidRPr="00022972">
              <w:rPr>
                <w:rFonts w:cstheme="minorHAnsi"/>
              </w:rPr>
              <w:t xml:space="preserve">K bodu 97 </w:t>
            </w:r>
          </w:p>
        </w:tc>
        <w:tc>
          <w:tcPr>
            <w:tcW w:w="5913" w:type="dxa"/>
            <w:hideMark/>
          </w:tcPr>
          <w:p w14:paraId="12C576F6" w14:textId="77777777" w:rsidR="009F2111" w:rsidRPr="00022972" w:rsidRDefault="009F2111" w:rsidP="00B9344C">
            <w:pPr>
              <w:rPr>
                <w:rFonts w:cstheme="minorHAnsi"/>
              </w:rPr>
            </w:pPr>
            <w:r w:rsidRPr="00022972">
              <w:rPr>
                <w:rFonts w:cstheme="minorHAnsi"/>
              </w:rPr>
              <w:t xml:space="preserve">Navrhujeme v §78c ods. (7) vypustiť znenie od „ v poradí podľa ods. (8) a následne v poradí podľa dňa doručenia žiadostí až do vyčerpania sumy vyčlenenej na tento účel v rozpočte ministerstva na príslušný rozpočtový rok.“ Pri tomto znení je porušené právo dostupnosti sociálnej služby, môže dôjsť k nerovnomernému rozdeleniu finančných príspevkov do jednotlivých regiónov ( napr. ako sa to stalo v prípadoch NP POS, NP Podpora vybraných SS KI na komunitnej úrovni a pod., kde rozhodoval dátum a čas podania žiadosti) bez ohľadu na potreby v danom území. U nepodporených subjektov takto zvolený postup môže mať likvidačný charakter, nakoľko rodina odkázanej osoby ( prijímateľa sociálnej služby) a obec/VÚC, ktoré sú zodpovedné za poskytnutie sociálnej služby, nebudú schopné dofinancovať prevádzku v plnom rozsahu (teda aj výšku finančného príspevku, ktorú doposiaľ nepodporeným subjektom poskytovalo ministerstvo) . Taktiež takto určeným poradím je porušený §13 zákona o sociálnych službách. </w:t>
            </w:r>
          </w:p>
        </w:tc>
        <w:tc>
          <w:tcPr>
            <w:tcW w:w="821" w:type="dxa"/>
            <w:hideMark/>
          </w:tcPr>
          <w:p w14:paraId="3C71858C"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6A1D1EF4" w14:textId="31970D3A" w:rsidR="009F2111" w:rsidRPr="00022972" w:rsidRDefault="003B12E9" w:rsidP="00B9344C">
            <w:pPr>
              <w:jc w:val="center"/>
              <w:rPr>
                <w:rFonts w:cstheme="minorHAnsi"/>
              </w:rPr>
            </w:pPr>
            <w:r w:rsidRPr="00022972">
              <w:rPr>
                <w:rFonts w:cstheme="minorHAnsi"/>
              </w:rPr>
              <w:t>N</w:t>
            </w:r>
          </w:p>
        </w:tc>
        <w:tc>
          <w:tcPr>
            <w:tcW w:w="4349" w:type="dxa"/>
          </w:tcPr>
          <w:p w14:paraId="147E7C26" w14:textId="77777777" w:rsidR="00ED4A6C" w:rsidRPr="00022972" w:rsidRDefault="0072062E" w:rsidP="00B9344C">
            <w:pPr>
              <w:rPr>
                <w:rFonts w:cstheme="minorHAnsi"/>
              </w:rPr>
            </w:pPr>
            <w:r w:rsidRPr="00022972">
              <w:rPr>
                <w:rFonts w:cstheme="minorHAnsi"/>
              </w:rPr>
              <w:t>Po prerokovaní na rozporovom konaní subjekt upustil od pripomienky.</w:t>
            </w:r>
            <w:r w:rsidR="00ED4A6C" w:rsidRPr="00022972">
              <w:rPr>
                <w:rFonts w:cstheme="minorHAnsi"/>
              </w:rPr>
              <w:t xml:space="preserve"> </w:t>
            </w:r>
          </w:p>
          <w:p w14:paraId="407502B1" w14:textId="536D7C38" w:rsidR="00ED4A6C" w:rsidRPr="00022972" w:rsidRDefault="00ED4A6C" w:rsidP="00B9344C">
            <w:pPr>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w:t>
            </w:r>
            <w:r w:rsidRPr="00022972">
              <w:rPr>
                <w:rFonts w:cstheme="minorHAnsi"/>
              </w:rPr>
              <w:lastRenderedPageBreak/>
              <w:t>pomoc inej fyzickej osoby pri sebaobsluhe.</w:t>
            </w:r>
          </w:p>
          <w:p w14:paraId="06581343" w14:textId="63F507A1" w:rsidR="009F2111" w:rsidRPr="00022972" w:rsidRDefault="00ED4A6C"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w:t>
            </w:r>
            <w:r w:rsidRPr="00022972">
              <w:rPr>
                <w:rFonts w:cstheme="minorHAnsi"/>
              </w:rPr>
              <w:lastRenderedPageBreak/>
              <w:t>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9F2111" w:rsidRPr="00022972" w14:paraId="6E4BE3FE" w14:textId="77777777" w:rsidTr="00B9344C">
        <w:trPr>
          <w:tblCellSpacing w:w="15" w:type="dxa"/>
        </w:trPr>
        <w:tc>
          <w:tcPr>
            <w:tcW w:w="1799" w:type="dxa"/>
            <w:shd w:val="clear" w:color="auto" w:fill="auto"/>
            <w:hideMark/>
          </w:tcPr>
          <w:p w14:paraId="7FA2437E"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0F043409" w14:textId="77777777" w:rsidR="009F2111" w:rsidRPr="00022972" w:rsidRDefault="009F2111" w:rsidP="00B9344C">
            <w:pPr>
              <w:rPr>
                <w:rFonts w:cstheme="minorHAnsi"/>
              </w:rPr>
            </w:pPr>
            <w:r w:rsidRPr="00022972">
              <w:rPr>
                <w:rFonts w:cstheme="minorHAnsi"/>
              </w:rPr>
              <w:t xml:space="preserve">K bodu 100, § 79 ods. (6) </w:t>
            </w:r>
          </w:p>
        </w:tc>
        <w:tc>
          <w:tcPr>
            <w:tcW w:w="5913" w:type="dxa"/>
            <w:shd w:val="clear" w:color="auto" w:fill="auto"/>
            <w:hideMark/>
          </w:tcPr>
          <w:p w14:paraId="2F4CE91B" w14:textId="77777777" w:rsidR="009F2111" w:rsidRPr="00022972" w:rsidRDefault="009F2111" w:rsidP="00B9344C">
            <w:pPr>
              <w:rPr>
                <w:rFonts w:cstheme="minorHAnsi"/>
              </w:rPr>
            </w:pPr>
            <w:r w:rsidRPr="00022972">
              <w:rPr>
                <w:rFonts w:cstheme="minorHAnsi"/>
              </w:rPr>
              <w:t xml:space="preserve">Navrhujeme doplniť v bode f), ktorý znie: f) zverejňuje na svojom webovom sídle zoznam osôb, ktoré 1. priebežne predkladajú žiadosti o poskytnutie finančného príspevku v členení podľa poradia uvedeného v § 78c ods.(8) Doterajšie body 1.a 2. budú ako 2. a 3. Uvedenú požiadavku uplatňujeme z dôvodu transparentnosti a verejnej kontroly. </w:t>
            </w:r>
          </w:p>
        </w:tc>
        <w:tc>
          <w:tcPr>
            <w:tcW w:w="821" w:type="dxa"/>
            <w:shd w:val="clear" w:color="auto" w:fill="auto"/>
            <w:hideMark/>
          </w:tcPr>
          <w:p w14:paraId="34976E40"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306D64FE" w14:textId="597152CB" w:rsidR="009F2111" w:rsidRPr="00022972" w:rsidRDefault="00DA44EE" w:rsidP="00B9344C">
            <w:pPr>
              <w:jc w:val="center"/>
              <w:rPr>
                <w:rFonts w:cstheme="minorHAnsi"/>
              </w:rPr>
            </w:pPr>
            <w:r w:rsidRPr="00022972">
              <w:rPr>
                <w:rFonts w:cstheme="minorHAnsi"/>
              </w:rPr>
              <w:t>N</w:t>
            </w:r>
          </w:p>
        </w:tc>
        <w:tc>
          <w:tcPr>
            <w:tcW w:w="4349" w:type="dxa"/>
            <w:shd w:val="clear" w:color="auto" w:fill="auto"/>
          </w:tcPr>
          <w:p w14:paraId="35440251" w14:textId="77777777" w:rsidR="00AE19FC" w:rsidRPr="00022972" w:rsidRDefault="00E05384" w:rsidP="00B9344C">
            <w:pPr>
              <w:rPr>
                <w:rFonts w:cstheme="minorHAnsi"/>
              </w:rPr>
            </w:pPr>
            <w:r w:rsidRPr="00022972">
              <w:rPr>
                <w:rFonts w:cstheme="minorHAnsi"/>
              </w:rPr>
              <w:t>Po prerokovaní na rozporovom konaní subjekt upustil od pripomienky.</w:t>
            </w:r>
            <w:r w:rsidR="00AE19FC" w:rsidRPr="00022972">
              <w:rPr>
                <w:rFonts w:cstheme="minorHAnsi"/>
              </w:rPr>
              <w:t xml:space="preserve"> </w:t>
            </w:r>
          </w:p>
          <w:p w14:paraId="6FC832A5" w14:textId="0D19BC23" w:rsidR="009F2111" w:rsidRPr="00022972" w:rsidRDefault="00AE19FC" w:rsidP="00B9344C">
            <w:pPr>
              <w:rPr>
                <w:rFonts w:cstheme="minorHAnsi"/>
              </w:rPr>
            </w:pPr>
            <w:r w:rsidRPr="00022972">
              <w:rPr>
                <w:rFonts w:cstheme="minorHAnsi"/>
              </w:rPr>
              <w:t>Navrhované znenie novely zákona zabezpečuje transparentnosť postupu.</w:t>
            </w:r>
          </w:p>
        </w:tc>
      </w:tr>
      <w:tr w:rsidR="009F2111" w:rsidRPr="00022972" w14:paraId="050DD007" w14:textId="77777777" w:rsidTr="00B9344C">
        <w:trPr>
          <w:tblCellSpacing w:w="15" w:type="dxa"/>
        </w:trPr>
        <w:tc>
          <w:tcPr>
            <w:tcW w:w="1799" w:type="dxa"/>
            <w:hideMark/>
          </w:tcPr>
          <w:p w14:paraId="70767172"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hideMark/>
          </w:tcPr>
          <w:p w14:paraId="0AEB0B18" w14:textId="77777777" w:rsidR="009F2111" w:rsidRPr="00022972" w:rsidRDefault="009F2111" w:rsidP="00B9344C">
            <w:pPr>
              <w:rPr>
                <w:rFonts w:cstheme="minorHAnsi"/>
              </w:rPr>
            </w:pPr>
            <w:r w:rsidRPr="00022972">
              <w:rPr>
                <w:rFonts w:cstheme="minorHAnsi"/>
              </w:rPr>
              <w:t xml:space="preserve">K bodu 123 </w:t>
            </w:r>
          </w:p>
        </w:tc>
        <w:tc>
          <w:tcPr>
            <w:tcW w:w="5913" w:type="dxa"/>
            <w:hideMark/>
          </w:tcPr>
          <w:p w14:paraId="761541C0" w14:textId="77777777" w:rsidR="009F2111" w:rsidRPr="00022972" w:rsidRDefault="009F2111" w:rsidP="00B9344C">
            <w:pPr>
              <w:rPr>
                <w:rFonts w:cstheme="minorHAnsi"/>
              </w:rPr>
            </w:pPr>
            <w:r w:rsidRPr="00022972">
              <w:rPr>
                <w:rFonts w:cstheme="minorHAnsi"/>
              </w:rPr>
              <w:t xml:space="preserve">§ 83 ods. 4 – navrhujeme zmeniť: Obec je povinná predložiť komunitný plán sociálnych služieb na schválenie obecnému zastupiteľstvu max. do 9 mesiacov od zverejnenia národných priorít rozvoja sociálnych služieb. Vyšší územný celok je povinný predložiť koncepciu rozvoja sociálnych služieb zastupiteľstvu samosprávneho kraja max. do 12 mesiacov od zverejnenia národných priorít rozvoja sociálnych služieb. KPSS ako aj koncepcia rozvoja sociálnych služieb sú vzhľadom na náročnosť a rozsah spracovávaných analytických údajov, ako aj povinnosť </w:t>
            </w:r>
            <w:r w:rsidRPr="00022972">
              <w:rPr>
                <w:rFonts w:cstheme="minorHAnsi"/>
              </w:rPr>
              <w:lastRenderedPageBreak/>
              <w:t xml:space="preserve">verejne diskutovať počas jednotlivých fáz procesu tak s prijímateľmi, ako aj s poskytovateľmi sociálnych služieb je proces náročný na čas a je potrebné na tvorbu kvalitného KPSS resp. koncepcie rozvoja sociálnych služieb počítať s časovým obdobím cca 1 rok. </w:t>
            </w:r>
          </w:p>
        </w:tc>
        <w:tc>
          <w:tcPr>
            <w:tcW w:w="821" w:type="dxa"/>
            <w:hideMark/>
          </w:tcPr>
          <w:p w14:paraId="28885F22"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B0B5DFD" w14:textId="77777777" w:rsidR="009F2111" w:rsidRPr="00022972" w:rsidRDefault="00817A64" w:rsidP="00B9344C">
            <w:pPr>
              <w:jc w:val="center"/>
              <w:rPr>
                <w:rFonts w:cstheme="minorHAnsi"/>
              </w:rPr>
            </w:pPr>
            <w:r w:rsidRPr="00022972">
              <w:rPr>
                <w:rFonts w:cstheme="minorHAnsi"/>
              </w:rPr>
              <w:t>CA</w:t>
            </w:r>
          </w:p>
          <w:p w14:paraId="12B662E9" w14:textId="27951C89" w:rsidR="001F2BF4" w:rsidRPr="00022972" w:rsidRDefault="001F2BF4" w:rsidP="00B9344C">
            <w:pPr>
              <w:jc w:val="center"/>
              <w:rPr>
                <w:rFonts w:cstheme="minorHAnsi"/>
              </w:rPr>
            </w:pPr>
          </w:p>
        </w:tc>
        <w:tc>
          <w:tcPr>
            <w:tcW w:w="4349" w:type="dxa"/>
          </w:tcPr>
          <w:p w14:paraId="79FD4A06" w14:textId="4A2C795A" w:rsidR="00AE19FC" w:rsidRPr="00022972" w:rsidRDefault="006B7258" w:rsidP="00B9344C">
            <w:pPr>
              <w:rPr>
                <w:rFonts w:cstheme="minorHAnsi"/>
              </w:rPr>
            </w:pPr>
            <w:r w:rsidRPr="00022972">
              <w:rPr>
                <w:rFonts w:cstheme="minorHAnsi"/>
              </w:rPr>
              <w:t>Lehota predloženia návrhu komunitného plánu  sociálnych služieb obecnému zastupiteľstvu bola predĺžená z troch  na šesť mesiacov a lehota predloženia  návrhu koncepcie rozvoja sociálnych služieb  zastupiteľstvu samosprávneho kraja bola predĺžená z šiestich mesiacov na dvanásť mesiacov od zverejnenia národných priorít rozvoja sociálnych služieb.</w:t>
            </w:r>
          </w:p>
        </w:tc>
      </w:tr>
      <w:tr w:rsidR="009F2111" w:rsidRPr="00022972" w14:paraId="4B3B81C1" w14:textId="77777777" w:rsidTr="00B9344C">
        <w:trPr>
          <w:tblCellSpacing w:w="15" w:type="dxa"/>
        </w:trPr>
        <w:tc>
          <w:tcPr>
            <w:tcW w:w="1799" w:type="dxa"/>
            <w:shd w:val="clear" w:color="auto" w:fill="auto"/>
            <w:hideMark/>
          </w:tcPr>
          <w:p w14:paraId="7DF25C27"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55C64C89" w14:textId="77777777" w:rsidR="009F2111" w:rsidRPr="00022972" w:rsidRDefault="009F2111" w:rsidP="00B9344C">
            <w:pPr>
              <w:rPr>
                <w:rFonts w:cstheme="minorHAnsi"/>
              </w:rPr>
            </w:pPr>
            <w:r w:rsidRPr="00022972">
              <w:rPr>
                <w:rFonts w:cstheme="minorHAnsi"/>
              </w:rPr>
              <w:t xml:space="preserve">K bodu 126 </w:t>
            </w:r>
          </w:p>
        </w:tc>
        <w:tc>
          <w:tcPr>
            <w:tcW w:w="5913" w:type="dxa"/>
            <w:shd w:val="clear" w:color="auto" w:fill="auto"/>
            <w:hideMark/>
          </w:tcPr>
          <w:p w14:paraId="33731417" w14:textId="77777777" w:rsidR="009F2111" w:rsidRPr="00022972" w:rsidRDefault="009F2111" w:rsidP="00B9344C">
            <w:pPr>
              <w:rPr>
                <w:rFonts w:cstheme="minorHAnsi"/>
              </w:rPr>
            </w:pPr>
            <w:r w:rsidRPr="00022972">
              <w:rPr>
                <w:rFonts w:cstheme="minorHAnsi"/>
              </w:rPr>
              <w:t xml:space="preserve">§ 83 ods. 8 až 10 – navrhujeme posunúť účinnosť až od 1.1.2020 Spracovať KPSS a koncepcie rozvoja sociálnych služieb v súlade s § 83 ods. 5 ako aj vopred určené a zverejnené kritéria, schválené v obecných/mestských zastupiteľstvách, preukazujúce súlad predloženej žiadosti s uvedenými dokumentmi je náročný proces. Rok 2019 po schválení novely zákona bude náročný na implementáciu zmien a nebude dostatok času na kvalitné spracovanie vyššie uvedených strategických dokumentov tak, aby plnili ten účel a význam, ktorý mu novela zákona dáva. Je potrebné vychádzať aj zo stavu, aký v oblasti komunitného plánovania na samosprávach v súčasnosti je. Bolo by vhodné, ak by MPSVaR SR aj zo zdrojov ESF z OP ĽZ zabezpečilo pre obce, mestá vzdelávanie v oblasti tvorby komunitných plánov. </w:t>
            </w:r>
          </w:p>
        </w:tc>
        <w:tc>
          <w:tcPr>
            <w:tcW w:w="821" w:type="dxa"/>
            <w:shd w:val="clear" w:color="auto" w:fill="auto"/>
            <w:hideMark/>
          </w:tcPr>
          <w:p w14:paraId="60D6748B"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1E41EF8F" w14:textId="1E746BE5" w:rsidR="009F2111" w:rsidRPr="00022972" w:rsidRDefault="00817A64" w:rsidP="00B9344C">
            <w:pPr>
              <w:jc w:val="center"/>
              <w:rPr>
                <w:rFonts w:cstheme="minorHAnsi"/>
              </w:rPr>
            </w:pPr>
            <w:r w:rsidRPr="00022972">
              <w:rPr>
                <w:rFonts w:cstheme="minorHAnsi"/>
              </w:rPr>
              <w:t>CA</w:t>
            </w:r>
          </w:p>
        </w:tc>
        <w:tc>
          <w:tcPr>
            <w:tcW w:w="4349" w:type="dxa"/>
            <w:shd w:val="clear" w:color="auto" w:fill="auto"/>
          </w:tcPr>
          <w:p w14:paraId="39AC0217" w14:textId="77777777" w:rsidR="009F2111" w:rsidRPr="00022972" w:rsidRDefault="00E05384" w:rsidP="00B9344C">
            <w:pPr>
              <w:rPr>
                <w:rFonts w:cstheme="minorHAnsi"/>
              </w:rPr>
            </w:pPr>
            <w:r w:rsidRPr="00022972">
              <w:rPr>
                <w:rFonts w:cstheme="minorHAnsi"/>
              </w:rPr>
              <w:t>Po prerokovaní na rozporovom konaní subjekt upustil od pripomienky.</w:t>
            </w:r>
          </w:p>
          <w:p w14:paraId="62900C7A" w14:textId="290C5B0E" w:rsidR="0048380C" w:rsidRPr="00022972" w:rsidRDefault="0048380C" w:rsidP="00B9344C">
            <w:pPr>
              <w:rPr>
                <w:rFonts w:cstheme="minorHAnsi"/>
              </w:rPr>
            </w:pPr>
            <w:r w:rsidRPr="00022972">
              <w:rPr>
                <w:rFonts w:cstheme="minorHAnsi"/>
              </w:rPr>
              <w:t>Bolo doplnené prechodné ustanovenie podľa ktorého sa súlad žiadostí s komunitným plánom obce bude prvý krát vyžadovať od roku 2019</w:t>
            </w:r>
            <w:r w:rsidR="001975F8" w:rsidRPr="00022972">
              <w:rPr>
                <w:rFonts w:cstheme="minorHAnsi"/>
              </w:rPr>
              <w:t xml:space="preserve"> pri podávaní žiadosti o poskytnutie finančného príspevku podľa § 71 ods. 6 a 7, § 78a a 78aa na rozpočtový rok 2020.</w:t>
            </w:r>
            <w:r w:rsidRPr="00022972">
              <w:rPr>
                <w:rFonts w:cstheme="minorHAnsi"/>
              </w:rPr>
              <w:t xml:space="preserve">. </w:t>
            </w:r>
          </w:p>
        </w:tc>
      </w:tr>
      <w:tr w:rsidR="009F2111" w:rsidRPr="00022972" w14:paraId="1A309A28" w14:textId="77777777" w:rsidTr="00B9344C">
        <w:trPr>
          <w:trHeight w:val="2512"/>
          <w:tblCellSpacing w:w="15" w:type="dxa"/>
        </w:trPr>
        <w:tc>
          <w:tcPr>
            <w:tcW w:w="1799" w:type="dxa"/>
            <w:hideMark/>
          </w:tcPr>
          <w:p w14:paraId="44EDB65C"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hideMark/>
          </w:tcPr>
          <w:p w14:paraId="6E79BAD1" w14:textId="77777777" w:rsidR="009F2111" w:rsidRPr="00022972" w:rsidRDefault="009F2111" w:rsidP="00B9344C">
            <w:pPr>
              <w:rPr>
                <w:rFonts w:cstheme="minorHAnsi"/>
              </w:rPr>
            </w:pPr>
            <w:r w:rsidRPr="00022972">
              <w:rPr>
                <w:rFonts w:cstheme="minorHAnsi"/>
              </w:rPr>
              <w:t xml:space="preserve">K bodu 33 </w:t>
            </w:r>
          </w:p>
        </w:tc>
        <w:tc>
          <w:tcPr>
            <w:tcW w:w="5913" w:type="dxa"/>
            <w:hideMark/>
          </w:tcPr>
          <w:p w14:paraId="4F00C422" w14:textId="77777777" w:rsidR="009F2111" w:rsidRPr="00022972" w:rsidRDefault="009F2111" w:rsidP="00B9344C">
            <w:pPr>
              <w:rPr>
                <w:rFonts w:cstheme="minorHAnsi"/>
              </w:rPr>
            </w:pPr>
            <w:r w:rsidRPr="00022972">
              <w:rPr>
                <w:rFonts w:cstheme="minorHAnsi"/>
              </w:rPr>
              <w:t xml:space="preserve">Často sa stáva, že sociálnu posudkovú činnosť vykonávame až po umiestnení klienta v zariadení poskytujúcom sociálne služby. Napr. rapídne sa mu zhorší zdravotný stav a sám alebo za pomoci rodiny si nedokáže zabezpečiť starostlivosť v potrebnom rozsahu. V zariadení sociálnych služieb je voľné miesto a hneď je tam umiestnený. Následne podá žiadosť o posúdenie odkázanosti na sociálnu službu, začneme posudzujúci proces, ale klient sa už nezdržiava na adrese trvalého pobytu. V týchto prípadoch nevidíme prepojenie podmienok bývania, dostupnosti veterných </w:t>
            </w:r>
            <w:r w:rsidRPr="00022972">
              <w:rPr>
                <w:rFonts w:cstheme="minorHAnsi"/>
              </w:rPr>
              <w:lastRenderedPageBreak/>
              <w:t xml:space="preserve">služieb a prístupnosti stavieb občianskeho vybavenia, nakoľko sa už nezdržiava doma. V sociálnom posudku sem sa vyjadrovali, že aj keď býval napr. v byte v centre mesta, kde bola občianska vybavenosť dostatočná, túto nedokázal využívať z dôvodu zhoršeného zdravotného stavu (pohyboval sa len po byte, bol ležiaci a pod.). Či sa tieto prípady budú posudzovať inak, keď sa klient už nebude reálne zdržiavať na adrese trvalého pobytu a bude ešte pred vypracovaním sociálneho posudku umiestnený v zariadení sociálnych služieb. </w:t>
            </w:r>
          </w:p>
        </w:tc>
        <w:tc>
          <w:tcPr>
            <w:tcW w:w="821" w:type="dxa"/>
            <w:hideMark/>
          </w:tcPr>
          <w:p w14:paraId="6B712EE1"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70206878" w14:textId="2781C590" w:rsidR="009F2111" w:rsidRPr="00022972" w:rsidRDefault="00817A64" w:rsidP="00B9344C">
            <w:pPr>
              <w:jc w:val="center"/>
              <w:rPr>
                <w:rFonts w:cstheme="minorHAnsi"/>
              </w:rPr>
            </w:pPr>
            <w:r w:rsidRPr="00022972">
              <w:rPr>
                <w:rFonts w:cstheme="minorHAnsi"/>
              </w:rPr>
              <w:t>A</w:t>
            </w:r>
          </w:p>
        </w:tc>
        <w:tc>
          <w:tcPr>
            <w:tcW w:w="4349" w:type="dxa"/>
          </w:tcPr>
          <w:p w14:paraId="2654B1AA" w14:textId="3884E47A" w:rsidR="009F2111" w:rsidRPr="00022972" w:rsidRDefault="009F2111" w:rsidP="00B9344C">
            <w:pPr>
              <w:rPr>
                <w:rFonts w:cstheme="minorHAnsi"/>
              </w:rPr>
            </w:pPr>
          </w:p>
        </w:tc>
      </w:tr>
      <w:tr w:rsidR="009F2111" w:rsidRPr="00022972" w14:paraId="17B87993" w14:textId="77777777" w:rsidTr="00B9344C">
        <w:trPr>
          <w:tblCellSpacing w:w="15" w:type="dxa"/>
        </w:trPr>
        <w:tc>
          <w:tcPr>
            <w:tcW w:w="1799" w:type="dxa"/>
            <w:shd w:val="clear" w:color="auto" w:fill="auto"/>
            <w:hideMark/>
          </w:tcPr>
          <w:p w14:paraId="5596AA60"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10130769" w14:textId="77777777" w:rsidR="009F2111" w:rsidRPr="00022972" w:rsidRDefault="009F2111" w:rsidP="00B9344C">
            <w:pPr>
              <w:rPr>
                <w:rFonts w:cstheme="minorHAnsi"/>
              </w:rPr>
            </w:pPr>
            <w:r w:rsidRPr="00022972">
              <w:rPr>
                <w:rFonts w:cstheme="minorHAnsi"/>
              </w:rPr>
              <w:t xml:space="preserve">K bodu 94. § 78a ods.(5) </w:t>
            </w:r>
          </w:p>
        </w:tc>
        <w:tc>
          <w:tcPr>
            <w:tcW w:w="5913" w:type="dxa"/>
            <w:shd w:val="clear" w:color="auto" w:fill="auto"/>
            <w:hideMark/>
          </w:tcPr>
          <w:p w14:paraId="450FF527" w14:textId="77777777" w:rsidR="009F2111" w:rsidRPr="00022972" w:rsidRDefault="009F2111" w:rsidP="00B9344C">
            <w:pPr>
              <w:rPr>
                <w:rFonts w:cstheme="minorHAnsi"/>
              </w:rPr>
            </w:pPr>
            <w:r w:rsidRPr="00022972">
              <w:rPr>
                <w:rFonts w:cstheme="minorHAnsi"/>
              </w:rPr>
              <w:t xml:space="preserve">Navrhuje sa nové znenie ods.(5) Finančný príspevok na poskytovanie sociálnej služby v zariadeniach podmienených odkázanosťou sa poskytuje vo výške násobku mesačnej aktuálnej minimálnej mzdy v rozpočtovom roku, na ktorý sa finančný príspevok poskytuje, uvedený v prílohe č. 6 podľa formy sociálnej služby, štruktúry prijímateľov sociálnej služby ,podľa stupňa odkázanosti na pomoc inej fyzickej osoby pri sebaobsluhe a počtu miest v zariadení zapísaného v registri. V čase priznania príspevku ( podpisovania zmlúv) už bude poznať MPSVaR minimálnu mzdu pre príslušný kalendárny rok. Súčasne platí, že poskytovatelia sociálnych služieb vrátane miest a obcí sú povinní akceptovať aktuálnu výšku minimálnej mzdy pre daný kalendárny rok, ktorá nebude pri navrhovanom spôsobe výpočtu príspevku zohľadnená. </w:t>
            </w:r>
          </w:p>
        </w:tc>
        <w:tc>
          <w:tcPr>
            <w:tcW w:w="821" w:type="dxa"/>
            <w:shd w:val="clear" w:color="auto" w:fill="auto"/>
            <w:hideMark/>
          </w:tcPr>
          <w:p w14:paraId="103CA0E1"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00F484B3" w14:textId="2DCE6C6C" w:rsidR="009F2111" w:rsidRPr="00022972" w:rsidRDefault="00817A64" w:rsidP="00B9344C">
            <w:pPr>
              <w:jc w:val="center"/>
              <w:rPr>
                <w:rFonts w:cstheme="minorHAnsi"/>
              </w:rPr>
            </w:pPr>
            <w:r w:rsidRPr="00022972">
              <w:rPr>
                <w:rFonts w:cstheme="minorHAnsi"/>
              </w:rPr>
              <w:t>N</w:t>
            </w:r>
          </w:p>
        </w:tc>
        <w:tc>
          <w:tcPr>
            <w:tcW w:w="4349" w:type="dxa"/>
            <w:shd w:val="clear" w:color="auto" w:fill="auto"/>
          </w:tcPr>
          <w:p w14:paraId="3F9379E7" w14:textId="35B3B892" w:rsidR="009F2111" w:rsidRPr="00022972" w:rsidRDefault="005850B6" w:rsidP="00B9344C">
            <w:pPr>
              <w:rPr>
                <w:rFonts w:cstheme="minorHAnsi"/>
              </w:rPr>
            </w:pPr>
            <w:r w:rsidRPr="00022972">
              <w:rPr>
                <w:rFonts w:cstheme="minorHAnsi"/>
              </w:rPr>
              <w:t>Rozpor trvá.</w:t>
            </w:r>
            <w:r w:rsidR="001975F8" w:rsidRPr="00022972">
              <w:rPr>
                <w:rFonts w:cstheme="minorHAnsi"/>
              </w:rPr>
              <w:t xml:space="preserve"> </w:t>
            </w:r>
            <w:r w:rsidR="00EB0D41" w:rsidRPr="00022972">
              <w:rPr>
                <w:rFonts w:cstheme="minorHAnsi"/>
              </w:rPr>
              <w:t>Finančný príspevok na poskytovanie spociápnej služby v zariadeniach podmienených odkázanosťou je len jedným zo zdrojov spolufinancovania sociálnej služby a nepredstavuje tým krytie skutočných nákladov, a to ani na mzdy a odvody zamestnancov poskytovateľa sociálnej služby.</w:t>
            </w:r>
            <w:r w:rsidRPr="00022972">
              <w:rPr>
                <w:rFonts w:cstheme="minorHAnsi"/>
              </w:rPr>
              <w:t xml:space="preserve"> </w:t>
            </w:r>
          </w:p>
        </w:tc>
      </w:tr>
      <w:tr w:rsidR="009F2111" w:rsidRPr="00022972" w14:paraId="5B8050CD" w14:textId="77777777" w:rsidTr="00B9344C">
        <w:trPr>
          <w:tblCellSpacing w:w="15" w:type="dxa"/>
        </w:trPr>
        <w:tc>
          <w:tcPr>
            <w:tcW w:w="1799" w:type="dxa"/>
            <w:hideMark/>
          </w:tcPr>
          <w:p w14:paraId="1B1CB580"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hideMark/>
          </w:tcPr>
          <w:p w14:paraId="376BB2B6" w14:textId="77777777" w:rsidR="009F2111" w:rsidRPr="00022972" w:rsidRDefault="009F2111" w:rsidP="00B9344C">
            <w:pPr>
              <w:rPr>
                <w:rFonts w:cstheme="minorHAnsi"/>
              </w:rPr>
            </w:pPr>
            <w:r w:rsidRPr="00022972">
              <w:rPr>
                <w:rFonts w:cstheme="minorHAnsi"/>
              </w:rPr>
              <w:t xml:space="preserve">K bodu 126 </w:t>
            </w:r>
          </w:p>
        </w:tc>
        <w:tc>
          <w:tcPr>
            <w:tcW w:w="5913" w:type="dxa"/>
            <w:hideMark/>
          </w:tcPr>
          <w:p w14:paraId="39B3C756" w14:textId="77777777" w:rsidR="009F2111" w:rsidRPr="00022972" w:rsidRDefault="009F2111" w:rsidP="00B9344C">
            <w:pPr>
              <w:rPr>
                <w:rFonts w:cstheme="minorHAnsi"/>
              </w:rPr>
            </w:pPr>
            <w:r w:rsidRPr="00022972">
              <w:rPr>
                <w:rFonts w:cstheme="minorHAnsi"/>
              </w:rPr>
              <w:t xml:space="preserve">Vypustiť novovnavrhované § 83 ods. 8 až 10 Vydávanie písomných vyjadrení príslušnej obce o súlade predloženej žiadosti s komunitným plánom sociálnych služieb príslušnej obce a ide o finančný príspevok na poskytovanie sociálnej služby </w:t>
            </w:r>
            <w:r w:rsidRPr="00022972">
              <w:rPr>
                <w:rFonts w:cstheme="minorHAnsi"/>
              </w:rPr>
              <w:lastRenderedPageBreak/>
              <w:t xml:space="preserve">uvedenej v § 25, §35, v § 36 a 40, V meste máme 2 neverejných poskytovateľov poskytujúcich sociálne služby zariadenia pre seniorov a zariadenia opatrovateľskej služby. V jednom z týchto zariadení je kapacita spolu za ZpS a ZOS 57 klientov, v súčasnosti majú naplnenú kapacitu 57 klientov, v poradovníku nemajú žiadneho čakateľa. S trvalým pobytom z mesta je tam umiestnených 16 klientov, ostatní sú z okolitých miest a obcí Slovenska. Nezdá sa nám správne, aby sme vydávali takéto vyjadrenie a preberali zodpovednosť aj za klientov iných miest a obcí, ktorí sú v uvedenom zariadení umiestnení (v prípade, ak by nebol zariadeniu finančný príspevok podľa § 78 b poskytnutý), nakoľko zariadenie neslúži len potrebám mesta a takto podobne je to aj v druhom neverejnom zariadení. Ako mesto vidíme potrebu existencie obidvoch zariadení poskytujúcich sociálne služby, majú naplnené kapacity a klienti majú záujem o poskytovanie týchto služieb. Tiež verejné obstarávanie služieb v súlade § 10 ods. 2 zákona č. 343/2015 Z. z. o verejnom obstarávaní a o zmene a doplnení niektorých zákonov v znení neskorších predpisov – z hľadiska VO je to pre nás bezpredmetné pokiaľ im neposkytujeme finančné prostriedky. </w:t>
            </w:r>
          </w:p>
        </w:tc>
        <w:tc>
          <w:tcPr>
            <w:tcW w:w="821" w:type="dxa"/>
            <w:hideMark/>
          </w:tcPr>
          <w:p w14:paraId="40F2F234"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43428510" w14:textId="4ABC968D" w:rsidR="009F2111" w:rsidRPr="00022972" w:rsidRDefault="00273261" w:rsidP="00B9344C">
            <w:pPr>
              <w:jc w:val="center"/>
              <w:rPr>
                <w:rFonts w:cstheme="minorHAnsi"/>
              </w:rPr>
            </w:pPr>
            <w:r w:rsidRPr="00022972">
              <w:rPr>
                <w:rFonts w:cstheme="minorHAnsi"/>
              </w:rPr>
              <w:t>ČA</w:t>
            </w:r>
          </w:p>
        </w:tc>
        <w:tc>
          <w:tcPr>
            <w:tcW w:w="4349" w:type="dxa"/>
          </w:tcPr>
          <w:p w14:paraId="23EE46F3" w14:textId="77777777" w:rsidR="0048380C" w:rsidRPr="00022972" w:rsidRDefault="00E05384" w:rsidP="00B9344C">
            <w:pPr>
              <w:rPr>
                <w:rFonts w:cstheme="minorHAnsi"/>
              </w:rPr>
            </w:pPr>
            <w:r w:rsidRPr="00022972">
              <w:rPr>
                <w:rFonts w:cstheme="minorHAnsi"/>
              </w:rPr>
              <w:t>Po prerokovaní na rozporovom konaní subjekt upustil od pripomienky.</w:t>
            </w:r>
            <w:r w:rsidR="0048380C" w:rsidRPr="00022972">
              <w:rPr>
                <w:rFonts w:cstheme="minorHAnsi"/>
              </w:rPr>
              <w:t xml:space="preserve"> </w:t>
            </w:r>
          </w:p>
          <w:p w14:paraId="69F79E49" w14:textId="51780752" w:rsidR="009F2111" w:rsidRPr="00022972" w:rsidRDefault="0048380C" w:rsidP="00B9344C">
            <w:pPr>
              <w:rPr>
                <w:rFonts w:cstheme="minorHAnsi"/>
              </w:rPr>
            </w:pPr>
            <w:r w:rsidRPr="00022972">
              <w:rPr>
                <w:rFonts w:cstheme="minorHAnsi"/>
              </w:rPr>
              <w:t xml:space="preserve">Bolo doplnené prechodné ustanovenie podľa </w:t>
            </w:r>
            <w:r w:rsidRPr="00022972">
              <w:rPr>
                <w:rFonts w:cstheme="minorHAnsi"/>
              </w:rPr>
              <w:lastRenderedPageBreak/>
              <w:t>ktorého sa súlad žiadostí s komunitným plánom obce bude prvý krát vyžadovať od roku 2019</w:t>
            </w:r>
            <w:r w:rsidR="00EB0D41" w:rsidRPr="00022972">
              <w:rPr>
                <w:rFonts w:cstheme="minorHAnsi"/>
              </w:rPr>
              <w:t xml:space="preserve"> pri podávaní žiadosti o poskytnutie finančného príspevku podľa § 71 ods. 6 a 7, § 78a a 78aa na rozpočtový rok 2020.</w:t>
            </w:r>
            <w:r w:rsidRPr="00022972">
              <w:rPr>
                <w:rFonts w:cstheme="minorHAnsi"/>
              </w:rPr>
              <w:t>.</w:t>
            </w:r>
          </w:p>
        </w:tc>
      </w:tr>
      <w:tr w:rsidR="009F2111" w:rsidRPr="00022972" w14:paraId="39D9E6A3" w14:textId="77777777" w:rsidTr="00B9344C">
        <w:trPr>
          <w:tblCellSpacing w:w="15" w:type="dxa"/>
        </w:trPr>
        <w:tc>
          <w:tcPr>
            <w:tcW w:w="1799" w:type="dxa"/>
            <w:hideMark/>
          </w:tcPr>
          <w:p w14:paraId="64A8B318"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hideMark/>
          </w:tcPr>
          <w:p w14:paraId="36EB8BC4" w14:textId="77777777" w:rsidR="009F2111" w:rsidRPr="00022972" w:rsidRDefault="009F2111" w:rsidP="00B9344C">
            <w:pPr>
              <w:rPr>
                <w:rFonts w:cstheme="minorHAnsi"/>
              </w:rPr>
            </w:pPr>
            <w:r w:rsidRPr="00022972">
              <w:rPr>
                <w:rFonts w:cstheme="minorHAnsi"/>
              </w:rPr>
              <w:t xml:space="preserve">K bodu 124 </w:t>
            </w:r>
          </w:p>
        </w:tc>
        <w:tc>
          <w:tcPr>
            <w:tcW w:w="5913" w:type="dxa"/>
            <w:hideMark/>
          </w:tcPr>
          <w:p w14:paraId="055DB533" w14:textId="77777777" w:rsidR="009F2111" w:rsidRPr="00022972" w:rsidRDefault="009F2111" w:rsidP="00B9344C">
            <w:pPr>
              <w:rPr>
                <w:rFonts w:cstheme="minorHAnsi"/>
              </w:rPr>
            </w:pPr>
            <w:r w:rsidRPr="00022972">
              <w:rPr>
                <w:rFonts w:cstheme="minorHAnsi"/>
              </w:rPr>
              <w:t xml:space="preserve">§ 83 ods. (5) 1. V bode a) žiadame vypustiť slová: vynechať slovo analýzu „stavu“ a na konci: „vrátane vyhodnotenia finančných podmienok, materiálnych podmienok, priestorových podmienok a personálnych podmienok.“ 2. V bode e) doplniť v predposlednom riadku uvedeného odstavca...., ktoré vytvára obec a vyšší územný celok a zapojené subjekty do tvorby a realizácie KPSS alebo koncepcie rozvoja sociálnych služieb. 1. Komunitný plán sociálnych služieb (KPSS) je strategický </w:t>
            </w:r>
            <w:r w:rsidRPr="00022972">
              <w:rPr>
                <w:rFonts w:cstheme="minorHAnsi"/>
              </w:rPr>
              <w:lastRenderedPageBreak/>
              <w:t xml:space="preserve">dokument, ktorý má obsahovať analýzu poskytovaných sociálnych služieb, podľa druhov, foriem a poskytovateľov,...., ktorý by mal poskytnúť obraz o vybavenosti územia sociálnymi službami. Analyzovať stav vrátane vyhodnotenia finančných podmienok, materiálnych podmienok, priestorových podmienok a personálnych podmienok všetkých poskytovateľov v dotknutom území je úlohou kontrolných orgánov, zriaďovateľov, hodnotiteľov kvality a „donorov“. Nie je cieľom KPSS, aby vyhodnocoval poskytovateľov sociálnych služieb, ale aby „pracoval“ so stávajúcimi kapacitami a zdrojmi a vyhodnocoval potrebu. 2. Mesto /VÚC je koordinátorom procesu tvorby a realizácie KPSS resp. koncepcie rozvoja sociálnych služieb a za jeho plnenie a realizáciu sú zodpovední všetky zapojené subjekty, ktoré sa na procese tvorby zúčastňujú a prijímajú v tomto procese záväzky a zodpovednosti – nemôže to byť len mesto alebo VÚC. </w:t>
            </w:r>
          </w:p>
        </w:tc>
        <w:tc>
          <w:tcPr>
            <w:tcW w:w="821" w:type="dxa"/>
            <w:hideMark/>
          </w:tcPr>
          <w:p w14:paraId="76FD1494"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660B74AA" w14:textId="47C39465" w:rsidR="009F2111" w:rsidRPr="00022972" w:rsidRDefault="00181AC9" w:rsidP="00B9344C">
            <w:pPr>
              <w:jc w:val="center"/>
              <w:rPr>
                <w:rFonts w:cstheme="minorHAnsi"/>
              </w:rPr>
            </w:pPr>
            <w:r w:rsidRPr="00022972">
              <w:rPr>
                <w:rFonts w:cstheme="minorHAnsi"/>
              </w:rPr>
              <w:t>A</w:t>
            </w:r>
          </w:p>
        </w:tc>
        <w:tc>
          <w:tcPr>
            <w:tcW w:w="4349" w:type="dxa"/>
          </w:tcPr>
          <w:p w14:paraId="49E6E487" w14:textId="3520CCAB" w:rsidR="009F2111" w:rsidRPr="00022972" w:rsidRDefault="009F2111" w:rsidP="00B9344C">
            <w:pPr>
              <w:rPr>
                <w:rFonts w:cstheme="minorHAnsi"/>
              </w:rPr>
            </w:pPr>
          </w:p>
        </w:tc>
      </w:tr>
      <w:tr w:rsidR="009F2111" w:rsidRPr="00022972" w14:paraId="17A05520" w14:textId="77777777" w:rsidTr="00B9344C">
        <w:trPr>
          <w:tblCellSpacing w:w="15" w:type="dxa"/>
        </w:trPr>
        <w:tc>
          <w:tcPr>
            <w:tcW w:w="1799" w:type="dxa"/>
            <w:hideMark/>
          </w:tcPr>
          <w:p w14:paraId="7771BBA6"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hideMark/>
          </w:tcPr>
          <w:p w14:paraId="6138D799" w14:textId="77777777" w:rsidR="009F2111" w:rsidRPr="00022972" w:rsidRDefault="009F2111" w:rsidP="00B9344C">
            <w:pPr>
              <w:rPr>
                <w:rFonts w:cstheme="minorHAnsi"/>
              </w:rPr>
            </w:pPr>
            <w:r w:rsidRPr="00022972">
              <w:rPr>
                <w:rFonts w:cstheme="minorHAnsi"/>
              </w:rPr>
              <w:t xml:space="preserve">K §73 ods1 a ods.5 </w:t>
            </w:r>
          </w:p>
        </w:tc>
        <w:tc>
          <w:tcPr>
            <w:tcW w:w="5913" w:type="dxa"/>
            <w:hideMark/>
          </w:tcPr>
          <w:p w14:paraId="5CB3F201" w14:textId="77777777" w:rsidR="009F2111" w:rsidRPr="00022972" w:rsidRDefault="009F2111" w:rsidP="00B9344C">
            <w:pPr>
              <w:rPr>
                <w:rFonts w:cstheme="minorHAnsi"/>
              </w:rPr>
            </w:pPr>
            <w:r w:rsidRPr="00022972">
              <w:rPr>
                <w:rFonts w:cstheme="minorHAnsi"/>
              </w:rPr>
              <w:t xml:space="preserve">Neupravovať ako je to navrhované. Máme veľa nízko príjmových klientov, ktorí majú 350€ dôchodky, po odpočítaní 1,65-násobku sumy životného minima t.j.326,85€, im zostáva suma 23,15 €, na zaplatenie úhrady za opatrovateľskú službu v domácnosti. Pritom by si mali uhrádzať napr. 330€ za 8-hod.OS v domácnosti, ak nemajú solventných príbuzných, resp. žiadnych príbuzných, ide o veľký problém. V zmysle navrhovanej novely zákona ide síce o posilnenie ochrany príjmov klienta OS, ale zároveň ide aj o jeho dlh voči mestu. Môžeme my za každého klienta evidovať dlh vo výške 300€ mesačne a sledovať jeho majetkové pomery, keď je imobilný, osamelý a dôchodok sa mu valorizuje o 1,90€ ročne? Z čoho mu máme vymáhať dlh v splátkach? Prečo sa neuvažuje o </w:t>
            </w:r>
            <w:r w:rsidRPr="00022972">
              <w:rPr>
                <w:rFonts w:cstheme="minorHAnsi"/>
              </w:rPr>
              <w:lastRenderedPageBreak/>
              <w:t xml:space="preserve">financovaní terénnej opatrovateľskej služby v domácnosti podobne ako u klientov podľa stupňa odkázanosti v zariadeniach sociálnych služieb? </w:t>
            </w:r>
          </w:p>
        </w:tc>
        <w:tc>
          <w:tcPr>
            <w:tcW w:w="821" w:type="dxa"/>
            <w:hideMark/>
          </w:tcPr>
          <w:p w14:paraId="7E580001"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110518EF" w14:textId="2A221D31" w:rsidR="009F2111" w:rsidRPr="00022972" w:rsidRDefault="00817A64" w:rsidP="00B9344C">
            <w:pPr>
              <w:jc w:val="center"/>
              <w:rPr>
                <w:rFonts w:cstheme="minorHAnsi"/>
              </w:rPr>
            </w:pPr>
            <w:r w:rsidRPr="00022972">
              <w:rPr>
                <w:rFonts w:cstheme="minorHAnsi"/>
              </w:rPr>
              <w:t>N</w:t>
            </w:r>
          </w:p>
        </w:tc>
        <w:tc>
          <w:tcPr>
            <w:tcW w:w="4349" w:type="dxa"/>
          </w:tcPr>
          <w:p w14:paraId="200A2B00" w14:textId="77777777" w:rsidR="0041585B" w:rsidRPr="00022972" w:rsidRDefault="0072062E" w:rsidP="00B9344C">
            <w:pPr>
              <w:rPr>
                <w:rFonts w:cstheme="minorHAnsi"/>
              </w:rPr>
            </w:pPr>
            <w:r w:rsidRPr="00022972">
              <w:rPr>
                <w:rFonts w:cstheme="minorHAnsi"/>
              </w:rPr>
              <w:t>Po prerokovaní na rozporovom konaní subjekt upustil od pripomienky.</w:t>
            </w:r>
            <w:r w:rsidR="0041585B" w:rsidRPr="00022972">
              <w:rPr>
                <w:rFonts w:cstheme="minorHAnsi"/>
              </w:rPr>
              <w:t xml:space="preserve"> </w:t>
            </w:r>
          </w:p>
          <w:p w14:paraId="5CF0A96B" w14:textId="131F6BEF" w:rsidR="009F2111" w:rsidRPr="00022972" w:rsidRDefault="0041585B" w:rsidP="00B9344C">
            <w:pPr>
              <w:rPr>
                <w:rFonts w:cstheme="minorHAnsi"/>
              </w:rPr>
            </w:pPr>
            <w:r w:rsidRPr="00022972">
              <w:rPr>
                <w:rFonts w:cstheme="minorHAnsi"/>
              </w:rPr>
              <w:t>S ohľadom na ochranu prijímateľov sociálnej služby považujeme návrh za dôvodný.</w:t>
            </w:r>
          </w:p>
        </w:tc>
      </w:tr>
      <w:tr w:rsidR="009F2111" w:rsidRPr="00022972" w14:paraId="3D300271" w14:textId="77777777" w:rsidTr="00B9344C">
        <w:trPr>
          <w:tblCellSpacing w:w="15" w:type="dxa"/>
        </w:trPr>
        <w:tc>
          <w:tcPr>
            <w:tcW w:w="1799" w:type="dxa"/>
            <w:shd w:val="clear" w:color="auto" w:fill="auto"/>
            <w:hideMark/>
          </w:tcPr>
          <w:p w14:paraId="7CEE6BA3"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61A44333" w14:textId="77777777" w:rsidR="009F2111" w:rsidRPr="00022972" w:rsidRDefault="009F2111" w:rsidP="00B9344C">
            <w:pPr>
              <w:rPr>
                <w:rFonts w:cstheme="minorHAnsi"/>
              </w:rPr>
            </w:pPr>
            <w:r w:rsidRPr="00022972">
              <w:rPr>
                <w:rFonts w:cstheme="minorHAnsi"/>
              </w:rPr>
              <w:t xml:space="preserve">K bodu 94 § 78a ods. (7) </w:t>
            </w:r>
          </w:p>
        </w:tc>
        <w:tc>
          <w:tcPr>
            <w:tcW w:w="5913" w:type="dxa"/>
            <w:shd w:val="clear" w:color="auto" w:fill="auto"/>
            <w:hideMark/>
          </w:tcPr>
          <w:p w14:paraId="75B2E672" w14:textId="77777777" w:rsidR="009F2111" w:rsidRPr="00022972" w:rsidRDefault="009F2111" w:rsidP="00B9344C">
            <w:pPr>
              <w:rPr>
                <w:rFonts w:cstheme="minorHAnsi"/>
              </w:rPr>
            </w:pPr>
            <w:r w:rsidRPr="00022972">
              <w:rPr>
                <w:rFonts w:cstheme="minorHAnsi"/>
              </w:rPr>
              <w:t xml:space="preserve">návrh na doplnenie za slovom v §37 doplniť aj §36 a) 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v §36 a §37 § 36 – Zariadenie opatrovateľskej služby poskytuje sociálnu službu na určitý čas plnoletej FO, ktorá je odkázaná na pomoc inej FO, ak jej nemožno poskytnúť opatrovateľskú službu. Druh sociálnej služby – zariadenie opatrovateľskej služby sa často krát využíva ako odľahčovacia služba v prípadoch, keď osoba, ktorá opatruje fyzickú osobu s ŤZP ( kde stupeň odkázanosti je min. V) je hospitalizovaná alebo absolvuje kúpeľnú liečbu. Odľahčovacia služba v zmysle §54 sa môže poskytnúť najviac 30 kalendárnych dní v roku. V takýchto prípadoch by nebolo možné uplatniť finančný príspevok z MPSVaR. Tento druh krátkodobej pobytovej sociálnej služby sa využíva u osôb poberajúcich príspevok za opatrovanie aj počas dovolenkového obdobia. </w:t>
            </w:r>
          </w:p>
        </w:tc>
        <w:tc>
          <w:tcPr>
            <w:tcW w:w="821" w:type="dxa"/>
            <w:shd w:val="clear" w:color="auto" w:fill="auto"/>
            <w:hideMark/>
          </w:tcPr>
          <w:p w14:paraId="6B3FAB55"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049CC8C1" w14:textId="545E0081" w:rsidR="009F2111" w:rsidRPr="00022972" w:rsidRDefault="00817A64" w:rsidP="00B9344C">
            <w:pPr>
              <w:jc w:val="center"/>
              <w:rPr>
                <w:rFonts w:cstheme="minorHAnsi"/>
                <w:color w:val="FF0000"/>
              </w:rPr>
            </w:pPr>
            <w:r w:rsidRPr="00022972">
              <w:rPr>
                <w:rFonts w:cstheme="minorHAnsi"/>
              </w:rPr>
              <w:t>A</w:t>
            </w:r>
          </w:p>
        </w:tc>
        <w:tc>
          <w:tcPr>
            <w:tcW w:w="4349" w:type="dxa"/>
            <w:shd w:val="clear" w:color="auto" w:fill="auto"/>
          </w:tcPr>
          <w:p w14:paraId="0DCE44BF" w14:textId="77777777" w:rsidR="009F2111" w:rsidRPr="00022972" w:rsidRDefault="009F2111" w:rsidP="00B9344C">
            <w:pPr>
              <w:rPr>
                <w:rFonts w:cstheme="minorHAnsi"/>
                <w:color w:val="FF0000"/>
              </w:rPr>
            </w:pPr>
          </w:p>
        </w:tc>
      </w:tr>
      <w:tr w:rsidR="009F2111" w:rsidRPr="00022972" w14:paraId="37E21613" w14:textId="77777777" w:rsidTr="00B9344C">
        <w:trPr>
          <w:tblCellSpacing w:w="15" w:type="dxa"/>
        </w:trPr>
        <w:tc>
          <w:tcPr>
            <w:tcW w:w="1799" w:type="dxa"/>
            <w:hideMark/>
          </w:tcPr>
          <w:p w14:paraId="75DA8596"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hideMark/>
          </w:tcPr>
          <w:p w14:paraId="5B43B1D8" w14:textId="77777777" w:rsidR="009F2111" w:rsidRPr="00022972" w:rsidRDefault="009F2111" w:rsidP="00B9344C">
            <w:pPr>
              <w:rPr>
                <w:rFonts w:cstheme="minorHAnsi"/>
              </w:rPr>
            </w:pPr>
            <w:r w:rsidRPr="00022972">
              <w:rPr>
                <w:rFonts w:cstheme="minorHAnsi"/>
              </w:rPr>
              <w:t xml:space="preserve">K bodu 97 § 78c ods. (3) </w:t>
            </w:r>
          </w:p>
        </w:tc>
        <w:tc>
          <w:tcPr>
            <w:tcW w:w="5913" w:type="dxa"/>
            <w:hideMark/>
          </w:tcPr>
          <w:p w14:paraId="4F0A89F4" w14:textId="77777777" w:rsidR="009F2111" w:rsidRPr="00022972" w:rsidRDefault="009F2111" w:rsidP="00B9344C">
            <w:pPr>
              <w:rPr>
                <w:rFonts w:cstheme="minorHAnsi"/>
              </w:rPr>
            </w:pPr>
            <w:r w:rsidRPr="00022972">
              <w:rPr>
                <w:rFonts w:cstheme="minorHAnsi"/>
              </w:rPr>
              <w:t xml:space="preserve">žiadame upraviť Na poskytnutie finančného príspevku v § 71 ods. 6 a 7, § 78 a 78aa za nesplnenia podmienok stanovených zákonom nie je právny nárok Právo občana - zachovanie ľudskej dôstojnosti vyplýva z ústavy (Každý má právo na zachovanie ľudskej dôstojnosti) . To sa vzťahuje aj na situácie, keď je občan starý alebo kvôli zdravotnému stavu odkázaný na pomoc ( možno </w:t>
            </w:r>
            <w:r w:rsidRPr="00022972">
              <w:rPr>
                <w:rFonts w:cstheme="minorHAnsi"/>
              </w:rPr>
              <w:lastRenderedPageBreak/>
              <w:t xml:space="preserve">to platí ešte viac u týchto skupín občanov , ako keď sa o to občan môže vlastným pričinením pričiniť). Aj v programovom vyhlásení vlády sa uvádza „ „Vláda si uvedomuje dôležitosť kvalitných a efektívnych sociálnych služieb zameraných na adekvátne naplnenie potrieb odkázaných ľudí. Mimoriadnu pozornosť bude venovať starostlivosti o starších ľudí, a to najmä efektívnemu prepojeniu zdravotníckych a sociálnych služieb. Preto zefektívni systém viaczdrojového financovania sociálnych služieb, podporí zavedenie príspevku podľa stupňa odkázanosti pre všetkých zriaďovateľov ...“. Bez spoluúčasti štátu, samosprávy nie sú schopné naplniť tieto zákonmi definované práva občanov z toho dôvodu, že povinnosti na samosprávy boli postupne prenášané bez podrobnej analýzy demografickej, vybavenosti území sociálnymi službami, ekonomickej efektívnosti poskytovaných sociálnych služieb a spôsobe a rozsahu financovania sociálnych služieb. Pri formulovaní ustanovenia § 78c ods. (3) nie je súlad so znením § 78a ods. (2), kde sa uvádza, že finančný príspevok na poskytovanie sociálnej služby v zariadeniach podmienených odkázanosťou ministerstvo poskytne, ak sú splnené podmienky podľa §78c. </w:t>
            </w:r>
          </w:p>
        </w:tc>
        <w:tc>
          <w:tcPr>
            <w:tcW w:w="821" w:type="dxa"/>
            <w:hideMark/>
          </w:tcPr>
          <w:p w14:paraId="625B315A"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5F81301F" w14:textId="35463898" w:rsidR="009F2111" w:rsidRPr="00022972" w:rsidRDefault="00817A64" w:rsidP="00B9344C">
            <w:pPr>
              <w:jc w:val="center"/>
              <w:rPr>
                <w:rFonts w:cstheme="minorHAnsi"/>
              </w:rPr>
            </w:pPr>
            <w:r w:rsidRPr="00022972">
              <w:rPr>
                <w:rFonts w:cstheme="minorHAnsi"/>
              </w:rPr>
              <w:t>N</w:t>
            </w:r>
          </w:p>
        </w:tc>
        <w:tc>
          <w:tcPr>
            <w:tcW w:w="4349" w:type="dxa"/>
          </w:tcPr>
          <w:p w14:paraId="06A90DC2" w14:textId="77777777" w:rsidR="004C0505" w:rsidRPr="00022972" w:rsidRDefault="0072062E" w:rsidP="00B9344C">
            <w:pPr>
              <w:rPr>
                <w:rFonts w:cstheme="minorHAnsi"/>
              </w:rPr>
            </w:pPr>
            <w:r w:rsidRPr="00022972">
              <w:rPr>
                <w:rFonts w:cstheme="minorHAnsi"/>
              </w:rPr>
              <w:t>Po prerokovaní na rozporovom konaní subjekt upustil od pripomienky.</w:t>
            </w:r>
            <w:r w:rsidR="004C0505" w:rsidRPr="00022972">
              <w:rPr>
                <w:rFonts w:cstheme="minorHAnsi"/>
              </w:rPr>
              <w:t xml:space="preserve"> </w:t>
            </w:r>
          </w:p>
          <w:p w14:paraId="7A1FFAB6" w14:textId="1E81828D" w:rsidR="009F2111" w:rsidRPr="00022972" w:rsidRDefault="004C0505" w:rsidP="00B9344C">
            <w:pPr>
              <w:rPr>
                <w:rFonts w:cstheme="minorHAnsi"/>
              </w:rPr>
            </w:pPr>
            <w:r w:rsidRPr="00022972">
              <w:rPr>
                <w:rFonts w:cstheme="minorHAnsi"/>
              </w:rPr>
              <w:t xml:space="preserve">Vzhľadom na obmedzené účelovo vyčlenené rozpočtové prostriedky na spolufinancovanie sociálnych služieb v rozpočtovej kapitole </w:t>
            </w:r>
            <w:r w:rsidRPr="00022972">
              <w:rPr>
                <w:rFonts w:cstheme="minorHAnsi"/>
              </w:rPr>
              <w:lastRenderedPageBreak/>
              <w:t xml:space="preserve">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w:t>
            </w:r>
            <w:r w:rsidRPr="00022972">
              <w:rPr>
                <w:rFonts w:cstheme="minorHAnsi"/>
              </w:rPr>
              <w:lastRenderedPageBreak/>
              <w:t>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9F2111" w:rsidRPr="00022972" w14:paraId="20CEB0B0" w14:textId="77777777" w:rsidTr="00B9344C">
        <w:trPr>
          <w:tblCellSpacing w:w="15" w:type="dxa"/>
        </w:trPr>
        <w:tc>
          <w:tcPr>
            <w:tcW w:w="1799" w:type="dxa"/>
            <w:hideMark/>
          </w:tcPr>
          <w:p w14:paraId="7775976A"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753EA668" w14:textId="77777777" w:rsidR="009F2111" w:rsidRPr="00022972" w:rsidRDefault="009F2111" w:rsidP="00B9344C">
            <w:pPr>
              <w:rPr>
                <w:rFonts w:cstheme="minorHAnsi"/>
              </w:rPr>
            </w:pPr>
            <w:r w:rsidRPr="00022972">
              <w:rPr>
                <w:rFonts w:cstheme="minorHAnsi"/>
              </w:rPr>
              <w:t xml:space="preserve">bodu 35 (§50 ods. 9) </w:t>
            </w:r>
          </w:p>
        </w:tc>
        <w:tc>
          <w:tcPr>
            <w:tcW w:w="5913" w:type="dxa"/>
            <w:hideMark/>
          </w:tcPr>
          <w:p w14:paraId="7F82C901" w14:textId="77777777" w:rsidR="009F2111" w:rsidRPr="00022972" w:rsidRDefault="009F2111" w:rsidP="00B9344C">
            <w:pPr>
              <w:rPr>
                <w:rFonts w:cstheme="minorHAnsi"/>
              </w:rPr>
            </w:pPr>
            <w:r w:rsidRPr="00022972">
              <w:rPr>
                <w:rFonts w:cstheme="minorHAnsi"/>
              </w:rPr>
              <w:t xml:space="preserve">V § 50 ods. 9 prvej vete sa za slová "za účasti" vkladajú slová v rodinnom prostredí "alebo v prostredí, v ktorom sa nachádza". </w:t>
            </w:r>
          </w:p>
        </w:tc>
        <w:tc>
          <w:tcPr>
            <w:tcW w:w="821" w:type="dxa"/>
            <w:hideMark/>
          </w:tcPr>
          <w:p w14:paraId="57663ADA"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07EC910B" w14:textId="77777777" w:rsidR="009F2111" w:rsidRPr="00022972" w:rsidRDefault="00F32CAA" w:rsidP="00B9344C">
            <w:pPr>
              <w:jc w:val="center"/>
              <w:rPr>
                <w:rFonts w:cstheme="minorHAnsi"/>
              </w:rPr>
            </w:pPr>
            <w:r w:rsidRPr="00022972">
              <w:rPr>
                <w:rFonts w:cstheme="minorHAnsi"/>
              </w:rPr>
              <w:t>ČA</w:t>
            </w:r>
          </w:p>
        </w:tc>
        <w:tc>
          <w:tcPr>
            <w:tcW w:w="4349" w:type="dxa"/>
          </w:tcPr>
          <w:p w14:paraId="1985104A" w14:textId="77777777" w:rsidR="009F2111" w:rsidRPr="00022972" w:rsidRDefault="00F32CAA" w:rsidP="00B9344C">
            <w:pPr>
              <w:rPr>
                <w:rFonts w:cstheme="minorHAnsi"/>
              </w:rPr>
            </w:pPr>
            <w:r w:rsidRPr="00022972">
              <w:rPr>
                <w:rFonts w:cstheme="minorHAnsi"/>
              </w:rPr>
              <w:t xml:space="preserve">Ustanovuje sa vykonávanie  sociálnej posudkovej činnosti  za  účasti fyzickej osoby, ktorej sa má poskytovať sociálna služba a v jej rodinnom prostredí a len ak to nie je možné, tak v prostredí, v ktorom sa zdržiava ( napr. v ústavnom zdravotníckom zariadení alebo preto, že rodinné prostredie nemá- </w:t>
            </w:r>
            <w:r w:rsidR="00055DB7" w:rsidRPr="00022972">
              <w:rPr>
                <w:rFonts w:cstheme="minorHAnsi"/>
              </w:rPr>
              <w:t>bezdomovci</w:t>
            </w:r>
            <w:r w:rsidRPr="00022972">
              <w:rPr>
                <w:rFonts w:cstheme="minorHAnsi"/>
              </w:rPr>
              <w:t xml:space="preserve">). </w:t>
            </w:r>
          </w:p>
        </w:tc>
      </w:tr>
      <w:tr w:rsidR="009F2111" w:rsidRPr="00022972" w14:paraId="16C4860A" w14:textId="77777777" w:rsidTr="00B9344C">
        <w:trPr>
          <w:tblCellSpacing w:w="15" w:type="dxa"/>
        </w:trPr>
        <w:tc>
          <w:tcPr>
            <w:tcW w:w="1799" w:type="dxa"/>
            <w:hideMark/>
          </w:tcPr>
          <w:p w14:paraId="345D268E" w14:textId="77777777" w:rsidR="009F2111" w:rsidRPr="00022972" w:rsidRDefault="009F2111" w:rsidP="00B9344C">
            <w:pPr>
              <w:rPr>
                <w:rFonts w:cstheme="minorHAnsi"/>
              </w:rPr>
            </w:pPr>
            <w:r w:rsidRPr="00022972">
              <w:rPr>
                <w:rFonts w:cstheme="minorHAnsi"/>
              </w:rPr>
              <w:t xml:space="preserve">PMÚSR (Protimonopolný úrad Slovenskej republiky) </w:t>
            </w:r>
          </w:p>
        </w:tc>
        <w:tc>
          <w:tcPr>
            <w:tcW w:w="1246" w:type="dxa"/>
            <w:hideMark/>
          </w:tcPr>
          <w:p w14:paraId="749CEE86" w14:textId="77777777" w:rsidR="009F2111" w:rsidRPr="00022972" w:rsidRDefault="009F2111" w:rsidP="00B9344C">
            <w:pPr>
              <w:rPr>
                <w:rFonts w:cstheme="minorHAnsi"/>
              </w:rPr>
            </w:pPr>
            <w:r w:rsidRPr="00022972">
              <w:rPr>
                <w:rFonts w:cstheme="minorHAnsi"/>
              </w:rPr>
              <w:t xml:space="preserve">celému materiálu </w:t>
            </w:r>
          </w:p>
        </w:tc>
        <w:tc>
          <w:tcPr>
            <w:tcW w:w="5913" w:type="dxa"/>
            <w:hideMark/>
          </w:tcPr>
          <w:p w14:paraId="43777BD2" w14:textId="77777777" w:rsidR="009F2111" w:rsidRPr="00022972" w:rsidRDefault="009F2111" w:rsidP="00B9344C">
            <w:pPr>
              <w:rPr>
                <w:rFonts w:cstheme="minorHAnsi"/>
              </w:rPr>
            </w:pPr>
            <w:r w:rsidRPr="00022972">
              <w:rPr>
                <w:rFonts w:cstheme="minorHAnsi"/>
              </w:rPr>
              <w:t xml:space="preserve">bez pripomienok </w:t>
            </w:r>
          </w:p>
        </w:tc>
        <w:tc>
          <w:tcPr>
            <w:tcW w:w="821" w:type="dxa"/>
            <w:hideMark/>
          </w:tcPr>
          <w:p w14:paraId="59D60BC4"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038E4E4D" w14:textId="77777777" w:rsidR="009F2111" w:rsidRPr="00022972" w:rsidRDefault="00F32CAA" w:rsidP="00B9344C">
            <w:pPr>
              <w:jc w:val="center"/>
              <w:rPr>
                <w:rFonts w:cstheme="minorHAnsi"/>
              </w:rPr>
            </w:pPr>
            <w:r w:rsidRPr="00022972">
              <w:rPr>
                <w:rFonts w:cstheme="minorHAnsi"/>
              </w:rPr>
              <w:t>A</w:t>
            </w:r>
          </w:p>
        </w:tc>
        <w:tc>
          <w:tcPr>
            <w:tcW w:w="4349" w:type="dxa"/>
          </w:tcPr>
          <w:p w14:paraId="055E8943" w14:textId="77777777" w:rsidR="009F2111" w:rsidRPr="00022972" w:rsidRDefault="009F2111" w:rsidP="00B9344C">
            <w:pPr>
              <w:rPr>
                <w:rFonts w:cstheme="minorHAnsi"/>
              </w:rPr>
            </w:pPr>
          </w:p>
        </w:tc>
      </w:tr>
      <w:tr w:rsidR="009F2111" w:rsidRPr="00022972" w14:paraId="4B222D56" w14:textId="77777777" w:rsidTr="00B9344C">
        <w:trPr>
          <w:tblCellSpacing w:w="15" w:type="dxa"/>
        </w:trPr>
        <w:tc>
          <w:tcPr>
            <w:tcW w:w="1799" w:type="dxa"/>
            <w:shd w:val="clear" w:color="auto" w:fill="auto"/>
            <w:hideMark/>
          </w:tcPr>
          <w:p w14:paraId="0C56F80A" w14:textId="77777777" w:rsidR="009F2111" w:rsidRPr="00022972" w:rsidRDefault="009F2111" w:rsidP="00B9344C">
            <w:pPr>
              <w:rPr>
                <w:rFonts w:cstheme="minorHAnsi"/>
              </w:rPr>
            </w:pPr>
            <w:r w:rsidRPr="00022972">
              <w:rPr>
                <w:rFonts w:cstheme="minorHAnsi"/>
              </w:rPr>
              <w:t xml:space="preserve">hlavné mesto (Hlavné mesto Slovenskej republiky Bratislava) </w:t>
            </w:r>
          </w:p>
        </w:tc>
        <w:tc>
          <w:tcPr>
            <w:tcW w:w="1246" w:type="dxa"/>
            <w:shd w:val="clear" w:color="auto" w:fill="auto"/>
            <w:hideMark/>
          </w:tcPr>
          <w:p w14:paraId="7F765944" w14:textId="77777777" w:rsidR="009F2111" w:rsidRPr="00022972" w:rsidRDefault="009F2111" w:rsidP="00B9344C">
            <w:pPr>
              <w:rPr>
                <w:rFonts w:cstheme="minorHAnsi"/>
              </w:rPr>
            </w:pPr>
            <w:r w:rsidRPr="00022972">
              <w:rPr>
                <w:rFonts w:cstheme="minorHAnsi"/>
              </w:rPr>
              <w:t xml:space="preserve">nad rámec návrhu </w:t>
            </w:r>
          </w:p>
        </w:tc>
        <w:tc>
          <w:tcPr>
            <w:tcW w:w="5913" w:type="dxa"/>
            <w:shd w:val="clear" w:color="auto" w:fill="auto"/>
            <w:hideMark/>
          </w:tcPr>
          <w:p w14:paraId="7A4B8A66" w14:textId="77777777" w:rsidR="009F2111" w:rsidRPr="00022972" w:rsidRDefault="009F2111" w:rsidP="00B9344C">
            <w:pPr>
              <w:rPr>
                <w:rFonts w:cstheme="minorHAnsi"/>
              </w:rPr>
            </w:pPr>
            <w:r w:rsidRPr="00022972">
              <w:rPr>
                <w:rFonts w:cstheme="minorHAnsi"/>
              </w:rPr>
              <w:t xml:space="preserve">Navrhujeme finančný príspevok pre služby krízovej intervencie pre krajské mestá zvýšiť o cca. 5 - 10 %, nakoľko na území týchto miest sa vzhľadom na vybavenosť službami, pracovné príležitosti a pod. zdržiavajú obyvatelia, ktorí nemajú trvalý pobyt v uvedených mestách, pričom podielové dane dostáva obec, kde majú trvalý pobyt. Alternatívou môže byť povinnosť samospráv prispievať na financovanie sociálnych služieb "za svojho </w:t>
            </w:r>
            <w:r w:rsidRPr="00022972">
              <w:rPr>
                <w:rFonts w:cstheme="minorHAnsi"/>
              </w:rPr>
              <w:lastRenderedPageBreak/>
              <w:t xml:space="preserve">obyvateľa". </w:t>
            </w:r>
          </w:p>
        </w:tc>
        <w:tc>
          <w:tcPr>
            <w:tcW w:w="821" w:type="dxa"/>
            <w:shd w:val="clear" w:color="auto" w:fill="auto"/>
            <w:hideMark/>
          </w:tcPr>
          <w:p w14:paraId="3F095F45"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6598A96A" w14:textId="3304B5C5" w:rsidR="009F2111" w:rsidRPr="00022972" w:rsidRDefault="00817A64" w:rsidP="00B9344C">
            <w:pPr>
              <w:jc w:val="center"/>
              <w:rPr>
                <w:rFonts w:cstheme="minorHAnsi"/>
              </w:rPr>
            </w:pPr>
            <w:r w:rsidRPr="00022972">
              <w:rPr>
                <w:rFonts w:cstheme="minorHAnsi"/>
              </w:rPr>
              <w:t>N</w:t>
            </w:r>
          </w:p>
        </w:tc>
        <w:tc>
          <w:tcPr>
            <w:tcW w:w="4349" w:type="dxa"/>
            <w:shd w:val="clear" w:color="auto" w:fill="auto"/>
          </w:tcPr>
          <w:p w14:paraId="2CA82F0F" w14:textId="09F7E965" w:rsidR="009F2111" w:rsidRPr="00022972" w:rsidRDefault="00817A64" w:rsidP="00B9344C">
            <w:pPr>
              <w:rPr>
                <w:rFonts w:cstheme="minorHAnsi"/>
              </w:rPr>
            </w:pPr>
            <w:r w:rsidRPr="00022972">
              <w:rPr>
                <w:rFonts w:cstheme="minorHAnsi"/>
              </w:rPr>
              <w:t xml:space="preserve"> Výšky sú stanovené rovnako a majú iba charakter príspevku, nie plnej úhrady nákladov na službu.</w:t>
            </w:r>
          </w:p>
        </w:tc>
      </w:tr>
      <w:tr w:rsidR="009F2111" w:rsidRPr="00022972" w14:paraId="2FE4F1C5" w14:textId="77777777" w:rsidTr="00B9344C">
        <w:trPr>
          <w:tblCellSpacing w:w="15" w:type="dxa"/>
        </w:trPr>
        <w:tc>
          <w:tcPr>
            <w:tcW w:w="1799" w:type="dxa"/>
            <w:hideMark/>
          </w:tcPr>
          <w:p w14:paraId="793222BE" w14:textId="77777777" w:rsidR="009F2111" w:rsidRPr="00022972" w:rsidRDefault="009F2111" w:rsidP="00B9344C">
            <w:pPr>
              <w:rPr>
                <w:rFonts w:cstheme="minorHAnsi"/>
              </w:rPr>
            </w:pPr>
            <w:r w:rsidRPr="00022972">
              <w:rPr>
                <w:rFonts w:cstheme="minorHAnsi"/>
              </w:rPr>
              <w:lastRenderedPageBreak/>
              <w:t xml:space="preserve">hlavné mesto (Hlavné mesto Slovenskej republiky Bratislava) </w:t>
            </w:r>
          </w:p>
        </w:tc>
        <w:tc>
          <w:tcPr>
            <w:tcW w:w="1246" w:type="dxa"/>
            <w:hideMark/>
          </w:tcPr>
          <w:p w14:paraId="136BBF73" w14:textId="77777777" w:rsidR="009F2111" w:rsidRPr="00022972" w:rsidRDefault="009F2111" w:rsidP="00B9344C">
            <w:pPr>
              <w:rPr>
                <w:rFonts w:cstheme="minorHAnsi"/>
              </w:rPr>
            </w:pPr>
            <w:r w:rsidRPr="00022972">
              <w:rPr>
                <w:rFonts w:cstheme="minorHAnsi"/>
              </w:rPr>
              <w:t xml:space="preserve">nad rámec návrhu, k § 65 zákona </w:t>
            </w:r>
          </w:p>
        </w:tc>
        <w:tc>
          <w:tcPr>
            <w:tcW w:w="5913" w:type="dxa"/>
            <w:hideMark/>
          </w:tcPr>
          <w:p w14:paraId="279C4BF6" w14:textId="77777777" w:rsidR="009F2111" w:rsidRPr="00022972" w:rsidRDefault="009F2111" w:rsidP="00B9344C">
            <w:pPr>
              <w:rPr>
                <w:rFonts w:cstheme="minorHAnsi"/>
              </w:rPr>
            </w:pPr>
            <w:r w:rsidRPr="00022972">
              <w:rPr>
                <w:rFonts w:cstheme="minorHAnsi"/>
              </w:rPr>
              <w:t xml:space="preserve">Navrhujeme v prípade, že sú požadované verejnej zdroje, podmieniť zápis do registra poskytovateľov sociálnych služieb predložením potvrdenia samosprávy o súlade poskytovania sociálnej služby s komunitným plánom sociálnych služieb. </w:t>
            </w:r>
          </w:p>
        </w:tc>
        <w:tc>
          <w:tcPr>
            <w:tcW w:w="821" w:type="dxa"/>
            <w:hideMark/>
          </w:tcPr>
          <w:p w14:paraId="321AE426"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4CAF6018" w14:textId="77777777" w:rsidR="009F2111" w:rsidRPr="00022972" w:rsidRDefault="00055DB7" w:rsidP="00B9344C">
            <w:pPr>
              <w:jc w:val="center"/>
              <w:rPr>
                <w:rFonts w:cstheme="minorHAnsi"/>
              </w:rPr>
            </w:pPr>
            <w:r w:rsidRPr="00022972">
              <w:rPr>
                <w:rFonts w:cstheme="minorHAnsi"/>
              </w:rPr>
              <w:t>N</w:t>
            </w:r>
          </w:p>
        </w:tc>
        <w:tc>
          <w:tcPr>
            <w:tcW w:w="4349" w:type="dxa"/>
          </w:tcPr>
          <w:p w14:paraId="7F064DD5" w14:textId="77777777" w:rsidR="009F2111" w:rsidRPr="00022972" w:rsidRDefault="00055DB7" w:rsidP="00B9344C">
            <w:pPr>
              <w:rPr>
                <w:rFonts w:cstheme="minorHAnsi"/>
              </w:rPr>
            </w:pPr>
            <w:r w:rsidRPr="00022972">
              <w:rPr>
                <w:rFonts w:cstheme="minorHAnsi"/>
              </w:rPr>
              <w:t>Len na základe  vzniku  oprávnenia poskytovať sociálnu službu zápisom do registra poskytovateľov sociálnych služieb nevzniká nárok na finančnú podporu poskytovanej sociálnej služby z verejných prostriedkov.  V konaní o zápis do registra  sa preukazujú údaje o finančných podmienkach (§64 ods. 3 písm. h) zákona. V súlade s § 65 ods. 6 písm. d) zákona vyšší územný celok  rozhodne o nezapísaní do registra, ak na poskytovanie sociálnej služby nie sú splnené finančné podmienky. Podľa § 65 ods. 4 zákona poskytovateľ sociálnej služby je povinný do ôsmich dní písomne oznámiť vyššiemu územnému celku všetky zmeny skutočností uvedených v § 63 a 64 (aj zmenu údajov o finančných podmienkach).</w:t>
            </w:r>
            <w:r w:rsidR="00EE0623" w:rsidRPr="00022972">
              <w:rPr>
                <w:rFonts w:cstheme="minorHAnsi"/>
              </w:rPr>
              <w:t xml:space="preserve">V súlade s § 68 ods. 1 písm. b) a c)  vyšší územný celok rozhodne o výmaze z registra, ak poskytovateľ sociálnej služby prestal spĺňať podmienky na zápis do registra (vrátane finančných podmienok) alebo ak nespĺňa finančné podmienky na poskytovanie sociálnej služby podľa § 68 ods. 5. Právna úprava teda obsahuje dostatočné právne mechanizmy na ochranu prijímateľov sociálnej služby pred rizikom finančnej </w:t>
            </w:r>
            <w:r w:rsidR="00EE0623" w:rsidRPr="00022972">
              <w:rPr>
                <w:rFonts w:cstheme="minorHAnsi"/>
              </w:rPr>
              <w:lastRenderedPageBreak/>
              <w:t>neudržateľnosti poskytovanej sociálnej služby.</w:t>
            </w:r>
          </w:p>
        </w:tc>
      </w:tr>
      <w:tr w:rsidR="009F2111" w:rsidRPr="00022972" w14:paraId="279C8B40" w14:textId="77777777" w:rsidTr="00B9344C">
        <w:trPr>
          <w:tblCellSpacing w:w="15" w:type="dxa"/>
        </w:trPr>
        <w:tc>
          <w:tcPr>
            <w:tcW w:w="1799" w:type="dxa"/>
            <w:shd w:val="clear" w:color="auto" w:fill="auto"/>
            <w:hideMark/>
          </w:tcPr>
          <w:p w14:paraId="7D1BE31C"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shd w:val="clear" w:color="auto" w:fill="auto"/>
            <w:hideMark/>
          </w:tcPr>
          <w:p w14:paraId="31E4B37E" w14:textId="77777777" w:rsidR="009F2111" w:rsidRPr="00022972" w:rsidRDefault="009F2111" w:rsidP="00B9344C">
            <w:pPr>
              <w:rPr>
                <w:rFonts w:cstheme="minorHAnsi"/>
              </w:rPr>
            </w:pPr>
            <w:r w:rsidRPr="00022972">
              <w:rPr>
                <w:rFonts w:cstheme="minorHAnsi"/>
              </w:rPr>
              <w:t xml:space="preserve">§ 13 ods. 2 </w:t>
            </w:r>
          </w:p>
        </w:tc>
        <w:tc>
          <w:tcPr>
            <w:tcW w:w="5913" w:type="dxa"/>
            <w:shd w:val="clear" w:color="auto" w:fill="auto"/>
            <w:hideMark/>
          </w:tcPr>
          <w:p w14:paraId="2DC6A817" w14:textId="77777777" w:rsidR="009F2111" w:rsidRPr="00022972" w:rsidRDefault="009F2111" w:rsidP="00B9344C">
            <w:pPr>
              <w:rPr>
                <w:rFonts w:cstheme="minorHAnsi"/>
              </w:rPr>
            </w:pPr>
            <w:r w:rsidRPr="00022972">
              <w:rPr>
                <w:rFonts w:cstheme="minorHAnsi"/>
              </w:rPr>
              <w:t xml:space="preserve">Text tretej vety navrhujeme upraviť na nasledovné znenie:Pri ambulantnej sociálnej službe sa poskytuje pranie, žehlenie a údržba bielizne. Zdôvodnenie: Účinnosťou vyhlášky MZ SR č. 210/2016 Z. Z., ktorou sa mení a dopĺňa vyhláška č. 259/2008 Z. z. o podrobnostiach a požiadavkach na vnútorné prostredie budov a o minimálnych požiadavkach na byty nižšieho štandardu a na ubytovacie zariadenia od 01. 10. 2016 vzniká zariadeniam sociálnych služieb s ambulantnou formou sociálnej služby povinnosť mať lôžka určené na oddych prijímateľov sociálnej služby. S tým súvisí aj zabezpečenie čistoty a hygieny posteľnej bielizne, kde opodstatnene vznikajú výdavky na jej pranie, žehlenie a údržbu. </w:t>
            </w:r>
          </w:p>
        </w:tc>
        <w:tc>
          <w:tcPr>
            <w:tcW w:w="821" w:type="dxa"/>
            <w:shd w:val="clear" w:color="auto" w:fill="auto"/>
            <w:hideMark/>
          </w:tcPr>
          <w:p w14:paraId="392B407D"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4B55D5D9" w14:textId="2BEB8BA5" w:rsidR="009F2111" w:rsidRPr="00022972" w:rsidRDefault="00C147A1" w:rsidP="00B9344C">
            <w:pPr>
              <w:jc w:val="center"/>
              <w:rPr>
                <w:rFonts w:cstheme="minorHAnsi"/>
              </w:rPr>
            </w:pPr>
            <w:r w:rsidRPr="00022972">
              <w:rPr>
                <w:rFonts w:cstheme="minorHAnsi"/>
              </w:rPr>
              <w:t>N</w:t>
            </w:r>
          </w:p>
        </w:tc>
        <w:tc>
          <w:tcPr>
            <w:tcW w:w="4349" w:type="dxa"/>
            <w:shd w:val="clear" w:color="auto" w:fill="auto"/>
          </w:tcPr>
          <w:p w14:paraId="36F9C8E3" w14:textId="217D63F3" w:rsidR="009F2111" w:rsidRPr="00022972" w:rsidRDefault="00C147A1" w:rsidP="00B9344C">
            <w:pPr>
              <w:rPr>
                <w:rFonts w:cstheme="minorHAnsi"/>
              </w:rPr>
            </w:pPr>
            <w:r w:rsidRPr="00022972">
              <w:rPr>
                <w:rFonts w:cstheme="minorHAnsi"/>
              </w:rPr>
              <w:t xml:space="preserve">Poskytovanie uvedených činností </w:t>
            </w:r>
            <w:r w:rsidR="008E4536" w:rsidRPr="00022972">
              <w:rPr>
                <w:rFonts w:cstheme="minorHAnsi"/>
              </w:rPr>
              <w:t xml:space="preserve">ako obslužných činností nie  je  súladné s odôvodnením v návrhu. </w:t>
            </w:r>
          </w:p>
        </w:tc>
      </w:tr>
      <w:tr w:rsidR="009F2111" w:rsidRPr="00022972" w14:paraId="6643D8BA" w14:textId="77777777" w:rsidTr="00B9344C">
        <w:trPr>
          <w:tblCellSpacing w:w="15" w:type="dxa"/>
        </w:trPr>
        <w:tc>
          <w:tcPr>
            <w:tcW w:w="1799" w:type="dxa"/>
            <w:hideMark/>
          </w:tcPr>
          <w:p w14:paraId="3B96E779" w14:textId="77777777" w:rsidR="009F2111" w:rsidRPr="00022972" w:rsidRDefault="009F2111" w:rsidP="00B9344C">
            <w:pPr>
              <w:rPr>
                <w:rFonts w:cstheme="minorHAnsi"/>
              </w:rPr>
            </w:pPr>
            <w:r w:rsidRPr="00022972">
              <w:rPr>
                <w:rFonts w:cstheme="minorHAnsi"/>
              </w:rPr>
              <w:t xml:space="preserve">hlavné mesto (Hlavné mesto Slovenskej republiky Bratislava) </w:t>
            </w:r>
          </w:p>
        </w:tc>
        <w:tc>
          <w:tcPr>
            <w:tcW w:w="1246" w:type="dxa"/>
            <w:hideMark/>
          </w:tcPr>
          <w:p w14:paraId="273AE2E7" w14:textId="77777777" w:rsidR="009F2111" w:rsidRPr="00022972" w:rsidRDefault="009F2111" w:rsidP="00B9344C">
            <w:pPr>
              <w:rPr>
                <w:rFonts w:cstheme="minorHAnsi"/>
              </w:rPr>
            </w:pPr>
            <w:r w:rsidRPr="00022972">
              <w:rPr>
                <w:rFonts w:cstheme="minorHAnsi"/>
              </w:rPr>
              <w:t xml:space="preserve">K čl. II (účinnosť) </w:t>
            </w:r>
          </w:p>
        </w:tc>
        <w:tc>
          <w:tcPr>
            <w:tcW w:w="5913" w:type="dxa"/>
            <w:hideMark/>
          </w:tcPr>
          <w:p w14:paraId="191F7882" w14:textId="77777777" w:rsidR="009F2111" w:rsidRPr="00022972" w:rsidRDefault="009F2111" w:rsidP="00B9344C">
            <w:pPr>
              <w:rPr>
                <w:rFonts w:cstheme="minorHAnsi"/>
              </w:rPr>
            </w:pPr>
            <w:r w:rsidRPr="00022972">
              <w:rPr>
                <w:rFonts w:cstheme="minorHAnsi"/>
              </w:rPr>
              <w:t xml:space="preserve">Navrhujeme posunúť účinnosť novely na 1. január 2019,aby samosprávy mali dostatočný čas na prípravu a zosúladenie povinností vyplývajúcich z novely s programovým rozpočtom, ktorý v čase nadobudnutia účinnosti bude v záverečnej fáze schvaľovania v zastupiteľstvách. </w:t>
            </w:r>
          </w:p>
        </w:tc>
        <w:tc>
          <w:tcPr>
            <w:tcW w:w="821" w:type="dxa"/>
            <w:hideMark/>
          </w:tcPr>
          <w:p w14:paraId="675EDCBB"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3D46D30B" w14:textId="77777777" w:rsidR="009F2111" w:rsidRPr="00022972" w:rsidRDefault="003D4155" w:rsidP="00B9344C">
            <w:pPr>
              <w:jc w:val="center"/>
              <w:rPr>
                <w:rFonts w:cstheme="minorHAnsi"/>
              </w:rPr>
            </w:pPr>
            <w:r w:rsidRPr="00022972">
              <w:rPr>
                <w:rFonts w:cstheme="minorHAnsi"/>
              </w:rPr>
              <w:t>N</w:t>
            </w:r>
          </w:p>
        </w:tc>
        <w:tc>
          <w:tcPr>
            <w:tcW w:w="4349" w:type="dxa"/>
          </w:tcPr>
          <w:p w14:paraId="611B100E" w14:textId="77777777" w:rsidR="009F2111" w:rsidRPr="00022972" w:rsidRDefault="003D4155" w:rsidP="00B9344C">
            <w:pPr>
              <w:rPr>
                <w:rFonts w:cstheme="minorHAnsi"/>
              </w:rPr>
            </w:pPr>
            <w:r w:rsidRPr="00022972">
              <w:rPr>
                <w:rFonts w:cstheme="minorHAnsi"/>
              </w:rPr>
              <w:t xml:space="preserve">Vzhľadom na vecný obsah predkladanej novely, ktorý vychádza  zo spoločenskej potreby posilniť  spolufinancovanie  vybraných  druhov sociálnych služieb v zariadeniach podmienených odkázanosťou  aj zo štátneho rozpočtu  v záujme ich udržateľnosti a dostupnosti pre fyzické osoby, ktoré sú na tieto sociálne služby odkázané,  je potrebné zabezpečiť nadobudnutie účinnosti právnej úpravy od 1. januára 2018.  </w:t>
            </w:r>
          </w:p>
        </w:tc>
      </w:tr>
      <w:tr w:rsidR="009F2111" w:rsidRPr="00022972" w14:paraId="64FABE57" w14:textId="77777777" w:rsidTr="00B9344C">
        <w:trPr>
          <w:tblCellSpacing w:w="15" w:type="dxa"/>
        </w:trPr>
        <w:tc>
          <w:tcPr>
            <w:tcW w:w="1799" w:type="dxa"/>
            <w:hideMark/>
          </w:tcPr>
          <w:p w14:paraId="53DE4A23" w14:textId="77777777" w:rsidR="009F2111" w:rsidRPr="00022972" w:rsidRDefault="009F2111" w:rsidP="00B9344C">
            <w:pPr>
              <w:rPr>
                <w:rFonts w:cstheme="minorHAnsi"/>
              </w:rPr>
            </w:pPr>
            <w:r w:rsidRPr="00022972">
              <w:rPr>
                <w:rFonts w:cstheme="minorHAnsi"/>
              </w:rPr>
              <w:t xml:space="preserve">Verejnosť (Verejnosť) </w:t>
            </w:r>
          </w:p>
        </w:tc>
        <w:tc>
          <w:tcPr>
            <w:tcW w:w="1246" w:type="dxa"/>
            <w:hideMark/>
          </w:tcPr>
          <w:p w14:paraId="11CEF024" w14:textId="77777777" w:rsidR="009F2111" w:rsidRPr="00022972" w:rsidRDefault="009F2111" w:rsidP="00B9344C">
            <w:pPr>
              <w:rPr>
                <w:rFonts w:cstheme="minorHAnsi"/>
              </w:rPr>
            </w:pPr>
            <w:r w:rsidRPr="00022972">
              <w:rPr>
                <w:rFonts w:cstheme="minorHAnsi"/>
              </w:rPr>
              <w:t xml:space="preserve">Všeobecne k celému </w:t>
            </w:r>
            <w:r w:rsidRPr="00022972">
              <w:rPr>
                <w:rFonts w:cstheme="minorHAnsi"/>
              </w:rPr>
              <w:lastRenderedPageBreak/>
              <w:t xml:space="preserve">návrhu </w:t>
            </w:r>
          </w:p>
        </w:tc>
        <w:tc>
          <w:tcPr>
            <w:tcW w:w="5913" w:type="dxa"/>
            <w:hideMark/>
          </w:tcPr>
          <w:p w14:paraId="4ADF5D3C" w14:textId="77777777" w:rsidR="009F2111" w:rsidRPr="00022972" w:rsidRDefault="009F2111" w:rsidP="00B9344C">
            <w:pPr>
              <w:rPr>
                <w:rFonts w:cstheme="minorHAnsi"/>
              </w:rPr>
            </w:pPr>
            <w:r w:rsidRPr="00022972">
              <w:rPr>
                <w:rFonts w:cstheme="minorHAnsi"/>
              </w:rPr>
              <w:lastRenderedPageBreak/>
              <w:t xml:space="preserve">Navrhujeme posunúť termín účinnosti a to od 01.01.2019. Od roku 2008 zákon o sociálnych službách mal 18 noviel, nestabilné legislatívne prostredie a neustále zmeny podmienok ohrozujú </w:t>
            </w:r>
            <w:r w:rsidRPr="00022972">
              <w:rPr>
                <w:rFonts w:cstheme="minorHAnsi"/>
              </w:rPr>
              <w:lastRenderedPageBreak/>
              <w:t xml:space="preserve">právo občana na dostupnosť sociálnej služby, ako aj kvalitu poskytovaných sociálnych služieb. Predkladaná novela zákona má 191 bodov, v ktorých okrem legislatívno-technických úprav, precizovania niektorých ustanovení na základe požiadaviek aplikačnej praxe, vo väčšine ustanovení dochádza k novým vymedzeniam a ustanoveniam existujúcich §§. Zákon je zložitý a na jeho prípravu a implementáciu do praxe zákonodarca nevytvoril žiadny časový priestor. Tak rozsiahlou novelou je potrebné sa dôkladne oboznámiť a pripraviť v podmienkach samosprávy jeho vykonateľnosť. Pri navrhovanej účinnosti zákona od 1.1.2018 to nebude možné. Neboli vykonané analýzy dopadov. Všeobecné konštatovania, že samosprávam narastajú príjmy z podielových daní nemôžu byť dostatočné na posúdenie dopadov, ale hlavne prehodnotení vo vzťahu aj k iným obligatórnym povinnostiam samospráv, ktoré pre ne vyplývajú z inej legislatívy ( školstva, o odpadoch, zákonníka práce,....), kde sa predpokladá krytie tiež zo zvyšovania príjmov z podielových daní. Tak rozsiahle zmeny a dopady nebude možné riešiť rozpočtovými opatreniami. Vzhľadom na to, že predpokladá sa schvaľovanie zákona v NR SR v októbri/novembri 2017 a rozpočty samospráv sa schvaľujú v novembri/decembri v roku 2017 na rozpočtový rok 2018, nebude možné dopady premietnuť do rozpočtu. Na základe predbežných odhadov v ZSS, kde majú klientov s nižším stupňom odkázanosti dôjde „ k deficitu“ aj vo vzťahu k súčasným podmienkam financovania + nové požiadavky vyplývajúce zo zákona. Je nekorektné vo vzťahu ku klientom a občanom zo strany štátu konštatovať, že sú zodpovedné za to samosprávy ( či už miestna alebo regionálna) a že si neplnia svoje povinnosti, bez vyhodnotenia dopadov zákona na rozpočty </w:t>
            </w:r>
            <w:r w:rsidRPr="00022972">
              <w:rPr>
                <w:rFonts w:cstheme="minorHAnsi"/>
              </w:rPr>
              <w:lastRenderedPageBreak/>
              <w:t xml:space="preserve">samospráv. </w:t>
            </w:r>
          </w:p>
        </w:tc>
        <w:tc>
          <w:tcPr>
            <w:tcW w:w="821" w:type="dxa"/>
            <w:hideMark/>
          </w:tcPr>
          <w:p w14:paraId="76089D90" w14:textId="77777777" w:rsidR="009F2111" w:rsidRPr="00022972" w:rsidRDefault="009F2111"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43918430" w14:textId="77777777" w:rsidR="009F2111" w:rsidRPr="00022972" w:rsidRDefault="003D4155" w:rsidP="00B9344C">
            <w:pPr>
              <w:jc w:val="center"/>
              <w:rPr>
                <w:rFonts w:cstheme="minorHAnsi"/>
              </w:rPr>
            </w:pPr>
            <w:r w:rsidRPr="00022972">
              <w:rPr>
                <w:rFonts w:cstheme="minorHAnsi"/>
              </w:rPr>
              <w:lastRenderedPageBreak/>
              <w:t>N</w:t>
            </w:r>
          </w:p>
        </w:tc>
        <w:tc>
          <w:tcPr>
            <w:tcW w:w="4349" w:type="dxa"/>
          </w:tcPr>
          <w:p w14:paraId="40890E6A" w14:textId="77777777" w:rsidR="009F2111" w:rsidRPr="00022972" w:rsidRDefault="003D4155" w:rsidP="00B9344C">
            <w:pPr>
              <w:rPr>
                <w:rFonts w:cstheme="minorHAnsi"/>
              </w:rPr>
            </w:pPr>
            <w:r w:rsidRPr="00022972">
              <w:rPr>
                <w:rFonts w:cstheme="minorHAnsi"/>
              </w:rPr>
              <w:t xml:space="preserve">Vzhľadom na vecný obsah predkladanej novely, ktorý vychádza  zo spoločenskej potreby posilniť  spolufinancovanie  vybraných  druhov </w:t>
            </w:r>
            <w:r w:rsidRPr="00022972">
              <w:rPr>
                <w:rFonts w:cstheme="minorHAnsi"/>
              </w:rPr>
              <w:lastRenderedPageBreak/>
              <w:t xml:space="preserve">sociálnych služieb v zariadeniach podmienených odkázanosťou  aj zo štátneho rozpočtu  v záujme ich udržateľnosti a dostupnosti pre fyzické osoby, ktoré sú na tieto sociálne služby odkázané,  je potrebné zabezpečiť nadobudnutie účinnosti právnej úpravy od 1. januára 2018.  </w:t>
            </w:r>
          </w:p>
        </w:tc>
      </w:tr>
      <w:tr w:rsidR="009F2111" w:rsidRPr="00022972" w14:paraId="2217B97D" w14:textId="77777777" w:rsidTr="00B9344C">
        <w:trPr>
          <w:tblCellSpacing w:w="15" w:type="dxa"/>
        </w:trPr>
        <w:tc>
          <w:tcPr>
            <w:tcW w:w="1799" w:type="dxa"/>
            <w:shd w:val="clear" w:color="auto" w:fill="auto"/>
            <w:hideMark/>
          </w:tcPr>
          <w:p w14:paraId="0264F48A"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7605F8F1" w14:textId="77777777" w:rsidR="009F2111" w:rsidRPr="00022972" w:rsidRDefault="009F2111" w:rsidP="00B9344C">
            <w:pPr>
              <w:rPr>
                <w:rFonts w:cstheme="minorHAnsi"/>
              </w:rPr>
            </w:pPr>
            <w:r w:rsidRPr="00022972">
              <w:rPr>
                <w:rFonts w:cstheme="minorHAnsi"/>
              </w:rPr>
              <w:t xml:space="preserve">K budu 37 (§ 61 sa dopĺňa ods. 9 a 10) </w:t>
            </w:r>
          </w:p>
        </w:tc>
        <w:tc>
          <w:tcPr>
            <w:tcW w:w="5913" w:type="dxa"/>
            <w:shd w:val="clear" w:color="auto" w:fill="auto"/>
            <w:hideMark/>
          </w:tcPr>
          <w:p w14:paraId="5E2C3933" w14:textId="77777777" w:rsidR="009F2111" w:rsidRPr="00022972" w:rsidRDefault="009F2111" w:rsidP="00B9344C">
            <w:pPr>
              <w:rPr>
                <w:rFonts w:cstheme="minorHAnsi"/>
              </w:rPr>
            </w:pPr>
            <w:r w:rsidRPr="00022972">
              <w:rPr>
                <w:rFonts w:cstheme="minorHAnsi"/>
              </w:rPr>
              <w:t xml:space="preserve">V odseku 9 sa uvádza: Poskytovateľ sociálnej služby môže poskytovať liečebno-výchovnú starostlivosť, psychologickú starostlivosť a špeciálno-pedagogickú starostlivosť alebo uzatvárať podmienky na jej vykonávanie odborníkmi príslušnej profesie. Navrhujeme presunúť znenie poskytovať liečebno-výchovnú starostlivosť, psychologickú starostlivosť a špeciálno-pedagogickú starostlivosť do § 15, ako nové odseky 3 a 4. Zároveň navrhujeme, aby sa v zákone uviedla špecifikácia pojmov liečebno-výchovná starostlivosť, psychologická starostlivosť a špeciálno-pedagogická starostlivosť. Jedná sa o odborné činnosti, ktoré by podľa nášho názoru mali byť uvedené v rozsahu poskytovaných sociálnych služieb v časti vykonávanie odborných činností, obslužných činností a ďalších činností. </w:t>
            </w:r>
          </w:p>
        </w:tc>
        <w:tc>
          <w:tcPr>
            <w:tcW w:w="821" w:type="dxa"/>
            <w:shd w:val="clear" w:color="auto" w:fill="auto"/>
            <w:hideMark/>
          </w:tcPr>
          <w:p w14:paraId="619B4FD6"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1E52BDAE" w14:textId="3785A6DD" w:rsidR="009F2111" w:rsidRPr="00022972" w:rsidRDefault="008E4536" w:rsidP="00B9344C">
            <w:pPr>
              <w:jc w:val="center"/>
              <w:rPr>
                <w:rFonts w:cstheme="minorHAnsi"/>
              </w:rPr>
            </w:pPr>
            <w:r w:rsidRPr="00022972">
              <w:rPr>
                <w:rFonts w:cstheme="minorHAnsi"/>
              </w:rPr>
              <w:t>CA</w:t>
            </w:r>
          </w:p>
        </w:tc>
        <w:tc>
          <w:tcPr>
            <w:tcW w:w="4349" w:type="dxa"/>
            <w:shd w:val="clear" w:color="auto" w:fill="auto"/>
          </w:tcPr>
          <w:p w14:paraId="67437621" w14:textId="45230E5F" w:rsidR="009F2111" w:rsidRPr="00022972" w:rsidRDefault="008E4536" w:rsidP="00B9344C">
            <w:pPr>
              <w:rPr>
                <w:rFonts w:cstheme="minorHAnsi"/>
              </w:rPr>
            </w:pPr>
            <w:r w:rsidRPr="00022972">
              <w:rPr>
                <w:rFonts w:cstheme="minorHAnsi"/>
              </w:rPr>
              <w:t>Do  §15  bolo doplnené upresnenie charakteru činností.</w:t>
            </w:r>
          </w:p>
        </w:tc>
      </w:tr>
      <w:tr w:rsidR="009F2111" w:rsidRPr="00022972" w14:paraId="0D99E2FA" w14:textId="77777777" w:rsidTr="00B9344C">
        <w:trPr>
          <w:tblCellSpacing w:w="15" w:type="dxa"/>
        </w:trPr>
        <w:tc>
          <w:tcPr>
            <w:tcW w:w="1799" w:type="dxa"/>
            <w:hideMark/>
          </w:tcPr>
          <w:p w14:paraId="0333C0AA" w14:textId="77777777" w:rsidR="009F2111" w:rsidRPr="00022972" w:rsidRDefault="009F2111" w:rsidP="00B9344C">
            <w:pPr>
              <w:rPr>
                <w:rFonts w:cstheme="minorHAnsi"/>
              </w:rPr>
            </w:pPr>
            <w:r w:rsidRPr="00022972">
              <w:rPr>
                <w:rFonts w:cstheme="minorHAnsi"/>
              </w:rPr>
              <w:t xml:space="preserve">TSK (Trenčiansky samosprávny kraj) </w:t>
            </w:r>
          </w:p>
        </w:tc>
        <w:tc>
          <w:tcPr>
            <w:tcW w:w="1246" w:type="dxa"/>
            <w:hideMark/>
          </w:tcPr>
          <w:p w14:paraId="7372DB79" w14:textId="77777777" w:rsidR="009F2111" w:rsidRPr="00022972" w:rsidRDefault="009F2111" w:rsidP="00B9344C">
            <w:pPr>
              <w:rPr>
                <w:rFonts w:cstheme="minorHAnsi"/>
              </w:rPr>
            </w:pPr>
            <w:r w:rsidRPr="00022972">
              <w:rPr>
                <w:rFonts w:cstheme="minorHAnsi"/>
              </w:rPr>
              <w:t xml:space="preserve">Bod 36 § 61 </w:t>
            </w:r>
          </w:p>
        </w:tc>
        <w:tc>
          <w:tcPr>
            <w:tcW w:w="5913" w:type="dxa"/>
            <w:hideMark/>
          </w:tcPr>
          <w:p w14:paraId="185AA720" w14:textId="77777777" w:rsidR="009F2111" w:rsidRPr="00022972" w:rsidRDefault="009F2111" w:rsidP="00B9344C">
            <w:pPr>
              <w:rPr>
                <w:rFonts w:cstheme="minorHAnsi"/>
              </w:rPr>
            </w:pPr>
            <w:r w:rsidRPr="00022972">
              <w:rPr>
                <w:rFonts w:cstheme="minorHAnsi"/>
              </w:rPr>
              <w:t xml:space="preserve">Návrh pripomienky: „(7) Do počtu prijímateľov sociálnej služby uvedenej v § 35, § 36, § 38 a 39 v jednej budove zariadenia sa započítavajú aj prijímatelia celoročnej pobytovej sociálnej služby a týždennej pobytovej sociálnej služby v inom zariadení v tejto budove.“. Zdôvodnenie: Zariadenie opatrovateľskej služby (§ 36) je taktiež pobytová sociálna služba a prax ukázala, že v jednej budove sa poskytuje aj sociálna služba v zariadení pre seniorov a aj v zariadení opatrovateľskej služby. Sociálna služba v zariadení opatrovateľskej služby sa poskytuje na určitý čas, avšak bez určenia doby a počtu predĺžení určitého času (ako napr. pri § 37-rehabilitačné stredisko) poskytovania sociálnej služby. Prijímatelia v zariadení opatrovateľskej služby zotrvávajú v zariadení na neurčitý čas, len dobu poskytovania služby menia </w:t>
            </w:r>
            <w:r w:rsidRPr="00022972">
              <w:rPr>
                <w:rFonts w:cstheme="minorHAnsi"/>
              </w:rPr>
              <w:lastRenderedPageBreak/>
              <w:t xml:space="preserve">opakovane v dodatkoch k zmluvám. </w:t>
            </w:r>
          </w:p>
        </w:tc>
        <w:tc>
          <w:tcPr>
            <w:tcW w:w="821" w:type="dxa"/>
            <w:hideMark/>
          </w:tcPr>
          <w:p w14:paraId="68CA2BE6"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2F02F604" w14:textId="77777777" w:rsidR="009F2111" w:rsidRPr="00022972" w:rsidRDefault="003D4155" w:rsidP="00B9344C">
            <w:pPr>
              <w:jc w:val="center"/>
              <w:rPr>
                <w:rFonts w:cstheme="minorHAnsi"/>
              </w:rPr>
            </w:pPr>
            <w:r w:rsidRPr="00022972">
              <w:rPr>
                <w:rFonts w:cstheme="minorHAnsi"/>
              </w:rPr>
              <w:t>N</w:t>
            </w:r>
          </w:p>
        </w:tc>
        <w:tc>
          <w:tcPr>
            <w:tcW w:w="4349" w:type="dxa"/>
          </w:tcPr>
          <w:p w14:paraId="1FA4BAAB" w14:textId="77777777" w:rsidR="009F2111" w:rsidRPr="00022972" w:rsidRDefault="005F0C5C" w:rsidP="00B9344C">
            <w:pPr>
              <w:rPr>
                <w:rFonts w:cstheme="minorHAnsi"/>
              </w:rPr>
            </w:pPr>
            <w:r w:rsidRPr="00022972">
              <w:rPr>
                <w:rFonts w:cstheme="minorHAnsi"/>
              </w:rPr>
              <w:t>Ustanovenie § 61 ods. 7 má priamu previazanosť s druhmi sociálnych služieb v zariadeniach, kde právna úprava reguluje počet prijímateľov v jednej budove zariadenia (§ 35, § 38 a 39). V zariadení opatrovateškej služby zákon nelimituje počet prijímateľov, a to vzhľadom na povahu a účel týchto zariadení  (poskytovanie sociálnej služby prechodne na určitý čas) a požiadavku súvisiacej ekonomizácie prevádzkovej nákladovosti.</w:t>
            </w:r>
          </w:p>
        </w:tc>
      </w:tr>
      <w:tr w:rsidR="009F2111" w:rsidRPr="00022972" w14:paraId="7FC595A5" w14:textId="77777777" w:rsidTr="00B9344C">
        <w:trPr>
          <w:tblCellSpacing w:w="15" w:type="dxa"/>
        </w:trPr>
        <w:tc>
          <w:tcPr>
            <w:tcW w:w="1799" w:type="dxa"/>
            <w:hideMark/>
          </w:tcPr>
          <w:p w14:paraId="63A554C7"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58B24CD4" w14:textId="77777777" w:rsidR="009F2111" w:rsidRPr="00022972" w:rsidRDefault="009F2111" w:rsidP="00B9344C">
            <w:pPr>
              <w:rPr>
                <w:rFonts w:cstheme="minorHAnsi"/>
              </w:rPr>
            </w:pPr>
            <w:r w:rsidRPr="00022972">
              <w:rPr>
                <w:rFonts w:cstheme="minorHAnsi"/>
              </w:rPr>
              <w:t xml:space="preserve">Bod 35 § 50 ods. 9 </w:t>
            </w:r>
          </w:p>
        </w:tc>
        <w:tc>
          <w:tcPr>
            <w:tcW w:w="5913" w:type="dxa"/>
            <w:hideMark/>
          </w:tcPr>
          <w:p w14:paraId="4B3A487E" w14:textId="77777777" w:rsidR="009F2111" w:rsidRPr="00022972" w:rsidRDefault="009F2111" w:rsidP="00B9344C">
            <w:pPr>
              <w:rPr>
                <w:rFonts w:cstheme="minorHAnsi"/>
              </w:rPr>
            </w:pPr>
            <w:r w:rsidRPr="00022972">
              <w:rPr>
                <w:rFonts w:cstheme="minorHAnsi"/>
              </w:rPr>
              <w:t xml:space="preserve">Návrh pripomienky: Sociálna posudková činnosť sa vykonáva za účasti fyzickej osoby, ktorá požiada o poskytnutie sociálnej služby; táto fyzická osoba má právo vyjadrovať svoje potreby a návrhy na riešenie svojej nepriaznivej sociálnej situácie. Zdôvodnenie: Navrhujeme ponechať pôvodné znenie zákona, nakoľko prax vykonávania sociálneho šetrenia ukázala, že veľmi často sa žiadatelia nenachádzajú v rodinnom prostredí, sú dlhodobo hospitalizovaní v zdravotníckych zariadeniach, na psychiatrických oddeleniach, sú umiestnení v iných zariadeniach sociálnych služieb, žijú na ulici a často sa v čase procesu posudzovania na sociálnu službu, resp. až do nástupu do zariadenia ani nedostanú do rodinného prostredia, alebo ho vôbec nemajú. Preto si nevieme predstaviť, ako by sa v praxi vykonávala sociálna posudková činnosť v zmysle návrhu novely § 50 ods.9. </w:t>
            </w:r>
          </w:p>
        </w:tc>
        <w:tc>
          <w:tcPr>
            <w:tcW w:w="821" w:type="dxa"/>
            <w:hideMark/>
          </w:tcPr>
          <w:p w14:paraId="15FBDDB2"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7A74B9EC" w14:textId="77777777" w:rsidR="009F2111" w:rsidRPr="00022972" w:rsidRDefault="00BE2B7F" w:rsidP="00B9344C">
            <w:pPr>
              <w:jc w:val="center"/>
              <w:rPr>
                <w:rFonts w:cstheme="minorHAnsi"/>
              </w:rPr>
            </w:pPr>
            <w:r w:rsidRPr="00022972">
              <w:rPr>
                <w:rFonts w:cstheme="minorHAnsi"/>
              </w:rPr>
              <w:t>ČA</w:t>
            </w:r>
          </w:p>
        </w:tc>
        <w:tc>
          <w:tcPr>
            <w:tcW w:w="4349" w:type="dxa"/>
          </w:tcPr>
          <w:p w14:paraId="6B0D7EC7" w14:textId="77777777" w:rsidR="009F2111" w:rsidRPr="00022972" w:rsidRDefault="00BE2B7F" w:rsidP="00B9344C">
            <w:pPr>
              <w:rPr>
                <w:rFonts w:cstheme="minorHAnsi"/>
              </w:rPr>
            </w:pPr>
            <w:r w:rsidRPr="00022972">
              <w:rPr>
                <w:rFonts w:cstheme="minorHAnsi"/>
              </w:rPr>
              <w:t>V rámci právnej úpravy § 50 ods. 9 sa novo ustanovuje povinnosť  vykonávania sociálnej posudkovej činnosti za účasti a v rodinnom prostredí fyzickej osoby, a ak to nie je možné , tak v prostredí v ktorom sa zdržiava (napr.  v zariadení ústavnej zdravotnej starostlivosti) .</w:t>
            </w:r>
          </w:p>
        </w:tc>
      </w:tr>
      <w:tr w:rsidR="009F2111" w:rsidRPr="00022972" w14:paraId="04DC38E3" w14:textId="77777777" w:rsidTr="00B9344C">
        <w:trPr>
          <w:tblCellSpacing w:w="15" w:type="dxa"/>
        </w:trPr>
        <w:tc>
          <w:tcPr>
            <w:tcW w:w="1799" w:type="dxa"/>
            <w:shd w:val="clear" w:color="auto" w:fill="auto"/>
            <w:hideMark/>
          </w:tcPr>
          <w:p w14:paraId="5A0AD6CC" w14:textId="77777777" w:rsidR="009F2111" w:rsidRPr="00022972" w:rsidRDefault="009F2111" w:rsidP="00B9344C">
            <w:pPr>
              <w:rPr>
                <w:rFonts w:cstheme="minorHAnsi"/>
              </w:rPr>
            </w:pPr>
            <w:r w:rsidRPr="00022972">
              <w:rPr>
                <w:rFonts w:cstheme="minorHAnsi"/>
              </w:rPr>
              <w:t xml:space="preserve">Verejnosť (Verejnosť) </w:t>
            </w:r>
          </w:p>
        </w:tc>
        <w:tc>
          <w:tcPr>
            <w:tcW w:w="1246" w:type="dxa"/>
            <w:shd w:val="clear" w:color="auto" w:fill="auto"/>
            <w:hideMark/>
          </w:tcPr>
          <w:p w14:paraId="6CDF33B0" w14:textId="77777777" w:rsidR="009F2111" w:rsidRPr="00022972" w:rsidRDefault="009F2111" w:rsidP="00B9344C">
            <w:pPr>
              <w:rPr>
                <w:rFonts w:cstheme="minorHAnsi"/>
              </w:rPr>
            </w:pPr>
            <w:r w:rsidRPr="00022972">
              <w:rPr>
                <w:rFonts w:cstheme="minorHAnsi"/>
              </w:rPr>
              <w:t xml:space="preserve">bodu 55 </w:t>
            </w:r>
          </w:p>
        </w:tc>
        <w:tc>
          <w:tcPr>
            <w:tcW w:w="5913" w:type="dxa"/>
            <w:shd w:val="clear" w:color="auto" w:fill="auto"/>
            <w:hideMark/>
          </w:tcPr>
          <w:p w14:paraId="49CED023" w14:textId="77777777" w:rsidR="009F2111" w:rsidRPr="00022972" w:rsidRDefault="009F2111" w:rsidP="00B9344C">
            <w:pPr>
              <w:rPr>
                <w:rFonts w:cstheme="minorHAnsi"/>
              </w:rPr>
            </w:pPr>
            <w:r w:rsidRPr="00022972">
              <w:rPr>
                <w:rFonts w:cstheme="minorHAnsi"/>
              </w:rPr>
              <w:t xml:space="preserve">Navrhujeme vypustiť novo navrhovaný ods. 11 v §71 Obdobné ustanovenie v novele zákona o sociálnych službách už bolo ( zákon č. 551/2010 z 10. decembra 2010, ktorým sa menil a dopĺňal zákon č. 448/2008), kde bola obec povinná uhrádzať EON. Toto ustanovenie nie je vykonateľné v prípade menších obcí ( popr. miest), ktorých rozpočty nie sú dostatočné v prípade riešenia viacerých občanov súčasne, aj keď v súčasný návrh je ponížený o príspevok MPSVaR. Taktiež v prípadoch, keď samospráva prevádzkuje vlastné zariadenie a má v zariadení voľné miesto a ponúkne občanovi, ale on má právo voľby. Formulovanie ustanovenia, že obec zabezpečí sociálnu službu je v </w:t>
            </w:r>
            <w:r w:rsidRPr="00022972">
              <w:rPr>
                <w:rFonts w:cstheme="minorHAnsi"/>
              </w:rPr>
              <w:lastRenderedPageBreak/>
              <w:t xml:space="preserve">rozpore s ustanovením § 6 ods. (1), kde fyzická osoba má za podmienok ustanovených zákonom právo voľby SS, jej formy a právo výberu poskytovateľa SS. V prechodných ustanoveniach nie je riešené, že sa to nevzťahuje na prijímateľov sociálnych služieb pred navrhovanou novelou. Dôsledkom takto navrhovanej úpravy môže byť nedostupnosť sociálnej služby pre občana, ktorý sa rozhodol pre iného poskytovateľa SS a nezabezpečovala ju obec resp. obec nemá dostatok zdrojov. </w:t>
            </w:r>
          </w:p>
        </w:tc>
        <w:tc>
          <w:tcPr>
            <w:tcW w:w="821" w:type="dxa"/>
            <w:shd w:val="clear" w:color="auto" w:fill="auto"/>
            <w:hideMark/>
          </w:tcPr>
          <w:p w14:paraId="1E13A975"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73589FB4" w14:textId="14AF8EC4" w:rsidR="009F2111" w:rsidRPr="00022972" w:rsidRDefault="008E4536" w:rsidP="00B9344C">
            <w:pPr>
              <w:jc w:val="center"/>
              <w:rPr>
                <w:rFonts w:cstheme="minorHAnsi"/>
              </w:rPr>
            </w:pPr>
            <w:r w:rsidRPr="00022972">
              <w:rPr>
                <w:rFonts w:cstheme="minorHAnsi"/>
              </w:rPr>
              <w:t>A</w:t>
            </w:r>
          </w:p>
        </w:tc>
        <w:tc>
          <w:tcPr>
            <w:tcW w:w="4349" w:type="dxa"/>
            <w:shd w:val="clear" w:color="auto" w:fill="auto"/>
          </w:tcPr>
          <w:p w14:paraId="29F3B10E" w14:textId="77777777" w:rsidR="009F2111" w:rsidRPr="00022972" w:rsidRDefault="009F2111" w:rsidP="00B9344C">
            <w:pPr>
              <w:rPr>
                <w:rFonts w:cstheme="minorHAnsi"/>
              </w:rPr>
            </w:pPr>
          </w:p>
        </w:tc>
      </w:tr>
      <w:tr w:rsidR="009F2111" w:rsidRPr="00022972" w14:paraId="137A1014" w14:textId="77777777" w:rsidTr="00B9344C">
        <w:trPr>
          <w:tblCellSpacing w:w="15" w:type="dxa"/>
        </w:trPr>
        <w:tc>
          <w:tcPr>
            <w:tcW w:w="1799" w:type="dxa"/>
            <w:hideMark/>
          </w:tcPr>
          <w:p w14:paraId="0F7F04EE"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16ECD53D" w14:textId="77777777" w:rsidR="009F2111" w:rsidRPr="00022972" w:rsidRDefault="009F2111" w:rsidP="00B9344C">
            <w:pPr>
              <w:rPr>
                <w:rFonts w:cstheme="minorHAnsi"/>
              </w:rPr>
            </w:pPr>
            <w:r w:rsidRPr="00022972">
              <w:rPr>
                <w:rFonts w:cstheme="minorHAnsi"/>
              </w:rPr>
              <w:t xml:space="preserve">Bod 36 § 61 </w:t>
            </w:r>
          </w:p>
        </w:tc>
        <w:tc>
          <w:tcPr>
            <w:tcW w:w="5913" w:type="dxa"/>
            <w:hideMark/>
          </w:tcPr>
          <w:p w14:paraId="16BD302C" w14:textId="77777777" w:rsidR="009F2111" w:rsidRPr="00022972" w:rsidRDefault="009F2111" w:rsidP="00B9344C">
            <w:pPr>
              <w:rPr>
                <w:rFonts w:cstheme="minorHAnsi"/>
              </w:rPr>
            </w:pPr>
            <w:r w:rsidRPr="00022972">
              <w:rPr>
                <w:rFonts w:cstheme="minorHAnsi"/>
              </w:rPr>
              <w:t xml:space="preserve">Návrh pripomienky: „(7) Do počtu prijímateľov sociálnej služby uvedenej v § 35, § 36, § 38 a 39 v jednej budove zariadenia sa započítavajú aj prijímatelia celoročnej pobytovej sociálnej služby a týždennej pobytovej sociálnej služby v inom zariadení v tejto budove.“. Zdôvodnenie: Zariadenie opatrovateľskej služby (§ 36) je taktiež pobytová sociálna služba a prax ukázala, že v jednej budove sa poskytuje aj sociálna služba v zariadení pre seniorov a aj v zariadení opatrovateľskej služby. Sociálna služba v zariadení opatrovateľskej služby sa poskytuje na určitý čas, avšak bez určenia doby a počtu predĺžení určitého času (ako napr. pri § 37-rehabilitačné stredisko) poskytovania sociálnej služby. Prijímatelia v zariadení opatrovateľskej služby zotrvávajú v zariadení na neurčitý čas, len dobu poskytovania služby menia opakovane v dodatkoch k zmluvám. </w:t>
            </w:r>
          </w:p>
        </w:tc>
        <w:tc>
          <w:tcPr>
            <w:tcW w:w="821" w:type="dxa"/>
            <w:hideMark/>
          </w:tcPr>
          <w:p w14:paraId="72EDC57F"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26BE9E36" w14:textId="77777777" w:rsidR="009F2111" w:rsidRPr="00022972" w:rsidRDefault="00BE2B7F" w:rsidP="00B9344C">
            <w:pPr>
              <w:jc w:val="center"/>
              <w:rPr>
                <w:rFonts w:cstheme="minorHAnsi"/>
              </w:rPr>
            </w:pPr>
            <w:r w:rsidRPr="00022972">
              <w:rPr>
                <w:rFonts w:cstheme="minorHAnsi"/>
              </w:rPr>
              <w:t>N</w:t>
            </w:r>
          </w:p>
        </w:tc>
        <w:tc>
          <w:tcPr>
            <w:tcW w:w="4349" w:type="dxa"/>
          </w:tcPr>
          <w:p w14:paraId="79C847DE" w14:textId="77777777" w:rsidR="009F2111" w:rsidRPr="00022972" w:rsidRDefault="00BE2B7F" w:rsidP="00B9344C">
            <w:pPr>
              <w:rPr>
                <w:rFonts w:cstheme="minorHAnsi"/>
              </w:rPr>
            </w:pPr>
            <w:r w:rsidRPr="00022972">
              <w:rPr>
                <w:rFonts w:cstheme="minorHAnsi"/>
              </w:rPr>
              <w:t>Ustanovenie § 61 ods. 7 má priamu previazanosť s druhmi sociálnych služieb v zariadeniach, kde právna úprava reguluje počet prijímateľov v jednej budove zariadenia (§ 35, § 38 a 39). V zariadení opatrovateškej služby zákon nelimituje počet prijímateľov, a to vzhľadom na povahu a účel týchto zariadení  (poskytovanie sociálnej služby prechodne na určitý čas) a požiadavku súvisiacej ekonomizácie prevádzkovej nákladovosti</w:t>
            </w:r>
          </w:p>
        </w:tc>
      </w:tr>
      <w:tr w:rsidR="006B7258" w:rsidRPr="00022972" w14:paraId="5606C70F" w14:textId="77777777" w:rsidTr="00B9344C">
        <w:trPr>
          <w:tblCellSpacing w:w="15" w:type="dxa"/>
        </w:trPr>
        <w:tc>
          <w:tcPr>
            <w:tcW w:w="1799" w:type="dxa"/>
            <w:shd w:val="clear" w:color="auto" w:fill="auto"/>
            <w:hideMark/>
          </w:tcPr>
          <w:p w14:paraId="4CC78F7B" w14:textId="77777777" w:rsidR="006B7258" w:rsidRPr="00022972" w:rsidRDefault="006B7258" w:rsidP="00B9344C">
            <w:pPr>
              <w:rPr>
                <w:rFonts w:cstheme="minorHAnsi"/>
              </w:rPr>
            </w:pPr>
            <w:r w:rsidRPr="00022972">
              <w:rPr>
                <w:rFonts w:cstheme="minorHAnsi"/>
              </w:rPr>
              <w:t xml:space="preserve">Verejnosť (Verejnosť) </w:t>
            </w:r>
          </w:p>
        </w:tc>
        <w:tc>
          <w:tcPr>
            <w:tcW w:w="1246" w:type="dxa"/>
            <w:shd w:val="clear" w:color="auto" w:fill="auto"/>
            <w:hideMark/>
          </w:tcPr>
          <w:p w14:paraId="1ED82EB6" w14:textId="77777777" w:rsidR="006B7258" w:rsidRPr="00022972" w:rsidRDefault="006B7258" w:rsidP="00B9344C">
            <w:pPr>
              <w:rPr>
                <w:rFonts w:cstheme="minorHAnsi"/>
              </w:rPr>
            </w:pPr>
            <w:r w:rsidRPr="00022972">
              <w:rPr>
                <w:rFonts w:cstheme="minorHAnsi"/>
              </w:rPr>
              <w:t xml:space="preserve">94 </w:t>
            </w:r>
          </w:p>
        </w:tc>
        <w:tc>
          <w:tcPr>
            <w:tcW w:w="5913" w:type="dxa"/>
            <w:shd w:val="clear" w:color="auto" w:fill="auto"/>
            <w:hideMark/>
          </w:tcPr>
          <w:p w14:paraId="6684CB77" w14:textId="77777777" w:rsidR="006B7258" w:rsidRPr="00022972" w:rsidRDefault="006B7258" w:rsidP="00B9344C">
            <w:pPr>
              <w:rPr>
                <w:rFonts w:cstheme="minorHAnsi"/>
              </w:rPr>
            </w:pPr>
            <w:r w:rsidRPr="00022972">
              <w:rPr>
                <w:rFonts w:cstheme="minorHAnsi"/>
              </w:rPr>
              <w:t xml:space="preserve">navrhuje sa nové znenie ods.(5) Finančný príspevok na poskytovanie sociálnej služby v zariadeniach podmienených odkázanosťou sa poskytuje vo výške násobku mesačnej aktuálnej minimálnej mzdy v rozpočtovom roku, na ktorý sa finančný príspevok poskytuje, uvedený v prílohe č. 6 podľa formy sociálnej </w:t>
            </w:r>
            <w:r w:rsidRPr="00022972">
              <w:rPr>
                <w:rFonts w:cstheme="minorHAnsi"/>
              </w:rPr>
              <w:lastRenderedPageBreak/>
              <w:t xml:space="preserve">služby, štruktúry prijímateľov sociálnej služby ,podľa stupňa odkázanosti na pomoc inej fyzickej osoby pri sebaobsluhe a počtu miest v zariadení zapísaného v registri. </w:t>
            </w:r>
          </w:p>
        </w:tc>
        <w:tc>
          <w:tcPr>
            <w:tcW w:w="821" w:type="dxa"/>
            <w:shd w:val="clear" w:color="auto" w:fill="auto"/>
            <w:hideMark/>
          </w:tcPr>
          <w:p w14:paraId="0F7E7BC9"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025F828C" w14:textId="3FE86D13" w:rsidR="006B7258" w:rsidRPr="00022972" w:rsidRDefault="006B7258" w:rsidP="00B9344C">
            <w:pPr>
              <w:jc w:val="center"/>
              <w:rPr>
                <w:rFonts w:cstheme="minorHAnsi"/>
              </w:rPr>
            </w:pPr>
            <w:r w:rsidRPr="00022972">
              <w:rPr>
                <w:rFonts w:cstheme="minorHAnsi"/>
              </w:rPr>
              <w:t>N</w:t>
            </w:r>
          </w:p>
        </w:tc>
        <w:tc>
          <w:tcPr>
            <w:tcW w:w="4349" w:type="dxa"/>
            <w:shd w:val="clear" w:color="auto" w:fill="auto"/>
          </w:tcPr>
          <w:p w14:paraId="251FF500" w14:textId="5B4DF9B8" w:rsidR="006B7258" w:rsidRPr="00022972" w:rsidRDefault="006B7258" w:rsidP="00B9344C">
            <w:pPr>
              <w:rPr>
                <w:rFonts w:cstheme="minorHAnsi"/>
              </w:rPr>
            </w:pPr>
            <w:r w:rsidRPr="00022972">
              <w:rPr>
                <w:rFonts w:cstheme="minorHAnsi"/>
              </w:rPr>
              <w:t xml:space="preserve">Rozpor trvá. Finančný príspevok na poskytovanie spociápnej služby v zariadeniach podmienených odkázanosťou je len jedným zo zdrojov spolufinancovania sociálnej služby a nepredstavuje tým krytie skutočných </w:t>
            </w:r>
            <w:r w:rsidRPr="00022972">
              <w:rPr>
                <w:rFonts w:cstheme="minorHAnsi"/>
              </w:rPr>
              <w:lastRenderedPageBreak/>
              <w:t xml:space="preserve">nákladov, a to ani na mzdy a odvody zamestnancov poskytovateľa sociálnej služby. </w:t>
            </w:r>
          </w:p>
        </w:tc>
      </w:tr>
      <w:tr w:rsidR="009F2111" w:rsidRPr="00022972" w14:paraId="124095C4" w14:textId="77777777" w:rsidTr="00B9344C">
        <w:trPr>
          <w:tblCellSpacing w:w="15" w:type="dxa"/>
        </w:trPr>
        <w:tc>
          <w:tcPr>
            <w:tcW w:w="1799" w:type="dxa"/>
            <w:shd w:val="clear" w:color="auto" w:fill="auto"/>
            <w:hideMark/>
          </w:tcPr>
          <w:p w14:paraId="5D0F74EC"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35055FD8" w14:textId="77777777" w:rsidR="009F2111" w:rsidRPr="00022972" w:rsidRDefault="009F2111" w:rsidP="00B9344C">
            <w:pPr>
              <w:rPr>
                <w:rFonts w:cstheme="minorHAnsi"/>
              </w:rPr>
            </w:pPr>
            <w:r w:rsidRPr="00022972">
              <w:rPr>
                <w:rFonts w:cstheme="minorHAnsi"/>
              </w:rPr>
              <w:t xml:space="preserve">94 </w:t>
            </w:r>
          </w:p>
        </w:tc>
        <w:tc>
          <w:tcPr>
            <w:tcW w:w="5913" w:type="dxa"/>
            <w:shd w:val="clear" w:color="auto" w:fill="auto"/>
            <w:hideMark/>
          </w:tcPr>
          <w:p w14:paraId="2A3AC0B4" w14:textId="77777777" w:rsidR="009F2111" w:rsidRPr="00022972" w:rsidRDefault="009F2111" w:rsidP="00B9344C">
            <w:pPr>
              <w:rPr>
                <w:rFonts w:cstheme="minorHAnsi"/>
              </w:rPr>
            </w:pPr>
            <w:r w:rsidRPr="00022972">
              <w:rPr>
                <w:rFonts w:cstheme="minorHAnsi"/>
              </w:rPr>
              <w:t xml:space="preserve">§ 78a ods. (7) – návrh na doplnenie za slovom v §37 doplniť aj §36 a) 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v §36 a §37 § 36 – Zariadenie opatrovateľskej služby poskytuje sociálnu službu na určitý čas plnoletej FO, ktorá je odkázaná na pomoc inej FO, ak jej nemožno poskytnúť opatrovateľskú službu. Druh sociálnej služby – zariadenie opatrovateľskej služby sa často krát využíva ako odľahčovacia služba v prípadoch, keď osoba, ktorá opatruje fyzickú osobu s ŤZP ( kde stupeň odkázanosti je min. V) je hospitalizovaná alebo absolvuje kúpeľnú liečbu. Odľahčovacia služba v zmysle §54 sa môže poskytnúť najviac 30 kalendárnych dní v roku. V takýchto prípadoch by nebolo možné uplatniť finančný príspevok z MPSVaR. Tento druh krátkodobej pobytovej sociálnej služby sa využíva u osôb poberajúcich príspevok za opatrovanie aj počas dovolenkového obdobia. </w:t>
            </w:r>
          </w:p>
        </w:tc>
        <w:tc>
          <w:tcPr>
            <w:tcW w:w="821" w:type="dxa"/>
            <w:shd w:val="clear" w:color="auto" w:fill="auto"/>
            <w:hideMark/>
          </w:tcPr>
          <w:p w14:paraId="2AFF8E10"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28F9B908" w14:textId="5D59482E" w:rsidR="009F2111" w:rsidRPr="00022972" w:rsidRDefault="00743AD2" w:rsidP="00B9344C">
            <w:pPr>
              <w:jc w:val="center"/>
              <w:rPr>
                <w:rFonts w:cstheme="minorHAnsi"/>
              </w:rPr>
            </w:pPr>
            <w:r w:rsidRPr="00022972">
              <w:rPr>
                <w:rFonts w:cstheme="minorHAnsi"/>
              </w:rPr>
              <w:t>A</w:t>
            </w:r>
          </w:p>
        </w:tc>
        <w:tc>
          <w:tcPr>
            <w:tcW w:w="4349" w:type="dxa"/>
            <w:shd w:val="clear" w:color="auto" w:fill="auto"/>
          </w:tcPr>
          <w:p w14:paraId="0F3C2ABF" w14:textId="77777777" w:rsidR="009F2111" w:rsidRPr="00022972" w:rsidRDefault="009F2111" w:rsidP="00B9344C">
            <w:pPr>
              <w:rPr>
                <w:rFonts w:cstheme="minorHAnsi"/>
              </w:rPr>
            </w:pPr>
          </w:p>
        </w:tc>
      </w:tr>
      <w:tr w:rsidR="009F2111" w:rsidRPr="00022972" w14:paraId="1F68B19D" w14:textId="77777777" w:rsidTr="00B9344C">
        <w:trPr>
          <w:tblCellSpacing w:w="15" w:type="dxa"/>
        </w:trPr>
        <w:tc>
          <w:tcPr>
            <w:tcW w:w="1799" w:type="dxa"/>
            <w:hideMark/>
          </w:tcPr>
          <w:p w14:paraId="52BE3267" w14:textId="77777777" w:rsidR="009F2111" w:rsidRPr="00022972" w:rsidRDefault="009F2111" w:rsidP="00B9344C">
            <w:pPr>
              <w:rPr>
                <w:rFonts w:cstheme="minorHAnsi"/>
              </w:rPr>
            </w:pPr>
            <w:r w:rsidRPr="00022972">
              <w:rPr>
                <w:rFonts w:cstheme="minorHAnsi"/>
              </w:rPr>
              <w:t xml:space="preserve">Verejnosť (Verejnosť) </w:t>
            </w:r>
          </w:p>
        </w:tc>
        <w:tc>
          <w:tcPr>
            <w:tcW w:w="1246" w:type="dxa"/>
            <w:hideMark/>
          </w:tcPr>
          <w:p w14:paraId="65A08E14" w14:textId="77777777" w:rsidR="009F2111" w:rsidRPr="00022972" w:rsidRDefault="009F2111" w:rsidP="00B9344C">
            <w:pPr>
              <w:rPr>
                <w:rFonts w:cstheme="minorHAnsi"/>
              </w:rPr>
            </w:pPr>
            <w:r w:rsidRPr="00022972">
              <w:rPr>
                <w:rFonts w:cstheme="minorHAnsi"/>
              </w:rPr>
              <w:t xml:space="preserve">97 </w:t>
            </w:r>
          </w:p>
        </w:tc>
        <w:tc>
          <w:tcPr>
            <w:tcW w:w="5913" w:type="dxa"/>
            <w:hideMark/>
          </w:tcPr>
          <w:p w14:paraId="5B778E59" w14:textId="77777777" w:rsidR="009F2111" w:rsidRPr="00022972" w:rsidRDefault="009F2111" w:rsidP="00B9344C">
            <w:pPr>
              <w:rPr>
                <w:rFonts w:cstheme="minorHAnsi"/>
              </w:rPr>
            </w:pPr>
            <w:r w:rsidRPr="00022972">
              <w:rPr>
                <w:rFonts w:cstheme="minorHAnsi"/>
              </w:rPr>
              <w:t xml:space="preserve">§ 78c ods. (3) – žiadame upraviť Na poskytnutie finančného príspevku v § 71 ods. 6 a 7, § 78 a 78aa za nesplnenia podmienok stanovených zákonom nie je právny nárok Právo občana - zachovanie ľudskej dôstojnosti vyplýva z ústavy (Každý má právo na zachovanie ľudskej dôstojnosti) . To sa vzťahuje aj na situácie, keď je občan starý alebo kvôli zdravotnému stavu odkázaný na </w:t>
            </w:r>
            <w:r w:rsidRPr="00022972">
              <w:rPr>
                <w:rFonts w:cstheme="minorHAnsi"/>
              </w:rPr>
              <w:lastRenderedPageBreak/>
              <w:t xml:space="preserve">pomoc ( možno to platí ešte viac u týchto skupín občanov , ako keď sa o to občan môže vlastným pričinením pričiniť). Aj v programovom vyhlásení vlády sa uvádza „ „Vláda si uvedomuje dôležitosť kvalitných a efektívnych sociálnych služieb zameraných na adekvátne naplnenie potrieb odkázaných ľudí. Mimoriadnu pozornosť bude venovať starostlivosti o starších ľudí, a to najmä efektívnemu prepojeniu zdravotníckych a sociálnych služieb. Preto zefektívni systém viaczdrojového financovania sociálnych služieb, podporí zavedenie príspevku podľa stupňa odkázanosti pre všetkých zriaďovateľov ...“. Bez spoluúčasti štátu, samosprávy nie sú schopné naplniť tieto zákonmi definované práva občanov z toho dôvodu, že povinnosti na samosprávy boli postupne prenášané bez podrobnej analýzy demografickej, vybavenosti území sociálnymi službami, ekonomickej efektívnosti poskytovaných sociálnych služieb a spôsobe a rozsahu financovania sociálnych služieb. Pri formulovaní ustanovenia § 78c ods. (3) nie je súlad so znením § 78a ods. (2), kde sa uvádza, že finančný príspevok na poskytovanie sociálnej služby v zariadeniach podmienených odkázanosťou ministerstvo poskytne, ak sú splnené podmienky podľa §78c. </w:t>
            </w:r>
          </w:p>
        </w:tc>
        <w:tc>
          <w:tcPr>
            <w:tcW w:w="821" w:type="dxa"/>
            <w:hideMark/>
          </w:tcPr>
          <w:p w14:paraId="149CDA8E"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6079347A" w14:textId="77777777" w:rsidR="009F2111" w:rsidRPr="00022972" w:rsidRDefault="00BE2B7F" w:rsidP="00B9344C">
            <w:pPr>
              <w:jc w:val="center"/>
              <w:rPr>
                <w:rFonts w:cstheme="minorHAnsi"/>
              </w:rPr>
            </w:pPr>
            <w:r w:rsidRPr="00022972">
              <w:rPr>
                <w:rFonts w:cstheme="minorHAnsi"/>
              </w:rPr>
              <w:t>N</w:t>
            </w:r>
          </w:p>
        </w:tc>
        <w:tc>
          <w:tcPr>
            <w:tcW w:w="4349" w:type="dxa"/>
          </w:tcPr>
          <w:p w14:paraId="24DF23AF" w14:textId="77777777" w:rsidR="009F2111" w:rsidRPr="00022972" w:rsidRDefault="00BE2B7F" w:rsidP="00B9344C">
            <w:pPr>
              <w:rPr>
                <w:rFonts w:cstheme="minorHAnsi"/>
              </w:rPr>
            </w:pPr>
            <w:r w:rsidRPr="00022972">
              <w:rPr>
                <w:rFonts w:cstheme="minorHAnsi"/>
              </w:rPr>
              <w:t xml:space="preserve">Finančný príspevok podľa § 71 ods. 6 a 7, § 78a a § 78aa ministerstvo poskytne, ak sú splnené podmienky podľa § 78c. Právny nárok na poskytnutie tohto finančného príspevku vznikne na základe uzatvorenej písomnej zmluvy o poskytnutí tohto finančného </w:t>
            </w:r>
            <w:r w:rsidRPr="00022972">
              <w:rPr>
                <w:rFonts w:cstheme="minorHAnsi"/>
              </w:rPr>
              <w:lastRenderedPageBreak/>
              <w:t>príspevku podľa § 78d zákona.</w:t>
            </w:r>
          </w:p>
        </w:tc>
      </w:tr>
      <w:tr w:rsidR="009F2111" w:rsidRPr="00022972" w14:paraId="65BAE88D" w14:textId="77777777" w:rsidTr="00B9344C">
        <w:trPr>
          <w:tblCellSpacing w:w="15" w:type="dxa"/>
        </w:trPr>
        <w:tc>
          <w:tcPr>
            <w:tcW w:w="1799" w:type="dxa"/>
            <w:hideMark/>
          </w:tcPr>
          <w:p w14:paraId="0E72A0FD"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5E96D24A" w14:textId="77777777" w:rsidR="009F2111" w:rsidRPr="00022972" w:rsidRDefault="009F2111" w:rsidP="00B9344C">
            <w:pPr>
              <w:rPr>
                <w:rFonts w:cstheme="minorHAnsi"/>
              </w:rPr>
            </w:pPr>
            <w:r w:rsidRPr="00022972">
              <w:rPr>
                <w:rFonts w:cstheme="minorHAnsi"/>
              </w:rPr>
              <w:t xml:space="preserve">§ 68 ods. 2 </w:t>
            </w:r>
          </w:p>
        </w:tc>
        <w:tc>
          <w:tcPr>
            <w:tcW w:w="5913" w:type="dxa"/>
            <w:hideMark/>
          </w:tcPr>
          <w:p w14:paraId="5B0E4C8E" w14:textId="77777777" w:rsidR="009F2111" w:rsidRPr="00022972" w:rsidRDefault="009F2111" w:rsidP="00B9344C">
            <w:pPr>
              <w:rPr>
                <w:rFonts w:cstheme="minorHAnsi"/>
              </w:rPr>
            </w:pPr>
            <w:r w:rsidRPr="00022972">
              <w:rPr>
                <w:rFonts w:cstheme="minorHAnsi"/>
              </w:rPr>
              <w:t xml:space="preserve">Návrh pripomienky: Vyšší územný celok vymaže z registra poskytovateľa sociálnej služby, ak a) poskytovateľ sociálnej služby nezačal poskytovať sociálnu službu najneskôr do šiestich kalendárnych mesiacov odo dňa zápisu do registra, b) uplynie čas trvania poskytovania sociálnej služby, c) fyzická osoba, ktorá je poskytovateľom sociálnej služby, zomrela, alebo d) právnická osoba, ktorá je poskytovateľom sociálnej služby, zanikla, e) neverejný poskytovateľ sociálnej služby alebo poskytovateľ </w:t>
            </w:r>
            <w:r w:rsidRPr="00022972">
              <w:rPr>
                <w:rFonts w:cstheme="minorHAnsi"/>
              </w:rPr>
              <w:lastRenderedPageBreak/>
              <w:t xml:space="preserve">sociálnej služby, ktorým je právnická osoba založená obcou alebo vyšším územným celkom, neuložil výročnú správu do verejnej časti registra účtovných závierok, a to ani po písomnej výzve vyššieho územného celku v lehote ním určenej, f) neverejný poskytovateľ nepredložil štatistický výkaz ani po písomnej výzve a urgencii vyššieho územného celku v lehote ním určenej. Zdôvodnenie: Niektorí registrovaní poskytovatelia sociálnych služieb ignorujú predkladanie údajov o prijímateľoch sociálnych služieb, zamestnancoch, príjmoch a výdavkoch pre vybrané druhy sociálnych služieb uvedených vo výkaze MPSVR. V takom prípade sa VUC nemá možnosť dozvedieť, či subjekt poskytoval alebo neposkytoval sociálne služby a či VUC má konať podľa § 68 ods. 1 písm. g). </w:t>
            </w:r>
          </w:p>
        </w:tc>
        <w:tc>
          <w:tcPr>
            <w:tcW w:w="821" w:type="dxa"/>
            <w:hideMark/>
          </w:tcPr>
          <w:p w14:paraId="4E9BBE19"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47D8AF1B" w14:textId="77777777" w:rsidR="009F2111" w:rsidRPr="00022972" w:rsidRDefault="00BE2B7F" w:rsidP="00B9344C">
            <w:pPr>
              <w:jc w:val="center"/>
              <w:rPr>
                <w:rFonts w:cstheme="minorHAnsi"/>
              </w:rPr>
            </w:pPr>
            <w:r w:rsidRPr="00022972">
              <w:rPr>
                <w:rFonts w:cstheme="minorHAnsi"/>
              </w:rPr>
              <w:t>N</w:t>
            </w:r>
          </w:p>
        </w:tc>
        <w:tc>
          <w:tcPr>
            <w:tcW w:w="4349" w:type="dxa"/>
          </w:tcPr>
          <w:p w14:paraId="5EC27978" w14:textId="77777777" w:rsidR="009F2111" w:rsidRPr="00022972" w:rsidRDefault="00D11547" w:rsidP="00B9344C">
            <w:pPr>
              <w:rPr>
                <w:rFonts w:cstheme="minorHAnsi"/>
              </w:rPr>
            </w:pPr>
            <w:r w:rsidRPr="00022972">
              <w:rPr>
                <w:rFonts w:cstheme="minorHAnsi"/>
              </w:rPr>
              <w:t xml:space="preserve">V súlade s § 67a ods. 2 zákona vyšší územný celok vyhodnocuje obsah výročnej správy aj na účel posudzovania, či poskytovateľ sociálnej služby poskytuje sociálnu službu, na ktorej poskytovanie bol zapísaný do registra. Právo udeliť nespolupracujúcej spravodajskej jednotke pokutu  je  ustanovené zákonom č.  540/2001 Z. z.   o štátnej štatistike v znení </w:t>
            </w:r>
            <w:r w:rsidRPr="00022972">
              <w:rPr>
                <w:rFonts w:cstheme="minorHAnsi"/>
              </w:rPr>
              <w:lastRenderedPageBreak/>
              <w:t>neskorších predpisov.</w:t>
            </w:r>
          </w:p>
        </w:tc>
      </w:tr>
      <w:tr w:rsidR="009F2111" w:rsidRPr="00022972" w14:paraId="221EFE7E" w14:textId="77777777" w:rsidTr="00B9344C">
        <w:trPr>
          <w:tblCellSpacing w:w="15" w:type="dxa"/>
        </w:trPr>
        <w:tc>
          <w:tcPr>
            <w:tcW w:w="1799" w:type="dxa"/>
            <w:hideMark/>
          </w:tcPr>
          <w:p w14:paraId="4E786202"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7B54B912" w14:textId="77777777" w:rsidR="009F2111" w:rsidRPr="00022972" w:rsidRDefault="009F2111" w:rsidP="00B9344C">
            <w:pPr>
              <w:rPr>
                <w:rFonts w:cstheme="minorHAnsi"/>
              </w:rPr>
            </w:pPr>
            <w:r w:rsidRPr="00022972">
              <w:rPr>
                <w:rFonts w:cstheme="minorHAnsi"/>
              </w:rPr>
              <w:t xml:space="preserve">§ 68 ods. 2 </w:t>
            </w:r>
          </w:p>
        </w:tc>
        <w:tc>
          <w:tcPr>
            <w:tcW w:w="5913" w:type="dxa"/>
            <w:hideMark/>
          </w:tcPr>
          <w:p w14:paraId="7C4CD947" w14:textId="77777777" w:rsidR="009F2111" w:rsidRPr="00022972" w:rsidRDefault="009F2111" w:rsidP="00B9344C">
            <w:pPr>
              <w:rPr>
                <w:rFonts w:cstheme="minorHAnsi"/>
              </w:rPr>
            </w:pPr>
            <w:r w:rsidRPr="00022972">
              <w:rPr>
                <w:rFonts w:cstheme="minorHAnsi"/>
              </w:rPr>
              <w:t xml:space="preserve">Návrh pripomienky: Vyšší územný celok vymaže z registra poskytovateľa sociálnej služby, ak a) poskytovateľ sociálnej služby nezačal poskytovať sociálnu službu najneskôr do šiestich kalendárnych mesiacov odo dňa zápisu do registra, b) uplynie čas trvania poskytovania sociálnej služby, c) fyzická osoba, ktorá je poskytovateľom sociálnej služby, zomrela, alebo d) právnická osoba, ktorá je poskytovateľom sociálnej služby, zanikla, e) neverejný poskytovateľ sociálnej služby alebo poskytovateľ sociálnej služby, ktorým je právnická osoba založená obcou alebo vyšším územným celkom, neuložil výročnú správu do verejnej časti registra účtovných závierok, a to ani po písomnej výzve vyššieho územného celku v lehote ním určenej, f) neverejný poskytovateľ nepredložil štatistický výkaz ani po písomnej výzve a urgencii vyššieho územného celku v lehote ním určenej. Zdôvodnenie: Niektorí registrovaní poskytovatelia sociálnych </w:t>
            </w:r>
            <w:r w:rsidRPr="00022972">
              <w:rPr>
                <w:rFonts w:cstheme="minorHAnsi"/>
              </w:rPr>
              <w:lastRenderedPageBreak/>
              <w:t xml:space="preserve">služieb ignorujú predkladanie údajov o prijímateľoch sociálnych služieb, zamestnancoch, príjmoch a výdavkoch pre vybrané druhy sociálnych služieb uvedených vo výkaze MPSVR. V takom prípade sa VUC nemá možnosť dozvedieť, či subjekt poskytoval alebo neposkytoval sociálne služby a či VUC má konať podľa § 68 ods. 1 písm. g). </w:t>
            </w:r>
          </w:p>
        </w:tc>
        <w:tc>
          <w:tcPr>
            <w:tcW w:w="821" w:type="dxa"/>
            <w:hideMark/>
          </w:tcPr>
          <w:p w14:paraId="2B386EA8"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2EF9F23B" w14:textId="77777777" w:rsidR="009F2111" w:rsidRPr="00022972" w:rsidRDefault="00F656F2" w:rsidP="00B9344C">
            <w:pPr>
              <w:jc w:val="center"/>
              <w:rPr>
                <w:rFonts w:cstheme="minorHAnsi"/>
              </w:rPr>
            </w:pPr>
            <w:r w:rsidRPr="00022972">
              <w:rPr>
                <w:rFonts w:cstheme="minorHAnsi"/>
              </w:rPr>
              <w:t>N</w:t>
            </w:r>
          </w:p>
        </w:tc>
        <w:tc>
          <w:tcPr>
            <w:tcW w:w="4349" w:type="dxa"/>
          </w:tcPr>
          <w:p w14:paraId="45CE9B0C" w14:textId="77777777" w:rsidR="009F2111" w:rsidRPr="00022972" w:rsidRDefault="00F656F2" w:rsidP="00B9344C">
            <w:pPr>
              <w:rPr>
                <w:rFonts w:cstheme="minorHAnsi"/>
              </w:rPr>
            </w:pPr>
            <w:r w:rsidRPr="00022972">
              <w:rPr>
                <w:rFonts w:cstheme="minorHAnsi"/>
              </w:rPr>
              <w:t>V súlade s § 67a ods. 2 zákona vyšší územný celok vyhodnocuje obsah výročnej správy aj na účel posudzovania, či poskytovateľ sociálnej služby poskytuje sociálnu službu, na ktorej poskytovanie bol zapísaný do registra. Právo udeliť nespolupracujúcej spravodajskej jednotke pokutu  je  ustanovené zákonom č.  540/2001 Z. z.   o štátnej štatistike v znení neskorších predpisov.</w:t>
            </w:r>
          </w:p>
        </w:tc>
      </w:tr>
      <w:tr w:rsidR="009F2111" w:rsidRPr="00022972" w14:paraId="3B20506E" w14:textId="77777777" w:rsidTr="00B9344C">
        <w:trPr>
          <w:tblCellSpacing w:w="15" w:type="dxa"/>
        </w:trPr>
        <w:tc>
          <w:tcPr>
            <w:tcW w:w="1799" w:type="dxa"/>
            <w:hideMark/>
          </w:tcPr>
          <w:p w14:paraId="1A15E72A"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5552035C" w14:textId="77777777" w:rsidR="009F2111" w:rsidRPr="00022972" w:rsidRDefault="009F2111" w:rsidP="00B9344C">
            <w:pPr>
              <w:rPr>
                <w:rFonts w:cstheme="minorHAnsi"/>
              </w:rPr>
            </w:pPr>
            <w:r w:rsidRPr="00022972">
              <w:rPr>
                <w:rFonts w:cstheme="minorHAnsi"/>
              </w:rPr>
              <w:t xml:space="preserve">bodu 124 </w:t>
            </w:r>
          </w:p>
        </w:tc>
        <w:tc>
          <w:tcPr>
            <w:tcW w:w="5913" w:type="dxa"/>
            <w:hideMark/>
          </w:tcPr>
          <w:p w14:paraId="4657B6BD" w14:textId="77777777" w:rsidR="009F2111" w:rsidRPr="00022972" w:rsidRDefault="009F2111" w:rsidP="00B9344C">
            <w:pPr>
              <w:rPr>
                <w:rFonts w:cstheme="minorHAnsi"/>
              </w:rPr>
            </w:pPr>
            <w:r w:rsidRPr="00022972">
              <w:rPr>
                <w:rFonts w:cstheme="minorHAnsi"/>
              </w:rPr>
              <w:t xml:space="preserve">§ 83 ods. (5) 1. V bode a) žiadame vypustiť slová: vynechať slovo analýzu „stavu“ a na konci: „vrátane vyhodnotenia finančných podmienok, materiálnych podmienok, priestorových podmienok a personálnych podmienok.“ 2. V bode e) doplniť v predposlednom riadku uvedeného odstavca...., ktoré vytvára obec a vyšší územný celok a zapojené subjekty do tvorby a realizácie KPSS alebo koncepcie rozvoja sociálnych služieb. 1. Komunitný plán sociálnych služieb (KPSS) je strategický dokument, ktorý má obsahovať analýzu poskytovaných sociálnych služieb, podľa druhov, foriem a poskytovateľov,...., ktorý by mal poskytnúť obraz o vybavenosti územia sociálnymi službami. Analyzovať stav vrátane vyhodnotenia finančných podmienok, materiálnych podmienok, priestorových podmienok a personálnych podmienok všetkých poskytovateľov v dotknutom území je úlohou kontrolných orgánov, zriaďovateľov, hodnotiteľov kvality a „donorov“. Nie je cieľom KPSS, aby vyhodnocoval poskytovateľov sociálnych služieb, ale aby „pracoval“ so stávajúcimi kapacitami a zdrojmi a vyhodnocoval potrebu. 2. Mesto /VÚC je koordinátorom procesu tvorby a realizácie KPSS resp. koncepcie rozvoja sociálnych služieb a za jeho plnenie a realizáciu sú zodpovední všetky zapojené subjekty, ktoré sa na procese tvorby zúčastňujú a prijímajú v tomto </w:t>
            </w:r>
            <w:r w:rsidRPr="00022972">
              <w:rPr>
                <w:rFonts w:cstheme="minorHAnsi"/>
              </w:rPr>
              <w:lastRenderedPageBreak/>
              <w:t xml:space="preserve">procese záväzky a zodpovednosti – nemôže to byť len mesto alebo VÚC. </w:t>
            </w:r>
          </w:p>
        </w:tc>
        <w:tc>
          <w:tcPr>
            <w:tcW w:w="821" w:type="dxa"/>
            <w:hideMark/>
          </w:tcPr>
          <w:p w14:paraId="2E0A5417"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5D48D19E" w14:textId="77777777" w:rsidR="009F2111" w:rsidRPr="00022972" w:rsidRDefault="00F656F2" w:rsidP="00B9344C">
            <w:pPr>
              <w:jc w:val="center"/>
              <w:rPr>
                <w:rFonts w:cstheme="minorHAnsi"/>
              </w:rPr>
            </w:pPr>
            <w:r w:rsidRPr="00022972">
              <w:rPr>
                <w:rFonts w:cstheme="minorHAnsi"/>
              </w:rPr>
              <w:t>ČA</w:t>
            </w:r>
          </w:p>
        </w:tc>
        <w:tc>
          <w:tcPr>
            <w:tcW w:w="4349" w:type="dxa"/>
          </w:tcPr>
          <w:p w14:paraId="4D9E7D61" w14:textId="77777777" w:rsidR="00F656F2" w:rsidRPr="00022972" w:rsidRDefault="00F656F2" w:rsidP="00B9344C">
            <w:pPr>
              <w:rPr>
                <w:rFonts w:cstheme="minorHAnsi"/>
              </w:rPr>
            </w:pPr>
            <w:r w:rsidRPr="00022972">
              <w:rPr>
                <w:rFonts w:cstheme="minorHAnsi"/>
              </w:rPr>
              <w:t xml:space="preserve">Analýza poskytovaných sociálnych služieb  podľa jednotlivých druhov sociálnych služieb, foriem sociálnych služieb a poskytovateľov sociálnych služieb musí odrážať skutkový stav. Tento skutkový stav spolu s analýzou požiadaviek prijímateľov a ďalších obyvateľov na ich rozvoj spolu s analýzou demografických údajov a sociálnej situácie v území musí byť východiskom na určenie cieľov a priorít rozvoja sociálnych služieb.Určenie finančných podmienok, personálnych podmienok, prevádzkových podmienok a organizačných podmienok, ktoré vytvára obec a vyšší územný celok na tvorbu a realizáciu komunitného plánu sociálnych služieb alebo koncepcie rozvoja sociálnych služieb sú východiskom pre naplnenie účelu plánovania v sociálnych službách  pri rešpektovaní výkonu samosprávnej pôsobnosti obcí a vyšších územných celkov v oblasti poskytovania a zabezpečovania sociálnych služieb. Obec a vyšší územný celok nevystupuje len ako koordinátor </w:t>
            </w:r>
            <w:r w:rsidRPr="00022972">
              <w:rPr>
                <w:rFonts w:cstheme="minorHAnsi"/>
              </w:rPr>
              <w:lastRenderedPageBreak/>
              <w:t xml:space="preserve">procesu tvorby  a realizácie komunitného plánu sociálnych služieb a koncepcie rozvoja sociálnych služieb, ale ako vykonávateľ zákonom ustanovených pôsobností pri poskytovaní a zabezpečovaní sociálnych služieb. Obsahová náplň komunitného plánu sociálnych služieb a koncepcie rozvoja sociálnych služieb musí predstavovať   aj jedno z relevantných východísk k výkonu pôsobností obcí a vyšších územných celkov vydávať </w:t>
            </w:r>
          </w:p>
          <w:p w14:paraId="543CCA0E" w14:textId="77777777" w:rsidR="009F2111" w:rsidRPr="00022972" w:rsidRDefault="00F656F2" w:rsidP="00B9344C">
            <w:pPr>
              <w:rPr>
                <w:rFonts w:cstheme="minorHAnsi"/>
              </w:rPr>
            </w:pPr>
            <w:r w:rsidRPr="00022972">
              <w:rPr>
                <w:rFonts w:cstheme="minorHAnsi"/>
              </w:rPr>
              <w:t xml:space="preserve">písomné vyjadrenia o súlade predloženej žiadosti o poskytnutie finančného príspevku na spolufinancovanie sociálnej služby zo štátneho rozpočtu, poskytované prostredníctvom rozpočtovej kapitoly MPSVR SR, ako jednu z podmienok na poskytnutie tohto finančného príspevku.  </w:t>
            </w:r>
          </w:p>
        </w:tc>
      </w:tr>
      <w:tr w:rsidR="009F2111" w:rsidRPr="00022972" w14:paraId="68A7499A" w14:textId="77777777" w:rsidTr="00B9344C">
        <w:trPr>
          <w:tblCellSpacing w:w="15" w:type="dxa"/>
        </w:trPr>
        <w:tc>
          <w:tcPr>
            <w:tcW w:w="1799" w:type="dxa"/>
            <w:hideMark/>
          </w:tcPr>
          <w:p w14:paraId="61BA6187"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463C6284" w14:textId="77777777" w:rsidR="009F2111" w:rsidRPr="00022972" w:rsidRDefault="009F2111" w:rsidP="00B9344C">
            <w:pPr>
              <w:rPr>
                <w:rFonts w:cstheme="minorHAnsi"/>
              </w:rPr>
            </w:pPr>
            <w:r w:rsidRPr="00022972">
              <w:rPr>
                <w:rFonts w:cstheme="minorHAnsi"/>
              </w:rPr>
              <w:t xml:space="preserve">bodu 97 </w:t>
            </w:r>
          </w:p>
        </w:tc>
        <w:tc>
          <w:tcPr>
            <w:tcW w:w="5913" w:type="dxa"/>
            <w:hideMark/>
          </w:tcPr>
          <w:p w14:paraId="159C4011" w14:textId="77777777" w:rsidR="009F2111" w:rsidRPr="00022972" w:rsidRDefault="009F2111" w:rsidP="00B9344C">
            <w:pPr>
              <w:rPr>
                <w:rFonts w:cstheme="minorHAnsi"/>
              </w:rPr>
            </w:pPr>
            <w:r w:rsidRPr="00022972">
              <w:rPr>
                <w:rFonts w:cstheme="minorHAnsi"/>
              </w:rPr>
              <w:t xml:space="preserve">Navrhujeme v §78c ods. (7) vypustiť znenie od „ v poradí podľa ods. (8) a následne v poradí podľa dňa doručenia žiadostí až do vyčerpania sumy vyčlenenej na tento účel v rozpočte ministerstva na príslušný rozpočtový rok.“ Pri tomto znení je porušené právo dostupnosti sociálnej služby, môže dôjsť k nerovnomernému rozdeleniu finančných príspevkov do jednotlivých regiónov ( napr. ako sa to stalo v prípadoch NP POS, NP Podpora vybraných SS KI na komunitnej úrovni a pod., kde rozhodoval dátum a čas podania žiadosti) bez ohľadu na potreby v danom území. U nepodporených subjektov takto zvolený </w:t>
            </w:r>
            <w:r w:rsidRPr="00022972">
              <w:rPr>
                <w:rFonts w:cstheme="minorHAnsi"/>
              </w:rPr>
              <w:lastRenderedPageBreak/>
              <w:t xml:space="preserve">postup môže mať likvidačný charakter, nakoľko rodina odkázanej osoby ( prijímateľa sociálnej služby) a obec/VÚC, ktoré sú zodpovedné za poskytnutie sociálnej služby, nebudú schopné dofinancovať prevádzku v plnom rozsahu (teda aj výšku finančného príspevku, ktorú doposiaľ nepodporeným subjektom poskytovalo ministerstvo) . Taktiež takto určeným poradím je porušený §13 zákona o sociálnych službách. </w:t>
            </w:r>
          </w:p>
        </w:tc>
        <w:tc>
          <w:tcPr>
            <w:tcW w:w="821" w:type="dxa"/>
            <w:hideMark/>
          </w:tcPr>
          <w:p w14:paraId="2652850C"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46C6F207" w14:textId="77777777" w:rsidR="009F2111" w:rsidRPr="00022972" w:rsidRDefault="00F656F2" w:rsidP="00B9344C">
            <w:pPr>
              <w:jc w:val="center"/>
              <w:rPr>
                <w:rFonts w:cstheme="minorHAnsi"/>
              </w:rPr>
            </w:pPr>
            <w:r w:rsidRPr="00022972">
              <w:rPr>
                <w:rFonts w:cstheme="minorHAnsi"/>
              </w:rPr>
              <w:t>N</w:t>
            </w:r>
          </w:p>
        </w:tc>
        <w:tc>
          <w:tcPr>
            <w:tcW w:w="4349" w:type="dxa"/>
          </w:tcPr>
          <w:p w14:paraId="593FDA1F" w14:textId="77777777" w:rsidR="00F656F2" w:rsidRPr="00022972" w:rsidRDefault="00F656F2" w:rsidP="00B9344C">
            <w:pPr>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w:t>
            </w:r>
            <w:r w:rsidRPr="00022972">
              <w:rPr>
                <w:rFonts w:cstheme="minorHAnsi"/>
              </w:rPr>
              <w:lastRenderedPageBreak/>
              <w:t>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19FC077" w14:textId="77777777" w:rsidR="009F2111" w:rsidRPr="00022972" w:rsidRDefault="00F656F2"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w:t>
            </w:r>
            <w:r w:rsidRPr="00022972">
              <w:rPr>
                <w:rFonts w:cstheme="minorHAnsi"/>
              </w:rPr>
              <w:lastRenderedPageBreak/>
              <w:t>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9F2111" w:rsidRPr="00022972" w14:paraId="33BF6738" w14:textId="77777777" w:rsidTr="00B9344C">
        <w:trPr>
          <w:tblCellSpacing w:w="15" w:type="dxa"/>
        </w:trPr>
        <w:tc>
          <w:tcPr>
            <w:tcW w:w="1799" w:type="dxa"/>
            <w:hideMark/>
          </w:tcPr>
          <w:p w14:paraId="74BF97DF"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75324623" w14:textId="77777777" w:rsidR="009F2111" w:rsidRPr="00022972" w:rsidRDefault="009F2111" w:rsidP="00B9344C">
            <w:pPr>
              <w:rPr>
                <w:rFonts w:cstheme="minorHAnsi"/>
              </w:rPr>
            </w:pPr>
            <w:r w:rsidRPr="00022972">
              <w:rPr>
                <w:rFonts w:cstheme="minorHAnsi"/>
              </w:rPr>
              <w:t xml:space="preserve">bodu 123 </w:t>
            </w:r>
          </w:p>
        </w:tc>
        <w:tc>
          <w:tcPr>
            <w:tcW w:w="5913" w:type="dxa"/>
            <w:hideMark/>
          </w:tcPr>
          <w:p w14:paraId="24B99DC9" w14:textId="77777777" w:rsidR="009F2111" w:rsidRPr="00022972" w:rsidRDefault="009F2111" w:rsidP="00B9344C">
            <w:pPr>
              <w:rPr>
                <w:rFonts w:cstheme="minorHAnsi"/>
              </w:rPr>
            </w:pPr>
            <w:r w:rsidRPr="00022972">
              <w:rPr>
                <w:rFonts w:cstheme="minorHAnsi"/>
              </w:rPr>
              <w:t xml:space="preserve">§ 83 ods. 4 – navrhujeme zmeniť: Obec je povinná predložiť komunitný plán sociálnych služieb na schválenie obecnému zastupiteľstvu max. do 9 mesiacov od zverejnenia národných priorít rozvoja sociálnych služieb. Vyšší územný celok je povinný predložiť koncepciu rozvoja sociálnych služieb zastupiteľstvu samosprávneho kraja max. do 12 mesiacov od zverejnenia národných priorít rozvoja sociálnych služieb. KPSS ako aj koncepcia rozvoja sociálnych služieb sú vzhľadom na náročnosť a rozsah spracovávaných analytických údajov, ako aj povinnosť verejne diskutovať počas jednotlivých fáz procesu tak s prijímateľmi, ako aj s poskytovateľmi sociálnych služieb je proces </w:t>
            </w:r>
            <w:r w:rsidRPr="00022972">
              <w:rPr>
                <w:rFonts w:cstheme="minorHAnsi"/>
              </w:rPr>
              <w:lastRenderedPageBreak/>
              <w:t xml:space="preserve">náročný na čas a je potrebné na tvorbu kvalitného KPSS resp. koncepcie rozvoja sociálnych služieb počítať s časovým obdobím cca 1 rok. </w:t>
            </w:r>
          </w:p>
        </w:tc>
        <w:tc>
          <w:tcPr>
            <w:tcW w:w="821" w:type="dxa"/>
            <w:hideMark/>
          </w:tcPr>
          <w:p w14:paraId="7FE6DF3D"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570F2257" w14:textId="77777777" w:rsidR="009F2111" w:rsidRPr="00022972" w:rsidRDefault="00F656F2" w:rsidP="00B9344C">
            <w:pPr>
              <w:jc w:val="center"/>
              <w:rPr>
                <w:rFonts w:cstheme="minorHAnsi"/>
              </w:rPr>
            </w:pPr>
            <w:r w:rsidRPr="00022972">
              <w:rPr>
                <w:rFonts w:cstheme="minorHAnsi"/>
              </w:rPr>
              <w:t>ČA</w:t>
            </w:r>
          </w:p>
        </w:tc>
        <w:tc>
          <w:tcPr>
            <w:tcW w:w="4349" w:type="dxa"/>
          </w:tcPr>
          <w:p w14:paraId="7AA5551E" w14:textId="5971F7C9" w:rsidR="009F2111" w:rsidRPr="00022972" w:rsidRDefault="00F656F2" w:rsidP="00B9344C">
            <w:pPr>
              <w:rPr>
                <w:rFonts w:cstheme="minorHAnsi"/>
              </w:rPr>
            </w:pPr>
            <w:r w:rsidRPr="00022972">
              <w:rPr>
                <w:rFonts w:cstheme="minorHAnsi"/>
              </w:rPr>
              <w:t>Lehota predloženia návrhu komunitného plánu  sociálnych služieb obecnému zastupiteľstvu bola predĺžená z troch  na šesť mesiacov a lehota predloženia  návrhu koncepcie rozvoja sociálnych služieb  zastupiteľstvu samosprávneho kraja bola predĺžená z šiestich mesiacov na</w:t>
            </w:r>
            <w:r w:rsidR="00B8394A" w:rsidRPr="00022972">
              <w:rPr>
                <w:rFonts w:cstheme="minorHAnsi"/>
              </w:rPr>
              <w:t xml:space="preserve"> dvanásť</w:t>
            </w:r>
            <w:r w:rsidRPr="00022972">
              <w:rPr>
                <w:rFonts w:cstheme="minorHAnsi"/>
              </w:rPr>
              <w:t xml:space="preserve"> mesiacov od zverejnenia národných priorít rozvoja sociálnych služieb.</w:t>
            </w:r>
          </w:p>
        </w:tc>
      </w:tr>
      <w:tr w:rsidR="009F2111" w:rsidRPr="00022972" w14:paraId="3C8EB988" w14:textId="77777777" w:rsidTr="00B9344C">
        <w:trPr>
          <w:tblCellSpacing w:w="15" w:type="dxa"/>
        </w:trPr>
        <w:tc>
          <w:tcPr>
            <w:tcW w:w="1799" w:type="dxa"/>
            <w:shd w:val="clear" w:color="auto" w:fill="auto"/>
            <w:hideMark/>
          </w:tcPr>
          <w:p w14:paraId="50E7AAD5"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62917EE6" w14:textId="77777777" w:rsidR="009F2111" w:rsidRPr="00022972" w:rsidRDefault="009F2111" w:rsidP="00B9344C">
            <w:pPr>
              <w:rPr>
                <w:rFonts w:cstheme="minorHAnsi"/>
              </w:rPr>
            </w:pPr>
            <w:r w:rsidRPr="00022972">
              <w:rPr>
                <w:rFonts w:cstheme="minorHAnsi"/>
              </w:rPr>
              <w:t xml:space="preserve">bodu 100 </w:t>
            </w:r>
          </w:p>
        </w:tc>
        <w:tc>
          <w:tcPr>
            <w:tcW w:w="5913" w:type="dxa"/>
            <w:shd w:val="clear" w:color="auto" w:fill="auto"/>
            <w:hideMark/>
          </w:tcPr>
          <w:p w14:paraId="02BE2F60" w14:textId="77777777" w:rsidR="009F2111" w:rsidRPr="00022972" w:rsidRDefault="009F2111" w:rsidP="00B9344C">
            <w:pPr>
              <w:rPr>
                <w:rFonts w:cstheme="minorHAnsi"/>
              </w:rPr>
            </w:pPr>
            <w:r w:rsidRPr="00022972">
              <w:rPr>
                <w:rFonts w:cstheme="minorHAnsi"/>
              </w:rPr>
              <w:t xml:space="preserve">§ 79 ods. (6) Navrhujeme doplniť v bode f), ktorý znie: f) zverejňuje na svojom webovom sídle zoznam osôb, ktoré 1. priebežne predkladajú žiadosti o poskytnutie finančného príspevku v členení podľa poradia uvedeného v § 78c ods.(8) Doterajšie body 1.a 2. budú ako 2. a 3. Uvedenú požiadavku uplatňujeme z dôvodu transparentnosti a verejnej kontroly. </w:t>
            </w:r>
          </w:p>
        </w:tc>
        <w:tc>
          <w:tcPr>
            <w:tcW w:w="821" w:type="dxa"/>
            <w:shd w:val="clear" w:color="auto" w:fill="auto"/>
            <w:hideMark/>
          </w:tcPr>
          <w:p w14:paraId="552C25FA"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19B9D931" w14:textId="79F24EE9" w:rsidR="009F2111" w:rsidRPr="00022972" w:rsidRDefault="00F61838" w:rsidP="00B9344C">
            <w:pPr>
              <w:jc w:val="center"/>
              <w:rPr>
                <w:rFonts w:cstheme="minorHAnsi"/>
              </w:rPr>
            </w:pPr>
            <w:r w:rsidRPr="00022972">
              <w:rPr>
                <w:rFonts w:cstheme="minorHAnsi"/>
              </w:rPr>
              <w:t>N</w:t>
            </w:r>
          </w:p>
        </w:tc>
        <w:tc>
          <w:tcPr>
            <w:tcW w:w="4349" w:type="dxa"/>
            <w:shd w:val="clear" w:color="auto" w:fill="auto"/>
          </w:tcPr>
          <w:p w14:paraId="09CDF077" w14:textId="73D9821F" w:rsidR="009F2111" w:rsidRPr="00022972" w:rsidRDefault="00F61838" w:rsidP="00B9344C">
            <w:pPr>
              <w:rPr>
                <w:rFonts w:cstheme="minorHAnsi"/>
              </w:rPr>
            </w:pPr>
            <w:r w:rsidRPr="00022972">
              <w:rPr>
                <w:rFonts w:cstheme="minorHAnsi"/>
              </w:rPr>
              <w:t>Navrhnutý spôsob zabezpečuje transparentnosť   poskytovania finančných prostriedkov.</w:t>
            </w:r>
          </w:p>
        </w:tc>
      </w:tr>
      <w:tr w:rsidR="009F2111" w:rsidRPr="00022972" w14:paraId="6DD19D68" w14:textId="77777777" w:rsidTr="00B9344C">
        <w:trPr>
          <w:tblCellSpacing w:w="15" w:type="dxa"/>
        </w:trPr>
        <w:tc>
          <w:tcPr>
            <w:tcW w:w="1799" w:type="dxa"/>
            <w:shd w:val="clear" w:color="auto" w:fill="auto"/>
            <w:hideMark/>
          </w:tcPr>
          <w:p w14:paraId="4A706801" w14:textId="77777777" w:rsidR="009F2111" w:rsidRPr="00022972" w:rsidRDefault="009F2111" w:rsidP="00B9344C">
            <w:pPr>
              <w:rPr>
                <w:rFonts w:cstheme="minorHAnsi"/>
              </w:rPr>
            </w:pPr>
            <w:r w:rsidRPr="00022972">
              <w:rPr>
                <w:rFonts w:cstheme="minorHAnsi"/>
              </w:rPr>
              <w:t xml:space="preserve">Verejnosť (Verejnosť) </w:t>
            </w:r>
          </w:p>
        </w:tc>
        <w:tc>
          <w:tcPr>
            <w:tcW w:w="1246" w:type="dxa"/>
            <w:shd w:val="clear" w:color="auto" w:fill="auto"/>
            <w:hideMark/>
          </w:tcPr>
          <w:p w14:paraId="5552C0C9" w14:textId="77777777" w:rsidR="009F2111" w:rsidRPr="00022972" w:rsidRDefault="009F2111" w:rsidP="00B9344C">
            <w:pPr>
              <w:rPr>
                <w:rFonts w:cstheme="minorHAnsi"/>
              </w:rPr>
            </w:pPr>
            <w:r w:rsidRPr="00022972">
              <w:rPr>
                <w:rFonts w:cstheme="minorHAnsi"/>
              </w:rPr>
              <w:t xml:space="preserve">bodu 126 </w:t>
            </w:r>
          </w:p>
        </w:tc>
        <w:tc>
          <w:tcPr>
            <w:tcW w:w="5913" w:type="dxa"/>
            <w:shd w:val="clear" w:color="auto" w:fill="auto"/>
            <w:hideMark/>
          </w:tcPr>
          <w:p w14:paraId="62BAB15D" w14:textId="77777777" w:rsidR="009F2111" w:rsidRPr="00022972" w:rsidRDefault="009F2111" w:rsidP="00B9344C">
            <w:pPr>
              <w:rPr>
                <w:rFonts w:cstheme="minorHAnsi"/>
              </w:rPr>
            </w:pPr>
            <w:r w:rsidRPr="00022972">
              <w:rPr>
                <w:rFonts w:cstheme="minorHAnsi"/>
              </w:rPr>
              <w:t xml:space="preserve">Navrhujeme v § 83 posunúť účinnosť ods.8 až 10 od 01.01.2020 Spracovať KPSS a koncepcie rozvoja sociálnych služieb v súlade s § 83 ods. 5 ako aj vopred určené a zverejnené kritéria, schválené v obecných/mestských zastupiteľstvách, preukazujúce súlad predloženej žiadosti s uvedenými dokumentmi je náročný proces. Rok 2019 po schválení novely zákona bude náročný na implementáciu zmien a nebude dostatok času na kvalitné spracovanie vyššie uvedených strategických dokumentov tak, aby plnili ten účel a význam, ktorý mu novela zákona dáva. Je potrebné vychádzať aj zo stavu, aký v oblasti komunitného plánovania na samosprávach v súčasnosti je. Bolo by vhodné, ak by MPSVaR SR aj zo zdrojov ESF z OP ĽZ zabezpečilo pre obce, mestá vzdelávanie v oblasti tvorby komunitných plánov. </w:t>
            </w:r>
          </w:p>
        </w:tc>
        <w:tc>
          <w:tcPr>
            <w:tcW w:w="821" w:type="dxa"/>
            <w:shd w:val="clear" w:color="auto" w:fill="auto"/>
            <w:hideMark/>
          </w:tcPr>
          <w:p w14:paraId="2F332E87"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598CC08A" w14:textId="13B338DA" w:rsidR="009F2111" w:rsidRPr="00022972" w:rsidRDefault="00F61838" w:rsidP="00B9344C">
            <w:pPr>
              <w:jc w:val="center"/>
              <w:rPr>
                <w:rFonts w:cstheme="minorHAnsi"/>
              </w:rPr>
            </w:pPr>
            <w:r w:rsidRPr="00022972">
              <w:rPr>
                <w:rFonts w:cstheme="minorHAnsi"/>
              </w:rPr>
              <w:t>ČA</w:t>
            </w:r>
          </w:p>
        </w:tc>
        <w:tc>
          <w:tcPr>
            <w:tcW w:w="4349" w:type="dxa"/>
            <w:shd w:val="clear" w:color="auto" w:fill="auto"/>
          </w:tcPr>
          <w:p w14:paraId="07C363A0" w14:textId="559DE4A5" w:rsidR="009F2111" w:rsidRPr="00022972" w:rsidRDefault="00F61838" w:rsidP="00B9344C">
            <w:pPr>
              <w:rPr>
                <w:rFonts w:cstheme="minorHAnsi"/>
              </w:rPr>
            </w:pPr>
            <w:r w:rsidRPr="00022972">
              <w:rPr>
                <w:rFonts w:cstheme="minorHAnsi"/>
              </w:rPr>
              <w:t xml:space="preserve">Učinnosť ustanovenia o predložení súladu žiadostí s KPSS a koncepciami rozvoja sociálnych služieb sa uplatní až v roku 2019.   </w:t>
            </w:r>
          </w:p>
        </w:tc>
      </w:tr>
      <w:tr w:rsidR="009F2111" w:rsidRPr="00022972" w14:paraId="5F0D5B6B" w14:textId="77777777" w:rsidTr="00B9344C">
        <w:trPr>
          <w:tblCellSpacing w:w="15" w:type="dxa"/>
        </w:trPr>
        <w:tc>
          <w:tcPr>
            <w:tcW w:w="1799" w:type="dxa"/>
            <w:hideMark/>
          </w:tcPr>
          <w:p w14:paraId="1D908609" w14:textId="77777777" w:rsidR="009F2111" w:rsidRPr="00022972" w:rsidRDefault="009F2111" w:rsidP="00B9344C">
            <w:pPr>
              <w:rPr>
                <w:rFonts w:cstheme="minorHAnsi"/>
              </w:rPr>
            </w:pPr>
            <w:r w:rsidRPr="00022972">
              <w:rPr>
                <w:rFonts w:cstheme="minorHAnsi"/>
              </w:rPr>
              <w:t xml:space="preserve">TSK (Trenčiansky samosprávny kraj) </w:t>
            </w:r>
          </w:p>
        </w:tc>
        <w:tc>
          <w:tcPr>
            <w:tcW w:w="1246" w:type="dxa"/>
            <w:hideMark/>
          </w:tcPr>
          <w:p w14:paraId="4C72C649" w14:textId="77777777" w:rsidR="009F2111" w:rsidRPr="00022972" w:rsidRDefault="009F2111" w:rsidP="00B9344C">
            <w:pPr>
              <w:rPr>
                <w:rFonts w:cstheme="minorHAnsi"/>
              </w:rPr>
            </w:pPr>
            <w:r w:rsidRPr="00022972">
              <w:rPr>
                <w:rFonts w:cstheme="minorHAnsi"/>
              </w:rPr>
              <w:t xml:space="preserve">Bod 65 §73 ods. 5 </w:t>
            </w:r>
          </w:p>
        </w:tc>
        <w:tc>
          <w:tcPr>
            <w:tcW w:w="5913" w:type="dxa"/>
            <w:hideMark/>
          </w:tcPr>
          <w:p w14:paraId="6A2DAF24" w14:textId="77777777" w:rsidR="009F2111" w:rsidRPr="00022972" w:rsidRDefault="009F2111" w:rsidP="00B9344C">
            <w:pPr>
              <w:rPr>
                <w:rFonts w:cstheme="minorHAnsi"/>
              </w:rPr>
            </w:pPr>
            <w:r w:rsidRPr="00022972">
              <w:rPr>
                <w:rFonts w:cstheme="minorHAnsi"/>
              </w:rPr>
              <w:t xml:space="preserve">Text návrhu novely zákona: V §73 ods. 1 a 5 sa slová „1,4 násobku“ nahrádzajú slovami „1,65 – násobok“. Znenie ods. 5 (5) Po zaplatení úhrady za ambulantnú sociálnu službu v zariadení bez poskytovania stravovania musí prijímateľovi sociálnej služby </w:t>
            </w:r>
            <w:r w:rsidRPr="00022972">
              <w:rPr>
                <w:rFonts w:cstheme="minorHAnsi"/>
              </w:rPr>
              <w:lastRenderedPageBreak/>
              <w:t xml:space="preserve">zostať mesačne z jeho príjmu najmenej 1,65-násobku sumy životného minima pre jednu plnoletú fyzickú osobu ustanovenej osobitným predpisom. Návrh pripomienky: Po zaplatení úhrady za ambulantnú sociálnu službu v rehabilitačnom stredisku bez poskytovania stravovania musí prijímateľovi sociálnej služby zostať mesačne z jeho príjmu najmenej 1,65-násobku sumy životného minima pre jednu plnoletú fyzickú osobu ustanovenej osobitným predpisom. Zdôvodnenie: Ide o zosúladenie s § 37 ods. 3. „Ak sa poskytuje v rehabilitačnom stredisku ambulantná sociálna služba, zariadenie nie je povinné poskytnúť stravovanie, ubytovanie, pranie, žehlenie a údržbu bielizne a šatstva .“ </w:t>
            </w:r>
          </w:p>
        </w:tc>
        <w:tc>
          <w:tcPr>
            <w:tcW w:w="821" w:type="dxa"/>
            <w:hideMark/>
          </w:tcPr>
          <w:p w14:paraId="75A4E2FF" w14:textId="77777777" w:rsidR="009F2111" w:rsidRPr="00022972" w:rsidRDefault="009F2111"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51A5588E" w14:textId="77777777" w:rsidR="009F2111" w:rsidRPr="00022972" w:rsidRDefault="00F656F2" w:rsidP="00B9344C">
            <w:pPr>
              <w:jc w:val="center"/>
              <w:rPr>
                <w:rFonts w:cstheme="minorHAnsi"/>
              </w:rPr>
            </w:pPr>
            <w:r w:rsidRPr="00022972">
              <w:rPr>
                <w:rFonts w:cstheme="minorHAnsi"/>
              </w:rPr>
              <w:lastRenderedPageBreak/>
              <w:t>N</w:t>
            </w:r>
          </w:p>
        </w:tc>
        <w:tc>
          <w:tcPr>
            <w:tcW w:w="4349" w:type="dxa"/>
          </w:tcPr>
          <w:p w14:paraId="4F432C75" w14:textId="77777777" w:rsidR="009F2111" w:rsidRPr="00022972" w:rsidRDefault="00F656F2" w:rsidP="00B9344C">
            <w:pPr>
              <w:rPr>
                <w:rFonts w:cstheme="minorHAnsi"/>
              </w:rPr>
            </w:pPr>
            <w:r w:rsidRPr="00022972">
              <w:rPr>
                <w:rFonts w:cstheme="minorHAnsi"/>
              </w:rPr>
              <w:t>Za zariadenie</w:t>
            </w:r>
            <w:r w:rsidR="005B74E1" w:rsidRPr="00022972">
              <w:rPr>
                <w:rFonts w:cstheme="minorHAnsi"/>
              </w:rPr>
              <w:t xml:space="preserve"> s ambulantnou sociálnou službou </w:t>
            </w:r>
            <w:r w:rsidRPr="00022972">
              <w:rPr>
                <w:rFonts w:cstheme="minorHAnsi"/>
              </w:rPr>
              <w:t xml:space="preserve"> bez poskytovania stravovania  na účely § 73 ods. 5</w:t>
            </w:r>
            <w:r w:rsidR="005B74E1" w:rsidRPr="00022972">
              <w:rPr>
                <w:rFonts w:cstheme="minorHAnsi"/>
              </w:rPr>
              <w:t xml:space="preserve"> sa </w:t>
            </w:r>
            <w:r w:rsidRPr="00022972">
              <w:rPr>
                <w:rFonts w:cstheme="minorHAnsi"/>
              </w:rPr>
              <w:t xml:space="preserve">  považuje s poukazom na </w:t>
            </w:r>
            <w:r w:rsidR="005B74E1" w:rsidRPr="00022972">
              <w:rPr>
                <w:rFonts w:cstheme="minorHAnsi"/>
              </w:rPr>
              <w:t xml:space="preserve"> §</w:t>
            </w:r>
            <w:r w:rsidRPr="00022972">
              <w:rPr>
                <w:rFonts w:cstheme="minorHAnsi"/>
              </w:rPr>
              <w:t xml:space="preserve"> 37 ods. 3 aj zariadenie</w:t>
            </w:r>
            <w:r w:rsidR="005B74E1" w:rsidRPr="00022972">
              <w:rPr>
                <w:rFonts w:cstheme="minorHAnsi"/>
              </w:rPr>
              <w:t xml:space="preserve">, ktorým je  rehabilitačné stredisko </w:t>
            </w:r>
            <w:r w:rsidR="005B74E1" w:rsidRPr="00022972">
              <w:rPr>
                <w:rFonts w:cstheme="minorHAnsi"/>
              </w:rPr>
              <w:lastRenderedPageBreak/>
              <w:t>s ambulantnou sociálnou službou, ktoré z hľadiska skutkového stavu legitímne neposkytuje stravovanie.</w:t>
            </w:r>
          </w:p>
        </w:tc>
      </w:tr>
      <w:tr w:rsidR="009F2111" w:rsidRPr="00022972" w14:paraId="1AC2BAA0" w14:textId="77777777" w:rsidTr="00B9344C">
        <w:trPr>
          <w:tblCellSpacing w:w="15" w:type="dxa"/>
        </w:trPr>
        <w:tc>
          <w:tcPr>
            <w:tcW w:w="1799" w:type="dxa"/>
            <w:hideMark/>
          </w:tcPr>
          <w:p w14:paraId="1E790CB0"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24E8763C" w14:textId="77777777" w:rsidR="009F2111" w:rsidRPr="00022972" w:rsidRDefault="009F2111" w:rsidP="00B9344C">
            <w:pPr>
              <w:rPr>
                <w:rFonts w:cstheme="minorHAnsi"/>
              </w:rPr>
            </w:pPr>
            <w:r w:rsidRPr="00022972">
              <w:rPr>
                <w:rFonts w:cstheme="minorHAnsi"/>
              </w:rPr>
              <w:t xml:space="preserve">Bod 92 §77 </w:t>
            </w:r>
          </w:p>
        </w:tc>
        <w:tc>
          <w:tcPr>
            <w:tcW w:w="5913" w:type="dxa"/>
            <w:hideMark/>
          </w:tcPr>
          <w:p w14:paraId="050C9B6A" w14:textId="77777777" w:rsidR="009F2111" w:rsidRPr="00022972" w:rsidRDefault="009F2111" w:rsidP="00B9344C">
            <w:pPr>
              <w:rPr>
                <w:rFonts w:cstheme="minorHAnsi"/>
              </w:rPr>
            </w:pPr>
            <w:r w:rsidRPr="00022972">
              <w:rPr>
                <w:rFonts w:cstheme="minorHAnsi"/>
              </w:rPr>
              <w:t xml:space="preserve">Text návrhu novely zákona: V § 77 sa za odsek 3 vkladá nový odsek 4, ktorý znie: „(4) Ministerstvo zisťuje priemerné príjmy neverejných poskytovateľov sociálnej služby z poskytnutého finančného príspevku podľa § 78a za predchádzajúci rozpočtový rok, ak ide o sociálnu službu v zariadeniach uvedených v § 34, § 37 až 39, v členení podľa jednotlivých druhov zariadení a formy sociálnej služby v prepočte na prijímateľa sociálnej služby a podľa územných obvodov jednotlivých vyšších územných celkov. Za príjem neverejného poskytovateľa sociálnej služby z poskytnutého finančného príspevku podľa § 78a sa považuje suma tohto finančného príspevku podľa príslušnej zmluvy uzatvorenej na predchádzajúci rozpočtový rok. Priemerné príjmy neverejných poskytovateľov sociálnej služby z poskytnutého finančného príspevku podľa § 78a zistené podľa prvej vety ministerstvo zverejní na svojom webovom sídle najneskôr do konca septembra predchádzajúceho kalendárneho roka.“. Doterajšie odseky 4 až 11 sa označujú ako odseky 5 až 12. Návrh </w:t>
            </w:r>
            <w:r w:rsidRPr="00022972">
              <w:rPr>
                <w:rFonts w:cstheme="minorHAnsi"/>
              </w:rPr>
              <w:lastRenderedPageBreak/>
              <w:t xml:space="preserve">pripomienky: Výraz „zariadení“ v prvej vete navrhujeme nahradiť slovným spojením „sociálnych služieb“. Zdôvodnenie: Ide o jednoznačné zadefinovanie vstupných údajov, z ktorých bude MPSVR vychádzať pri určovaní finančného príspevku na poskytovanie sociálnej služby. Nebude tak možné zameniť druh zariadenia vzhľadom na názov zariadenia sociálnych služieb s druhom poskytovanej sociálnej služby. </w:t>
            </w:r>
          </w:p>
        </w:tc>
        <w:tc>
          <w:tcPr>
            <w:tcW w:w="821" w:type="dxa"/>
            <w:hideMark/>
          </w:tcPr>
          <w:p w14:paraId="4FB2ED26"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1E40BB20" w14:textId="77777777" w:rsidR="009F2111" w:rsidRPr="00022972" w:rsidRDefault="007B39E6" w:rsidP="00B9344C">
            <w:pPr>
              <w:jc w:val="center"/>
              <w:rPr>
                <w:rFonts w:cstheme="minorHAnsi"/>
              </w:rPr>
            </w:pPr>
            <w:r w:rsidRPr="00022972">
              <w:rPr>
                <w:rFonts w:cstheme="minorHAnsi"/>
              </w:rPr>
              <w:t>N</w:t>
            </w:r>
          </w:p>
        </w:tc>
        <w:tc>
          <w:tcPr>
            <w:tcW w:w="4349" w:type="dxa"/>
          </w:tcPr>
          <w:p w14:paraId="345778D1" w14:textId="77777777" w:rsidR="009F2111" w:rsidRPr="00022972" w:rsidRDefault="007B39E6" w:rsidP="00B9344C">
            <w:pPr>
              <w:rPr>
                <w:rFonts w:cstheme="minorHAnsi"/>
              </w:rPr>
            </w:pPr>
            <w:r w:rsidRPr="00022972">
              <w:rPr>
                <w:rFonts w:cstheme="minorHAnsi"/>
              </w:rPr>
              <w:t xml:space="preserve">Druhy sociálnych služieb sú vymedzené v § 12 zákona. </w:t>
            </w:r>
            <w:r w:rsidR="00F23F73" w:rsidRPr="00022972">
              <w:rPr>
                <w:rFonts w:cstheme="minorHAnsi"/>
              </w:rPr>
              <w:t>Považujeme za nesporné že aj sociálna služba v jednotlivých druhoch zariadení uvedených v § 12 ods. 1 písm. c) prvom bode, podbodoch 1.1 až 1.7 je druhom sociálnej služby. V kontexte znenia ustanovenias § 77 ods. 4 považujeme za nesporné, že ide o členenie údajov podľa jednotlivých druhov zariadení, teda zariadení uvedených v § 34, 37 až 39. Právna skutočnosť , že sociálna služba poskytovaná v jednotlivých zariadeniach ( v jednotlivých druhoch zariadení) je  samostatným druhom sociálnej služby tým nie je spochybnená.</w:t>
            </w:r>
            <w:r w:rsidRPr="00022972">
              <w:rPr>
                <w:rFonts w:cstheme="minorHAnsi"/>
              </w:rPr>
              <w:t xml:space="preserve"> </w:t>
            </w:r>
          </w:p>
        </w:tc>
      </w:tr>
      <w:tr w:rsidR="009F2111" w:rsidRPr="00022972" w14:paraId="1521B9C2" w14:textId="77777777" w:rsidTr="00B9344C">
        <w:trPr>
          <w:tblCellSpacing w:w="15" w:type="dxa"/>
        </w:trPr>
        <w:tc>
          <w:tcPr>
            <w:tcW w:w="1799" w:type="dxa"/>
            <w:shd w:val="clear" w:color="auto" w:fill="auto"/>
            <w:hideMark/>
          </w:tcPr>
          <w:p w14:paraId="3B7E57A7"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shd w:val="clear" w:color="auto" w:fill="auto"/>
            <w:hideMark/>
          </w:tcPr>
          <w:p w14:paraId="78F57F1A" w14:textId="77777777" w:rsidR="009F2111" w:rsidRPr="00022972" w:rsidRDefault="009F2111" w:rsidP="00B9344C">
            <w:pPr>
              <w:rPr>
                <w:rFonts w:cstheme="minorHAnsi"/>
              </w:rPr>
            </w:pPr>
            <w:r w:rsidRPr="00022972">
              <w:rPr>
                <w:rFonts w:cstheme="minorHAnsi"/>
              </w:rPr>
              <w:t xml:space="preserve">§77 ods.12 </w:t>
            </w:r>
          </w:p>
        </w:tc>
        <w:tc>
          <w:tcPr>
            <w:tcW w:w="5913" w:type="dxa"/>
            <w:shd w:val="clear" w:color="auto" w:fill="auto"/>
            <w:hideMark/>
          </w:tcPr>
          <w:p w14:paraId="7D19F5B0" w14:textId="77777777" w:rsidR="009F2111" w:rsidRPr="00022972" w:rsidRDefault="009F2111" w:rsidP="00B9344C">
            <w:pPr>
              <w:rPr>
                <w:rFonts w:cstheme="minorHAnsi"/>
              </w:rPr>
            </w:pPr>
            <w:r w:rsidRPr="00022972">
              <w:rPr>
                <w:rFonts w:cstheme="minorHAnsi"/>
              </w:rPr>
              <w:t xml:space="preserve">Text zákona: (12) Ak skutočne dosiahnuté príjmy z platenia úhrad za sociálnu službu poskytovanú neverejným poskytovateľom sociálnej služby sú v príslušnom rozpočtovom roku vyššie ako priemerné skutočné dosiahnuté príjmy z platenia úhrad za sociálnu službu poskytovanú v pôsobnosti obce alebo vyššieho územného celku za predchádzajúci rozpočtový rok, výška finančného príspevku na prevádzku poskytovanej sociálnej služby podľa odseku 2 sa zníži o rozdiel medzi skutočne dosiahnutými príjmami z platenia úhrad za sociálnu službu poskytovanú neverejným poskytovateľom sociálnej služby v príslušnom rozpočtovom roku a priemernými skutočne dosiahnutými príjmami z platenia úhrad za sociálnu službu poskytovanú v pôsobnosti obce alebo vyššieho územného celku za predchádzajúci rozpočtový rok. Návrh pripomienky: Zrušiť nový ods. 12 (v pôvodnom znení zákona §77 ods.11). Zdôvodnenie: Navrhovaná novela upravuje výpočet finančného príspevku na prevádzku poskytnutého z VUC použitím bežných výdavkov VUC, odpočítaním finančného príspevku na poskytovanie sociálnej služby v zariadeniach podmienených odkázanosťou z MPSVR a odpočítaním príjmov z úhrad za poskytovanú sociálnu službu u zariadení sociálnych služieb v pôsobnosti VUC. Vzhľadom na novo </w:t>
            </w:r>
            <w:r w:rsidRPr="00022972">
              <w:rPr>
                <w:rFonts w:cstheme="minorHAnsi"/>
              </w:rPr>
              <w:lastRenderedPageBreak/>
              <w:t xml:space="preserve">zadefinovaný spôsob výpočtu, stráca opodstatnenie porovnávanie príjmov z úhrad za poskytované sociálne služby u neverejných poskytovateľov (nový §77 ods.12). Doterajšia prax ukázala, že v prípade ponechania ods. 12 by vzhľadom na vyšší finančný príspevok poskytnutý z MPSVR a vyššie úhrady za poskytovanú sociálnu službu u neverejných poskytovateľov viedli v mnohých prípadoch k nulovému finančnému príspevku na prevádzku poskytovanej sociálnej služby. </w:t>
            </w:r>
          </w:p>
        </w:tc>
        <w:tc>
          <w:tcPr>
            <w:tcW w:w="821" w:type="dxa"/>
            <w:shd w:val="clear" w:color="auto" w:fill="auto"/>
            <w:hideMark/>
          </w:tcPr>
          <w:p w14:paraId="67F35AB2"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DEB3EF2" w14:textId="22E2A4B1" w:rsidR="009F2111" w:rsidRPr="00022972" w:rsidRDefault="00597510" w:rsidP="00B9344C">
            <w:pPr>
              <w:jc w:val="center"/>
              <w:rPr>
                <w:rFonts w:cstheme="minorHAnsi"/>
              </w:rPr>
            </w:pPr>
            <w:r w:rsidRPr="00022972">
              <w:rPr>
                <w:rFonts w:cstheme="minorHAnsi"/>
              </w:rPr>
              <w:t>N</w:t>
            </w:r>
          </w:p>
        </w:tc>
        <w:tc>
          <w:tcPr>
            <w:tcW w:w="4349" w:type="dxa"/>
            <w:shd w:val="clear" w:color="auto" w:fill="auto"/>
          </w:tcPr>
          <w:p w14:paraId="057E3869" w14:textId="77777777" w:rsidR="009F2111" w:rsidRPr="00022972" w:rsidRDefault="00BD2E43" w:rsidP="00B9344C">
            <w:pPr>
              <w:rPr>
                <w:rFonts w:cstheme="minorHAnsi"/>
              </w:rPr>
            </w:pPr>
            <w:r w:rsidRPr="00022972">
              <w:rPr>
                <w:rFonts w:cstheme="minorHAnsi"/>
              </w:rPr>
              <w:t>Po prerokovaní na rozporovom konaní subjekt upustil od pripomienky.</w:t>
            </w:r>
          </w:p>
          <w:p w14:paraId="44DAB36A" w14:textId="54070FDE" w:rsidR="004D18C9" w:rsidRPr="00022972" w:rsidRDefault="004D18C9" w:rsidP="00B9344C">
            <w:pPr>
              <w:rPr>
                <w:rFonts w:cstheme="minorHAnsi"/>
              </w:rPr>
            </w:pPr>
          </w:p>
        </w:tc>
      </w:tr>
      <w:tr w:rsidR="009F2111" w:rsidRPr="00022972" w14:paraId="66A7348C" w14:textId="77777777" w:rsidTr="00B9344C">
        <w:trPr>
          <w:tblCellSpacing w:w="15" w:type="dxa"/>
        </w:trPr>
        <w:tc>
          <w:tcPr>
            <w:tcW w:w="1799" w:type="dxa"/>
            <w:shd w:val="clear" w:color="auto" w:fill="auto"/>
            <w:hideMark/>
          </w:tcPr>
          <w:p w14:paraId="49E00F8F"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shd w:val="clear" w:color="auto" w:fill="auto"/>
            <w:hideMark/>
          </w:tcPr>
          <w:p w14:paraId="33C1B0C0" w14:textId="77777777" w:rsidR="009F2111" w:rsidRPr="00022972" w:rsidRDefault="009F2111" w:rsidP="00B9344C">
            <w:pPr>
              <w:rPr>
                <w:rFonts w:cstheme="minorHAnsi"/>
              </w:rPr>
            </w:pPr>
            <w:r w:rsidRPr="00022972">
              <w:rPr>
                <w:rFonts w:cstheme="minorHAnsi"/>
              </w:rPr>
              <w:t xml:space="preserve">Bod 183 §110ag ods.7 </w:t>
            </w:r>
          </w:p>
        </w:tc>
        <w:tc>
          <w:tcPr>
            <w:tcW w:w="5913" w:type="dxa"/>
            <w:shd w:val="clear" w:color="auto" w:fill="auto"/>
            <w:hideMark/>
          </w:tcPr>
          <w:p w14:paraId="28A67A63" w14:textId="77777777" w:rsidR="009F2111" w:rsidRPr="00022972" w:rsidRDefault="009F2111" w:rsidP="00B9344C">
            <w:pPr>
              <w:rPr>
                <w:rFonts w:cstheme="minorHAnsi"/>
              </w:rPr>
            </w:pPr>
            <w:r w:rsidRPr="00022972">
              <w:rPr>
                <w:rFonts w:cstheme="minorHAnsi"/>
              </w:rPr>
              <w:t xml:space="preserve">Text návrhu novely zákona: (7) Finančný príspevok na prevádzku poskytovanej sociálnej služby na rozpočtový rok 2018 sa určí podľa § 77 účinného do 31. decembra 2017. Príjem neverejného poskytovateľa sociálnej služby na rozpočtový rok 2018 z poskytnutého finančného príspevku na poskytovanie sociálnej služby v zariadeniach podmienených odkázanosťou podľa § 78a na túto sociálnu službu v prepočte na prijímateľa sociálnej služby a finančného príspevku na poskytovanie sociálnej služby v nocľahárni podľa § 78aa na túto sociálnu službu v prepočte na prijímateľa sociálnej služby sa zohľadní pri zúčtovaní finančného príspevku na prevádzku za rozpočtový rok 2018. Návrh pripomienky: Zmeniť systém poskytnutia finančného príspevku na prevádzku poskytovanej sociálnej služby pre rok 2018 z VUC v rámci prechodných ustanovení napríklad podľa nižšie uvedeného princípu. Obdobný princíp by mohol byť použitý aj pri poskytnutí finančného príspevku na prevádzku prostredníctvom obce (§ 75 ods. písm. a) novely zákona). (7) Finančný príspevok na poskytovanie sociálnej služby podmienenej odkázanosťou podľa 78a na rozpočtový rok 2018 ministerstvo poskytne zálohovo na I. a II. štvrťrok roku 2018 vo výške priemeru príslušných stupňov </w:t>
            </w:r>
            <w:r w:rsidRPr="00022972">
              <w:rPr>
                <w:rFonts w:cstheme="minorHAnsi"/>
              </w:rPr>
              <w:lastRenderedPageBreak/>
              <w:t xml:space="preserve">odkázanosti uvedených v Prílohe č. 6 v závislosti od poskytovaného druhu sociálnej služby. Aktuálnu výšku finančného príspevku na poskytovanie sociálnej služby podmienenej odkázanosťou podľa 78a na rok 2018 s použitím údajov od neverejných poskytovateľov zaslaných do 31. januára 2018 ministerstvo upraví dodatkom k zmluve najneskôr v III. štvrťroku 2018. Priemerné príjmy neverejných poskytovateľov sociálnej služby z poskytnutého finančného príspevku podľa § 78a ministerstvo zverejní na svojom webovom sídle najneskôr do konca mája 2018. (8) Finančný príspevok na prevádzku poskytovanej sociálnej služby na rozpočtový rok 2018 vyšší územný celok poskytne na I. a II. štvrťrok zálohovo v zmysle §77 novely zákona, pričom za: a) priemerné bežné výdavky na poskytovanie sociálnej služby v pôsobnosti vyššieho územného celku za predchádzajúci rozpočtový rok sa budú považovať priemerné bežné výdavky na poskytovanie sociálnej služby v pôsobnosti vyššieho územného celku za rok 2016, b) priemerný príjem neverejného poskytovateľa z poskytnutého finančného príspevku podľa §78a sa bude považovať priemer príslušných stupňov odkázanosti pre poskytovaný druh sociálnej služby uvedený v Prílohe č. 6, c) priemerné skutočne dosiahnuté príjmy z platenia úhrad za poskytovanú sociálnu službu poskytovanú v pôsobnosti vyššieho územného celku sa budú považovať priemerné skutočne dosiahnuté príjmy z platenia úhrad za poskytovanú sociálnu službu za rok 2016. Aktuálnu výšku finančného príspevku na prevádzku poskytovanej sociálnej služby pre rok 2018 použitím údajov priemerných bežných výdavkov vyššieho územného celku za rok 2017, priemerných skutočne dosiahnutých príjmov z úhrad za poskytovanú sociálnu službu </w:t>
            </w:r>
            <w:r w:rsidRPr="00022972">
              <w:rPr>
                <w:rFonts w:cstheme="minorHAnsi"/>
              </w:rPr>
              <w:lastRenderedPageBreak/>
              <w:t xml:space="preserve">poskytovanú v pôsobnosti vyššieho územného celku za rok 2017 a aktuálnej výšky finančného príspevku podľa § 78a zverejnenej ministerstvom do konca mája 2018 vyšší územný celok upraví dodatkom k zmluve najneskôr v III. štvrťroku 2018. Pôvodný ods. (8) sa označuje ako (9). Zdôvodnenie: Túto zmenu navrhujeme z dôvodu včasného poskytnutia finančných príspevkov pre neverejných poskytovateľov sociálnych služieb (z MPSVR, VUC) a súčasne ťažkej vykonateľnosti pôvodného návrhu, kde by sa neverejným poskytovateľom pre rok 2018 poskytol finančný príspevok duplicitne z MPSVR aj z VUC (vo výške fin. príspevku na odkázanosť aj na prevádzku poskytovanej sociálnej služby). Po celý rozpočtový rok 2018 by bolo VUC predkladané jeho vyúčtovanie, s čím súvisí aj množstvo administratívnej agendy avšak pri koncoročnom vyúčtovaní začiatkom roka 2019 by musel byť v mnohých prípadoch vrátený v plnej výške na VUC. Finančné prostriedky VUC by boli viazané u neverejných poskytovateľov a nemohli by byť využité na iné výdavky v rámci sociálnej oblasti. Z pôvodného návrhu ods. 7 nie je jednoznačne definovaný spôsob vyúčtovania finančného príspevku na prevádzku, nakoľko finančný príspevok poskytnutý z MPSVR v mnohých prípadoch môže byť vyšší ako súčet finančného príspevku na odkázanosť a prevádzku poskytovanej sociálnej služby poskytnutý VUC. Taktiež nie je jasné, či sa vzhľadom na výšku poskytnutého finančného príspevku z MPSVR, bude VUC pri vyúčtovaní za rok 2018 brať do úvahy len výšku finančného príspevku na odkázanosť, alebo aj výšku finančného príspevku na prevádzku poskytovanej sociálnej služby. </w:t>
            </w:r>
          </w:p>
        </w:tc>
        <w:tc>
          <w:tcPr>
            <w:tcW w:w="821" w:type="dxa"/>
            <w:shd w:val="clear" w:color="auto" w:fill="auto"/>
            <w:hideMark/>
          </w:tcPr>
          <w:p w14:paraId="15B1EA21"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56FB65F" w14:textId="6BD4EA2C" w:rsidR="009F2111" w:rsidRPr="00022972" w:rsidRDefault="00597510" w:rsidP="00B9344C">
            <w:pPr>
              <w:jc w:val="center"/>
              <w:rPr>
                <w:rFonts w:cstheme="minorHAnsi"/>
              </w:rPr>
            </w:pPr>
            <w:r w:rsidRPr="00022972">
              <w:rPr>
                <w:rFonts w:cstheme="minorHAnsi"/>
              </w:rPr>
              <w:t>N</w:t>
            </w:r>
          </w:p>
        </w:tc>
        <w:tc>
          <w:tcPr>
            <w:tcW w:w="4349" w:type="dxa"/>
            <w:shd w:val="clear" w:color="auto" w:fill="auto"/>
          </w:tcPr>
          <w:p w14:paraId="09B4582C" w14:textId="641557E9" w:rsidR="009F2111" w:rsidRPr="00022972" w:rsidRDefault="00BD2E43" w:rsidP="00B9344C">
            <w:pPr>
              <w:rPr>
                <w:rFonts w:cstheme="minorHAnsi"/>
              </w:rPr>
            </w:pPr>
            <w:r w:rsidRPr="00022972">
              <w:rPr>
                <w:rFonts w:cstheme="minorHAnsi"/>
              </w:rPr>
              <w:t>Po prerokovaní na rozporovom konaní subjekt upustil od pripomienky.</w:t>
            </w:r>
          </w:p>
        </w:tc>
      </w:tr>
      <w:tr w:rsidR="009F2111" w:rsidRPr="00022972" w14:paraId="2B4AB464" w14:textId="77777777" w:rsidTr="00B9344C">
        <w:trPr>
          <w:tblCellSpacing w:w="15" w:type="dxa"/>
        </w:trPr>
        <w:tc>
          <w:tcPr>
            <w:tcW w:w="1799" w:type="dxa"/>
            <w:hideMark/>
          </w:tcPr>
          <w:p w14:paraId="3797D147" w14:textId="77777777" w:rsidR="009F2111" w:rsidRPr="00022972" w:rsidRDefault="009F2111" w:rsidP="00B9344C">
            <w:pPr>
              <w:rPr>
                <w:rFonts w:cstheme="minorHAnsi"/>
              </w:rPr>
            </w:pPr>
            <w:r w:rsidRPr="00022972">
              <w:rPr>
                <w:rFonts w:cstheme="minorHAnsi"/>
              </w:rPr>
              <w:lastRenderedPageBreak/>
              <w:t xml:space="preserve">TSK (Trenčiansky samosprávny kraj) </w:t>
            </w:r>
          </w:p>
        </w:tc>
        <w:tc>
          <w:tcPr>
            <w:tcW w:w="1246" w:type="dxa"/>
            <w:hideMark/>
          </w:tcPr>
          <w:p w14:paraId="56445247" w14:textId="77777777" w:rsidR="009F2111" w:rsidRPr="00022972" w:rsidRDefault="009F2111" w:rsidP="00B9344C">
            <w:pPr>
              <w:rPr>
                <w:rFonts w:cstheme="minorHAnsi"/>
              </w:rPr>
            </w:pPr>
            <w:r w:rsidRPr="00022972">
              <w:rPr>
                <w:rFonts w:cstheme="minorHAnsi"/>
              </w:rPr>
              <w:t xml:space="preserve">Bod 97 §78d </w:t>
            </w:r>
          </w:p>
        </w:tc>
        <w:tc>
          <w:tcPr>
            <w:tcW w:w="5913" w:type="dxa"/>
            <w:hideMark/>
          </w:tcPr>
          <w:p w14:paraId="1615648F" w14:textId="77777777" w:rsidR="009F2111" w:rsidRPr="00022972" w:rsidRDefault="009F2111" w:rsidP="00B9344C">
            <w:pPr>
              <w:rPr>
                <w:rFonts w:cstheme="minorHAnsi"/>
              </w:rPr>
            </w:pPr>
            <w:r w:rsidRPr="00022972">
              <w:rPr>
                <w:rFonts w:cstheme="minorHAnsi"/>
              </w:rPr>
              <w:t xml:space="preserve">Text návrhu novely zákona: Na účely výpočtu pomernej výšky finančného príspevku podľa § 71 ods. 6 a 7, § 78a a 78aa sa suma finančného príspevku na jedno miesto na jeden deň určí ako a) 1/365 zo sumy finančného príspevku poskytnutého tomuto prijímateľovi na základe zmluvy o poskytnutí finančného príspevku na rozpočtový rok na jedno miesto v zariadení, pre ktoré je tento finančný príspevok určený, a to bez ohľadu na štruktúru prijímateľov sociálnej služby z hľadiska stupňa ich odkázanosti na pomoc inej osoby pri sebaobsluhe, ak ide o pobytovú sociálnu službu v zariadení, b) 1/247 zo sumy finančného príspevku poskytnutého prijímateľovi na základe zmluvy o poskytnutí tohto finančného príspevku na rozpočtový rok na jedno miesto v zariadení, pre ktoré je tento finančný príspevok určený, a to bez ohľadu na štruktúru prijímateľov sociálnej služby z hľadiska stupňa ich odkázanosti na pomoc inej osoby pri sebaobsluhe, ak ide o ambulantnú sociálnu službu v zariadení. Návrh pripomienky: Na účely výpočtu pomernej výšky finančného príspevku podľa § 71 ods. 6 a 7, § 78a a 78aa sa suma finančného príspevku na jedno miesto na jeden deň určí ako a) 1/počet dní v príslušnom kalendárnom roku zo sumy finančného príspevku poskytnutého tomuto prijímateľovi na základe zmluvy o poskytnutí finančného príspevku na rozpočtový rok na jedno miesto v zariadení, pre ktoré je tento finančný príspevok určený, a to bez ohľadu na štruktúru prijímateľov sociálnej služby z hľadiska stupňa ich odkázanosti na pomoc inej osoby pri sebaobsluhe, ak ide o pobytovú sociálnu službu v zariadení, b) 1/počet pracovných dní v príslušnom kalendárnom roku zo sumy finančného príspevku poskytnutého prijímateľovi na základe zmluvy o poskytnutí tohto finančného príspevku na rozpočtový </w:t>
            </w:r>
            <w:r w:rsidRPr="00022972">
              <w:rPr>
                <w:rFonts w:cstheme="minorHAnsi"/>
              </w:rPr>
              <w:lastRenderedPageBreak/>
              <w:t xml:space="preserve">rok na jedno miesto v zariadení, pre ktoré je tento finančný príspevok určený, a to bez ohľadu na štruktúru prijímateľov sociálnej služby z hľadiska stupňa ich odkázanosti na pomoc inej osoby pri sebaobsluhe, ak ide o ambulantnú sociálnu službu v zariadení. Zdôvodnenie: Navrhujeme číslovky 365 a 247 nahradiť slovnými spojeniami z dôvodu, že v kalendárnom roku je pohyblivý celkový počet dní (priestupný rok - 366 dní) a aj počet pracovných dní v závislosti od skutočnosti, na aký deň pripadnú sviatky (napr. 250, 247 pracovných dní v roku). </w:t>
            </w:r>
          </w:p>
        </w:tc>
        <w:tc>
          <w:tcPr>
            <w:tcW w:w="821" w:type="dxa"/>
            <w:hideMark/>
          </w:tcPr>
          <w:p w14:paraId="4DBF719A"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44760EDD" w14:textId="77777777" w:rsidR="009F2111" w:rsidRPr="00022972" w:rsidRDefault="004C1420" w:rsidP="00B9344C">
            <w:pPr>
              <w:jc w:val="center"/>
              <w:rPr>
                <w:rFonts w:cstheme="minorHAnsi"/>
              </w:rPr>
            </w:pPr>
            <w:r w:rsidRPr="00022972">
              <w:rPr>
                <w:rFonts w:cstheme="minorHAnsi"/>
              </w:rPr>
              <w:t>N</w:t>
            </w:r>
          </w:p>
        </w:tc>
        <w:tc>
          <w:tcPr>
            <w:tcW w:w="4349" w:type="dxa"/>
          </w:tcPr>
          <w:p w14:paraId="00252009" w14:textId="77777777" w:rsidR="009F2111" w:rsidRPr="00022972" w:rsidRDefault="004C1420" w:rsidP="00B9344C">
            <w:pPr>
              <w:rPr>
                <w:rFonts w:cstheme="minorHAnsi"/>
              </w:rPr>
            </w:pPr>
            <w:r w:rsidRPr="00022972">
              <w:rPr>
                <w:rFonts w:cstheme="minorHAnsi"/>
              </w:rPr>
              <w:t>Navrhovaný spôsob určenia sumy finančného príspevku na jedno miesto na jeden deň považujeme za dostatočne určitý, resp. s  úrovňou  „presnosti“ zodpovedajúcou spôsobu určenia výšky  tohto finančného príspevku.</w:t>
            </w:r>
          </w:p>
        </w:tc>
      </w:tr>
      <w:tr w:rsidR="009F2111" w:rsidRPr="00022972" w14:paraId="62E23225" w14:textId="77777777" w:rsidTr="00B9344C">
        <w:trPr>
          <w:tblCellSpacing w:w="15" w:type="dxa"/>
        </w:trPr>
        <w:tc>
          <w:tcPr>
            <w:tcW w:w="1799" w:type="dxa"/>
            <w:hideMark/>
          </w:tcPr>
          <w:p w14:paraId="6BF71FDE"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028E7114" w14:textId="77777777" w:rsidR="009F2111" w:rsidRPr="00022972" w:rsidRDefault="009F2111" w:rsidP="00B9344C">
            <w:pPr>
              <w:rPr>
                <w:rFonts w:cstheme="minorHAnsi"/>
              </w:rPr>
            </w:pPr>
            <w:r w:rsidRPr="00022972">
              <w:rPr>
                <w:rFonts w:cstheme="minorHAnsi"/>
              </w:rPr>
              <w:t xml:space="preserve">k bodu 43 (§ 64 sa ods. 3) </w:t>
            </w:r>
          </w:p>
        </w:tc>
        <w:tc>
          <w:tcPr>
            <w:tcW w:w="5913" w:type="dxa"/>
            <w:hideMark/>
          </w:tcPr>
          <w:p w14:paraId="2D94AF42" w14:textId="77777777" w:rsidR="009F2111" w:rsidRPr="00022972" w:rsidRDefault="009F2111" w:rsidP="00B9344C">
            <w:pPr>
              <w:rPr>
                <w:rFonts w:cstheme="minorHAnsi"/>
              </w:rPr>
            </w:pPr>
            <w:r w:rsidRPr="00022972">
              <w:rPr>
                <w:rFonts w:cstheme="minorHAnsi"/>
              </w:rPr>
              <w:t xml:space="preserve">V § 64 ods. 3 navrhujeme doplniť písm. j), ktoré znie: j) kópia dokladu preukazujúceho existenciu právneho vzťahu na , z ktorého vyplýva záväzok výkonu funkcie zodpovedného zástupcu a opis práv a povinností vyplývajúcich z výkonu tejto funkcie. Návrh doplniť na začiatku odseku slovo "overená" a na konci odseku j) doplniť slovné spojenie "nie staršie ako 3 mesiace". Navrhované znenie: j) overená kópia dokladu preukazujúceho existenciu právneho vzťahu na , z ktorého vyplýva záväzok výkonu funkcie zodpovedného zástupcu a opis práv a povinností vyplývajúcich z výkonu tejto funkcie, nie staršia ako 3 mesiace. </w:t>
            </w:r>
          </w:p>
        </w:tc>
        <w:tc>
          <w:tcPr>
            <w:tcW w:w="821" w:type="dxa"/>
            <w:hideMark/>
          </w:tcPr>
          <w:p w14:paraId="3C144A26"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716D761C" w14:textId="77777777" w:rsidR="009F2111" w:rsidRPr="00022972" w:rsidRDefault="00145104" w:rsidP="00B9344C">
            <w:pPr>
              <w:jc w:val="center"/>
              <w:rPr>
                <w:rFonts w:cstheme="minorHAnsi"/>
              </w:rPr>
            </w:pPr>
            <w:r w:rsidRPr="00022972">
              <w:rPr>
                <w:rFonts w:cstheme="minorHAnsi"/>
              </w:rPr>
              <w:t>N</w:t>
            </w:r>
          </w:p>
        </w:tc>
        <w:tc>
          <w:tcPr>
            <w:tcW w:w="4349" w:type="dxa"/>
          </w:tcPr>
          <w:p w14:paraId="0F58F601" w14:textId="77777777" w:rsidR="009F2111" w:rsidRPr="00022972" w:rsidRDefault="00145104" w:rsidP="00B9344C">
            <w:pPr>
              <w:rPr>
                <w:rFonts w:cstheme="minorHAnsi"/>
              </w:rPr>
            </w:pPr>
            <w:r w:rsidRPr="00022972">
              <w:rPr>
                <w:rFonts w:cstheme="minorHAnsi"/>
              </w:rPr>
              <w:t>V záujme  zabránenia neúčelnému zaťažovaniu  žiadateľa o zápis do registra so súvisiacimi nákladmi na poverovanie kópií dokladov</w:t>
            </w:r>
            <w:r w:rsidR="00F60F02" w:rsidRPr="00022972">
              <w:rPr>
                <w:rFonts w:cstheme="minorHAnsi"/>
              </w:rPr>
              <w:t xml:space="preserve"> právna úprava nepredpokladá predkladať ako súčasť žiadosti overované kópie dokladov. V záujme náležitého preskúmania skutkového stavu a vykonania dokazovania v rámci konkrétnych  konaní to však nevylučuje, aby príslušný správny orgán (VUC) požadoval v rámci vykonaného dokazovania aj nahliadnutie do originálov dokladov, resp. predloženie overených kópií  dokladov. Požiadavku predloženia dokladu nie staršieho ako tri mesiace, vzhľadom na vyžadovanú  obsahovú náplň dokladu nepovažujeme za odôvodnenú. Tým však nie je dotknuté oprávnenie príslušného správneho orgánu v prípade pochybností doplniť dokazovanie napr. výsluchom zodpovedného zástupcu, o tom, či  </w:t>
            </w:r>
            <w:r w:rsidR="00F60F02" w:rsidRPr="00022972">
              <w:rPr>
                <w:rFonts w:cstheme="minorHAnsi"/>
              </w:rPr>
              <w:lastRenderedPageBreak/>
              <w:t>označený a zdokladovaný právny vzťah trvá.</w:t>
            </w:r>
          </w:p>
        </w:tc>
      </w:tr>
      <w:tr w:rsidR="009F2111" w:rsidRPr="00022972" w14:paraId="5792C4E3" w14:textId="77777777" w:rsidTr="00B9344C">
        <w:trPr>
          <w:tblCellSpacing w:w="15" w:type="dxa"/>
        </w:trPr>
        <w:tc>
          <w:tcPr>
            <w:tcW w:w="1799" w:type="dxa"/>
            <w:hideMark/>
          </w:tcPr>
          <w:p w14:paraId="1AAA8E9C" w14:textId="77777777" w:rsidR="009F2111" w:rsidRPr="00022972" w:rsidRDefault="009F2111" w:rsidP="00B9344C">
            <w:pPr>
              <w:rPr>
                <w:rFonts w:cstheme="minorHAnsi"/>
              </w:rPr>
            </w:pPr>
            <w:r w:rsidRPr="00022972">
              <w:rPr>
                <w:rFonts w:cstheme="minorHAnsi"/>
              </w:rPr>
              <w:lastRenderedPageBreak/>
              <w:t xml:space="preserve">ÚVO (Úrad pre verejné obstarávanie) </w:t>
            </w:r>
          </w:p>
        </w:tc>
        <w:tc>
          <w:tcPr>
            <w:tcW w:w="1246" w:type="dxa"/>
            <w:hideMark/>
          </w:tcPr>
          <w:p w14:paraId="1C2DAFFF" w14:textId="77777777" w:rsidR="009F2111" w:rsidRPr="00022972" w:rsidRDefault="009F2111" w:rsidP="00B9344C">
            <w:pPr>
              <w:rPr>
                <w:rFonts w:cstheme="minorHAnsi"/>
              </w:rPr>
            </w:pPr>
            <w:r w:rsidRPr="00022972">
              <w:rPr>
                <w:rFonts w:cstheme="minorHAnsi"/>
              </w:rPr>
              <w:t xml:space="preserve">K bodu 110 (§ 80 písm. x)), bodu 121 (§ 81 písm. zb)) a bodu 126 (§ 83 ods. 8 až 10) </w:t>
            </w:r>
          </w:p>
        </w:tc>
        <w:tc>
          <w:tcPr>
            <w:tcW w:w="5913" w:type="dxa"/>
            <w:hideMark/>
          </w:tcPr>
          <w:p w14:paraId="1FC57B64" w14:textId="77777777" w:rsidR="009F2111" w:rsidRPr="00022972" w:rsidRDefault="009F2111" w:rsidP="00B9344C">
            <w:pPr>
              <w:rPr>
                <w:rFonts w:cstheme="minorHAnsi"/>
              </w:rPr>
            </w:pPr>
            <w:r w:rsidRPr="00022972">
              <w:rPr>
                <w:rFonts w:cstheme="minorHAnsi"/>
              </w:rPr>
              <w:t xml:space="preserve">V § 83 ods. 10 navrhujeme odstrániť formuláciu „pri dodržaní princípov verejného obstarávania podľa osobitného predpisu.44a)“ ako aj samotný odkaz č. 44a) na § 10 ods. 2 zákona č. 343/2015 Z. z. o verejnom obstarávaní a o zmene a doplnení niektorých zákonov (ďalej ako „zákon o verejnom obstarávaní“), nakoľko v prípade posudzovania žiadosti o poskytnutie finančného príspevku podľa § 78b s komunitným plánom sociálnych služieb obce alebo s koncepciou rozvoja sociálnych služieb vyššieho územného celku sa nejedná o žiadny z postupov zadávania zákazky podľa zákona o verejnom obstarávaní, t. j. zákon o verejnom obstarávaní sa na uvedenú situáciu neaplikuje a z tohto dôvodu by uvedený odkaz na konkrétne ustanovenie zákona o verejnom obstarávaní mohol pôsobiť zmätočne. Namiesto formulácie „verejného obstarávania podľa osobitného predpisu.44a)“ a odkazu č. 44a) na § 10 ods. 2 zákona o verejnom obstarávaní odporúčane jednotlivé princípy ustanovené v § 10 ods. 2 zákona o verejnom obstarávaní explicitne vymenovať, t. j. odporúčame formuláciu „pri dodržaní princípu rovnakého zaobchádzania, princípu nediskriminácie hospodárskych subjektov, princípu transparentnosti, princípu proporcionality a princípu hospodárnosti a efektívnosti“. V nadväznosti na uvedené ďalej navrhujeme v Dôvodovej správe – Osobitná časť príslušne upraviť bod 110 (§ 80 písm. x)), bod 121 (§ 81 písm. zb)) a bod 126 (§ 83 ods. 8 až 10), t. j. v rámci vysvetlenia uvedených ustanovení odstrániť formuláciu „musí rešpektovať všeobecné princípy verejného obstarávania služieb v súlade § 10 ods. 2 zákona č. 343/2015 Z. z. o verejnom </w:t>
            </w:r>
            <w:r w:rsidRPr="00022972">
              <w:rPr>
                <w:rFonts w:cstheme="minorHAnsi"/>
              </w:rPr>
              <w:lastRenderedPageBreak/>
              <w:t xml:space="preserve">obstarávaní a o zmene a doplnení niektorých zákonov v znení neskorších predpisov. Ide o povinnosť dodržať “ a namiesto uvedenej formulácie zlúčiť uvedenú vetu s nasledujúcou, t. j. navrhujeme uviesť formuláciu „musí rešpektovať princíp rovnakého zaobchádzania, princíp nediskriminácie, princíp transparentnosti, princíp proporcionality, princíp hospodárnosti a efektívnosti.“ </w:t>
            </w:r>
          </w:p>
        </w:tc>
        <w:tc>
          <w:tcPr>
            <w:tcW w:w="821" w:type="dxa"/>
            <w:hideMark/>
          </w:tcPr>
          <w:p w14:paraId="761B762E"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1691AE29" w14:textId="0D93CE4E" w:rsidR="009F2111" w:rsidRPr="00022972" w:rsidRDefault="00231E2E" w:rsidP="00B9344C">
            <w:pPr>
              <w:jc w:val="center"/>
              <w:rPr>
                <w:rFonts w:cstheme="minorHAnsi"/>
              </w:rPr>
            </w:pPr>
            <w:r w:rsidRPr="00022972">
              <w:rPr>
                <w:rFonts w:cstheme="minorHAnsi"/>
              </w:rPr>
              <w:t>A</w:t>
            </w:r>
          </w:p>
        </w:tc>
        <w:tc>
          <w:tcPr>
            <w:tcW w:w="4349" w:type="dxa"/>
          </w:tcPr>
          <w:p w14:paraId="6DD32080" w14:textId="75F37960" w:rsidR="009F2111" w:rsidRPr="00022972" w:rsidRDefault="00231E2E" w:rsidP="00B9344C">
            <w:pPr>
              <w:rPr>
                <w:rFonts w:cstheme="minorHAnsi"/>
              </w:rPr>
            </w:pPr>
            <w:r w:rsidRPr="00022972">
              <w:rPr>
                <w:rFonts w:cstheme="minorHAnsi"/>
              </w:rPr>
              <w:t>Úpravou textu</w:t>
            </w:r>
          </w:p>
        </w:tc>
      </w:tr>
      <w:tr w:rsidR="009F2111" w:rsidRPr="00022972" w14:paraId="1BBF313F" w14:textId="77777777" w:rsidTr="00B9344C">
        <w:trPr>
          <w:tblCellSpacing w:w="15" w:type="dxa"/>
        </w:trPr>
        <w:tc>
          <w:tcPr>
            <w:tcW w:w="1799" w:type="dxa"/>
            <w:hideMark/>
          </w:tcPr>
          <w:p w14:paraId="34981201" w14:textId="77777777" w:rsidR="009F2111" w:rsidRPr="00022972" w:rsidRDefault="009F2111" w:rsidP="00B9344C">
            <w:pPr>
              <w:rPr>
                <w:rFonts w:cstheme="minorHAnsi"/>
              </w:rPr>
            </w:pPr>
            <w:r w:rsidRPr="00022972">
              <w:rPr>
                <w:rFonts w:cstheme="minorHAnsi"/>
              </w:rPr>
              <w:lastRenderedPageBreak/>
              <w:t xml:space="preserve">Verejnosť (Verejnosť) </w:t>
            </w:r>
          </w:p>
        </w:tc>
        <w:tc>
          <w:tcPr>
            <w:tcW w:w="1246" w:type="dxa"/>
            <w:hideMark/>
          </w:tcPr>
          <w:p w14:paraId="48F78C86" w14:textId="77777777" w:rsidR="009F2111" w:rsidRPr="00022972" w:rsidRDefault="009F2111" w:rsidP="00B9344C">
            <w:pPr>
              <w:rPr>
                <w:rFonts w:cstheme="minorHAnsi"/>
              </w:rPr>
            </w:pPr>
            <w:r w:rsidRPr="00022972">
              <w:rPr>
                <w:rFonts w:cstheme="minorHAnsi"/>
              </w:rPr>
              <w:t xml:space="preserve">k bodu 36 (§61 ods. 6) </w:t>
            </w:r>
          </w:p>
        </w:tc>
        <w:tc>
          <w:tcPr>
            <w:tcW w:w="5913" w:type="dxa"/>
            <w:hideMark/>
          </w:tcPr>
          <w:p w14:paraId="5BD6DA8D" w14:textId="77777777" w:rsidR="009F2111" w:rsidRPr="00022972" w:rsidRDefault="009F2111" w:rsidP="00B9344C">
            <w:pPr>
              <w:rPr>
                <w:rFonts w:cstheme="minorHAnsi"/>
              </w:rPr>
            </w:pPr>
            <w:r w:rsidRPr="00022972">
              <w:rPr>
                <w:rFonts w:cstheme="minorHAnsi"/>
              </w:rPr>
              <w:t xml:space="preserve">Navrhujeme v súvislosti s navrhovanou zmenou, konkrétne o rozšírenie § 61 o ods. 7 upraviť ods. 6 nasledovne: (6) Poskytovanie sociálnej služby v zariadení uvedenom v § 34 až 40 s kapacitou nižšou ako 40 miest "podľa pravidiel účinných od 1. 1. 2018" má prednosť pred poskytovaním sociálnej služby v zariadení s vyššou kapacitou. Odôvodnenie: Táto úprava je nevyhnutná z morálnych dôvodov voči poskytovateľom soc. služieb, ktorí účelovo neupravovali kapacitu, formu, resp. poskytovateľa, tak aby umelo splnili podmienku preferovanej kapacity, t. j. do 40 miest. Je nám jasné, že nie je možné požadovať vrátenie akýchkoľvek finančných prostriedkov ako profitu z umelo upravenej kapacity, ale bolo by naozaj veľmi "nefér", aby táto neželateľná aplikačná prax uplatňovania právnej úpravy platnej do 31. 12. 2017 pokračovala aj v budúcnosti. </w:t>
            </w:r>
          </w:p>
        </w:tc>
        <w:tc>
          <w:tcPr>
            <w:tcW w:w="821" w:type="dxa"/>
            <w:hideMark/>
          </w:tcPr>
          <w:p w14:paraId="5C8B4650"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661544E6" w14:textId="77777777" w:rsidR="009F2111" w:rsidRPr="00022972" w:rsidRDefault="00B2346F" w:rsidP="00B9344C">
            <w:pPr>
              <w:jc w:val="center"/>
              <w:rPr>
                <w:rFonts w:cstheme="minorHAnsi"/>
              </w:rPr>
            </w:pPr>
            <w:r w:rsidRPr="00022972">
              <w:rPr>
                <w:rFonts w:cstheme="minorHAnsi"/>
              </w:rPr>
              <w:t>N</w:t>
            </w:r>
          </w:p>
        </w:tc>
        <w:tc>
          <w:tcPr>
            <w:tcW w:w="4349" w:type="dxa"/>
          </w:tcPr>
          <w:p w14:paraId="59012397" w14:textId="77777777" w:rsidR="009F2111" w:rsidRPr="00022972" w:rsidRDefault="00B2346F" w:rsidP="00B9344C">
            <w:pPr>
              <w:rPr>
                <w:rFonts w:cstheme="minorHAnsi"/>
              </w:rPr>
            </w:pPr>
            <w:r w:rsidRPr="00022972">
              <w:rPr>
                <w:rFonts w:cstheme="minorHAnsi"/>
              </w:rPr>
              <w:t>Navrhovaná nová  právna úprava posudzovania plnenia podmienok regulácie počtu prijímateľov v jednej budove nemôže mať spätné účinky na existujúce právne vzťahy ani do nich neprimerane (obmedzujúco) zasahovať. Ustanovenie § 61 ods. 6 sa interpretuje v spojení s  § 6  zákona (informovaným výberom  konkrétneho poskytovateľa  sociálnej služby fyzickou osobou, ktorá je odkázaná na sociálnu službu.</w:t>
            </w:r>
          </w:p>
        </w:tc>
      </w:tr>
      <w:tr w:rsidR="009F2111" w:rsidRPr="00022972" w14:paraId="27DD8B5C" w14:textId="77777777" w:rsidTr="00B9344C">
        <w:trPr>
          <w:tblCellSpacing w:w="15" w:type="dxa"/>
        </w:trPr>
        <w:tc>
          <w:tcPr>
            <w:tcW w:w="1799" w:type="dxa"/>
            <w:hideMark/>
          </w:tcPr>
          <w:p w14:paraId="10D10C1D" w14:textId="77777777" w:rsidR="009F2111" w:rsidRPr="00022972" w:rsidRDefault="009F2111" w:rsidP="00B9344C">
            <w:pPr>
              <w:rPr>
                <w:rFonts w:cstheme="minorHAnsi"/>
              </w:rPr>
            </w:pPr>
            <w:r w:rsidRPr="00022972">
              <w:rPr>
                <w:rFonts w:cstheme="minorHAnsi"/>
              </w:rPr>
              <w:t xml:space="preserve">OZ  (OZ Odyseus) </w:t>
            </w:r>
          </w:p>
        </w:tc>
        <w:tc>
          <w:tcPr>
            <w:tcW w:w="1246" w:type="dxa"/>
            <w:hideMark/>
          </w:tcPr>
          <w:p w14:paraId="3ECA804A" w14:textId="77777777" w:rsidR="009F2111" w:rsidRPr="00022972" w:rsidRDefault="009F2111" w:rsidP="00B9344C">
            <w:pPr>
              <w:rPr>
                <w:rFonts w:cstheme="minorHAnsi"/>
              </w:rPr>
            </w:pPr>
            <w:r w:rsidRPr="00022972">
              <w:rPr>
                <w:rFonts w:cstheme="minorHAnsi"/>
              </w:rPr>
              <w:t xml:space="preserve">K bodu 191 </w:t>
            </w:r>
          </w:p>
        </w:tc>
        <w:tc>
          <w:tcPr>
            <w:tcW w:w="5913" w:type="dxa"/>
            <w:hideMark/>
          </w:tcPr>
          <w:p w14:paraId="79A862DB" w14:textId="77777777" w:rsidR="009F2111" w:rsidRPr="00022972" w:rsidRDefault="009F2111"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w:t>
            </w:r>
            <w:r w:rsidRPr="00022972">
              <w:rPr>
                <w:rFonts w:cstheme="minorHAnsi"/>
              </w:rPr>
              <w:lastRenderedPageBreak/>
              <w:t xml:space="preserve">vzoru, ktorý znie: „Žiadosť o finančný príspevok na poskytovanie sociálnej služby v nocľahárni, útulku, nízkoprahovom dennom centre a nízkoprahovej sociálnej služby pre deti a rodinu § 78aa“. </w:t>
            </w:r>
          </w:p>
        </w:tc>
        <w:tc>
          <w:tcPr>
            <w:tcW w:w="821" w:type="dxa"/>
            <w:hideMark/>
          </w:tcPr>
          <w:p w14:paraId="4BE572CE"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3C721D6E" w14:textId="77777777" w:rsidR="009F2111" w:rsidRPr="00022972" w:rsidRDefault="00C0052E" w:rsidP="00B9344C">
            <w:pPr>
              <w:jc w:val="center"/>
              <w:rPr>
                <w:rFonts w:cstheme="minorHAnsi"/>
              </w:rPr>
            </w:pPr>
            <w:r w:rsidRPr="00022972">
              <w:rPr>
                <w:rFonts w:cstheme="minorHAnsi"/>
              </w:rPr>
              <w:t>N</w:t>
            </w:r>
          </w:p>
        </w:tc>
        <w:tc>
          <w:tcPr>
            <w:tcW w:w="4349" w:type="dxa"/>
          </w:tcPr>
          <w:p w14:paraId="00DFE194" w14:textId="77777777" w:rsidR="009F2111" w:rsidRPr="00022972" w:rsidRDefault="00C0052E" w:rsidP="00B9344C">
            <w:pPr>
              <w:rPr>
                <w:rFonts w:cstheme="minorHAnsi"/>
              </w:rPr>
            </w:pPr>
            <w:r w:rsidRPr="00022972">
              <w:rPr>
                <w:rFonts w:cstheme="minorHAnsi"/>
              </w:rPr>
              <w:t>Vzhľadom na neakceptovanie zásadnej pripomienky  k bodu 95.</w:t>
            </w:r>
          </w:p>
        </w:tc>
      </w:tr>
      <w:tr w:rsidR="009F2111" w:rsidRPr="00022972" w14:paraId="376A51FD" w14:textId="77777777" w:rsidTr="00B9344C">
        <w:trPr>
          <w:tblCellSpacing w:w="15" w:type="dxa"/>
        </w:trPr>
        <w:tc>
          <w:tcPr>
            <w:tcW w:w="1799" w:type="dxa"/>
            <w:hideMark/>
          </w:tcPr>
          <w:p w14:paraId="793822C9"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799B609B" w14:textId="77777777" w:rsidR="009F2111" w:rsidRPr="00022972" w:rsidRDefault="009F2111" w:rsidP="00B9344C">
            <w:pPr>
              <w:rPr>
                <w:rFonts w:cstheme="minorHAnsi"/>
              </w:rPr>
            </w:pPr>
            <w:r w:rsidRPr="00022972">
              <w:rPr>
                <w:rFonts w:cstheme="minorHAnsi"/>
              </w:rPr>
              <w:t xml:space="preserve">K bodu 187 (Príloha č.4a) </w:t>
            </w:r>
          </w:p>
        </w:tc>
        <w:tc>
          <w:tcPr>
            <w:tcW w:w="5913" w:type="dxa"/>
            <w:hideMark/>
          </w:tcPr>
          <w:p w14:paraId="58D60BD3" w14:textId="77777777" w:rsidR="009F2111" w:rsidRPr="00022972" w:rsidRDefault="009F2111"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26907EB0"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1058E209" w14:textId="77777777" w:rsidR="009F2111" w:rsidRPr="00022972" w:rsidRDefault="000A262C" w:rsidP="00B9344C">
            <w:pPr>
              <w:jc w:val="center"/>
              <w:rPr>
                <w:rFonts w:cstheme="minorHAnsi"/>
              </w:rPr>
            </w:pPr>
            <w:r w:rsidRPr="00022972">
              <w:rPr>
                <w:rFonts w:cstheme="minorHAnsi"/>
              </w:rPr>
              <w:t>ČA</w:t>
            </w:r>
          </w:p>
        </w:tc>
        <w:tc>
          <w:tcPr>
            <w:tcW w:w="4349" w:type="dxa"/>
          </w:tcPr>
          <w:p w14:paraId="3CE41A4F" w14:textId="77777777" w:rsidR="000A262C" w:rsidRPr="00022972" w:rsidRDefault="000A262C" w:rsidP="00B9344C">
            <w:pPr>
              <w:rPr>
                <w:rFonts w:cstheme="minorHAnsi"/>
              </w:rPr>
            </w:pPr>
            <w:r w:rsidRPr="00022972">
              <w:rPr>
                <w:rFonts w:cstheme="minorHAnsi"/>
              </w:rPr>
              <w:t>Označenie prílohy č. 4a doplnené.</w:t>
            </w:r>
          </w:p>
          <w:p w14:paraId="15D21488" w14:textId="77777777" w:rsidR="009F2111" w:rsidRPr="00022972" w:rsidRDefault="000A262C" w:rsidP="00B9344C">
            <w:pPr>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9F2111" w:rsidRPr="00022972" w14:paraId="061AC529" w14:textId="77777777" w:rsidTr="00B9344C">
        <w:trPr>
          <w:tblCellSpacing w:w="15" w:type="dxa"/>
        </w:trPr>
        <w:tc>
          <w:tcPr>
            <w:tcW w:w="1799" w:type="dxa"/>
            <w:hideMark/>
          </w:tcPr>
          <w:p w14:paraId="04D833AD"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75432260" w14:textId="77777777" w:rsidR="009F2111" w:rsidRPr="00022972" w:rsidRDefault="009F2111" w:rsidP="00B9344C">
            <w:pPr>
              <w:rPr>
                <w:rFonts w:cstheme="minorHAnsi"/>
              </w:rPr>
            </w:pPr>
            <w:r w:rsidRPr="00022972">
              <w:rPr>
                <w:rFonts w:cstheme="minorHAnsi"/>
              </w:rPr>
              <w:t xml:space="preserve">K bodu 183 (§110ag) </w:t>
            </w:r>
          </w:p>
        </w:tc>
        <w:tc>
          <w:tcPr>
            <w:tcW w:w="5913" w:type="dxa"/>
            <w:hideMark/>
          </w:tcPr>
          <w:p w14:paraId="2B8AB55C" w14:textId="77777777" w:rsidR="009F2111" w:rsidRPr="00022972" w:rsidRDefault="009F2111"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035C6743"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0AF22AD8" w14:textId="77777777" w:rsidR="009F2111" w:rsidRPr="00022972" w:rsidRDefault="005537A3" w:rsidP="00B9344C">
            <w:pPr>
              <w:jc w:val="center"/>
              <w:rPr>
                <w:rFonts w:cstheme="minorHAnsi"/>
              </w:rPr>
            </w:pPr>
            <w:r w:rsidRPr="00022972">
              <w:rPr>
                <w:rFonts w:cstheme="minorHAnsi"/>
              </w:rPr>
              <w:t>ČA</w:t>
            </w:r>
          </w:p>
        </w:tc>
        <w:tc>
          <w:tcPr>
            <w:tcW w:w="4349" w:type="dxa"/>
          </w:tcPr>
          <w:p w14:paraId="0762481C" w14:textId="77777777" w:rsidR="003514FD" w:rsidRPr="00022972" w:rsidRDefault="003514FD"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60751105" w14:textId="77777777" w:rsidR="009F2111" w:rsidRPr="00022972" w:rsidRDefault="009F2111" w:rsidP="00B9344C">
            <w:pPr>
              <w:rPr>
                <w:rFonts w:cstheme="minorHAnsi"/>
              </w:rPr>
            </w:pPr>
          </w:p>
        </w:tc>
      </w:tr>
      <w:tr w:rsidR="009F2111" w:rsidRPr="00022972" w14:paraId="6F74912D" w14:textId="77777777" w:rsidTr="00B9344C">
        <w:trPr>
          <w:tblCellSpacing w:w="15" w:type="dxa"/>
        </w:trPr>
        <w:tc>
          <w:tcPr>
            <w:tcW w:w="1799" w:type="dxa"/>
            <w:hideMark/>
          </w:tcPr>
          <w:p w14:paraId="4C0A6F4A" w14:textId="77777777" w:rsidR="009F2111" w:rsidRPr="00022972" w:rsidRDefault="009F2111" w:rsidP="00B9344C">
            <w:pPr>
              <w:rPr>
                <w:rFonts w:cstheme="minorHAnsi"/>
              </w:rPr>
            </w:pPr>
            <w:r w:rsidRPr="00022972">
              <w:rPr>
                <w:rFonts w:cstheme="minorHAnsi"/>
              </w:rPr>
              <w:t xml:space="preserve">OZ Odyseus (OZ Odyseus) </w:t>
            </w:r>
          </w:p>
        </w:tc>
        <w:tc>
          <w:tcPr>
            <w:tcW w:w="1246" w:type="dxa"/>
            <w:hideMark/>
          </w:tcPr>
          <w:p w14:paraId="475C48F7" w14:textId="77777777" w:rsidR="009F2111" w:rsidRPr="00022972" w:rsidRDefault="009F2111" w:rsidP="00B9344C">
            <w:pPr>
              <w:rPr>
                <w:rFonts w:cstheme="minorHAnsi"/>
              </w:rPr>
            </w:pPr>
            <w:r w:rsidRPr="00022972">
              <w:rPr>
                <w:rFonts w:cstheme="minorHAnsi"/>
              </w:rPr>
              <w:t xml:space="preserve">Za bod 185 sa vkladajú nové body 186 a 187 </w:t>
            </w:r>
          </w:p>
        </w:tc>
        <w:tc>
          <w:tcPr>
            <w:tcW w:w="5913" w:type="dxa"/>
            <w:hideMark/>
          </w:tcPr>
          <w:p w14:paraId="3A6818D4" w14:textId="77777777" w:rsidR="009F2111" w:rsidRPr="00022972" w:rsidRDefault="009F2111"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w:t>
            </w:r>
            <w:r w:rsidRPr="00022972">
              <w:rPr>
                <w:rFonts w:cstheme="minorHAnsi"/>
              </w:rPr>
              <w:lastRenderedPageBreak/>
              <w:t xml:space="preserve">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468D4279"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343C0468" w14:textId="77777777" w:rsidR="009F2111" w:rsidRPr="00022972" w:rsidRDefault="005537A3" w:rsidP="00B9344C">
            <w:pPr>
              <w:jc w:val="center"/>
              <w:rPr>
                <w:rFonts w:cstheme="minorHAnsi"/>
              </w:rPr>
            </w:pPr>
            <w:r w:rsidRPr="00022972">
              <w:rPr>
                <w:rFonts w:cstheme="minorHAnsi"/>
              </w:rPr>
              <w:t>N</w:t>
            </w:r>
          </w:p>
        </w:tc>
        <w:tc>
          <w:tcPr>
            <w:tcW w:w="4349" w:type="dxa"/>
          </w:tcPr>
          <w:p w14:paraId="7D81EB8F" w14:textId="77777777" w:rsidR="005537A3" w:rsidRPr="00022972" w:rsidRDefault="005537A3" w:rsidP="00B9344C">
            <w:pPr>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w:t>
            </w:r>
            <w:r w:rsidRPr="00022972">
              <w:rPr>
                <w:rFonts w:cstheme="minorHAnsi"/>
              </w:rPr>
              <w:lastRenderedPageBreak/>
              <w:t xml:space="preserve">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7C36CEB9" w14:textId="77777777" w:rsidR="005537A3" w:rsidRPr="00022972" w:rsidRDefault="005537A3" w:rsidP="00B9344C">
            <w:pPr>
              <w:rPr>
                <w:rFonts w:cstheme="minorHAnsi"/>
              </w:rPr>
            </w:pPr>
          </w:p>
          <w:p w14:paraId="5DA5801F" w14:textId="77777777" w:rsidR="005537A3" w:rsidRPr="00022972" w:rsidRDefault="005537A3" w:rsidP="00B9344C">
            <w:pPr>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w:t>
            </w:r>
            <w:r w:rsidRPr="00022972">
              <w:rPr>
                <w:rFonts w:cstheme="minorHAnsi"/>
              </w:rPr>
              <w:lastRenderedPageBreak/>
              <w:t xml:space="preserve">časťou IV prílohy č. 4 k zákonu o sociálnych službách  je ustanovená potreba dohľadu v určenom čase a nepretržitého dohľadu len pri úkonoch sebaobsluhy, úkonoch starostlivosti o domácnosť a pri vykonávaní základných sociálnych aktivít. </w:t>
            </w:r>
          </w:p>
          <w:p w14:paraId="31311B46" w14:textId="77777777" w:rsidR="005537A3" w:rsidRPr="00022972" w:rsidRDefault="005537A3" w:rsidP="00B9344C">
            <w:pPr>
              <w:spacing w:after="0" w:line="240" w:lineRule="auto"/>
              <w:rPr>
                <w:rFonts w:cstheme="minorHAnsi"/>
              </w:rPr>
            </w:pPr>
          </w:p>
          <w:p w14:paraId="43F0297E" w14:textId="77777777" w:rsidR="009F2111" w:rsidRPr="00022972" w:rsidRDefault="005537A3" w:rsidP="00B9344C">
            <w:pPr>
              <w:rPr>
                <w:rFonts w:cstheme="minorHAnsi"/>
              </w:rPr>
            </w:pPr>
            <w:r w:rsidRPr="00022972">
              <w:rPr>
                <w:rFonts w:cstheme="minorHAnsi"/>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9F2111" w:rsidRPr="00022972" w14:paraId="08F4A734" w14:textId="77777777" w:rsidTr="00B9344C">
        <w:trPr>
          <w:tblCellSpacing w:w="15" w:type="dxa"/>
        </w:trPr>
        <w:tc>
          <w:tcPr>
            <w:tcW w:w="1799" w:type="dxa"/>
            <w:hideMark/>
          </w:tcPr>
          <w:p w14:paraId="65F25359"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1C745BAB" w14:textId="77777777" w:rsidR="009F2111" w:rsidRPr="00022972" w:rsidRDefault="009F2111" w:rsidP="00B9344C">
            <w:pPr>
              <w:rPr>
                <w:rFonts w:cstheme="minorHAnsi"/>
              </w:rPr>
            </w:pPr>
            <w:r w:rsidRPr="00022972">
              <w:rPr>
                <w:rFonts w:cstheme="minorHAnsi"/>
              </w:rPr>
              <w:t xml:space="preserve">Za bod 187 sa dopĺňa nový bod </w:t>
            </w:r>
            <w:r w:rsidRPr="00022972">
              <w:rPr>
                <w:rFonts w:cstheme="minorHAnsi"/>
              </w:rPr>
              <w:lastRenderedPageBreak/>
              <w:t xml:space="preserve">188, ktorý znie: </w:t>
            </w:r>
          </w:p>
        </w:tc>
        <w:tc>
          <w:tcPr>
            <w:tcW w:w="5913" w:type="dxa"/>
            <w:hideMark/>
          </w:tcPr>
          <w:p w14:paraId="36ED7CE6" w14:textId="77777777" w:rsidR="009F2111" w:rsidRPr="00022972" w:rsidRDefault="009F2111"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Výška finančného príspevku na poskytovanie sociálnej služby </w:t>
            </w:r>
            <w:r w:rsidRPr="00022972">
              <w:rPr>
                <w:rFonts w:cstheme="minorHAnsi"/>
              </w:rPr>
              <w:lastRenderedPageBreak/>
              <w:t xml:space="preserve">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w:t>
            </w:r>
            <w:r w:rsidRPr="00022972">
              <w:rPr>
                <w:rFonts w:cstheme="minorHAnsi"/>
              </w:rPr>
              <w:lastRenderedPageBreak/>
              <w:t xml:space="preserve">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w:t>
            </w:r>
            <w:r w:rsidRPr="00022972">
              <w:rPr>
                <w:rFonts w:cstheme="minorHAnsi"/>
              </w:rPr>
              <w:lastRenderedPageBreak/>
              <w:t xml:space="preserve">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4FDD4BDC" w14:textId="77777777" w:rsidR="009F2111" w:rsidRPr="00022972" w:rsidRDefault="009F2111"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77B41B9F" w14:textId="77777777" w:rsidR="009F2111" w:rsidRPr="00022972" w:rsidRDefault="006A57AB" w:rsidP="00B9344C">
            <w:pPr>
              <w:jc w:val="center"/>
              <w:rPr>
                <w:rFonts w:cstheme="minorHAnsi"/>
              </w:rPr>
            </w:pPr>
            <w:r w:rsidRPr="00022972">
              <w:rPr>
                <w:rFonts w:cstheme="minorHAnsi"/>
              </w:rPr>
              <w:lastRenderedPageBreak/>
              <w:t>N</w:t>
            </w:r>
          </w:p>
        </w:tc>
        <w:tc>
          <w:tcPr>
            <w:tcW w:w="4349" w:type="dxa"/>
          </w:tcPr>
          <w:p w14:paraId="5394A7C2" w14:textId="77777777" w:rsidR="009F2111" w:rsidRPr="00022972" w:rsidRDefault="006A57AB" w:rsidP="00B9344C">
            <w:pPr>
              <w:rPr>
                <w:rFonts w:cstheme="minorHAnsi"/>
              </w:rPr>
            </w:pPr>
            <w:r w:rsidRPr="00022972">
              <w:rPr>
                <w:rFonts w:cstheme="minorHAnsi"/>
              </w:rPr>
              <w:t xml:space="preserve">Finančná podpora neverejných poskytovateľov  vymedzených sociálnych služieb  krízovej intervencie  (nízkoprahové denné centrum, </w:t>
            </w:r>
            <w:r w:rsidRPr="00022972">
              <w:rPr>
                <w:rFonts w:cstheme="minorHAnsi"/>
              </w:rPr>
              <w:lastRenderedPageBreak/>
              <w:t xml:space="preserve">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9F2111" w:rsidRPr="00022972" w14:paraId="5B2DD540" w14:textId="77777777" w:rsidTr="00B9344C">
        <w:trPr>
          <w:tblCellSpacing w:w="15" w:type="dxa"/>
        </w:trPr>
        <w:tc>
          <w:tcPr>
            <w:tcW w:w="1799" w:type="dxa"/>
            <w:hideMark/>
          </w:tcPr>
          <w:p w14:paraId="2CBF34AF"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3E54D94B" w14:textId="77777777" w:rsidR="009F2111" w:rsidRPr="00022972" w:rsidRDefault="009F2111" w:rsidP="00B9344C">
            <w:pPr>
              <w:rPr>
                <w:rFonts w:cstheme="minorHAnsi"/>
              </w:rPr>
            </w:pPr>
            <w:r w:rsidRPr="00022972">
              <w:rPr>
                <w:rFonts w:cstheme="minorHAnsi"/>
              </w:rPr>
              <w:t xml:space="preserve">K bodu 188 (Príloha č.6) </w:t>
            </w:r>
          </w:p>
        </w:tc>
        <w:tc>
          <w:tcPr>
            <w:tcW w:w="5913" w:type="dxa"/>
            <w:hideMark/>
          </w:tcPr>
          <w:p w14:paraId="5820E32B" w14:textId="77777777" w:rsidR="009F2111" w:rsidRPr="00022972" w:rsidRDefault="009F2111"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w:t>
            </w:r>
            <w:r w:rsidRPr="00022972">
              <w:rPr>
                <w:rFonts w:cstheme="minorHAnsi"/>
              </w:rPr>
              <w:lastRenderedPageBreak/>
              <w:t xml:space="preserve">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w:t>
            </w:r>
            <w:r w:rsidRPr="00022972">
              <w:rPr>
                <w:rFonts w:cstheme="minorHAnsi"/>
              </w:rPr>
              <w:lastRenderedPageBreak/>
              <w:t xml:space="preserve">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w:t>
            </w:r>
            <w:r w:rsidRPr="00022972">
              <w:rPr>
                <w:rFonts w:cstheme="minorHAnsi"/>
              </w:rPr>
              <w:lastRenderedPageBreak/>
              <w:t xml:space="preserve">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0B7C90F"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25A8EF29" w14:textId="77777777" w:rsidR="009F2111" w:rsidRPr="00022972" w:rsidRDefault="00363C39" w:rsidP="00B9344C">
            <w:pPr>
              <w:jc w:val="center"/>
              <w:rPr>
                <w:rFonts w:cstheme="minorHAnsi"/>
              </w:rPr>
            </w:pPr>
            <w:r w:rsidRPr="00022972">
              <w:rPr>
                <w:rFonts w:cstheme="minorHAnsi"/>
              </w:rPr>
              <w:t>N</w:t>
            </w:r>
          </w:p>
        </w:tc>
        <w:tc>
          <w:tcPr>
            <w:tcW w:w="4349" w:type="dxa"/>
          </w:tcPr>
          <w:p w14:paraId="5CEBBFE6" w14:textId="77777777" w:rsidR="009F2111" w:rsidRPr="00022972" w:rsidRDefault="00363C39"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9F2111" w:rsidRPr="00022972" w14:paraId="5EBF378C" w14:textId="77777777" w:rsidTr="00B9344C">
        <w:trPr>
          <w:tblCellSpacing w:w="15" w:type="dxa"/>
        </w:trPr>
        <w:tc>
          <w:tcPr>
            <w:tcW w:w="1799" w:type="dxa"/>
            <w:shd w:val="clear" w:color="auto" w:fill="auto"/>
            <w:hideMark/>
          </w:tcPr>
          <w:p w14:paraId="085ACFB2"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shd w:val="clear" w:color="auto" w:fill="auto"/>
            <w:hideMark/>
          </w:tcPr>
          <w:p w14:paraId="1EDE922B" w14:textId="77777777" w:rsidR="009F2111" w:rsidRPr="00022972" w:rsidRDefault="009F2111" w:rsidP="00B9344C">
            <w:pPr>
              <w:rPr>
                <w:rFonts w:cstheme="minorHAnsi"/>
              </w:rPr>
            </w:pPr>
            <w:r w:rsidRPr="00022972">
              <w:rPr>
                <w:rFonts w:cstheme="minorHAnsi"/>
              </w:rPr>
              <w:t xml:space="preserve">K bodu § 96 (§78b odsek 3) </w:t>
            </w:r>
          </w:p>
        </w:tc>
        <w:tc>
          <w:tcPr>
            <w:tcW w:w="5913" w:type="dxa"/>
            <w:shd w:val="clear" w:color="auto" w:fill="auto"/>
            <w:hideMark/>
          </w:tcPr>
          <w:p w14:paraId="5B9A3F6E" w14:textId="77777777" w:rsidR="009F2111" w:rsidRPr="00022972" w:rsidRDefault="009F2111"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47804790"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1F4628AB" w14:textId="488DCDC2" w:rsidR="009F2111" w:rsidRPr="00022972" w:rsidRDefault="00597510" w:rsidP="00B9344C">
            <w:pPr>
              <w:jc w:val="center"/>
              <w:rPr>
                <w:rFonts w:cstheme="minorHAnsi"/>
              </w:rPr>
            </w:pPr>
            <w:r w:rsidRPr="00022972">
              <w:rPr>
                <w:rFonts w:cstheme="minorHAnsi"/>
              </w:rPr>
              <w:t>A</w:t>
            </w:r>
          </w:p>
        </w:tc>
        <w:tc>
          <w:tcPr>
            <w:tcW w:w="4349" w:type="dxa"/>
            <w:shd w:val="clear" w:color="auto" w:fill="auto"/>
          </w:tcPr>
          <w:p w14:paraId="6192FB4A" w14:textId="031B5536" w:rsidR="009F2111" w:rsidRPr="00022972" w:rsidRDefault="00597510" w:rsidP="00B9344C">
            <w:pPr>
              <w:rPr>
                <w:rFonts w:cstheme="minorHAnsi"/>
              </w:rPr>
            </w:pPr>
            <w:r w:rsidRPr="00022972">
              <w:rPr>
                <w:rFonts w:cstheme="minorHAnsi"/>
              </w:rPr>
              <w:t>Doplnením textu</w:t>
            </w:r>
          </w:p>
        </w:tc>
      </w:tr>
      <w:tr w:rsidR="009F2111" w:rsidRPr="00022972" w14:paraId="7C0493AF" w14:textId="77777777" w:rsidTr="00B9344C">
        <w:trPr>
          <w:tblCellSpacing w:w="15" w:type="dxa"/>
        </w:trPr>
        <w:tc>
          <w:tcPr>
            <w:tcW w:w="1799" w:type="dxa"/>
            <w:hideMark/>
          </w:tcPr>
          <w:p w14:paraId="68C2E4C0" w14:textId="77777777" w:rsidR="009F2111" w:rsidRPr="00022972" w:rsidRDefault="009F2111" w:rsidP="00B9344C">
            <w:pPr>
              <w:rPr>
                <w:rFonts w:cstheme="minorHAnsi"/>
              </w:rPr>
            </w:pPr>
            <w:r w:rsidRPr="00022972">
              <w:rPr>
                <w:rFonts w:cstheme="minorHAnsi"/>
              </w:rPr>
              <w:t xml:space="preserve">OZ Odyseus (OZ Odyseus) </w:t>
            </w:r>
          </w:p>
        </w:tc>
        <w:tc>
          <w:tcPr>
            <w:tcW w:w="1246" w:type="dxa"/>
            <w:hideMark/>
          </w:tcPr>
          <w:p w14:paraId="17CE935D" w14:textId="77777777" w:rsidR="009F2111" w:rsidRPr="00022972" w:rsidRDefault="009F2111" w:rsidP="00B9344C">
            <w:pPr>
              <w:rPr>
                <w:rFonts w:cstheme="minorHAnsi"/>
              </w:rPr>
            </w:pPr>
            <w:r w:rsidRPr="00022972">
              <w:rPr>
                <w:rFonts w:cstheme="minorHAnsi"/>
              </w:rPr>
              <w:t xml:space="preserve">K bodu 97 (§78c odsek 7) </w:t>
            </w:r>
          </w:p>
        </w:tc>
        <w:tc>
          <w:tcPr>
            <w:tcW w:w="5913" w:type="dxa"/>
            <w:hideMark/>
          </w:tcPr>
          <w:p w14:paraId="6AF802B1" w14:textId="77777777" w:rsidR="009F2111" w:rsidRPr="00022972" w:rsidRDefault="009F2111"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w:t>
            </w:r>
            <w:r w:rsidRPr="00022972">
              <w:rPr>
                <w:rFonts w:cstheme="minorHAnsi"/>
              </w:rPr>
              <w:lastRenderedPageBreak/>
              <w:t xml:space="preserve">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478C2B13"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675D4B98" w14:textId="77777777" w:rsidR="009F2111" w:rsidRPr="00022972" w:rsidRDefault="003241F1" w:rsidP="00B9344C">
            <w:pPr>
              <w:jc w:val="center"/>
              <w:rPr>
                <w:rFonts w:cstheme="minorHAnsi"/>
              </w:rPr>
            </w:pPr>
            <w:r w:rsidRPr="00022972">
              <w:rPr>
                <w:rFonts w:cstheme="minorHAnsi"/>
              </w:rPr>
              <w:t>ČA</w:t>
            </w:r>
          </w:p>
        </w:tc>
        <w:tc>
          <w:tcPr>
            <w:tcW w:w="4349" w:type="dxa"/>
          </w:tcPr>
          <w:p w14:paraId="012A024E" w14:textId="77777777" w:rsidR="003241F1" w:rsidRPr="00022972" w:rsidRDefault="003241F1" w:rsidP="00B9344C">
            <w:pPr>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w:t>
            </w:r>
            <w:r w:rsidRPr="00022972">
              <w:rPr>
                <w:rFonts w:cstheme="minorHAnsi"/>
              </w:rPr>
              <w:lastRenderedPageBreak/>
              <w:t>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43A71605" w14:textId="77777777" w:rsidR="009F2111" w:rsidRPr="00022972" w:rsidRDefault="003241F1"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w:t>
            </w:r>
            <w:r w:rsidRPr="00022972">
              <w:rPr>
                <w:rFonts w:cstheme="minorHAnsi"/>
              </w:rPr>
              <w:lastRenderedPageBreak/>
              <w:t>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9F2111" w:rsidRPr="00022972" w14:paraId="32BAFB4F" w14:textId="77777777" w:rsidTr="00B9344C">
        <w:trPr>
          <w:tblCellSpacing w:w="15" w:type="dxa"/>
        </w:trPr>
        <w:tc>
          <w:tcPr>
            <w:tcW w:w="1799" w:type="dxa"/>
            <w:hideMark/>
          </w:tcPr>
          <w:p w14:paraId="56A28C05"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34E287CA" w14:textId="77777777" w:rsidR="009F2111" w:rsidRPr="00022972" w:rsidRDefault="009F2111" w:rsidP="00B9344C">
            <w:pPr>
              <w:rPr>
                <w:rFonts w:cstheme="minorHAnsi"/>
              </w:rPr>
            </w:pPr>
            <w:r w:rsidRPr="00022972">
              <w:rPr>
                <w:rFonts w:cstheme="minorHAnsi"/>
              </w:rPr>
              <w:t xml:space="preserve">K bodu 129 (§ 84 odsek 6) </w:t>
            </w:r>
          </w:p>
        </w:tc>
        <w:tc>
          <w:tcPr>
            <w:tcW w:w="5913" w:type="dxa"/>
            <w:hideMark/>
          </w:tcPr>
          <w:p w14:paraId="71802067" w14:textId="77777777" w:rsidR="009F2111" w:rsidRPr="00022972" w:rsidRDefault="009F2111"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w:t>
            </w:r>
            <w:r w:rsidRPr="00022972">
              <w:rPr>
                <w:rFonts w:cstheme="minorHAnsi"/>
              </w:rPr>
              <w:lastRenderedPageBreak/>
              <w:t xml:space="preserve">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5B680F52"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42209907" w14:textId="0C7CAFD6" w:rsidR="009F2111" w:rsidRPr="00022972" w:rsidRDefault="00C27C08" w:rsidP="00B9344C">
            <w:pPr>
              <w:jc w:val="center"/>
              <w:rPr>
                <w:rFonts w:cstheme="minorHAnsi"/>
              </w:rPr>
            </w:pPr>
            <w:r w:rsidRPr="00022972">
              <w:rPr>
                <w:rFonts w:cstheme="minorHAnsi"/>
              </w:rPr>
              <w:t>N</w:t>
            </w:r>
          </w:p>
        </w:tc>
        <w:tc>
          <w:tcPr>
            <w:tcW w:w="4349" w:type="dxa"/>
          </w:tcPr>
          <w:p w14:paraId="779B6C05" w14:textId="77777777" w:rsidR="00C27C08" w:rsidRPr="00022972" w:rsidRDefault="00C27C08"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w:t>
            </w:r>
            <w:r w:rsidRPr="00022972">
              <w:rPr>
                <w:rFonts w:cstheme="minorHAnsi"/>
              </w:rPr>
              <w:lastRenderedPageBreak/>
              <w:t>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208BEACA" w14:textId="77777777" w:rsidR="009F2111" w:rsidRPr="00022972" w:rsidRDefault="009F2111" w:rsidP="00B9344C">
            <w:pPr>
              <w:rPr>
                <w:rFonts w:cstheme="minorHAnsi"/>
              </w:rPr>
            </w:pPr>
          </w:p>
        </w:tc>
      </w:tr>
      <w:tr w:rsidR="009F2111" w:rsidRPr="00022972" w14:paraId="230EB2FE" w14:textId="77777777" w:rsidTr="00B9344C">
        <w:trPr>
          <w:tblCellSpacing w:w="15" w:type="dxa"/>
        </w:trPr>
        <w:tc>
          <w:tcPr>
            <w:tcW w:w="1799" w:type="dxa"/>
            <w:hideMark/>
          </w:tcPr>
          <w:p w14:paraId="4A47DAD1"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41A26AF4" w14:textId="77777777" w:rsidR="009F2111" w:rsidRPr="00022972" w:rsidRDefault="009F2111" w:rsidP="00B9344C">
            <w:pPr>
              <w:rPr>
                <w:rFonts w:cstheme="minorHAnsi"/>
              </w:rPr>
            </w:pPr>
            <w:r w:rsidRPr="00022972">
              <w:rPr>
                <w:rFonts w:cstheme="minorHAnsi"/>
              </w:rPr>
              <w:t xml:space="preserve">K bodu 128 (§ 84 odsek 5) </w:t>
            </w:r>
          </w:p>
        </w:tc>
        <w:tc>
          <w:tcPr>
            <w:tcW w:w="5913" w:type="dxa"/>
            <w:hideMark/>
          </w:tcPr>
          <w:p w14:paraId="0EEDE31E" w14:textId="77777777" w:rsidR="009F2111" w:rsidRPr="00022972" w:rsidRDefault="009F2111"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w:t>
            </w:r>
            <w:r w:rsidRPr="00022972">
              <w:rPr>
                <w:rFonts w:cstheme="minorHAnsi"/>
              </w:rPr>
              <w:lastRenderedPageBreak/>
              <w:t xml:space="preserve">VÚC, ktoré poukazujú na to, že pracovníci nespĺňajú dĺžku predpísanej praxe. </w:t>
            </w:r>
          </w:p>
        </w:tc>
        <w:tc>
          <w:tcPr>
            <w:tcW w:w="821" w:type="dxa"/>
            <w:hideMark/>
          </w:tcPr>
          <w:p w14:paraId="572EAC85"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349D541E" w14:textId="77777777" w:rsidR="009F2111" w:rsidRPr="00022972" w:rsidRDefault="00B2346F" w:rsidP="00B9344C">
            <w:pPr>
              <w:jc w:val="center"/>
              <w:rPr>
                <w:rFonts w:cstheme="minorHAnsi"/>
              </w:rPr>
            </w:pPr>
            <w:r w:rsidRPr="00022972">
              <w:rPr>
                <w:rFonts w:cstheme="minorHAnsi"/>
              </w:rPr>
              <w:t>A</w:t>
            </w:r>
          </w:p>
        </w:tc>
        <w:tc>
          <w:tcPr>
            <w:tcW w:w="4349" w:type="dxa"/>
          </w:tcPr>
          <w:p w14:paraId="12B0C8A9" w14:textId="77777777" w:rsidR="009F2111" w:rsidRPr="00022972" w:rsidRDefault="009F2111" w:rsidP="00B9344C">
            <w:pPr>
              <w:rPr>
                <w:rFonts w:cstheme="minorHAnsi"/>
              </w:rPr>
            </w:pPr>
          </w:p>
        </w:tc>
      </w:tr>
      <w:tr w:rsidR="009F2111" w:rsidRPr="00022972" w14:paraId="08F97D79" w14:textId="77777777" w:rsidTr="00B9344C">
        <w:trPr>
          <w:tblCellSpacing w:w="15" w:type="dxa"/>
        </w:trPr>
        <w:tc>
          <w:tcPr>
            <w:tcW w:w="1799" w:type="dxa"/>
            <w:hideMark/>
          </w:tcPr>
          <w:p w14:paraId="05F58B93"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37F83CF3" w14:textId="77777777" w:rsidR="009F2111" w:rsidRPr="00022972" w:rsidRDefault="009F2111" w:rsidP="00B9344C">
            <w:pPr>
              <w:rPr>
                <w:rFonts w:cstheme="minorHAnsi"/>
              </w:rPr>
            </w:pPr>
            <w:r w:rsidRPr="00022972">
              <w:rPr>
                <w:rFonts w:cstheme="minorHAnsi"/>
              </w:rPr>
              <w:t xml:space="preserve">K bodu 132 (§ 84 odsek 16) </w:t>
            </w:r>
          </w:p>
        </w:tc>
        <w:tc>
          <w:tcPr>
            <w:tcW w:w="5913" w:type="dxa"/>
            <w:hideMark/>
          </w:tcPr>
          <w:p w14:paraId="4947191C" w14:textId="77777777" w:rsidR="009F2111" w:rsidRPr="00022972" w:rsidRDefault="009F2111"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479B110D"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22E9FD4F" w14:textId="77777777" w:rsidR="009F2111" w:rsidRPr="00022972" w:rsidRDefault="00B2346F" w:rsidP="00B9344C">
            <w:pPr>
              <w:jc w:val="center"/>
              <w:rPr>
                <w:rFonts w:cstheme="minorHAnsi"/>
              </w:rPr>
            </w:pPr>
            <w:r w:rsidRPr="00022972">
              <w:rPr>
                <w:rFonts w:cstheme="minorHAnsi"/>
              </w:rPr>
              <w:t>A</w:t>
            </w:r>
          </w:p>
        </w:tc>
        <w:tc>
          <w:tcPr>
            <w:tcW w:w="4349" w:type="dxa"/>
          </w:tcPr>
          <w:p w14:paraId="05A79486" w14:textId="77777777" w:rsidR="009F2111" w:rsidRPr="00022972" w:rsidRDefault="009F2111" w:rsidP="00B9344C">
            <w:pPr>
              <w:rPr>
                <w:rFonts w:cstheme="minorHAnsi"/>
              </w:rPr>
            </w:pPr>
          </w:p>
        </w:tc>
      </w:tr>
      <w:tr w:rsidR="009F2111" w:rsidRPr="00022972" w14:paraId="0C089915" w14:textId="77777777" w:rsidTr="00B9344C">
        <w:trPr>
          <w:tblCellSpacing w:w="15" w:type="dxa"/>
        </w:trPr>
        <w:tc>
          <w:tcPr>
            <w:tcW w:w="1799" w:type="dxa"/>
            <w:hideMark/>
          </w:tcPr>
          <w:p w14:paraId="664F458D"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0A2C0DB7" w14:textId="77777777" w:rsidR="009F2111" w:rsidRPr="00022972" w:rsidRDefault="009F2111" w:rsidP="00B9344C">
            <w:pPr>
              <w:rPr>
                <w:rFonts w:cstheme="minorHAnsi"/>
              </w:rPr>
            </w:pPr>
            <w:r w:rsidRPr="00022972">
              <w:rPr>
                <w:rFonts w:cstheme="minorHAnsi"/>
              </w:rPr>
              <w:t xml:space="preserve">K bodu 97 (§78c odsek 7) </w:t>
            </w:r>
          </w:p>
        </w:tc>
        <w:tc>
          <w:tcPr>
            <w:tcW w:w="5913" w:type="dxa"/>
            <w:hideMark/>
          </w:tcPr>
          <w:p w14:paraId="5716D0A3" w14:textId="77777777" w:rsidR="009F2111" w:rsidRPr="00022972" w:rsidRDefault="009F2111"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w:t>
            </w:r>
            <w:r w:rsidRPr="00022972">
              <w:rPr>
                <w:rFonts w:cstheme="minorHAnsi"/>
              </w:rPr>
              <w:lastRenderedPageBreak/>
              <w:t xml:space="preserve">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214EEF08"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6C34DC5F" w14:textId="426153FC" w:rsidR="009F2111" w:rsidRPr="00022972" w:rsidRDefault="00A47675" w:rsidP="00B9344C">
            <w:pPr>
              <w:jc w:val="center"/>
              <w:rPr>
                <w:rFonts w:cstheme="minorHAnsi"/>
              </w:rPr>
            </w:pPr>
            <w:r w:rsidRPr="00022972">
              <w:rPr>
                <w:rFonts w:cstheme="minorHAnsi"/>
              </w:rPr>
              <w:t>N</w:t>
            </w:r>
          </w:p>
        </w:tc>
        <w:tc>
          <w:tcPr>
            <w:tcW w:w="4349" w:type="dxa"/>
          </w:tcPr>
          <w:p w14:paraId="42F719E1" w14:textId="0927E8A5" w:rsidR="003241F1" w:rsidRPr="00022972" w:rsidRDefault="003241F1" w:rsidP="00B9344C">
            <w:pPr>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CA89FD6" w14:textId="77777777" w:rsidR="009F2111" w:rsidRPr="00022972" w:rsidRDefault="003241F1"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w:t>
            </w:r>
            <w:r w:rsidRPr="00022972">
              <w:rPr>
                <w:rFonts w:cstheme="minorHAnsi"/>
              </w:rPr>
              <w:lastRenderedPageBreak/>
              <w:t>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9F2111" w:rsidRPr="00022972" w14:paraId="05739DB4" w14:textId="77777777" w:rsidTr="00B9344C">
        <w:trPr>
          <w:tblCellSpacing w:w="15" w:type="dxa"/>
        </w:trPr>
        <w:tc>
          <w:tcPr>
            <w:tcW w:w="1799" w:type="dxa"/>
            <w:hideMark/>
          </w:tcPr>
          <w:p w14:paraId="40E560EB"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3AC3EA3E" w14:textId="77777777" w:rsidR="009F2111" w:rsidRPr="00022972" w:rsidRDefault="009F2111" w:rsidP="00B9344C">
            <w:pPr>
              <w:rPr>
                <w:rFonts w:cstheme="minorHAnsi"/>
              </w:rPr>
            </w:pPr>
            <w:r w:rsidRPr="00022972">
              <w:rPr>
                <w:rFonts w:cstheme="minorHAnsi"/>
              </w:rPr>
              <w:t xml:space="preserve">K bodu 91 (§ 77) </w:t>
            </w:r>
          </w:p>
        </w:tc>
        <w:tc>
          <w:tcPr>
            <w:tcW w:w="5913" w:type="dxa"/>
            <w:hideMark/>
          </w:tcPr>
          <w:p w14:paraId="08FE2252" w14:textId="77777777" w:rsidR="009F2111" w:rsidRPr="00022972" w:rsidRDefault="009F2111"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18775671"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353BFECC" w14:textId="77777777" w:rsidR="009F2111" w:rsidRPr="00022972" w:rsidRDefault="00367B77" w:rsidP="00B9344C">
            <w:pPr>
              <w:jc w:val="center"/>
              <w:rPr>
                <w:rFonts w:cstheme="minorHAnsi"/>
              </w:rPr>
            </w:pPr>
            <w:r w:rsidRPr="00022972">
              <w:rPr>
                <w:rFonts w:cstheme="minorHAnsi"/>
              </w:rPr>
              <w:t>N</w:t>
            </w:r>
          </w:p>
        </w:tc>
        <w:tc>
          <w:tcPr>
            <w:tcW w:w="4349" w:type="dxa"/>
          </w:tcPr>
          <w:p w14:paraId="59AAB877" w14:textId="77777777" w:rsidR="009F2111" w:rsidRPr="00022972" w:rsidRDefault="00367B77"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9F2111" w:rsidRPr="00022972" w14:paraId="6A96CEA8" w14:textId="77777777" w:rsidTr="00B9344C">
        <w:trPr>
          <w:tblCellSpacing w:w="15" w:type="dxa"/>
        </w:trPr>
        <w:tc>
          <w:tcPr>
            <w:tcW w:w="1799" w:type="dxa"/>
            <w:hideMark/>
          </w:tcPr>
          <w:p w14:paraId="3F75A828" w14:textId="77777777" w:rsidR="009F2111" w:rsidRPr="00022972" w:rsidRDefault="009F2111" w:rsidP="00B9344C">
            <w:pPr>
              <w:rPr>
                <w:rFonts w:cstheme="minorHAnsi"/>
              </w:rPr>
            </w:pPr>
            <w:r w:rsidRPr="00022972">
              <w:rPr>
                <w:rFonts w:cstheme="minorHAnsi"/>
              </w:rPr>
              <w:t xml:space="preserve">OZ Odyseus (OZ Odyseus) </w:t>
            </w:r>
          </w:p>
        </w:tc>
        <w:tc>
          <w:tcPr>
            <w:tcW w:w="1246" w:type="dxa"/>
            <w:hideMark/>
          </w:tcPr>
          <w:p w14:paraId="1FC0CEFD" w14:textId="77777777" w:rsidR="009F2111" w:rsidRPr="00022972" w:rsidRDefault="009F2111" w:rsidP="00B9344C">
            <w:pPr>
              <w:rPr>
                <w:rFonts w:cstheme="minorHAnsi"/>
              </w:rPr>
            </w:pPr>
            <w:r w:rsidRPr="00022972">
              <w:rPr>
                <w:rFonts w:cstheme="minorHAnsi"/>
              </w:rPr>
              <w:t xml:space="preserve">Za bod 93 sa vkladá nový bod 94 </w:t>
            </w:r>
          </w:p>
        </w:tc>
        <w:tc>
          <w:tcPr>
            <w:tcW w:w="5913" w:type="dxa"/>
            <w:hideMark/>
          </w:tcPr>
          <w:p w14:paraId="42D18C30" w14:textId="77777777" w:rsidR="009F2111" w:rsidRPr="00022972" w:rsidRDefault="009F2111"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w:t>
            </w:r>
            <w:r w:rsidRPr="00022972">
              <w:rPr>
                <w:rFonts w:cstheme="minorHAnsi"/>
              </w:rPr>
              <w:lastRenderedPageBreak/>
              <w:t xml:space="preserve">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7BFBE3D4"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960266B" w14:textId="77777777" w:rsidR="009F2111" w:rsidRPr="00022972" w:rsidRDefault="0097211F" w:rsidP="00B9344C">
            <w:pPr>
              <w:jc w:val="center"/>
              <w:rPr>
                <w:rFonts w:cstheme="minorHAnsi"/>
              </w:rPr>
            </w:pPr>
            <w:r w:rsidRPr="00022972">
              <w:rPr>
                <w:rFonts w:cstheme="minorHAnsi"/>
              </w:rPr>
              <w:t>N</w:t>
            </w:r>
          </w:p>
        </w:tc>
        <w:tc>
          <w:tcPr>
            <w:tcW w:w="4349" w:type="dxa"/>
          </w:tcPr>
          <w:p w14:paraId="48AE87A6" w14:textId="77777777" w:rsidR="009F2111" w:rsidRPr="00022972" w:rsidRDefault="0097211F"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w:t>
            </w:r>
            <w:r w:rsidRPr="00022972">
              <w:rPr>
                <w:rFonts w:cstheme="minorHAnsi"/>
              </w:rPr>
              <w:lastRenderedPageBreak/>
              <w:t>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9F2111" w:rsidRPr="00022972" w14:paraId="5B6B8DAC" w14:textId="77777777" w:rsidTr="00B9344C">
        <w:trPr>
          <w:tblCellSpacing w:w="15" w:type="dxa"/>
        </w:trPr>
        <w:tc>
          <w:tcPr>
            <w:tcW w:w="1799" w:type="dxa"/>
            <w:hideMark/>
          </w:tcPr>
          <w:p w14:paraId="3682FDB1"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5A4B300A" w14:textId="77777777" w:rsidR="009F2111" w:rsidRPr="00022972" w:rsidRDefault="009F2111" w:rsidP="00B9344C">
            <w:pPr>
              <w:rPr>
                <w:rFonts w:cstheme="minorHAnsi"/>
              </w:rPr>
            </w:pPr>
            <w:r w:rsidRPr="00022972">
              <w:rPr>
                <w:rFonts w:cstheme="minorHAnsi"/>
              </w:rPr>
              <w:t xml:space="preserve">K bodu 91 (§ 77 odsek 2) </w:t>
            </w:r>
          </w:p>
        </w:tc>
        <w:tc>
          <w:tcPr>
            <w:tcW w:w="5913" w:type="dxa"/>
            <w:hideMark/>
          </w:tcPr>
          <w:p w14:paraId="117EC714" w14:textId="77777777" w:rsidR="009F2111" w:rsidRPr="00022972" w:rsidRDefault="009F2111"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47A7FCC4"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1298D561" w14:textId="77777777" w:rsidR="009F2111" w:rsidRPr="00022972" w:rsidRDefault="00B53567" w:rsidP="00B9344C">
            <w:pPr>
              <w:jc w:val="center"/>
              <w:rPr>
                <w:rFonts w:cstheme="minorHAnsi"/>
              </w:rPr>
            </w:pPr>
            <w:r w:rsidRPr="00022972">
              <w:rPr>
                <w:rFonts w:cstheme="minorHAnsi"/>
              </w:rPr>
              <w:t>N</w:t>
            </w:r>
          </w:p>
        </w:tc>
        <w:tc>
          <w:tcPr>
            <w:tcW w:w="4349" w:type="dxa"/>
          </w:tcPr>
          <w:p w14:paraId="0C3EAC7A" w14:textId="77777777" w:rsidR="009F2111" w:rsidRPr="00022972" w:rsidRDefault="00B53567" w:rsidP="00B9344C">
            <w:pPr>
              <w:rPr>
                <w:rFonts w:cstheme="minorHAnsi"/>
              </w:rPr>
            </w:pPr>
            <w:r w:rsidRPr="00022972">
              <w:rPr>
                <w:rFonts w:cstheme="minorHAnsi"/>
              </w:rPr>
              <w:t>Neakceptovanie pripomienky súvisí s neakceptovaním pripomienky k bodu 95</w:t>
            </w:r>
            <w:r w:rsidRPr="00022972">
              <w:rPr>
                <w:rFonts w:eastAsia="Times New Roman" w:cstheme="minorHAnsi"/>
                <w:lang w:eastAsia="sk-SK"/>
              </w:rPr>
              <w:t>.</w:t>
            </w:r>
          </w:p>
        </w:tc>
      </w:tr>
      <w:tr w:rsidR="009F2111" w:rsidRPr="00022972" w14:paraId="339A32B0" w14:textId="77777777" w:rsidTr="00B9344C">
        <w:trPr>
          <w:tblCellSpacing w:w="15" w:type="dxa"/>
        </w:trPr>
        <w:tc>
          <w:tcPr>
            <w:tcW w:w="1799" w:type="dxa"/>
            <w:shd w:val="clear" w:color="auto" w:fill="auto"/>
            <w:hideMark/>
          </w:tcPr>
          <w:p w14:paraId="4826F905" w14:textId="77777777" w:rsidR="009F2111" w:rsidRPr="00022972" w:rsidRDefault="009F2111" w:rsidP="00B9344C">
            <w:pPr>
              <w:rPr>
                <w:rFonts w:cstheme="minorHAnsi"/>
              </w:rPr>
            </w:pPr>
            <w:r w:rsidRPr="00022972">
              <w:rPr>
                <w:rFonts w:cstheme="minorHAnsi"/>
              </w:rPr>
              <w:t xml:space="preserve">OZ Odyseus (OZ Odyseus) </w:t>
            </w:r>
          </w:p>
        </w:tc>
        <w:tc>
          <w:tcPr>
            <w:tcW w:w="1246" w:type="dxa"/>
            <w:shd w:val="clear" w:color="auto" w:fill="auto"/>
            <w:hideMark/>
          </w:tcPr>
          <w:p w14:paraId="1A2C001F" w14:textId="77777777" w:rsidR="009F2111" w:rsidRPr="00022972" w:rsidRDefault="009F2111" w:rsidP="00B9344C">
            <w:pPr>
              <w:rPr>
                <w:rFonts w:cstheme="minorHAnsi"/>
              </w:rPr>
            </w:pPr>
            <w:r w:rsidRPr="00022972">
              <w:rPr>
                <w:rFonts w:cstheme="minorHAnsi"/>
              </w:rPr>
              <w:t xml:space="preserve">K bodu 94 (§ 78a odseky 6 až 8) </w:t>
            </w:r>
          </w:p>
        </w:tc>
        <w:tc>
          <w:tcPr>
            <w:tcW w:w="5913" w:type="dxa"/>
            <w:shd w:val="clear" w:color="auto" w:fill="auto"/>
            <w:hideMark/>
          </w:tcPr>
          <w:p w14:paraId="250D6DCB" w14:textId="77777777" w:rsidR="009F2111" w:rsidRPr="00022972" w:rsidRDefault="009F2111"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w:t>
            </w:r>
            <w:r w:rsidRPr="00022972">
              <w:rPr>
                <w:rFonts w:cstheme="minorHAnsi"/>
              </w:rPr>
              <w:lastRenderedPageBreak/>
              <w:t xml:space="preserve">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w:t>
            </w:r>
            <w:r w:rsidRPr="00022972">
              <w:rPr>
                <w:rFonts w:cstheme="minorHAnsi"/>
              </w:rPr>
              <w:lastRenderedPageBreak/>
              <w:t xml:space="preserve">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0F39D7FF"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42B9101E" w14:textId="77777777" w:rsidR="009F2111" w:rsidRPr="00022972" w:rsidRDefault="00597510" w:rsidP="00B9344C">
            <w:pPr>
              <w:jc w:val="center"/>
              <w:rPr>
                <w:rFonts w:cstheme="minorHAnsi"/>
              </w:rPr>
            </w:pPr>
            <w:r w:rsidRPr="00022972">
              <w:rPr>
                <w:rFonts w:cstheme="minorHAnsi"/>
              </w:rPr>
              <w:t>N</w:t>
            </w:r>
          </w:p>
          <w:p w14:paraId="391FFD8C" w14:textId="0F6FF7FC" w:rsidR="00AE0668" w:rsidRPr="00022972" w:rsidRDefault="00AE0668" w:rsidP="00B9344C">
            <w:pPr>
              <w:jc w:val="center"/>
              <w:rPr>
                <w:rFonts w:cstheme="minorHAnsi"/>
              </w:rPr>
            </w:pPr>
          </w:p>
        </w:tc>
        <w:tc>
          <w:tcPr>
            <w:tcW w:w="4349" w:type="dxa"/>
            <w:shd w:val="clear" w:color="auto" w:fill="auto"/>
          </w:tcPr>
          <w:p w14:paraId="1B4EA845" w14:textId="39D5E54A" w:rsidR="009F2111" w:rsidRPr="00022972" w:rsidRDefault="006B7EAC"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w:t>
            </w:r>
            <w:r w:rsidRPr="00022972">
              <w:rPr>
                <w:rFonts w:cstheme="minorHAnsi"/>
              </w:rPr>
              <w:lastRenderedPageBreak/>
              <w:t xml:space="preserve">fyzickej osoby na pomoc inej fyzickej osoby.    </w:t>
            </w:r>
          </w:p>
        </w:tc>
      </w:tr>
      <w:tr w:rsidR="009F2111" w:rsidRPr="00022972" w14:paraId="765DB005" w14:textId="77777777" w:rsidTr="00B9344C">
        <w:trPr>
          <w:tblCellSpacing w:w="15" w:type="dxa"/>
        </w:trPr>
        <w:tc>
          <w:tcPr>
            <w:tcW w:w="1799" w:type="dxa"/>
            <w:hideMark/>
          </w:tcPr>
          <w:p w14:paraId="3D9758B0"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72322E1A" w14:textId="77777777" w:rsidR="009F2111" w:rsidRPr="00022972" w:rsidRDefault="009F2111" w:rsidP="00B9344C">
            <w:pPr>
              <w:rPr>
                <w:rFonts w:cstheme="minorHAnsi"/>
              </w:rPr>
            </w:pPr>
            <w:r w:rsidRPr="00022972">
              <w:rPr>
                <w:rFonts w:cstheme="minorHAnsi"/>
              </w:rPr>
              <w:t xml:space="preserve">K bodu 94 (§ 78a odsek 5) </w:t>
            </w:r>
          </w:p>
        </w:tc>
        <w:tc>
          <w:tcPr>
            <w:tcW w:w="5913" w:type="dxa"/>
            <w:hideMark/>
          </w:tcPr>
          <w:p w14:paraId="0A1F974E" w14:textId="77777777" w:rsidR="009F2111" w:rsidRPr="00022972" w:rsidRDefault="009F2111"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w:t>
            </w:r>
            <w:r w:rsidRPr="00022972">
              <w:rPr>
                <w:rFonts w:cstheme="minorHAnsi"/>
              </w:rPr>
              <w:lastRenderedPageBreak/>
              <w:t xml:space="preserve">deťom a osobám v produktívnom veku má byť prioritným cieľom ich aktivizácia a podpora sociálneho začlenenia do bežného života. </w:t>
            </w:r>
          </w:p>
        </w:tc>
        <w:tc>
          <w:tcPr>
            <w:tcW w:w="821" w:type="dxa"/>
            <w:hideMark/>
          </w:tcPr>
          <w:p w14:paraId="78FC488D"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178326D" w14:textId="77777777" w:rsidR="009F2111" w:rsidRPr="00022972" w:rsidRDefault="00FA1F64" w:rsidP="00B9344C">
            <w:pPr>
              <w:jc w:val="center"/>
              <w:rPr>
                <w:rFonts w:cstheme="minorHAnsi"/>
              </w:rPr>
            </w:pPr>
            <w:r w:rsidRPr="00022972">
              <w:rPr>
                <w:rFonts w:cstheme="minorHAnsi"/>
              </w:rPr>
              <w:t>N</w:t>
            </w:r>
          </w:p>
        </w:tc>
        <w:tc>
          <w:tcPr>
            <w:tcW w:w="4349" w:type="dxa"/>
          </w:tcPr>
          <w:p w14:paraId="7B3333F8" w14:textId="77777777" w:rsidR="009F2111" w:rsidRPr="00022972" w:rsidRDefault="00FA1F64"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9F2111" w:rsidRPr="00022972" w14:paraId="3B352F41" w14:textId="77777777" w:rsidTr="00B9344C">
        <w:trPr>
          <w:tblCellSpacing w:w="15" w:type="dxa"/>
        </w:trPr>
        <w:tc>
          <w:tcPr>
            <w:tcW w:w="1799" w:type="dxa"/>
            <w:hideMark/>
          </w:tcPr>
          <w:p w14:paraId="0336B006"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640B8190" w14:textId="77777777" w:rsidR="009F2111" w:rsidRPr="00022972" w:rsidRDefault="009F2111" w:rsidP="00B9344C">
            <w:pPr>
              <w:rPr>
                <w:rFonts w:cstheme="minorHAnsi"/>
              </w:rPr>
            </w:pPr>
            <w:r w:rsidRPr="00022972">
              <w:rPr>
                <w:rFonts w:cstheme="minorHAnsi"/>
              </w:rPr>
              <w:t xml:space="preserve">K bodu 95 (§ 78aa) </w:t>
            </w:r>
          </w:p>
          <w:p w14:paraId="287651AD" w14:textId="77777777" w:rsidR="008F7040" w:rsidRPr="00022972" w:rsidRDefault="008F7040" w:rsidP="00B9344C">
            <w:pPr>
              <w:rPr>
                <w:rFonts w:cstheme="minorHAnsi"/>
              </w:rPr>
            </w:pPr>
          </w:p>
        </w:tc>
        <w:tc>
          <w:tcPr>
            <w:tcW w:w="5913" w:type="dxa"/>
            <w:hideMark/>
          </w:tcPr>
          <w:p w14:paraId="5E281497" w14:textId="77777777" w:rsidR="009F2111" w:rsidRPr="00022972" w:rsidRDefault="009F2111"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w:t>
            </w:r>
            <w:r w:rsidRPr="00022972">
              <w:rPr>
                <w:rFonts w:cstheme="minorHAnsi"/>
              </w:rPr>
              <w:lastRenderedPageBreak/>
              <w:t xml:space="preserve">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w:t>
            </w:r>
            <w:r w:rsidRPr="00022972">
              <w:rPr>
                <w:rFonts w:cstheme="minorHAnsi"/>
              </w:rPr>
              <w:lastRenderedPageBreak/>
              <w:t xml:space="preserve">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42AACE48"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2DB86970" w14:textId="77777777" w:rsidR="009F2111" w:rsidRPr="00022972" w:rsidRDefault="00D449A9" w:rsidP="00B9344C">
            <w:pPr>
              <w:jc w:val="center"/>
              <w:rPr>
                <w:rFonts w:cstheme="minorHAnsi"/>
              </w:rPr>
            </w:pPr>
            <w:r w:rsidRPr="00022972">
              <w:rPr>
                <w:rFonts w:cstheme="minorHAnsi"/>
              </w:rPr>
              <w:t>N</w:t>
            </w:r>
          </w:p>
        </w:tc>
        <w:tc>
          <w:tcPr>
            <w:tcW w:w="4349" w:type="dxa"/>
          </w:tcPr>
          <w:p w14:paraId="16B1B9E4" w14:textId="77777777" w:rsidR="009F2111" w:rsidRPr="00022972" w:rsidRDefault="00D449A9"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w:t>
            </w:r>
            <w:r w:rsidRPr="00022972">
              <w:rPr>
                <w:rFonts w:cstheme="minorHAnsi"/>
              </w:rPr>
              <w:lastRenderedPageBreak/>
              <w:t xml:space="preserve">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9F2111" w:rsidRPr="00022972" w14:paraId="0D10D15B" w14:textId="77777777" w:rsidTr="00B9344C">
        <w:trPr>
          <w:tblCellSpacing w:w="15" w:type="dxa"/>
        </w:trPr>
        <w:tc>
          <w:tcPr>
            <w:tcW w:w="1799" w:type="dxa"/>
            <w:hideMark/>
          </w:tcPr>
          <w:p w14:paraId="026298C6"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1B8B9456" w14:textId="77777777" w:rsidR="009F2111" w:rsidRPr="00022972" w:rsidRDefault="009F2111" w:rsidP="00B9344C">
            <w:pPr>
              <w:rPr>
                <w:rFonts w:cstheme="minorHAnsi"/>
              </w:rPr>
            </w:pPr>
            <w:r w:rsidRPr="00022972">
              <w:rPr>
                <w:rFonts w:cstheme="minorHAnsi"/>
              </w:rPr>
              <w:t xml:space="preserve">K bodu 93 (§ 77 odsek 8) </w:t>
            </w:r>
          </w:p>
        </w:tc>
        <w:tc>
          <w:tcPr>
            <w:tcW w:w="5913" w:type="dxa"/>
            <w:hideMark/>
          </w:tcPr>
          <w:p w14:paraId="54C667C2" w14:textId="77777777" w:rsidR="009F2111" w:rsidRPr="00022972" w:rsidRDefault="009F2111"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w:t>
            </w:r>
            <w:r w:rsidRPr="00022972">
              <w:rPr>
                <w:rFonts w:cstheme="minorHAnsi"/>
              </w:rPr>
              <w:lastRenderedPageBreak/>
              <w:t xml:space="preserve">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5A875704"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1522109E" w14:textId="77777777" w:rsidR="009F2111" w:rsidRPr="00022972" w:rsidRDefault="003564ED" w:rsidP="00B9344C">
            <w:pPr>
              <w:jc w:val="center"/>
              <w:rPr>
                <w:rFonts w:cstheme="minorHAnsi"/>
              </w:rPr>
            </w:pPr>
            <w:r w:rsidRPr="00022972">
              <w:rPr>
                <w:rFonts w:cstheme="minorHAnsi"/>
              </w:rPr>
              <w:t>N</w:t>
            </w:r>
          </w:p>
        </w:tc>
        <w:tc>
          <w:tcPr>
            <w:tcW w:w="4349" w:type="dxa"/>
          </w:tcPr>
          <w:p w14:paraId="56E440E8" w14:textId="77777777" w:rsidR="003564ED" w:rsidRPr="00022972" w:rsidRDefault="003564ED" w:rsidP="00B9344C">
            <w:pPr>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w:t>
            </w:r>
            <w:r w:rsidRPr="00022972">
              <w:rPr>
                <w:rFonts w:cstheme="minorHAnsi"/>
              </w:rPr>
              <w:lastRenderedPageBreak/>
              <w:t>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0D9AF760" w14:textId="77777777" w:rsidR="009F2111" w:rsidRPr="00022972" w:rsidRDefault="009F2111" w:rsidP="00B9344C">
            <w:pPr>
              <w:rPr>
                <w:rFonts w:cstheme="minorHAnsi"/>
              </w:rPr>
            </w:pPr>
          </w:p>
        </w:tc>
      </w:tr>
      <w:tr w:rsidR="009F2111" w:rsidRPr="00022972" w14:paraId="36140709" w14:textId="77777777" w:rsidTr="00B9344C">
        <w:trPr>
          <w:tblCellSpacing w:w="15" w:type="dxa"/>
        </w:trPr>
        <w:tc>
          <w:tcPr>
            <w:tcW w:w="1799" w:type="dxa"/>
            <w:hideMark/>
          </w:tcPr>
          <w:p w14:paraId="593C3B5E"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76BE5E89" w14:textId="77777777" w:rsidR="009F2111" w:rsidRPr="00022972" w:rsidRDefault="009F2111" w:rsidP="00B9344C">
            <w:pPr>
              <w:rPr>
                <w:rFonts w:cstheme="minorHAnsi"/>
              </w:rPr>
            </w:pPr>
            <w:r w:rsidRPr="00022972">
              <w:rPr>
                <w:rFonts w:cstheme="minorHAnsi"/>
              </w:rPr>
              <w:t xml:space="preserve">K bodu 82 (§ 75 odsek 3 písmeno a)) </w:t>
            </w:r>
          </w:p>
        </w:tc>
        <w:tc>
          <w:tcPr>
            <w:tcW w:w="5913" w:type="dxa"/>
            <w:hideMark/>
          </w:tcPr>
          <w:p w14:paraId="003DA25D" w14:textId="77777777" w:rsidR="009F2111" w:rsidRPr="00022972" w:rsidRDefault="009F2111"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578A6F2C"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74D7DD53" w14:textId="77777777" w:rsidR="009F2111" w:rsidRPr="00022972" w:rsidRDefault="002F4396" w:rsidP="00B9344C">
            <w:pPr>
              <w:jc w:val="center"/>
              <w:rPr>
                <w:rFonts w:cstheme="minorHAnsi"/>
              </w:rPr>
            </w:pPr>
            <w:r w:rsidRPr="00022972">
              <w:rPr>
                <w:rFonts w:cstheme="minorHAnsi"/>
              </w:rPr>
              <w:t>N</w:t>
            </w:r>
          </w:p>
        </w:tc>
        <w:tc>
          <w:tcPr>
            <w:tcW w:w="4349" w:type="dxa"/>
          </w:tcPr>
          <w:p w14:paraId="1852A86C" w14:textId="77777777" w:rsidR="009F2111" w:rsidRPr="00022972" w:rsidRDefault="002F4396" w:rsidP="00B9344C">
            <w:pPr>
              <w:rPr>
                <w:rFonts w:cstheme="minorHAnsi"/>
              </w:rPr>
            </w:pPr>
            <w:r w:rsidRPr="00022972">
              <w:rPr>
                <w:rFonts w:cstheme="minorHAnsi"/>
              </w:rPr>
              <w:t>Neakceptovanie pripomienky súvisí s neakceptovaním pripomienky k bodu 95.</w:t>
            </w:r>
          </w:p>
        </w:tc>
      </w:tr>
      <w:tr w:rsidR="009F2111" w:rsidRPr="00022972" w14:paraId="0011EB41" w14:textId="77777777" w:rsidTr="00B9344C">
        <w:trPr>
          <w:tblCellSpacing w:w="15" w:type="dxa"/>
        </w:trPr>
        <w:tc>
          <w:tcPr>
            <w:tcW w:w="1799" w:type="dxa"/>
            <w:hideMark/>
          </w:tcPr>
          <w:p w14:paraId="395EA8E8" w14:textId="77777777" w:rsidR="009F2111" w:rsidRPr="00022972" w:rsidRDefault="009F2111" w:rsidP="00B9344C">
            <w:pPr>
              <w:rPr>
                <w:rFonts w:cstheme="minorHAnsi"/>
              </w:rPr>
            </w:pPr>
            <w:r w:rsidRPr="00022972">
              <w:rPr>
                <w:rFonts w:cstheme="minorHAnsi"/>
              </w:rPr>
              <w:t xml:space="preserve">OZ Odyseus (OZ Odyseus) </w:t>
            </w:r>
          </w:p>
        </w:tc>
        <w:tc>
          <w:tcPr>
            <w:tcW w:w="1246" w:type="dxa"/>
            <w:hideMark/>
          </w:tcPr>
          <w:p w14:paraId="7F828E70" w14:textId="77777777" w:rsidR="009F2111" w:rsidRPr="00022972" w:rsidRDefault="009F2111" w:rsidP="00B9344C">
            <w:pPr>
              <w:rPr>
                <w:rFonts w:cstheme="minorHAnsi"/>
              </w:rPr>
            </w:pPr>
            <w:r w:rsidRPr="00022972">
              <w:rPr>
                <w:rFonts w:cstheme="minorHAnsi"/>
              </w:rPr>
              <w:t xml:space="preserve">K bodu 82 (§ 75 odsek 3) </w:t>
            </w:r>
          </w:p>
        </w:tc>
        <w:tc>
          <w:tcPr>
            <w:tcW w:w="5913" w:type="dxa"/>
            <w:hideMark/>
          </w:tcPr>
          <w:p w14:paraId="4E9F6DCD" w14:textId="77777777" w:rsidR="009F2111" w:rsidRPr="00022972" w:rsidRDefault="009F2111"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w:t>
            </w:r>
            <w:r w:rsidRPr="00022972">
              <w:rPr>
                <w:rFonts w:cstheme="minorHAnsi"/>
              </w:rPr>
              <w:lastRenderedPageBreak/>
              <w:t xml:space="preserve">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54428C3"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32DCB222" w14:textId="0E198AC8" w:rsidR="009F2111" w:rsidRPr="00022972" w:rsidRDefault="00225F03" w:rsidP="00B9344C">
            <w:pPr>
              <w:jc w:val="center"/>
              <w:rPr>
                <w:rFonts w:cstheme="minorHAnsi"/>
              </w:rPr>
            </w:pPr>
            <w:r w:rsidRPr="00022972">
              <w:rPr>
                <w:rFonts w:cstheme="minorHAnsi"/>
              </w:rPr>
              <w:t>CA</w:t>
            </w:r>
          </w:p>
        </w:tc>
        <w:tc>
          <w:tcPr>
            <w:tcW w:w="4349" w:type="dxa"/>
          </w:tcPr>
          <w:p w14:paraId="04EDE37E" w14:textId="7F55F8F1" w:rsidR="00225F03" w:rsidRPr="00022972" w:rsidRDefault="00225F03" w:rsidP="00B9344C">
            <w:pPr>
              <w:rPr>
                <w:rFonts w:cstheme="minorHAnsi"/>
              </w:rPr>
            </w:pPr>
            <w:r w:rsidRPr="00022972">
              <w:rPr>
                <w:rFonts w:cstheme="minorHAnsi"/>
              </w:rPr>
              <w:t>Pripomienka akceptovaná v prvej časti.</w:t>
            </w:r>
          </w:p>
          <w:p w14:paraId="5B0C4077" w14:textId="01359E90" w:rsidR="009F2111" w:rsidRPr="00022972" w:rsidRDefault="0050124F"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r w:rsidR="00225F03" w:rsidRPr="00022972">
              <w:rPr>
                <w:rFonts w:cstheme="minorHAnsi"/>
              </w:rPr>
              <w:t>.</w:t>
            </w:r>
          </w:p>
        </w:tc>
      </w:tr>
      <w:tr w:rsidR="009F2111" w:rsidRPr="00022972" w14:paraId="116901F7" w14:textId="77777777" w:rsidTr="00B9344C">
        <w:trPr>
          <w:tblCellSpacing w:w="15" w:type="dxa"/>
        </w:trPr>
        <w:tc>
          <w:tcPr>
            <w:tcW w:w="1799" w:type="dxa"/>
            <w:hideMark/>
          </w:tcPr>
          <w:p w14:paraId="4A7ABDCE"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61D07395" w14:textId="77777777" w:rsidR="009F2111" w:rsidRPr="00022972" w:rsidRDefault="009F2111" w:rsidP="00B9344C">
            <w:pPr>
              <w:rPr>
                <w:rFonts w:cstheme="minorHAnsi"/>
              </w:rPr>
            </w:pPr>
            <w:r w:rsidRPr="00022972">
              <w:rPr>
                <w:rFonts w:cstheme="minorHAnsi"/>
              </w:rPr>
              <w:t xml:space="preserve">K bodu 87 (§ 75 odsek 11) </w:t>
            </w:r>
          </w:p>
        </w:tc>
        <w:tc>
          <w:tcPr>
            <w:tcW w:w="5913" w:type="dxa"/>
            <w:hideMark/>
          </w:tcPr>
          <w:p w14:paraId="14EF0A40" w14:textId="77777777" w:rsidR="009F2111" w:rsidRPr="00022972" w:rsidRDefault="009F2111"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w:t>
            </w:r>
            <w:r w:rsidRPr="00022972">
              <w:rPr>
                <w:rFonts w:cstheme="minorHAnsi"/>
              </w:rPr>
              <w:lastRenderedPageBreak/>
              <w:t xml:space="preserve">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3168FB0A"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2373748B" w14:textId="10D3256D" w:rsidR="009F2111" w:rsidRPr="00022972" w:rsidRDefault="002A4773" w:rsidP="00B9344C">
            <w:pPr>
              <w:jc w:val="center"/>
              <w:rPr>
                <w:rFonts w:cstheme="minorHAnsi"/>
              </w:rPr>
            </w:pPr>
            <w:r w:rsidRPr="00022972">
              <w:rPr>
                <w:rFonts w:cstheme="minorHAnsi"/>
              </w:rPr>
              <w:t>ČA</w:t>
            </w:r>
          </w:p>
        </w:tc>
        <w:tc>
          <w:tcPr>
            <w:tcW w:w="4349" w:type="dxa"/>
          </w:tcPr>
          <w:p w14:paraId="4B9ABA70" w14:textId="7797CD8A" w:rsidR="009F2111" w:rsidRPr="00022972" w:rsidRDefault="009F2111" w:rsidP="00B9344C">
            <w:pPr>
              <w:rPr>
                <w:rFonts w:cstheme="minorHAnsi"/>
              </w:rPr>
            </w:pPr>
          </w:p>
          <w:p w14:paraId="1F4ABE08" w14:textId="69AE9DB5" w:rsidR="002A4773" w:rsidRPr="00022972" w:rsidRDefault="002A4773"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9F2111" w:rsidRPr="00022972" w14:paraId="7D20594C" w14:textId="77777777" w:rsidTr="00B9344C">
        <w:trPr>
          <w:tblCellSpacing w:w="15" w:type="dxa"/>
        </w:trPr>
        <w:tc>
          <w:tcPr>
            <w:tcW w:w="1799" w:type="dxa"/>
            <w:hideMark/>
          </w:tcPr>
          <w:p w14:paraId="047D1808"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4E0FA054" w14:textId="77777777" w:rsidR="009F2111" w:rsidRPr="00022972" w:rsidRDefault="009F2111" w:rsidP="00B9344C">
            <w:pPr>
              <w:rPr>
                <w:rFonts w:cstheme="minorHAnsi"/>
              </w:rPr>
            </w:pPr>
            <w:r w:rsidRPr="00022972">
              <w:rPr>
                <w:rFonts w:cstheme="minorHAnsi"/>
              </w:rPr>
              <w:t xml:space="preserve">Za bod 9 sa vkladá nový bod 10 (§21 odsek 2) </w:t>
            </w:r>
          </w:p>
        </w:tc>
        <w:tc>
          <w:tcPr>
            <w:tcW w:w="5913" w:type="dxa"/>
            <w:hideMark/>
          </w:tcPr>
          <w:p w14:paraId="4886A3E9" w14:textId="77777777" w:rsidR="009F2111" w:rsidRPr="00022972" w:rsidRDefault="009F2111"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w:t>
            </w:r>
            <w:r w:rsidRPr="00022972">
              <w:rPr>
                <w:rFonts w:cstheme="minorHAnsi"/>
              </w:rPr>
              <w:lastRenderedPageBreak/>
              <w:t xml:space="preserve">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704B02F9"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8BE08CA" w14:textId="55D9F45B" w:rsidR="009F2111" w:rsidRPr="00022972" w:rsidRDefault="00A47675" w:rsidP="00B9344C">
            <w:pPr>
              <w:jc w:val="center"/>
              <w:rPr>
                <w:rFonts w:cstheme="minorHAnsi"/>
              </w:rPr>
            </w:pPr>
            <w:r w:rsidRPr="00022972">
              <w:rPr>
                <w:rFonts w:cstheme="minorHAnsi"/>
              </w:rPr>
              <w:t>A</w:t>
            </w:r>
          </w:p>
        </w:tc>
        <w:tc>
          <w:tcPr>
            <w:tcW w:w="4349" w:type="dxa"/>
          </w:tcPr>
          <w:p w14:paraId="7D63EA4C" w14:textId="25803462" w:rsidR="009F2111" w:rsidRPr="00022972" w:rsidRDefault="009F2111" w:rsidP="00B9344C">
            <w:pPr>
              <w:rPr>
                <w:rFonts w:cstheme="minorHAnsi"/>
              </w:rPr>
            </w:pPr>
          </w:p>
        </w:tc>
      </w:tr>
      <w:tr w:rsidR="009F2111" w:rsidRPr="00022972" w14:paraId="7600D4C4" w14:textId="77777777" w:rsidTr="00B9344C">
        <w:trPr>
          <w:tblCellSpacing w:w="15" w:type="dxa"/>
        </w:trPr>
        <w:tc>
          <w:tcPr>
            <w:tcW w:w="1799" w:type="dxa"/>
            <w:hideMark/>
          </w:tcPr>
          <w:p w14:paraId="5D0EA3D5"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15AFF986" w14:textId="77777777" w:rsidR="009F2111" w:rsidRPr="00022972" w:rsidRDefault="009F2111" w:rsidP="00B9344C">
            <w:pPr>
              <w:rPr>
                <w:rFonts w:cstheme="minorHAnsi"/>
              </w:rPr>
            </w:pPr>
            <w:r w:rsidRPr="00022972">
              <w:rPr>
                <w:rFonts w:cstheme="minorHAnsi"/>
              </w:rPr>
              <w:t xml:space="preserve">K bodu 80 (§ 75 odsek 1) </w:t>
            </w:r>
          </w:p>
        </w:tc>
        <w:tc>
          <w:tcPr>
            <w:tcW w:w="5913" w:type="dxa"/>
            <w:hideMark/>
          </w:tcPr>
          <w:p w14:paraId="1B0446AD" w14:textId="77777777" w:rsidR="009F2111" w:rsidRPr="00022972" w:rsidRDefault="009F2111"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w:t>
            </w:r>
            <w:r w:rsidRPr="00022972">
              <w:rPr>
                <w:rFonts w:cstheme="minorHAnsi"/>
              </w:rPr>
              <w:lastRenderedPageBreak/>
              <w:t xml:space="preserve">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Keďže medzi kľúčové cieľové skupiny, pre ktoré má byť poskytovaná terénna sociálna služba krízovej intervencie, patria aj tzv. skryté komunity ako ľudia, ktorí injekčne užívajú drogy a ľudia pracujúci v pouličnom sexbiznise, akékoľvek ďalšie ohrozenie tohto typu sociálnej služby, ale aj pretrvávanie súčasného poddimenzovaného pokrytia touto službou, predstavuje okrem ďalšieho prehlbovania sociálneho vylúčenia celých komunít aj závažné ohrozenie verejného zdravia v súvislosti so šírením krvou a pohlavne prenosných infekcií a požiadavku následných niekoľkonásobne vyšších nákladov na verejné zdroje v prípade následkov tohto nevyhovujúceho stavu v podobe epidémií. </w:t>
            </w:r>
          </w:p>
        </w:tc>
        <w:tc>
          <w:tcPr>
            <w:tcW w:w="821" w:type="dxa"/>
            <w:hideMark/>
          </w:tcPr>
          <w:p w14:paraId="0E1808C8"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4B15A165" w14:textId="7753459B" w:rsidR="009F2111" w:rsidRPr="00022972" w:rsidRDefault="00A47675" w:rsidP="00B9344C">
            <w:pPr>
              <w:jc w:val="center"/>
              <w:rPr>
                <w:rFonts w:cstheme="minorHAnsi"/>
              </w:rPr>
            </w:pPr>
            <w:r w:rsidRPr="00022972">
              <w:rPr>
                <w:rFonts w:cstheme="minorHAnsi"/>
              </w:rPr>
              <w:t>CA</w:t>
            </w:r>
          </w:p>
        </w:tc>
        <w:tc>
          <w:tcPr>
            <w:tcW w:w="4349" w:type="dxa"/>
          </w:tcPr>
          <w:p w14:paraId="17DD7723" w14:textId="7FDAA28A" w:rsidR="006D46F6" w:rsidRPr="00022972" w:rsidRDefault="006D46F6" w:rsidP="00B9344C">
            <w:pPr>
              <w:spacing w:after="0" w:line="240" w:lineRule="auto"/>
              <w:rPr>
                <w:rFonts w:cstheme="minorHAnsi"/>
              </w:rPr>
            </w:pPr>
            <w:r w:rsidRPr="00022972">
              <w:rPr>
                <w:rFonts w:cstheme="minorHAnsi"/>
              </w:rPr>
              <w:t xml:space="preserve">Akceptovaná v prvej časti. </w:t>
            </w:r>
            <w:r w:rsidR="006A27A1" w:rsidRPr="00022972">
              <w:rPr>
                <w:rFonts w:cstheme="minorHAnsi"/>
              </w:rPr>
              <w:t>Povinnosť  obce poskytovať finančný príspevok na prevádzku poskytovanej terénnej sociálnej služby krízovej intervencie  neverejnému poskytovateľovi podľa § 75 ods. 1</w:t>
            </w:r>
            <w:r w:rsidR="00A47675" w:rsidRPr="00022972">
              <w:rPr>
                <w:rFonts w:cstheme="minorHAnsi"/>
              </w:rPr>
              <w:t xml:space="preserve"> ak neverejného poskytovateľa obec požiada o poskytovanie tejto sociálnej služby bola </w:t>
            </w:r>
            <w:r w:rsidRPr="00022972">
              <w:rPr>
                <w:rFonts w:cstheme="minorHAnsi"/>
              </w:rPr>
              <w:t xml:space="preserve">doplnená </w:t>
            </w:r>
            <w:r w:rsidR="00A47675" w:rsidRPr="00022972">
              <w:rPr>
                <w:rFonts w:cstheme="minorHAnsi"/>
              </w:rPr>
              <w:t>.</w:t>
            </w:r>
            <w:r w:rsidR="002A4773" w:rsidRPr="00022972">
              <w:rPr>
                <w:rFonts w:cstheme="minorHAnsi"/>
              </w:rPr>
              <w:t xml:space="preserve">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002A4773" w:rsidRPr="00022972">
              <w:rPr>
                <w:rFonts w:cstheme="minorHAnsi"/>
              </w:rPr>
              <w:lastRenderedPageBreak/>
              <w:t>poskytovateľovi na vopred „objednaný “objem tejto sociálnej služby- poverenie poskytovaním tejto sociálnej služby, ktoré zakladá nárok na finančnú podporu z rozpočtu obce.</w:t>
            </w:r>
          </w:p>
          <w:p w14:paraId="211D2428" w14:textId="5F356777" w:rsidR="009F2111" w:rsidRPr="00022972" w:rsidRDefault="009F2111" w:rsidP="00B9344C">
            <w:pPr>
              <w:rPr>
                <w:rFonts w:cstheme="minorHAnsi"/>
              </w:rPr>
            </w:pPr>
          </w:p>
        </w:tc>
      </w:tr>
      <w:tr w:rsidR="009F2111" w:rsidRPr="00022972" w14:paraId="0920A420" w14:textId="77777777" w:rsidTr="00B9344C">
        <w:trPr>
          <w:tblCellSpacing w:w="15" w:type="dxa"/>
        </w:trPr>
        <w:tc>
          <w:tcPr>
            <w:tcW w:w="1799" w:type="dxa"/>
            <w:hideMark/>
          </w:tcPr>
          <w:p w14:paraId="18EF52ED"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304CFAFB" w14:textId="77777777" w:rsidR="009F2111" w:rsidRPr="00022972" w:rsidRDefault="009F2111" w:rsidP="00B9344C">
            <w:pPr>
              <w:rPr>
                <w:rFonts w:cstheme="minorHAnsi"/>
              </w:rPr>
            </w:pPr>
            <w:r w:rsidRPr="00022972">
              <w:rPr>
                <w:rFonts w:cstheme="minorHAnsi"/>
              </w:rPr>
              <w:t xml:space="preserve">Všeobecné </w:t>
            </w:r>
          </w:p>
        </w:tc>
        <w:tc>
          <w:tcPr>
            <w:tcW w:w="5913" w:type="dxa"/>
            <w:hideMark/>
          </w:tcPr>
          <w:p w14:paraId="14454175" w14:textId="77777777" w:rsidR="009F2111" w:rsidRPr="00022972" w:rsidRDefault="009F2111" w:rsidP="00B9344C">
            <w:pPr>
              <w:rPr>
                <w:rFonts w:cstheme="minorHAnsi"/>
              </w:rPr>
            </w:pPr>
            <w:r w:rsidRPr="00022972">
              <w:rPr>
                <w:rFonts w:cstheme="minorHAnsi"/>
              </w:rPr>
              <w:t xml:space="preserve">Na úvod by sme radi konštatovali, že od návrhu predkladanej novely z dielne MPSVR sme po 5 rokoch fungovania pracovnej skupiny, ktorá bola zriadená MPSVR SR k príprave novely zákona o sociálnych službách, resp. k novému zákonu o sociálnych službách, tak ako to bolo deklarované vládou SR v zastúpení MPSVR SR, očakávali systémové riešenie problematiky sociálnych služieb, vrátane systémových zmien financovania sociálnych </w:t>
            </w:r>
            <w:r w:rsidRPr="00022972">
              <w:rPr>
                <w:rFonts w:cstheme="minorHAnsi"/>
              </w:rPr>
              <w:lastRenderedPageBreak/>
              <w:t xml:space="preserve">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w:t>
            </w:r>
            <w:r w:rsidRPr="00022972">
              <w:rPr>
                <w:rFonts w:cstheme="minorHAnsi"/>
              </w:rPr>
              <w:lastRenderedPageBreak/>
              <w:t xml:space="preserve">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3FECE9EA"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7ED689A0" w14:textId="77777777" w:rsidR="009F2111" w:rsidRPr="00022972" w:rsidRDefault="00BD1B64" w:rsidP="00B9344C">
            <w:pPr>
              <w:jc w:val="center"/>
              <w:rPr>
                <w:rFonts w:cstheme="minorHAnsi"/>
              </w:rPr>
            </w:pPr>
            <w:r w:rsidRPr="00022972">
              <w:rPr>
                <w:rFonts w:cstheme="minorHAnsi"/>
              </w:rPr>
              <w:t>N</w:t>
            </w:r>
          </w:p>
        </w:tc>
        <w:tc>
          <w:tcPr>
            <w:tcW w:w="4349" w:type="dxa"/>
          </w:tcPr>
          <w:p w14:paraId="076AB43E" w14:textId="77777777" w:rsidR="00BD1B64" w:rsidRPr="00022972" w:rsidRDefault="00BD1B64" w:rsidP="00B9344C">
            <w:pPr>
              <w:rPr>
                <w:rFonts w:cstheme="minorHAnsi"/>
              </w:rPr>
            </w:pPr>
            <w:r w:rsidRPr="00022972">
              <w:rPr>
                <w:rFonts w:cstheme="minorHAnsi"/>
              </w:rPr>
              <w:t xml:space="preserve">Návrh novely je vypracovaný  v súlade so záväzkom vyplývajúcim z Programového vyhlásenia vlády SR na roky 2016 - 2020 „zefektívniť systém viaczdrojového financovania sociálnych služieb zavedením príspevku podľa stupňa odkázanosti pre </w:t>
            </w:r>
            <w:r w:rsidRPr="00022972">
              <w:rPr>
                <w:rFonts w:cstheme="minorHAnsi"/>
              </w:rPr>
              <w:lastRenderedPageBreak/>
              <w:t>všetkých zriaďovateľov rovnako“.</w:t>
            </w:r>
          </w:p>
          <w:p w14:paraId="23915E68" w14:textId="77777777" w:rsidR="00BD1B64" w:rsidRPr="00022972" w:rsidRDefault="00BD1B64" w:rsidP="00B9344C">
            <w:pPr>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ADF71E2" w14:textId="77777777" w:rsidR="009F2111" w:rsidRPr="00022972" w:rsidRDefault="00BD1B64" w:rsidP="00B9344C">
            <w:pPr>
              <w:rPr>
                <w:rFonts w:cstheme="minorHAnsi"/>
              </w:rPr>
            </w:pPr>
            <w:r w:rsidRPr="00022972">
              <w:rPr>
                <w:rFonts w:cstheme="minorHAnsi"/>
              </w:rPr>
              <w:t>Ďalšie návrhy sú nad rámec vecného zamerania novely.</w:t>
            </w:r>
          </w:p>
        </w:tc>
      </w:tr>
      <w:tr w:rsidR="009F2111" w:rsidRPr="00022972" w14:paraId="5B14D7DB" w14:textId="77777777" w:rsidTr="00B9344C">
        <w:trPr>
          <w:tblCellSpacing w:w="15" w:type="dxa"/>
        </w:trPr>
        <w:tc>
          <w:tcPr>
            <w:tcW w:w="1799" w:type="dxa"/>
            <w:hideMark/>
          </w:tcPr>
          <w:p w14:paraId="44451BDE"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2A4AEEFD" w14:textId="77777777" w:rsidR="009F2111" w:rsidRPr="00022972" w:rsidRDefault="009F2111" w:rsidP="00B9344C">
            <w:pPr>
              <w:rPr>
                <w:rFonts w:cstheme="minorHAnsi"/>
              </w:rPr>
            </w:pPr>
            <w:r w:rsidRPr="00022972">
              <w:rPr>
                <w:rFonts w:cstheme="minorHAnsi"/>
              </w:rPr>
              <w:t xml:space="preserve">Za bod 1 sa vkladá bod 2 (§2 odsek 2) </w:t>
            </w:r>
          </w:p>
        </w:tc>
        <w:tc>
          <w:tcPr>
            <w:tcW w:w="5913" w:type="dxa"/>
            <w:hideMark/>
          </w:tcPr>
          <w:p w14:paraId="17BF2380" w14:textId="77777777" w:rsidR="009F2111" w:rsidRPr="00022972" w:rsidRDefault="009F2111"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1AC192D6"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0F2ACB1A" w14:textId="5023B2B4" w:rsidR="009F2111" w:rsidRPr="00022972" w:rsidRDefault="006D46F6" w:rsidP="00B9344C">
            <w:pPr>
              <w:jc w:val="center"/>
              <w:rPr>
                <w:rFonts w:cstheme="minorHAnsi"/>
              </w:rPr>
            </w:pPr>
            <w:r w:rsidRPr="00022972">
              <w:rPr>
                <w:rFonts w:cstheme="minorHAnsi"/>
              </w:rPr>
              <w:t>A</w:t>
            </w:r>
          </w:p>
        </w:tc>
        <w:tc>
          <w:tcPr>
            <w:tcW w:w="4349" w:type="dxa"/>
          </w:tcPr>
          <w:p w14:paraId="77BE5020" w14:textId="4879C5A4" w:rsidR="009F2111" w:rsidRPr="00022972" w:rsidRDefault="009F2111" w:rsidP="00B9344C">
            <w:pPr>
              <w:rPr>
                <w:rFonts w:cstheme="minorHAnsi"/>
              </w:rPr>
            </w:pPr>
          </w:p>
        </w:tc>
      </w:tr>
      <w:tr w:rsidR="009F2111" w:rsidRPr="00022972" w14:paraId="163DD4E0" w14:textId="77777777" w:rsidTr="00B9344C">
        <w:trPr>
          <w:tblCellSpacing w:w="15" w:type="dxa"/>
        </w:trPr>
        <w:tc>
          <w:tcPr>
            <w:tcW w:w="1799" w:type="dxa"/>
            <w:hideMark/>
          </w:tcPr>
          <w:p w14:paraId="49A9CC8B" w14:textId="77777777" w:rsidR="009F2111" w:rsidRPr="00022972" w:rsidRDefault="009F2111" w:rsidP="00B9344C">
            <w:pPr>
              <w:rPr>
                <w:rFonts w:cstheme="minorHAnsi"/>
              </w:rPr>
            </w:pPr>
            <w:r w:rsidRPr="00022972">
              <w:rPr>
                <w:rFonts w:cstheme="minorHAnsi"/>
              </w:rPr>
              <w:lastRenderedPageBreak/>
              <w:t xml:space="preserve">OZ Odyseus (OZ Odyseus) </w:t>
            </w:r>
          </w:p>
        </w:tc>
        <w:tc>
          <w:tcPr>
            <w:tcW w:w="1246" w:type="dxa"/>
            <w:hideMark/>
          </w:tcPr>
          <w:p w14:paraId="1218BE20" w14:textId="77777777" w:rsidR="009F2111" w:rsidRPr="00022972" w:rsidRDefault="009F2111" w:rsidP="00B9344C">
            <w:pPr>
              <w:rPr>
                <w:rFonts w:cstheme="minorHAnsi"/>
              </w:rPr>
            </w:pPr>
            <w:r w:rsidRPr="00022972">
              <w:rPr>
                <w:rFonts w:cstheme="minorHAnsi"/>
              </w:rPr>
              <w:t xml:space="preserve">K bodu 26 (§ 34 odsek 5) </w:t>
            </w:r>
          </w:p>
        </w:tc>
        <w:tc>
          <w:tcPr>
            <w:tcW w:w="5913" w:type="dxa"/>
            <w:hideMark/>
          </w:tcPr>
          <w:p w14:paraId="5A428BFE" w14:textId="77777777" w:rsidR="009F2111" w:rsidRPr="00022972" w:rsidRDefault="009F2111"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46017C38"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42074E3B" w14:textId="77777777" w:rsidR="009F2111" w:rsidRPr="00022972" w:rsidRDefault="00A6325E" w:rsidP="00B9344C">
            <w:pPr>
              <w:jc w:val="center"/>
              <w:rPr>
                <w:rFonts w:cstheme="minorHAnsi"/>
              </w:rPr>
            </w:pPr>
            <w:r w:rsidRPr="00022972">
              <w:rPr>
                <w:rFonts w:cstheme="minorHAnsi"/>
              </w:rPr>
              <w:t>A</w:t>
            </w:r>
          </w:p>
        </w:tc>
        <w:tc>
          <w:tcPr>
            <w:tcW w:w="4349" w:type="dxa"/>
          </w:tcPr>
          <w:p w14:paraId="2D50F7C4" w14:textId="77777777" w:rsidR="009F2111" w:rsidRPr="00022972" w:rsidRDefault="009F2111" w:rsidP="00B9344C">
            <w:pPr>
              <w:rPr>
                <w:rFonts w:cstheme="minorHAnsi"/>
              </w:rPr>
            </w:pPr>
          </w:p>
        </w:tc>
      </w:tr>
      <w:tr w:rsidR="009F2111" w:rsidRPr="00022972" w14:paraId="08A4E123" w14:textId="77777777" w:rsidTr="00B9344C">
        <w:trPr>
          <w:tblCellSpacing w:w="15" w:type="dxa"/>
        </w:trPr>
        <w:tc>
          <w:tcPr>
            <w:tcW w:w="1799" w:type="dxa"/>
            <w:shd w:val="clear" w:color="auto" w:fill="auto"/>
            <w:hideMark/>
          </w:tcPr>
          <w:p w14:paraId="5D1C5177" w14:textId="77777777" w:rsidR="009F2111" w:rsidRPr="00022972" w:rsidRDefault="009F2111" w:rsidP="00B9344C">
            <w:pPr>
              <w:rPr>
                <w:rFonts w:cstheme="minorHAnsi"/>
              </w:rPr>
            </w:pPr>
            <w:r w:rsidRPr="00022972">
              <w:rPr>
                <w:rFonts w:cstheme="minorHAnsi"/>
              </w:rPr>
              <w:t xml:space="preserve">OZ Odyseus (OZ Odyseus) </w:t>
            </w:r>
          </w:p>
        </w:tc>
        <w:tc>
          <w:tcPr>
            <w:tcW w:w="1246" w:type="dxa"/>
            <w:shd w:val="clear" w:color="auto" w:fill="auto"/>
            <w:hideMark/>
          </w:tcPr>
          <w:p w14:paraId="226E35FF" w14:textId="77777777" w:rsidR="009F2111" w:rsidRPr="00022972" w:rsidRDefault="009F2111" w:rsidP="00B9344C">
            <w:pPr>
              <w:rPr>
                <w:rFonts w:cstheme="minorHAnsi"/>
              </w:rPr>
            </w:pPr>
            <w:r w:rsidRPr="00022972">
              <w:rPr>
                <w:rFonts w:cstheme="minorHAnsi"/>
              </w:rPr>
              <w:t xml:space="preserve">K bodu 55 (§71 odsek 11) </w:t>
            </w:r>
          </w:p>
        </w:tc>
        <w:tc>
          <w:tcPr>
            <w:tcW w:w="5913" w:type="dxa"/>
            <w:shd w:val="clear" w:color="auto" w:fill="auto"/>
            <w:hideMark/>
          </w:tcPr>
          <w:p w14:paraId="791A4376" w14:textId="77777777" w:rsidR="009F2111" w:rsidRPr="00022972" w:rsidRDefault="009F2111"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w:t>
            </w:r>
            <w:r w:rsidRPr="00022972">
              <w:rPr>
                <w:rFonts w:cstheme="minorHAnsi"/>
              </w:rPr>
              <w:lastRenderedPageBreak/>
              <w:t xml:space="preserve">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7F9AFF2C"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83C3E2E" w14:textId="36DAADB8" w:rsidR="009F2111" w:rsidRPr="00022972" w:rsidRDefault="00B877DA" w:rsidP="00B9344C">
            <w:pPr>
              <w:jc w:val="center"/>
              <w:rPr>
                <w:rFonts w:cstheme="minorHAnsi"/>
              </w:rPr>
            </w:pPr>
            <w:r w:rsidRPr="00022972">
              <w:rPr>
                <w:rFonts w:cstheme="minorHAnsi"/>
              </w:rPr>
              <w:t>A</w:t>
            </w:r>
          </w:p>
        </w:tc>
        <w:tc>
          <w:tcPr>
            <w:tcW w:w="4349" w:type="dxa"/>
            <w:shd w:val="clear" w:color="auto" w:fill="auto"/>
          </w:tcPr>
          <w:p w14:paraId="3A2A6D03" w14:textId="77777777" w:rsidR="009F2111" w:rsidRPr="00022972" w:rsidRDefault="009F2111" w:rsidP="00B9344C">
            <w:pPr>
              <w:ind w:firstLine="708"/>
              <w:rPr>
                <w:rFonts w:cstheme="minorHAnsi"/>
              </w:rPr>
            </w:pPr>
          </w:p>
        </w:tc>
      </w:tr>
      <w:tr w:rsidR="009F2111" w:rsidRPr="00022972" w14:paraId="438040DA" w14:textId="77777777" w:rsidTr="00B9344C">
        <w:trPr>
          <w:tblCellSpacing w:w="15" w:type="dxa"/>
        </w:trPr>
        <w:tc>
          <w:tcPr>
            <w:tcW w:w="1799" w:type="dxa"/>
            <w:hideMark/>
          </w:tcPr>
          <w:p w14:paraId="385DB569" w14:textId="77777777" w:rsidR="009F2111" w:rsidRPr="00022972" w:rsidRDefault="009F2111" w:rsidP="00B9344C">
            <w:pPr>
              <w:rPr>
                <w:rFonts w:cstheme="minorHAnsi"/>
              </w:rPr>
            </w:pPr>
            <w:r w:rsidRPr="00022972">
              <w:rPr>
                <w:rFonts w:cstheme="minorHAnsi"/>
              </w:rPr>
              <w:lastRenderedPageBreak/>
              <w:t xml:space="preserve">AZZZ SR (Asociácia zamestnávatelských zväzov a združení Slovenskej republiky) </w:t>
            </w:r>
          </w:p>
        </w:tc>
        <w:tc>
          <w:tcPr>
            <w:tcW w:w="1246" w:type="dxa"/>
            <w:hideMark/>
          </w:tcPr>
          <w:p w14:paraId="7E0551BC" w14:textId="77777777" w:rsidR="009F2111" w:rsidRPr="00022972" w:rsidRDefault="009F2111" w:rsidP="00B9344C">
            <w:pPr>
              <w:rPr>
                <w:rFonts w:cstheme="minorHAnsi"/>
              </w:rPr>
            </w:pPr>
            <w:r w:rsidRPr="00022972">
              <w:rPr>
                <w:rFonts w:cstheme="minorHAnsi"/>
              </w:rPr>
              <w:t xml:space="preserve">celému materiálu </w:t>
            </w:r>
          </w:p>
        </w:tc>
        <w:tc>
          <w:tcPr>
            <w:tcW w:w="5913" w:type="dxa"/>
            <w:hideMark/>
          </w:tcPr>
          <w:p w14:paraId="2D1D9C46" w14:textId="77777777" w:rsidR="009F2111" w:rsidRPr="00022972" w:rsidRDefault="009F2111" w:rsidP="00B9344C">
            <w:pPr>
              <w:rPr>
                <w:rFonts w:cstheme="minorHAnsi"/>
              </w:rPr>
            </w:pPr>
            <w:r w:rsidRPr="00022972">
              <w:rPr>
                <w:rFonts w:cstheme="minorHAnsi"/>
              </w:rPr>
              <w:t xml:space="preserve">Bez pripomienok </w:t>
            </w:r>
          </w:p>
        </w:tc>
        <w:tc>
          <w:tcPr>
            <w:tcW w:w="821" w:type="dxa"/>
            <w:hideMark/>
          </w:tcPr>
          <w:p w14:paraId="6400F063"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1312E055" w14:textId="77777777" w:rsidR="009F2111" w:rsidRPr="00022972" w:rsidRDefault="00BD1B64" w:rsidP="00B9344C">
            <w:pPr>
              <w:jc w:val="center"/>
              <w:rPr>
                <w:rFonts w:cstheme="minorHAnsi"/>
              </w:rPr>
            </w:pPr>
            <w:r w:rsidRPr="00022972">
              <w:rPr>
                <w:rFonts w:cstheme="minorHAnsi"/>
              </w:rPr>
              <w:t>A</w:t>
            </w:r>
          </w:p>
        </w:tc>
        <w:tc>
          <w:tcPr>
            <w:tcW w:w="4349" w:type="dxa"/>
          </w:tcPr>
          <w:p w14:paraId="5634D29A" w14:textId="77777777" w:rsidR="009F2111" w:rsidRPr="00022972" w:rsidRDefault="009F2111" w:rsidP="00B9344C">
            <w:pPr>
              <w:rPr>
                <w:rFonts w:cstheme="minorHAnsi"/>
              </w:rPr>
            </w:pPr>
          </w:p>
        </w:tc>
      </w:tr>
      <w:tr w:rsidR="009F2111" w:rsidRPr="00022972" w14:paraId="04948398" w14:textId="77777777" w:rsidTr="00B9344C">
        <w:trPr>
          <w:tblCellSpacing w:w="15" w:type="dxa"/>
        </w:trPr>
        <w:tc>
          <w:tcPr>
            <w:tcW w:w="1799" w:type="dxa"/>
            <w:hideMark/>
          </w:tcPr>
          <w:p w14:paraId="2A44BC0B" w14:textId="77777777" w:rsidR="009F2111" w:rsidRPr="00022972" w:rsidRDefault="009F2111" w:rsidP="00B9344C">
            <w:pPr>
              <w:rPr>
                <w:rFonts w:cstheme="minorHAnsi"/>
              </w:rPr>
            </w:pPr>
            <w:r w:rsidRPr="00022972">
              <w:rPr>
                <w:rFonts w:cstheme="minorHAnsi"/>
              </w:rPr>
              <w:t xml:space="preserve">Verejnosť (Verejnosť) </w:t>
            </w:r>
          </w:p>
        </w:tc>
        <w:tc>
          <w:tcPr>
            <w:tcW w:w="1246" w:type="dxa"/>
            <w:hideMark/>
          </w:tcPr>
          <w:p w14:paraId="29EECB76" w14:textId="77777777" w:rsidR="009F2111" w:rsidRPr="00022972" w:rsidRDefault="009F2111" w:rsidP="00B9344C">
            <w:pPr>
              <w:rPr>
                <w:rFonts w:cstheme="minorHAnsi"/>
              </w:rPr>
            </w:pPr>
            <w:r w:rsidRPr="00022972">
              <w:rPr>
                <w:rFonts w:cstheme="minorHAnsi"/>
              </w:rPr>
              <w:t xml:space="preserve">K bodu 24 </w:t>
            </w:r>
          </w:p>
        </w:tc>
        <w:tc>
          <w:tcPr>
            <w:tcW w:w="5913" w:type="dxa"/>
            <w:hideMark/>
          </w:tcPr>
          <w:p w14:paraId="4900430F" w14:textId="77777777" w:rsidR="009F2111" w:rsidRPr="00022972" w:rsidRDefault="009F2111" w:rsidP="00B9344C">
            <w:pPr>
              <w:rPr>
                <w:rFonts w:cstheme="minorHAnsi"/>
              </w:rPr>
            </w:pPr>
            <w:r w:rsidRPr="00022972">
              <w:rPr>
                <w:rFonts w:cstheme="minorHAnsi"/>
              </w:rPr>
              <w:t xml:space="preserve">Je to správne, ale nevymožiteľné zo strany bežného občana resp. prijímateľa sociálnej služby, lebo dnes je napr. opatrovateľská starostlivosť dostupná len v 1/3 obcí a hlavný problém je s jej financovaním. </w:t>
            </w:r>
          </w:p>
        </w:tc>
        <w:tc>
          <w:tcPr>
            <w:tcW w:w="821" w:type="dxa"/>
            <w:hideMark/>
          </w:tcPr>
          <w:p w14:paraId="2A198472"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2FFAD5C4" w14:textId="77777777" w:rsidR="009F2111" w:rsidRPr="00022972" w:rsidRDefault="00BD1B64" w:rsidP="00B9344C">
            <w:pPr>
              <w:jc w:val="center"/>
              <w:rPr>
                <w:rFonts w:cstheme="minorHAnsi"/>
              </w:rPr>
            </w:pPr>
            <w:r w:rsidRPr="00022972">
              <w:rPr>
                <w:rFonts w:cstheme="minorHAnsi"/>
              </w:rPr>
              <w:t>N</w:t>
            </w:r>
          </w:p>
        </w:tc>
        <w:tc>
          <w:tcPr>
            <w:tcW w:w="4349" w:type="dxa"/>
          </w:tcPr>
          <w:p w14:paraId="44E79D90" w14:textId="77777777" w:rsidR="009F2111" w:rsidRPr="00022972" w:rsidRDefault="00BD1B64" w:rsidP="00B9344C">
            <w:pPr>
              <w:rPr>
                <w:rFonts w:cstheme="minorHAnsi"/>
              </w:rPr>
            </w:pPr>
            <w:r w:rsidRPr="00022972">
              <w:rPr>
                <w:rFonts w:cstheme="minorHAnsi"/>
              </w:rPr>
              <w:t>Ide o právnu úpravu foriem sociálnej služby ktorou je služba včasnej intervencie.</w:t>
            </w:r>
          </w:p>
        </w:tc>
      </w:tr>
      <w:tr w:rsidR="009F2111" w:rsidRPr="00022972" w14:paraId="098D1DEB" w14:textId="77777777" w:rsidTr="00B9344C">
        <w:trPr>
          <w:tblCellSpacing w:w="15" w:type="dxa"/>
        </w:trPr>
        <w:tc>
          <w:tcPr>
            <w:tcW w:w="1799" w:type="dxa"/>
            <w:hideMark/>
          </w:tcPr>
          <w:p w14:paraId="50890F5F" w14:textId="77777777" w:rsidR="009F2111" w:rsidRPr="00022972" w:rsidRDefault="009F2111" w:rsidP="00B9344C">
            <w:pPr>
              <w:rPr>
                <w:rFonts w:cstheme="minorHAnsi"/>
              </w:rPr>
            </w:pPr>
            <w:r w:rsidRPr="00022972">
              <w:rPr>
                <w:rFonts w:cstheme="minorHAnsi"/>
              </w:rPr>
              <w:t xml:space="preserve">ÚMS (Únia miest Slovenska) </w:t>
            </w:r>
          </w:p>
        </w:tc>
        <w:tc>
          <w:tcPr>
            <w:tcW w:w="1246" w:type="dxa"/>
            <w:hideMark/>
          </w:tcPr>
          <w:p w14:paraId="351F8F59" w14:textId="77777777" w:rsidR="009F2111" w:rsidRPr="00022972" w:rsidRDefault="009F2111" w:rsidP="00B9344C">
            <w:pPr>
              <w:rPr>
                <w:rFonts w:cstheme="minorHAnsi"/>
              </w:rPr>
            </w:pPr>
            <w:r w:rsidRPr="00022972">
              <w:rPr>
                <w:rFonts w:cstheme="minorHAnsi"/>
              </w:rPr>
              <w:t xml:space="preserve">K bodu 97 (OPRAVA) </w:t>
            </w:r>
          </w:p>
        </w:tc>
        <w:tc>
          <w:tcPr>
            <w:tcW w:w="5913" w:type="dxa"/>
            <w:hideMark/>
          </w:tcPr>
          <w:p w14:paraId="16CB0906" w14:textId="77777777" w:rsidR="009F2111" w:rsidRPr="00022972" w:rsidRDefault="009F2111" w:rsidP="00B9344C">
            <w:pPr>
              <w:rPr>
                <w:rFonts w:cstheme="minorHAnsi"/>
              </w:rPr>
            </w:pPr>
            <w:r w:rsidRPr="00022972">
              <w:rPr>
                <w:rFonts w:cstheme="minorHAnsi"/>
              </w:rPr>
              <w:t xml:space="preserve">(OPRAVENÉ ZNENIE) § 78c ods. (3) žiadame upraviť: Na poskytnutie finančného príspevku v § 71 ods. 6 a 7, § 78 a 78a a za nesplnenia podmienok stanovených zákonom nie je právny nárok. Odôvodnenie: Právo občana - zachovanie ľudskej dôstojnosti vyplýva z ústavy (Každý má právo na zachovanie ľudskej dôstojnosti) . To sa vzťahuje aj na situácie, keď je občan starý alebo kvôli zdravotnému stavu odkázaný na pomoc ( možno </w:t>
            </w:r>
            <w:r w:rsidRPr="00022972">
              <w:rPr>
                <w:rFonts w:cstheme="minorHAnsi"/>
              </w:rPr>
              <w:lastRenderedPageBreak/>
              <w:t xml:space="preserve">to platí ešte viac u týchto skupín občanov , ako keď sa o to občan môže vlastným pričinením pričiniť). Aj v programovom vyhlásení vlády sa uvádza „ „Vláda si uvedomuje dôležitosť kvalitných a efektívnych sociálnych služieb zameraných na adekvátne naplnenie potrieb odkázaných ľudí. Mimoriadnu pozornosť bude venovať starostlivosti o starších ľudí, a to najmä efektívnemu prepojeniu zdravotníckych a sociálnych služieb. Preto zefektívni systém viaczdrojového financovania sociálnych služieb, podporí zavedenie príspevku podľa stupňa odkázanosti pre všetkých zriaďovateľov ...“. Bez spoluúčasti štátu, samosprávy nie sú schopné naplniť tieto zákonmi definované práva občanov z toho dôvodu, že povinnosti na samosprávy boli postupne prenášané bez podrobnej analýzy demografickej, vybavenosti území sociálnymi službami, ekonomickej efektívnosti poskytovaných sociálnych služieb a spôsobe a rozsahu financovania sociálnych služieb. Pri formulovaní ustanovenia § 78c ods. (3) nie je súlad so znením § 78a ods. (2), kde sa uvádza, že finančný príspevok na poskytovanie sociálnej služby v zariadeniach podmienených odkázanosťou ministerstvo poskytne, ak sú splnené podmienky podľa §78c. </w:t>
            </w:r>
          </w:p>
        </w:tc>
        <w:tc>
          <w:tcPr>
            <w:tcW w:w="821" w:type="dxa"/>
            <w:hideMark/>
          </w:tcPr>
          <w:p w14:paraId="0625EDCB"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78204A93" w14:textId="77777777" w:rsidR="009F2111" w:rsidRPr="00022972" w:rsidRDefault="00BD1B64" w:rsidP="00B9344C">
            <w:pPr>
              <w:jc w:val="center"/>
              <w:rPr>
                <w:rFonts w:cstheme="minorHAnsi"/>
              </w:rPr>
            </w:pPr>
            <w:r w:rsidRPr="00022972">
              <w:rPr>
                <w:rFonts w:cstheme="minorHAnsi"/>
              </w:rPr>
              <w:t>N</w:t>
            </w:r>
          </w:p>
        </w:tc>
        <w:tc>
          <w:tcPr>
            <w:tcW w:w="4349" w:type="dxa"/>
          </w:tcPr>
          <w:p w14:paraId="478CBA37" w14:textId="77777777" w:rsidR="004671AC" w:rsidRPr="00022972" w:rsidRDefault="004671AC" w:rsidP="00B9344C">
            <w:pPr>
              <w:rPr>
                <w:rFonts w:cstheme="minorHAnsi"/>
              </w:rPr>
            </w:pPr>
            <w:r w:rsidRPr="00022972">
              <w:rPr>
                <w:rFonts w:cstheme="minorHAnsi"/>
              </w:rPr>
              <w:t>Subjekt ustúpil od pripomienky.</w:t>
            </w:r>
          </w:p>
          <w:p w14:paraId="09D9F4B3" w14:textId="7CD0A8FE" w:rsidR="009F2111" w:rsidRPr="00022972" w:rsidRDefault="00BD1B64" w:rsidP="00B9344C">
            <w:pPr>
              <w:rPr>
                <w:rFonts w:cstheme="minorHAnsi"/>
              </w:rPr>
            </w:pPr>
            <w:r w:rsidRPr="00022972">
              <w:rPr>
                <w:rFonts w:cstheme="minorHAnsi"/>
              </w:rPr>
              <w:t xml:space="preserve">Finančný príspevok podľa § 71 ods. 6 a 7, § 78a a § 78aa ministerstvo poskytne, ak sú splnené podmienky podľa § 78c. Právny nárok na poskytnutie tohto finančného príspevku vznikne na základe uzatvorenej písomnej </w:t>
            </w:r>
            <w:r w:rsidRPr="00022972">
              <w:rPr>
                <w:rFonts w:cstheme="minorHAnsi"/>
              </w:rPr>
              <w:lastRenderedPageBreak/>
              <w:t>zmluvy o poskytnutí tohto finančného príspevku podľa § 78d zákona.</w:t>
            </w:r>
            <w:r w:rsidR="00601E0B" w:rsidRPr="00022972">
              <w:rPr>
                <w:rFonts w:cstheme="minorHAnsi"/>
              </w:rPr>
              <w:t xml:space="preserve"> </w:t>
            </w:r>
          </w:p>
        </w:tc>
      </w:tr>
      <w:tr w:rsidR="009F2111" w:rsidRPr="00022972" w14:paraId="59D8FDE8" w14:textId="77777777" w:rsidTr="00B9344C">
        <w:trPr>
          <w:tblCellSpacing w:w="15" w:type="dxa"/>
        </w:trPr>
        <w:tc>
          <w:tcPr>
            <w:tcW w:w="1799" w:type="dxa"/>
            <w:shd w:val="clear" w:color="auto" w:fill="auto"/>
            <w:hideMark/>
          </w:tcPr>
          <w:p w14:paraId="05C17E44" w14:textId="77777777" w:rsidR="009F2111" w:rsidRPr="00022972" w:rsidRDefault="009F2111"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6B15AB86" w14:textId="77777777" w:rsidR="009F2111" w:rsidRPr="00022972" w:rsidRDefault="009F2111" w:rsidP="00B9344C">
            <w:pPr>
              <w:rPr>
                <w:rFonts w:cstheme="minorHAnsi"/>
              </w:rPr>
            </w:pPr>
            <w:r w:rsidRPr="00022972">
              <w:rPr>
                <w:rFonts w:cstheme="minorHAnsi"/>
              </w:rPr>
              <w:t xml:space="preserve">K bodu 94 (OPRAVA) </w:t>
            </w:r>
          </w:p>
        </w:tc>
        <w:tc>
          <w:tcPr>
            <w:tcW w:w="5913" w:type="dxa"/>
            <w:shd w:val="clear" w:color="auto" w:fill="auto"/>
            <w:hideMark/>
          </w:tcPr>
          <w:p w14:paraId="3962360E" w14:textId="77777777" w:rsidR="009F2111" w:rsidRPr="00022972" w:rsidRDefault="009F2111" w:rsidP="00B9344C">
            <w:pPr>
              <w:rPr>
                <w:rFonts w:cstheme="minorHAnsi"/>
              </w:rPr>
            </w:pPr>
            <w:r w:rsidRPr="00022972">
              <w:rPr>
                <w:rFonts w:cstheme="minorHAnsi"/>
              </w:rPr>
              <w:t xml:space="preserve">(OPRAVENÉ ZNENIE) § 78a ods. (7) návrh na doplnenie za slovom v §37 doplniť aj §36: a) 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v §36 a §37. Odôvodnenie: § 36 – Zariadenie opatrovateľskej služby poskytuje sociálnu službu na určitý čas plnoletej FO, ktorá </w:t>
            </w:r>
            <w:r w:rsidRPr="00022972">
              <w:rPr>
                <w:rFonts w:cstheme="minorHAnsi"/>
              </w:rPr>
              <w:lastRenderedPageBreak/>
              <w:t xml:space="preserve">je odkázaná na pomoc inej FO, ak jej nemožno poskytnúť opatrovateľskú službu. Druh sociálnej služby – zariadenie opatrovateľskej služby sa často krát využíva ako odľahčovacia služba v prípadoch, keď osoba, ktorá opatruje fyzickú osobu s ŤZP ( kde stupeň odkázanosti je min. V) je hospitalizovaná alebo absolvuje kúpeľnú liečbu. Odľahčovacia služba v zmysle §54 sa môže poskytnúť najviac 30 kalendárnych dní v roku. V takýchto prípadoch by nebolo možné uplatniť finančný príspevok z MPSVaR. Tento druh krátkodobej pobytovej sociálnej služby sa využíva u osôb poberajúcich príspevok za opatrovanie aj počas dovolenkového obdobia. </w:t>
            </w:r>
          </w:p>
        </w:tc>
        <w:tc>
          <w:tcPr>
            <w:tcW w:w="821" w:type="dxa"/>
            <w:shd w:val="clear" w:color="auto" w:fill="auto"/>
            <w:hideMark/>
          </w:tcPr>
          <w:p w14:paraId="07C09307"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01D52227" w14:textId="0E380889" w:rsidR="009F2111" w:rsidRPr="00022972" w:rsidRDefault="00B877DA" w:rsidP="00B9344C">
            <w:pPr>
              <w:jc w:val="center"/>
              <w:rPr>
                <w:rFonts w:cstheme="minorHAnsi"/>
              </w:rPr>
            </w:pPr>
            <w:r w:rsidRPr="00022972">
              <w:rPr>
                <w:rFonts w:cstheme="minorHAnsi"/>
              </w:rPr>
              <w:t>A</w:t>
            </w:r>
          </w:p>
        </w:tc>
        <w:tc>
          <w:tcPr>
            <w:tcW w:w="4349" w:type="dxa"/>
            <w:shd w:val="clear" w:color="auto" w:fill="auto"/>
          </w:tcPr>
          <w:p w14:paraId="688BE4E4" w14:textId="77777777" w:rsidR="009F2111" w:rsidRPr="00022972" w:rsidRDefault="009F2111" w:rsidP="00B9344C">
            <w:pPr>
              <w:rPr>
                <w:rFonts w:cstheme="minorHAnsi"/>
              </w:rPr>
            </w:pPr>
          </w:p>
        </w:tc>
      </w:tr>
      <w:tr w:rsidR="006B7258" w:rsidRPr="00022972" w14:paraId="360B95E0" w14:textId="77777777" w:rsidTr="00B9344C">
        <w:trPr>
          <w:tblCellSpacing w:w="15" w:type="dxa"/>
        </w:trPr>
        <w:tc>
          <w:tcPr>
            <w:tcW w:w="1799" w:type="dxa"/>
            <w:shd w:val="clear" w:color="auto" w:fill="auto"/>
            <w:hideMark/>
          </w:tcPr>
          <w:p w14:paraId="7491A085" w14:textId="77777777" w:rsidR="006B7258" w:rsidRPr="00022972" w:rsidRDefault="006B7258" w:rsidP="00B9344C">
            <w:pPr>
              <w:rPr>
                <w:rFonts w:cstheme="minorHAnsi"/>
              </w:rPr>
            </w:pPr>
            <w:r w:rsidRPr="00022972">
              <w:rPr>
                <w:rFonts w:cstheme="minorHAnsi"/>
              </w:rPr>
              <w:lastRenderedPageBreak/>
              <w:t xml:space="preserve">ÚMS (Únia miest Slovenska) </w:t>
            </w:r>
          </w:p>
        </w:tc>
        <w:tc>
          <w:tcPr>
            <w:tcW w:w="1246" w:type="dxa"/>
            <w:shd w:val="clear" w:color="auto" w:fill="auto"/>
            <w:hideMark/>
          </w:tcPr>
          <w:p w14:paraId="11C7F618" w14:textId="77777777" w:rsidR="006B7258" w:rsidRPr="00022972" w:rsidRDefault="006B7258" w:rsidP="00B9344C">
            <w:pPr>
              <w:rPr>
                <w:rFonts w:cstheme="minorHAnsi"/>
              </w:rPr>
            </w:pPr>
            <w:r w:rsidRPr="00022972">
              <w:rPr>
                <w:rFonts w:cstheme="minorHAnsi"/>
              </w:rPr>
              <w:t xml:space="preserve">K bodu 94 (OPRAVA) </w:t>
            </w:r>
          </w:p>
        </w:tc>
        <w:tc>
          <w:tcPr>
            <w:tcW w:w="5913" w:type="dxa"/>
            <w:shd w:val="clear" w:color="auto" w:fill="auto"/>
            <w:hideMark/>
          </w:tcPr>
          <w:p w14:paraId="3F38C039" w14:textId="77777777" w:rsidR="006B7258" w:rsidRPr="00022972" w:rsidRDefault="006B7258" w:rsidP="00B9344C">
            <w:pPr>
              <w:rPr>
                <w:rFonts w:cstheme="minorHAnsi"/>
              </w:rPr>
            </w:pPr>
            <w:r w:rsidRPr="00022972">
              <w:rPr>
                <w:rFonts w:cstheme="minorHAnsi"/>
              </w:rPr>
              <w:t xml:space="preserve">(OPRAVENÉ ZNENIE) § 78a ods.(5) navrhuje sa nové znenie ods.(5) Finančný príspevok na poskytovanie sociálnej služby v zariadeniach podmienených odkázanosťou sa poskytuje vo výške násobku mesačnej aktuálnej minimálnej mzdy v rozpočtovom roku, na ktorý sa finančný príspevok poskytuje, uvedený v prílohe č. 6 podľa formy sociálnej služby, štruktúry prijímateľov sociálnej služby ,podľa stupňa odkázanosti na pomoc inej fyzickej osoby pri sebaobsluhe a počtu miest v zariadení zapísaného v registri. Odôvodnenie: V čase priznania príspevku ( podpisovania zmlúv) už bude poznať MPSVaR minimálnu mzdu pre príslušný kalendárny rok. Súčasne platí, že poskytovatelia sociálnych služieb vrátane miest a obcí sú povinní akceptovať aktuálnu výšku minimálnej mzdy pre daný kalendárny rok, ktorá nebude pri navrhovanom spôsobe výpočtu príspevku zohľadnená. </w:t>
            </w:r>
          </w:p>
        </w:tc>
        <w:tc>
          <w:tcPr>
            <w:tcW w:w="821" w:type="dxa"/>
            <w:shd w:val="clear" w:color="auto" w:fill="auto"/>
            <w:hideMark/>
          </w:tcPr>
          <w:p w14:paraId="7F332BD0" w14:textId="77777777" w:rsidR="006B7258" w:rsidRPr="00022972" w:rsidRDefault="006B7258" w:rsidP="00B9344C">
            <w:pPr>
              <w:rPr>
                <w:rFonts w:cstheme="minorHAnsi"/>
              </w:rPr>
            </w:pPr>
            <w:r w:rsidRPr="00022972">
              <w:rPr>
                <w:rFonts w:cstheme="minorHAnsi"/>
              </w:rPr>
              <w:t xml:space="preserve">Zásadná pripomienka </w:t>
            </w:r>
          </w:p>
        </w:tc>
        <w:tc>
          <w:tcPr>
            <w:tcW w:w="830" w:type="dxa"/>
            <w:shd w:val="clear" w:color="auto" w:fill="auto"/>
          </w:tcPr>
          <w:p w14:paraId="6924B3FC" w14:textId="15B51EA5" w:rsidR="006B7258" w:rsidRPr="00022972" w:rsidRDefault="006B7258" w:rsidP="00B9344C">
            <w:pPr>
              <w:jc w:val="center"/>
              <w:rPr>
                <w:rFonts w:cstheme="minorHAnsi"/>
              </w:rPr>
            </w:pPr>
            <w:r w:rsidRPr="00022972">
              <w:rPr>
                <w:rFonts w:cstheme="minorHAnsi"/>
              </w:rPr>
              <w:t>N</w:t>
            </w:r>
          </w:p>
        </w:tc>
        <w:tc>
          <w:tcPr>
            <w:tcW w:w="4349" w:type="dxa"/>
            <w:shd w:val="clear" w:color="auto" w:fill="auto"/>
          </w:tcPr>
          <w:p w14:paraId="4019BA44" w14:textId="49B30DD8" w:rsidR="006B7258" w:rsidRPr="00022972" w:rsidRDefault="006B7258" w:rsidP="00B9344C">
            <w:pPr>
              <w:rPr>
                <w:rFonts w:cstheme="minorHAnsi"/>
              </w:rPr>
            </w:pPr>
            <w:r w:rsidRPr="00022972">
              <w:rPr>
                <w:rFonts w:cstheme="minorHAnsi"/>
              </w:rPr>
              <w:t xml:space="preserve">Rozpor trvá. Finančný príspevok na poskytovanie spociápnej služby v zariadeniach podmienených odkázanosťou je len jedným zo zdrojov spolufinancovania sociálnej služby a nepredstavuje tým krytie skutočných nákladov, a to ani na mzdy a odvody zamestnancov poskytovateľa sociálnej služby. </w:t>
            </w:r>
          </w:p>
        </w:tc>
      </w:tr>
      <w:tr w:rsidR="009F2111" w:rsidRPr="00022972" w14:paraId="4E42AB99" w14:textId="77777777" w:rsidTr="00B9344C">
        <w:trPr>
          <w:tblCellSpacing w:w="15" w:type="dxa"/>
        </w:trPr>
        <w:tc>
          <w:tcPr>
            <w:tcW w:w="1799" w:type="dxa"/>
            <w:shd w:val="clear" w:color="auto" w:fill="auto"/>
            <w:hideMark/>
          </w:tcPr>
          <w:p w14:paraId="75817DAD" w14:textId="77777777" w:rsidR="009F2111" w:rsidRPr="00022972" w:rsidRDefault="009F2111" w:rsidP="00B9344C">
            <w:pPr>
              <w:rPr>
                <w:rFonts w:cstheme="minorHAnsi"/>
              </w:rPr>
            </w:pPr>
            <w:r w:rsidRPr="00022972">
              <w:rPr>
                <w:rFonts w:cstheme="minorHAnsi"/>
              </w:rPr>
              <w:t xml:space="preserve">ÚMS (Únia miest </w:t>
            </w:r>
            <w:r w:rsidRPr="00022972">
              <w:rPr>
                <w:rFonts w:cstheme="minorHAnsi"/>
              </w:rPr>
              <w:lastRenderedPageBreak/>
              <w:t xml:space="preserve">Slovenska) </w:t>
            </w:r>
          </w:p>
        </w:tc>
        <w:tc>
          <w:tcPr>
            <w:tcW w:w="1246" w:type="dxa"/>
            <w:shd w:val="clear" w:color="auto" w:fill="auto"/>
            <w:hideMark/>
          </w:tcPr>
          <w:p w14:paraId="03BF44BF" w14:textId="77777777" w:rsidR="009F2111" w:rsidRPr="00022972" w:rsidRDefault="009F2111" w:rsidP="00B9344C">
            <w:pPr>
              <w:rPr>
                <w:rFonts w:cstheme="minorHAnsi"/>
              </w:rPr>
            </w:pPr>
            <w:r w:rsidRPr="00022972">
              <w:rPr>
                <w:rFonts w:cstheme="minorHAnsi"/>
              </w:rPr>
              <w:lastRenderedPageBreak/>
              <w:t xml:space="preserve">K bodu 100 </w:t>
            </w:r>
            <w:r w:rsidRPr="00022972">
              <w:rPr>
                <w:rFonts w:cstheme="minorHAnsi"/>
              </w:rPr>
              <w:lastRenderedPageBreak/>
              <w:t xml:space="preserve">(OPRAVA) </w:t>
            </w:r>
          </w:p>
        </w:tc>
        <w:tc>
          <w:tcPr>
            <w:tcW w:w="5913" w:type="dxa"/>
            <w:shd w:val="clear" w:color="auto" w:fill="auto"/>
            <w:hideMark/>
          </w:tcPr>
          <w:p w14:paraId="5BBD0044" w14:textId="77777777" w:rsidR="009F2111" w:rsidRPr="00022972" w:rsidRDefault="009F2111" w:rsidP="00B9344C">
            <w:pPr>
              <w:rPr>
                <w:rFonts w:cstheme="minorHAnsi"/>
              </w:rPr>
            </w:pPr>
            <w:r w:rsidRPr="00022972">
              <w:rPr>
                <w:rFonts w:cstheme="minorHAnsi"/>
              </w:rPr>
              <w:lastRenderedPageBreak/>
              <w:t xml:space="preserve">(OPRAVENÉ ZNENIE) § 79 ods. (6) navrhujeme doplniť v bode f), ktorý znie: f) zverejňuje na svojom webovom sídle zoznam osôb, </w:t>
            </w:r>
            <w:r w:rsidRPr="00022972">
              <w:rPr>
                <w:rFonts w:cstheme="minorHAnsi"/>
              </w:rPr>
              <w:lastRenderedPageBreak/>
              <w:t xml:space="preserve">ktoré 1. priebežne predkladajú žiadosti o poskytnutie finančného príspevku v členení podľa poradia uvedeného v § 78c ods.(8) Doterajšie body 1.a 2. budú ako 2. a 3. Uvedenú požiadavku uplatňujeme z dôvodu transparentnosti a verejnej kontroly. </w:t>
            </w:r>
          </w:p>
        </w:tc>
        <w:tc>
          <w:tcPr>
            <w:tcW w:w="821" w:type="dxa"/>
            <w:shd w:val="clear" w:color="auto" w:fill="auto"/>
            <w:hideMark/>
          </w:tcPr>
          <w:p w14:paraId="7CC02956" w14:textId="77777777" w:rsidR="009F2111" w:rsidRPr="00022972" w:rsidRDefault="009F2111"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72FEB303" w14:textId="265C9331" w:rsidR="009F2111" w:rsidRPr="00022972" w:rsidRDefault="003A7310" w:rsidP="00B9344C">
            <w:pPr>
              <w:jc w:val="center"/>
              <w:rPr>
                <w:rFonts w:cstheme="minorHAnsi"/>
              </w:rPr>
            </w:pPr>
            <w:r w:rsidRPr="00022972">
              <w:rPr>
                <w:rFonts w:cstheme="minorHAnsi"/>
              </w:rPr>
              <w:lastRenderedPageBreak/>
              <w:t>N</w:t>
            </w:r>
          </w:p>
        </w:tc>
        <w:tc>
          <w:tcPr>
            <w:tcW w:w="4349" w:type="dxa"/>
            <w:shd w:val="clear" w:color="auto" w:fill="auto"/>
          </w:tcPr>
          <w:p w14:paraId="60B39C0A" w14:textId="77777777" w:rsidR="00AE19FC" w:rsidRPr="00022972" w:rsidRDefault="00AE19FC" w:rsidP="00B9344C">
            <w:pPr>
              <w:rPr>
                <w:rFonts w:cstheme="minorHAnsi"/>
              </w:rPr>
            </w:pPr>
            <w:r w:rsidRPr="00022972">
              <w:rPr>
                <w:rFonts w:cstheme="minorHAnsi"/>
              </w:rPr>
              <w:t xml:space="preserve">Po prerokovovaní na rozporovom konaní </w:t>
            </w:r>
            <w:r w:rsidRPr="00022972">
              <w:rPr>
                <w:rFonts w:cstheme="minorHAnsi"/>
              </w:rPr>
              <w:lastRenderedPageBreak/>
              <w:t xml:space="preserve">subjekt upustil od pripomienky. </w:t>
            </w:r>
          </w:p>
          <w:p w14:paraId="30267426" w14:textId="488781A3" w:rsidR="009F2111" w:rsidRPr="00022972" w:rsidRDefault="003A7310" w:rsidP="00B9344C">
            <w:pPr>
              <w:rPr>
                <w:rFonts w:cstheme="minorHAnsi"/>
              </w:rPr>
            </w:pPr>
            <w:r w:rsidRPr="00022972">
              <w:rPr>
                <w:rFonts w:cstheme="minorHAnsi"/>
              </w:rPr>
              <w:t>Navrhované znenie novely zákona zabezpečuje transparentnosť postupu.</w:t>
            </w:r>
          </w:p>
        </w:tc>
      </w:tr>
      <w:tr w:rsidR="009F2111" w:rsidRPr="00022972" w14:paraId="4A6EDE76" w14:textId="77777777" w:rsidTr="00B9344C">
        <w:trPr>
          <w:tblCellSpacing w:w="15" w:type="dxa"/>
        </w:trPr>
        <w:tc>
          <w:tcPr>
            <w:tcW w:w="1799" w:type="dxa"/>
            <w:shd w:val="clear" w:color="auto" w:fill="auto"/>
            <w:hideMark/>
          </w:tcPr>
          <w:p w14:paraId="6EBDE598" w14:textId="77777777" w:rsidR="009F2111" w:rsidRPr="00022972" w:rsidRDefault="009F2111" w:rsidP="00B9344C">
            <w:pPr>
              <w:rPr>
                <w:rFonts w:cstheme="minorHAnsi"/>
              </w:rPr>
            </w:pPr>
            <w:r w:rsidRPr="00022972">
              <w:rPr>
                <w:rFonts w:cstheme="minorHAnsi"/>
              </w:rPr>
              <w:lastRenderedPageBreak/>
              <w:t xml:space="preserve">MZSR (Ministerstvo zdravotníctva Slovenskej republiky) </w:t>
            </w:r>
          </w:p>
        </w:tc>
        <w:tc>
          <w:tcPr>
            <w:tcW w:w="1246" w:type="dxa"/>
            <w:shd w:val="clear" w:color="auto" w:fill="auto"/>
            <w:hideMark/>
          </w:tcPr>
          <w:p w14:paraId="061DF055" w14:textId="77777777" w:rsidR="009F2111" w:rsidRPr="00022972" w:rsidRDefault="009F2111" w:rsidP="00B9344C">
            <w:pPr>
              <w:rPr>
                <w:rFonts w:cstheme="minorHAnsi"/>
              </w:rPr>
            </w:pPr>
            <w:r w:rsidRPr="00022972">
              <w:rPr>
                <w:rFonts w:cstheme="minorHAnsi"/>
              </w:rPr>
              <w:t xml:space="preserve">Nad rámec predloženého návrhu </w:t>
            </w:r>
          </w:p>
        </w:tc>
        <w:tc>
          <w:tcPr>
            <w:tcW w:w="5913" w:type="dxa"/>
            <w:shd w:val="clear" w:color="auto" w:fill="auto"/>
            <w:hideMark/>
          </w:tcPr>
          <w:p w14:paraId="4599A6F3" w14:textId="77777777" w:rsidR="009F2111" w:rsidRPr="00022972" w:rsidRDefault="009F2111" w:rsidP="00B9344C">
            <w:pPr>
              <w:rPr>
                <w:rFonts w:cstheme="minorHAnsi"/>
              </w:rPr>
            </w:pPr>
            <w:r w:rsidRPr="00022972">
              <w:rPr>
                <w:rFonts w:cstheme="minorHAnsi"/>
              </w:rPr>
              <w:t xml:space="preserve">V § 84 odseku 19 písmene e) zákona č. 448/2008 Z. z. navrhujeme za slová „starostlivosť v komunite,“ vložiť slová „špecializáciu v špecializačnom odbore ošetrovateľská starostlivosť v odboroch vnútorného lekárstva alebo špecializáciu v špecializačnom odbore ošetrovateľská starostlivosť v psychiatrii,“. Odôvodnenie: Navrhuje sa rozšírenie odbornosti pre sestry, ktoré sú oprávnené vykonávať posudzovanie odkázanosti fyzickej osoby na pomoc inej fyzickej osoby podľa prílohy č. 3 zákona č. 448/2008 Z. z. a to vzhľadom na skutočnosť, že sestry s uvedenými špecializáciami sú odborne spôsobilé vykonávať túto posudzovaciu činnosť. </w:t>
            </w:r>
          </w:p>
        </w:tc>
        <w:tc>
          <w:tcPr>
            <w:tcW w:w="821" w:type="dxa"/>
            <w:shd w:val="clear" w:color="auto" w:fill="auto"/>
            <w:hideMark/>
          </w:tcPr>
          <w:p w14:paraId="32A6895A"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39F009B4" w14:textId="118524F5" w:rsidR="009F2111" w:rsidRPr="00022972" w:rsidRDefault="00C60203" w:rsidP="00B9344C">
            <w:pPr>
              <w:jc w:val="center"/>
              <w:rPr>
                <w:rFonts w:cstheme="minorHAnsi"/>
              </w:rPr>
            </w:pPr>
            <w:r w:rsidRPr="00022972">
              <w:rPr>
                <w:rFonts w:cstheme="minorHAnsi"/>
              </w:rPr>
              <w:t>A</w:t>
            </w:r>
          </w:p>
        </w:tc>
        <w:tc>
          <w:tcPr>
            <w:tcW w:w="4349" w:type="dxa"/>
            <w:shd w:val="clear" w:color="auto" w:fill="auto"/>
          </w:tcPr>
          <w:p w14:paraId="48B10739" w14:textId="77777777" w:rsidR="009F2111" w:rsidRPr="00022972" w:rsidRDefault="009F2111" w:rsidP="00B9344C">
            <w:pPr>
              <w:rPr>
                <w:rFonts w:cstheme="minorHAnsi"/>
              </w:rPr>
            </w:pPr>
          </w:p>
        </w:tc>
      </w:tr>
      <w:tr w:rsidR="009F2111" w:rsidRPr="00022972" w14:paraId="0900056D" w14:textId="77777777" w:rsidTr="00B9344C">
        <w:trPr>
          <w:tblCellSpacing w:w="15" w:type="dxa"/>
        </w:trPr>
        <w:tc>
          <w:tcPr>
            <w:tcW w:w="1799" w:type="dxa"/>
            <w:shd w:val="clear" w:color="auto" w:fill="auto"/>
            <w:hideMark/>
          </w:tcPr>
          <w:p w14:paraId="1A593D05" w14:textId="77777777" w:rsidR="009F2111" w:rsidRPr="00022972" w:rsidRDefault="009F2111" w:rsidP="00B9344C">
            <w:pPr>
              <w:rPr>
                <w:rFonts w:cstheme="minorHAnsi"/>
              </w:rPr>
            </w:pPr>
            <w:r w:rsidRPr="00022972">
              <w:rPr>
                <w:rFonts w:cstheme="minorHAnsi"/>
              </w:rPr>
              <w:t xml:space="preserve">MZSR (Ministerstvo zdravotníctva Slovenskej republiky) </w:t>
            </w:r>
          </w:p>
        </w:tc>
        <w:tc>
          <w:tcPr>
            <w:tcW w:w="1246" w:type="dxa"/>
            <w:shd w:val="clear" w:color="auto" w:fill="auto"/>
            <w:hideMark/>
          </w:tcPr>
          <w:p w14:paraId="6C86AEB9" w14:textId="77777777" w:rsidR="009F2111" w:rsidRPr="00022972" w:rsidRDefault="009F2111" w:rsidP="00B9344C">
            <w:pPr>
              <w:rPr>
                <w:rFonts w:cstheme="minorHAnsi"/>
              </w:rPr>
            </w:pPr>
            <w:r w:rsidRPr="00022972">
              <w:rPr>
                <w:rFonts w:cstheme="minorHAnsi"/>
              </w:rPr>
              <w:t xml:space="preserve">Čl. I novelizačnému bodu 133 </w:t>
            </w:r>
          </w:p>
        </w:tc>
        <w:tc>
          <w:tcPr>
            <w:tcW w:w="5913" w:type="dxa"/>
            <w:shd w:val="clear" w:color="auto" w:fill="auto"/>
            <w:hideMark/>
          </w:tcPr>
          <w:p w14:paraId="05E9DB1C" w14:textId="77777777" w:rsidR="009F2111" w:rsidRPr="00022972" w:rsidRDefault="009F2111" w:rsidP="00B9344C">
            <w:pPr>
              <w:rPr>
                <w:rFonts w:cstheme="minorHAnsi"/>
              </w:rPr>
            </w:pPr>
            <w:r w:rsidRPr="00022972">
              <w:rPr>
                <w:rFonts w:cstheme="minorHAnsi"/>
              </w:rPr>
              <w:t xml:space="preserve">V Čl. I novelizačnom bode 133 v § 84 ods. 18 a 19 žiadame slová „uznaný doklad o takom vysokoškolskom vzdelaní vydaný zahraničnou vysokou školou“ nahradiť slovami „doklad o uznaní dokladov x)“. Poznámka pod čiarou k odkazu X znie: „x) Zákon č. 422/2015 Z. z. o uznávaní dokladov o vzdelaní a o uznávaní odborných kvalifikácií a o zmene a doplnení niektorých zákonov.“. Odôvodnenie: Vysokoškolské diplomy vydané uznanými vzdelávacími inštitúciami podľa právnych predpisov členských štátov alebo uznanými vzdelávacími inštitúciami podľa právnych predpisov tretích štátov uznáva Ministerstvo školstva, vedy, výskumu a športu Slovenskej republiky podľa zákona č. 422/2015 Z. z. o uznávaní dokladov o vzdelaní a o uznávaní </w:t>
            </w:r>
            <w:r w:rsidRPr="00022972">
              <w:rPr>
                <w:rFonts w:cstheme="minorHAnsi"/>
              </w:rPr>
              <w:lastRenderedPageBreak/>
              <w:t xml:space="preserve">odborných kvalifikácií a o zmene a doplnení niektorých zákonov. </w:t>
            </w:r>
          </w:p>
        </w:tc>
        <w:tc>
          <w:tcPr>
            <w:tcW w:w="821" w:type="dxa"/>
            <w:shd w:val="clear" w:color="auto" w:fill="auto"/>
            <w:hideMark/>
          </w:tcPr>
          <w:p w14:paraId="778763DC"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200EF2F3" w14:textId="390FA24F" w:rsidR="009F2111" w:rsidRPr="00022972" w:rsidRDefault="003A7310" w:rsidP="00B9344C">
            <w:pPr>
              <w:jc w:val="center"/>
              <w:rPr>
                <w:rFonts w:cstheme="minorHAnsi"/>
              </w:rPr>
            </w:pPr>
            <w:r w:rsidRPr="00022972">
              <w:rPr>
                <w:rFonts w:cstheme="minorHAnsi"/>
              </w:rPr>
              <w:t>N</w:t>
            </w:r>
          </w:p>
        </w:tc>
        <w:tc>
          <w:tcPr>
            <w:tcW w:w="4349" w:type="dxa"/>
            <w:shd w:val="clear" w:color="auto" w:fill="auto"/>
          </w:tcPr>
          <w:p w14:paraId="788B09B3" w14:textId="30D2124F" w:rsidR="009F2111" w:rsidRPr="00022972" w:rsidRDefault="003A7310" w:rsidP="00B9344C">
            <w:pPr>
              <w:rPr>
                <w:rFonts w:cstheme="minorHAnsi"/>
              </w:rPr>
            </w:pPr>
            <w:r w:rsidRPr="00022972">
              <w:rPr>
                <w:rFonts w:cstheme="minorHAnsi"/>
              </w:rPr>
              <w:t xml:space="preserve">Existujúci </w:t>
            </w:r>
            <w:r w:rsidR="007B5194" w:rsidRPr="00022972">
              <w:rPr>
                <w:rFonts w:cstheme="minorHAnsi"/>
              </w:rPr>
              <w:t>text</w:t>
            </w:r>
            <w:r w:rsidRPr="00022972">
              <w:rPr>
                <w:rFonts w:cstheme="minorHAnsi"/>
              </w:rPr>
              <w:t xml:space="preserve"> je bežne používaný v súčasnom znení zákona.</w:t>
            </w:r>
          </w:p>
        </w:tc>
      </w:tr>
      <w:tr w:rsidR="009F2111" w:rsidRPr="00022972" w14:paraId="168DD38D" w14:textId="77777777" w:rsidTr="00B9344C">
        <w:trPr>
          <w:tblCellSpacing w:w="15" w:type="dxa"/>
        </w:trPr>
        <w:tc>
          <w:tcPr>
            <w:tcW w:w="1799" w:type="dxa"/>
            <w:hideMark/>
          </w:tcPr>
          <w:p w14:paraId="60DCE191" w14:textId="77777777" w:rsidR="009F2111" w:rsidRPr="00022972" w:rsidRDefault="009F2111" w:rsidP="00B9344C">
            <w:pPr>
              <w:rPr>
                <w:rFonts w:cstheme="minorHAnsi"/>
              </w:rPr>
            </w:pPr>
            <w:r w:rsidRPr="00022972">
              <w:rPr>
                <w:rFonts w:cstheme="minorHAnsi"/>
              </w:rPr>
              <w:lastRenderedPageBreak/>
              <w:t xml:space="preserve">MZSR (Ministerstvo zdravotníctva Slovenskej republiky) </w:t>
            </w:r>
          </w:p>
        </w:tc>
        <w:tc>
          <w:tcPr>
            <w:tcW w:w="1246" w:type="dxa"/>
            <w:hideMark/>
          </w:tcPr>
          <w:p w14:paraId="14C64FA5" w14:textId="77777777" w:rsidR="009F2111" w:rsidRPr="00022972" w:rsidRDefault="009F2111" w:rsidP="00B9344C">
            <w:pPr>
              <w:rPr>
                <w:rFonts w:cstheme="minorHAnsi"/>
              </w:rPr>
            </w:pPr>
            <w:r w:rsidRPr="00022972">
              <w:rPr>
                <w:rFonts w:cstheme="minorHAnsi"/>
              </w:rPr>
              <w:t xml:space="preserve">Osobitnej časti dôvodovej správy - odôvodnenie k novelizačnému bodu 37 </w:t>
            </w:r>
          </w:p>
        </w:tc>
        <w:tc>
          <w:tcPr>
            <w:tcW w:w="5913" w:type="dxa"/>
            <w:hideMark/>
          </w:tcPr>
          <w:p w14:paraId="16EA29DC" w14:textId="77777777" w:rsidR="009F2111" w:rsidRPr="00022972" w:rsidRDefault="009F2111" w:rsidP="00B9344C">
            <w:pPr>
              <w:rPr>
                <w:rFonts w:cstheme="minorHAnsi"/>
              </w:rPr>
            </w:pPr>
            <w:r w:rsidRPr="00022972">
              <w:rPr>
                <w:rFonts w:cstheme="minorHAnsi"/>
              </w:rPr>
              <w:t xml:space="preserve">V osobitnej časti dôvodovej správy v odôvodnení k novelizačnému bodu 37 v tretej vete žiadame vypustiť text „zdravotníckych zamestnancov v zariadení spĺňajúcich kvalifikačné predpoklady podľa osobitného predpisu (zákon č. 578/2004 Z. z. o poskytovateľoch zdravotnej starostlivosti, zdravotníckych pracovníkoch, stavovských organizáciách v zdravotníctve a o zmene a doplnení niektorých zákonov v znení neskorších predpisov)“. Odôvodnenie: Odôvodnenie k novelizačnému bodu 37 je potrebné dať do súladu s novelizačným bodom 133 návrhu zákona a s ustanoveniami osobitného právneho predpisu, ktorým je zákon č. 578/2004 Z. z. o poskytovateľoch zdravotnej starostlivosti, zdravotníckych pracovníkoch, stavovských organizáciách v zdravotníctve a o zmene a doplnení niektorých zákonov v znení neskorších predpisov. V návrhu zákona sa novo ustanovuje možnosť poskytovať alebo utvárať podmienky na vykonávanie liečebno-výchovnej starostlivosti, psychologickej starostlivosti a špeciálno-pedagogickej starostlivosti odborníkmi príslušných profesií zo strany poskytovateľa sociálnej služby. Upozorňujeme, že v zmysle zákona č. 578/2004 Z. z. iní zdravotnícki pracovníci (psychológ, liečebný pedagóg) nemôžu vykonávať činnosť zdravotníckeho pracovníka v zariadeniach sociálnych služieb tak, ako znie odôvodnenie k novelizačnému bodu 37 návrhu zákona. V nadväznosti na definovanie požiadaviek na vzdelanie na výkon liečebno-výchovnej starostlivosti, psychologickej starostlivosti a špeciálno-pedagogickej starostlivosti uvádzame, že podľa zákona č. 578/2004 Z. z. je iný zdravotnícky pracovník len fyzická osoba, </w:t>
            </w:r>
            <w:r w:rsidRPr="00022972">
              <w:rPr>
                <w:rFonts w:cstheme="minorHAnsi"/>
              </w:rPr>
              <w:lastRenderedPageBreak/>
              <w:t xml:space="preserve">ktorá vykonáva povolanie psychológ, liečebný pedagóg a to iba v zdravotníckom zariadení (zariadenie sociálnych služieb nie je zdravotníckym zariadením) a spĺňa podmienku podľa zákona č. 578/2004 Z. z. v zmysle ktorého je povinný mať nie len vysokoškolské vzdelanie v príslušnom študijnom odbore (tak, ako uvádza novelizačný bod 133 návrhu zákona), ale aj osvedčenie o príprave na výkon práce v zdravotníctve. </w:t>
            </w:r>
          </w:p>
        </w:tc>
        <w:tc>
          <w:tcPr>
            <w:tcW w:w="821" w:type="dxa"/>
            <w:hideMark/>
          </w:tcPr>
          <w:p w14:paraId="3054AA40"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3B141E1C" w14:textId="77777777" w:rsidR="009F2111" w:rsidRPr="00022972" w:rsidRDefault="00590651" w:rsidP="00B9344C">
            <w:pPr>
              <w:jc w:val="center"/>
              <w:rPr>
                <w:rFonts w:cstheme="minorHAnsi"/>
              </w:rPr>
            </w:pPr>
            <w:r w:rsidRPr="00022972">
              <w:rPr>
                <w:rFonts w:cstheme="minorHAnsi"/>
              </w:rPr>
              <w:t>A</w:t>
            </w:r>
          </w:p>
        </w:tc>
        <w:tc>
          <w:tcPr>
            <w:tcW w:w="4349" w:type="dxa"/>
          </w:tcPr>
          <w:p w14:paraId="0DD3EF3E" w14:textId="77777777" w:rsidR="009F2111" w:rsidRPr="00022972" w:rsidRDefault="009F2111" w:rsidP="00B9344C">
            <w:pPr>
              <w:rPr>
                <w:rFonts w:cstheme="minorHAnsi"/>
              </w:rPr>
            </w:pPr>
          </w:p>
        </w:tc>
      </w:tr>
      <w:tr w:rsidR="009F2111" w:rsidRPr="00022972" w14:paraId="6F2649CA" w14:textId="77777777" w:rsidTr="00B9344C">
        <w:trPr>
          <w:tblCellSpacing w:w="15" w:type="dxa"/>
        </w:trPr>
        <w:tc>
          <w:tcPr>
            <w:tcW w:w="1799" w:type="dxa"/>
            <w:shd w:val="clear" w:color="auto" w:fill="auto"/>
            <w:hideMark/>
          </w:tcPr>
          <w:p w14:paraId="59F97A46" w14:textId="77777777" w:rsidR="009F2111" w:rsidRPr="00022972" w:rsidRDefault="009F2111" w:rsidP="00B9344C">
            <w:pPr>
              <w:rPr>
                <w:rFonts w:cstheme="minorHAnsi"/>
              </w:rPr>
            </w:pPr>
            <w:r w:rsidRPr="00022972">
              <w:rPr>
                <w:rFonts w:cstheme="minorHAnsi"/>
              </w:rPr>
              <w:lastRenderedPageBreak/>
              <w:t xml:space="preserve">MZSR (Ministerstvo zdravotníctva Slovenskej republiky) </w:t>
            </w:r>
          </w:p>
        </w:tc>
        <w:tc>
          <w:tcPr>
            <w:tcW w:w="1246" w:type="dxa"/>
            <w:shd w:val="clear" w:color="auto" w:fill="auto"/>
            <w:hideMark/>
          </w:tcPr>
          <w:p w14:paraId="52D4B628" w14:textId="77777777" w:rsidR="009F2111" w:rsidRPr="00022972" w:rsidRDefault="009F2111" w:rsidP="00B9344C">
            <w:pPr>
              <w:rPr>
                <w:rFonts w:cstheme="minorHAnsi"/>
              </w:rPr>
            </w:pPr>
            <w:r w:rsidRPr="00022972">
              <w:rPr>
                <w:rFonts w:cstheme="minorHAnsi"/>
              </w:rPr>
              <w:t xml:space="preserve">Čl. I novelizačnému bodu 23 </w:t>
            </w:r>
          </w:p>
        </w:tc>
        <w:tc>
          <w:tcPr>
            <w:tcW w:w="5913" w:type="dxa"/>
            <w:shd w:val="clear" w:color="auto" w:fill="auto"/>
            <w:hideMark/>
          </w:tcPr>
          <w:p w14:paraId="455CF77F" w14:textId="77777777" w:rsidR="009F2111" w:rsidRPr="00022972" w:rsidRDefault="009F2111" w:rsidP="00B9344C">
            <w:pPr>
              <w:rPr>
                <w:rFonts w:cstheme="minorHAnsi"/>
              </w:rPr>
            </w:pPr>
            <w:r w:rsidRPr="00022972">
              <w:rPr>
                <w:rFonts w:cstheme="minorHAnsi"/>
              </w:rPr>
              <w:t xml:space="preserve">Považujeme za potrebné jasnejšie definovať pojem „komunitná rehabilitácia“. Odôvodnenie: V zákone č. 448/2008 Z. z. je v § 82 komunitná rehabilitácia definovaná iba ako cieľ (cieľom je obnova alebo rozvoj fyzických schopností, mentálnych schopností a pracovných schopností fyzickej osoby v nepriaznivej sociálnej situácií a podpora jej začlenenia do spoločnosti), pričom nie sú definované konkrétne metódy, či techniky a spôsob jej realizácie (prípadne financovania), je tu iba uvedené, že má byť v oblastiach poskytovania sociálnych služieb a koordinácie subjektov, vrátane poskytovateľov zdravotnej starostlivosti. Upozorňujeme, že z uvedeného nie je zrejmé, kto túto činnosť a akým mechanizmom spúšťa, koordinuje, monitoruje a hodnotí. Tiež nie je zrejmé, či na nej budú participovať zdravotnícki a iní zdravotnícki pracovníci (ak áno, považujeme za potrebné zadefinovať ich kompetenčný rámec, vzdelanie atď.) </w:t>
            </w:r>
          </w:p>
        </w:tc>
        <w:tc>
          <w:tcPr>
            <w:tcW w:w="821" w:type="dxa"/>
            <w:shd w:val="clear" w:color="auto" w:fill="auto"/>
            <w:hideMark/>
          </w:tcPr>
          <w:p w14:paraId="1A8F8A3F"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0FB754D4" w14:textId="4B5ECBA8" w:rsidR="009F2111" w:rsidRPr="00022972" w:rsidRDefault="007B5194" w:rsidP="00B9344C">
            <w:pPr>
              <w:jc w:val="center"/>
              <w:rPr>
                <w:rFonts w:cstheme="minorHAnsi"/>
              </w:rPr>
            </w:pPr>
            <w:r w:rsidRPr="00022972">
              <w:rPr>
                <w:rFonts w:cstheme="minorHAnsi"/>
              </w:rPr>
              <w:t>CA</w:t>
            </w:r>
          </w:p>
        </w:tc>
        <w:tc>
          <w:tcPr>
            <w:tcW w:w="4349" w:type="dxa"/>
            <w:shd w:val="clear" w:color="auto" w:fill="auto"/>
          </w:tcPr>
          <w:p w14:paraId="073DF680" w14:textId="67383C79" w:rsidR="009F2111" w:rsidRPr="00022972" w:rsidRDefault="003A7310" w:rsidP="00B9344C">
            <w:pPr>
              <w:rPr>
                <w:rFonts w:cstheme="minorHAnsi"/>
              </w:rPr>
            </w:pPr>
            <w:r w:rsidRPr="00022972">
              <w:rPr>
                <w:rFonts w:cstheme="minorHAnsi"/>
              </w:rPr>
              <w:t>Rozpor bol odstránený na rozporovom konaní</w:t>
            </w:r>
            <w:r w:rsidR="007B5194" w:rsidRPr="00022972">
              <w:rPr>
                <w:rFonts w:cstheme="minorHAnsi"/>
              </w:rPr>
              <w:t>, subjekt zmenil pripomienku na obyčajnú.</w:t>
            </w:r>
            <w:r w:rsidRPr="00022972">
              <w:rPr>
                <w:rFonts w:cstheme="minorHAnsi"/>
              </w:rPr>
              <w:t xml:space="preserve"> </w:t>
            </w:r>
            <w:r w:rsidR="007B5194" w:rsidRPr="00022972">
              <w:rPr>
                <w:rFonts w:cstheme="minorHAnsi"/>
              </w:rPr>
              <w:t xml:space="preserve">Termin komunitná rehabilitácia je medzinárodne používaný a má teda svoje obsahové vymedzenie obsahová zmena pojmu by </w:t>
            </w:r>
            <w:r w:rsidRPr="00022972">
              <w:rPr>
                <w:rFonts w:cstheme="minorHAnsi"/>
              </w:rPr>
              <w:t>vyžadovala širš</w:t>
            </w:r>
            <w:r w:rsidR="00580492" w:rsidRPr="00022972">
              <w:rPr>
                <w:rFonts w:cstheme="minorHAnsi"/>
              </w:rPr>
              <w:t>í konsenzus viacerých subjektov napríklad zástupcov zastupujúcich osoby so zdravotným postihnutím.</w:t>
            </w:r>
            <w:r w:rsidR="007B5194" w:rsidRPr="00022972">
              <w:rPr>
                <w:rFonts w:cstheme="minorHAnsi"/>
              </w:rPr>
              <w:t xml:space="preserve"> Text súčasného znenia bol upravený tak, aby z neho bolo jasné že ide o zabezpečenie spolupráce subjektov pôsobiacich v danej komunite. </w:t>
            </w:r>
            <w:r w:rsidR="00580492" w:rsidRPr="00022972">
              <w:rPr>
                <w:rFonts w:cstheme="minorHAnsi"/>
              </w:rPr>
              <w:t xml:space="preserve"> </w:t>
            </w:r>
          </w:p>
        </w:tc>
      </w:tr>
      <w:tr w:rsidR="009F2111" w:rsidRPr="00022972" w14:paraId="7E3D5E35" w14:textId="77777777" w:rsidTr="00B9344C">
        <w:trPr>
          <w:tblCellSpacing w:w="15" w:type="dxa"/>
        </w:trPr>
        <w:tc>
          <w:tcPr>
            <w:tcW w:w="1799" w:type="dxa"/>
            <w:shd w:val="clear" w:color="auto" w:fill="auto"/>
            <w:hideMark/>
          </w:tcPr>
          <w:p w14:paraId="2AE9BA8D" w14:textId="77777777" w:rsidR="009F2111" w:rsidRPr="00022972" w:rsidRDefault="009F2111" w:rsidP="00B9344C">
            <w:pPr>
              <w:rPr>
                <w:rFonts w:cstheme="minorHAnsi"/>
              </w:rPr>
            </w:pPr>
            <w:r w:rsidRPr="00022972">
              <w:rPr>
                <w:rFonts w:cstheme="minorHAnsi"/>
              </w:rPr>
              <w:t xml:space="preserve">Verejnosť (Verejnosť) </w:t>
            </w:r>
          </w:p>
        </w:tc>
        <w:tc>
          <w:tcPr>
            <w:tcW w:w="1246" w:type="dxa"/>
            <w:shd w:val="clear" w:color="auto" w:fill="auto"/>
            <w:hideMark/>
          </w:tcPr>
          <w:p w14:paraId="63A689EA" w14:textId="77777777" w:rsidR="009F2111" w:rsidRPr="00022972" w:rsidRDefault="009F2111" w:rsidP="00B9344C">
            <w:pPr>
              <w:rPr>
                <w:rFonts w:cstheme="minorHAnsi"/>
              </w:rPr>
            </w:pPr>
            <w:r w:rsidRPr="00022972">
              <w:rPr>
                <w:rFonts w:cstheme="minorHAnsi"/>
              </w:rPr>
              <w:t xml:space="preserve">K bodu 58 (3) Neverejný poskytovateľ sociálnej služby určuje </w:t>
            </w:r>
            <w:r w:rsidRPr="00022972">
              <w:rPr>
                <w:rFonts w:cstheme="minorHAnsi"/>
              </w:rPr>
              <w:lastRenderedPageBreak/>
              <w:t>sumu úhrady za sociálnu službu, spôsob jej určenia a platenia zmluvou podľa § 74 v súlade s aktuálnym cenníkom sociálnej služby, ktorý zverejní na svojom webovom sídle alebo na inom verejne dostupnom mieste, tak, aby priemerná suma úhrady za sociálnu službu, požadovaná neverejným poskytovateľ</w:t>
            </w:r>
            <w:r w:rsidRPr="00022972">
              <w:rPr>
                <w:rFonts w:cstheme="minorHAnsi"/>
              </w:rPr>
              <w:lastRenderedPageBreak/>
              <w:t xml:space="preserve">om sociálnej služby od prijímateľov tejto sociálnej služby v súlade s uzatvorenými zmluvami podľa § 74 ods. 7 písm. h), bola po prepočítaní tejto úhrady na prijímateľa tejto sociálnej služby na mesiac alebo na inú jednotku výkonu podľa § 77 ods. 1 najviac vo výške rozdielu medzi </w:t>
            </w:r>
            <w:r w:rsidRPr="00022972">
              <w:rPr>
                <w:rFonts w:cstheme="minorHAnsi"/>
              </w:rPr>
              <w:lastRenderedPageBreak/>
              <w:t xml:space="preserve">priemernými ekonomicky oprávnenými nákladmi neverejného poskytovateľa tejto sociálnej služby za predchádzajúci rozpočtový rok, po ich prepočítaní na mesiac na prijímateľa sociálnej služby alebo na inú jednotku výkonu podľa § 77 ods. 1, a ak ide o sociálnu službu v zariadení, po ich prepočítaní </w:t>
            </w:r>
            <w:r w:rsidRPr="00022972">
              <w:rPr>
                <w:rFonts w:cstheme="minorHAnsi"/>
              </w:rPr>
              <w:lastRenderedPageBreak/>
              <w:t xml:space="preserve">na mesiac na počet miest v zariadení zapísaný v registri a priemerným príjmom neverejného poskytovateľa sociálnej služby za predchádzajúci rozpočtový rok z finančného príspevku podľa § 76, § 77, § 78a a 78aa po prepočítaní týchto príjmov na mesiac na prijímateľa sociálnej služby alebo na inú jednotku </w:t>
            </w:r>
            <w:r w:rsidRPr="00022972">
              <w:rPr>
                <w:rFonts w:cstheme="minorHAnsi"/>
              </w:rPr>
              <w:lastRenderedPageBreak/>
              <w:t xml:space="preserve">výkonu podľa § 77 ods. 1, a ak ide o sociálnu službu v zariadení, po prepočítaní týchto príjmov na mesiac na počet miest v zariadení zapísaný v registri.“. </w:t>
            </w:r>
          </w:p>
        </w:tc>
        <w:tc>
          <w:tcPr>
            <w:tcW w:w="5913" w:type="dxa"/>
            <w:shd w:val="clear" w:color="auto" w:fill="auto"/>
            <w:hideMark/>
          </w:tcPr>
          <w:p w14:paraId="0705B5EB" w14:textId="77777777" w:rsidR="009F2111" w:rsidRPr="00022972" w:rsidRDefault="009F2111" w:rsidP="00B9344C">
            <w:pPr>
              <w:rPr>
                <w:rFonts w:cstheme="minorHAnsi"/>
              </w:rPr>
            </w:pPr>
            <w:r w:rsidRPr="00022972">
              <w:rPr>
                <w:rFonts w:cstheme="minorHAnsi"/>
              </w:rPr>
              <w:lastRenderedPageBreak/>
              <w:t xml:space="preserve">V systéme ak budú mať obce platiť príspevok na prevádzku, ale podľa vlastného rozhodnutia, ak občan nemusí zaplatiť časť úhrady za sociálnu službu, poskytovateľ to musí zohľadniť pri stanovovaní ceny, pretože na druhej strane mu budú príjmy klesať a teda aj menej peňazí bude môcť použiť na ekonomicky </w:t>
            </w:r>
            <w:r w:rsidRPr="00022972">
              <w:rPr>
                <w:rFonts w:cstheme="minorHAnsi"/>
              </w:rPr>
              <w:lastRenderedPageBreak/>
              <w:t xml:space="preserve">oprávnené náklady, nedokáže plniť štandardy kvality a štát ho núti ísť do straty. Druhým problémom je každoročné prudké zvyšovanie minimálnej mzdy, čo samozrejme v sociálnych službách vedie k rastu mzdových nákladov v aktuálnom roku, ale ak má poskytovateľ vychádzať z minulého roku tak nebude mať na to zdroje. U verejného sa to doplatí z podielových daní zriaďovateľa u neverejného??? </w:t>
            </w:r>
          </w:p>
        </w:tc>
        <w:tc>
          <w:tcPr>
            <w:tcW w:w="821" w:type="dxa"/>
            <w:shd w:val="clear" w:color="auto" w:fill="auto"/>
            <w:hideMark/>
          </w:tcPr>
          <w:p w14:paraId="0120BF08"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604D5465" w14:textId="1ECDD694" w:rsidR="009F2111" w:rsidRPr="00022972" w:rsidRDefault="00580492" w:rsidP="00B9344C">
            <w:pPr>
              <w:jc w:val="center"/>
              <w:rPr>
                <w:rFonts w:cstheme="minorHAnsi"/>
              </w:rPr>
            </w:pPr>
            <w:r w:rsidRPr="00022972">
              <w:rPr>
                <w:rFonts w:cstheme="minorHAnsi"/>
              </w:rPr>
              <w:t>N</w:t>
            </w:r>
          </w:p>
        </w:tc>
        <w:tc>
          <w:tcPr>
            <w:tcW w:w="4349" w:type="dxa"/>
            <w:shd w:val="clear" w:color="auto" w:fill="auto"/>
          </w:tcPr>
          <w:p w14:paraId="11AB9344" w14:textId="582F3CB6" w:rsidR="009F2111" w:rsidRPr="00022972" w:rsidRDefault="00580492" w:rsidP="00B9344C">
            <w:pPr>
              <w:rPr>
                <w:rFonts w:cstheme="minorHAnsi"/>
              </w:rPr>
            </w:pPr>
            <w:r w:rsidRPr="00022972">
              <w:rPr>
                <w:rFonts w:cstheme="minorHAnsi"/>
              </w:rPr>
              <w:t xml:space="preserve">Samotný návrh valorizuje príspevky podľa vývoja minimálnej mzdy, ukladá povinnosti aj samosprávnym orgánom a  reaguje teda na výhrady uvedené v pripomienke. </w:t>
            </w:r>
          </w:p>
        </w:tc>
      </w:tr>
      <w:tr w:rsidR="009F2111" w:rsidRPr="00022972" w14:paraId="0DB81CA7" w14:textId="77777777" w:rsidTr="00B9344C">
        <w:trPr>
          <w:tblCellSpacing w:w="15" w:type="dxa"/>
        </w:trPr>
        <w:tc>
          <w:tcPr>
            <w:tcW w:w="1799" w:type="dxa"/>
            <w:shd w:val="clear" w:color="auto" w:fill="auto"/>
            <w:hideMark/>
          </w:tcPr>
          <w:p w14:paraId="13541489" w14:textId="77777777" w:rsidR="009F2111" w:rsidRPr="00022972" w:rsidRDefault="009F2111" w:rsidP="00B9344C">
            <w:pPr>
              <w:rPr>
                <w:rFonts w:cstheme="minorHAnsi"/>
              </w:rPr>
            </w:pPr>
            <w:r w:rsidRPr="00022972">
              <w:rPr>
                <w:rFonts w:cstheme="minorHAnsi"/>
              </w:rPr>
              <w:lastRenderedPageBreak/>
              <w:t xml:space="preserve">MZSR (Ministerstvo zdravotníctva Slovenskej republiky) </w:t>
            </w:r>
          </w:p>
        </w:tc>
        <w:tc>
          <w:tcPr>
            <w:tcW w:w="1246" w:type="dxa"/>
            <w:shd w:val="clear" w:color="auto" w:fill="auto"/>
            <w:hideMark/>
          </w:tcPr>
          <w:p w14:paraId="1BA49A39" w14:textId="77777777" w:rsidR="009F2111" w:rsidRPr="00022972" w:rsidRDefault="009F2111" w:rsidP="00B9344C">
            <w:pPr>
              <w:rPr>
                <w:rFonts w:cstheme="minorHAnsi"/>
              </w:rPr>
            </w:pPr>
            <w:r w:rsidRPr="00022972">
              <w:rPr>
                <w:rFonts w:cstheme="minorHAnsi"/>
              </w:rPr>
              <w:t xml:space="preserve">Nad rámec predloženého návrhu </w:t>
            </w:r>
          </w:p>
        </w:tc>
        <w:tc>
          <w:tcPr>
            <w:tcW w:w="5913" w:type="dxa"/>
            <w:shd w:val="clear" w:color="auto" w:fill="auto"/>
            <w:hideMark/>
          </w:tcPr>
          <w:p w14:paraId="14BD3701" w14:textId="77777777" w:rsidR="009F2111" w:rsidRPr="00022972" w:rsidRDefault="009F2111" w:rsidP="00B9344C">
            <w:pPr>
              <w:rPr>
                <w:rFonts w:cstheme="minorHAnsi"/>
              </w:rPr>
            </w:pPr>
            <w:r w:rsidRPr="00022972">
              <w:rPr>
                <w:rFonts w:cstheme="minorHAnsi"/>
              </w:rPr>
              <w:t xml:space="preserve">Žiadame do zákona č. 448/2008 Z. z. vložiť ustanovenie, že Ministerstvo práce, sociálnych vecí a rodiny Slovenskej republiky zbiera dáta o výške vyplatených všetkých druhov príspevkov (príspevok v odkázanosti, príspevok na financovanie sociálnej služby, príspevok na prevádzku a iné) verejného sektora na sociálne služby verejných aj neverejných poskytovateľov sociálnych služieb (§ 24 až § 47) podľa individuálnych prijímateľov týchto sociálnych služieb a podľa individuálnych poskytovateľov sociálnych služieb. Odôvodnenie: Uvedené žiadame z dôvodu potreby kvantifikácie súčasnej nákladovosti starostlivosti o dlhodobo chorých. V súvislosti s prípravou návrhu zákona o dlhodobej sociálno-zdravotnej starostlivosti je tiež potrebné vypracovať predikciu budúcich výdavkov na </w:t>
            </w:r>
            <w:r w:rsidRPr="00022972">
              <w:rPr>
                <w:rFonts w:cstheme="minorHAnsi"/>
              </w:rPr>
              <w:lastRenderedPageBreak/>
              <w:t xml:space="preserve">poskytovanie sociálno-zdravotnej starostlivosti adresne podľa prijímateľov týchto služieb. </w:t>
            </w:r>
          </w:p>
        </w:tc>
        <w:tc>
          <w:tcPr>
            <w:tcW w:w="821" w:type="dxa"/>
            <w:shd w:val="clear" w:color="auto" w:fill="auto"/>
            <w:hideMark/>
          </w:tcPr>
          <w:p w14:paraId="39F3E0FA"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C0AB8D3" w14:textId="4DE645FE" w:rsidR="009F2111" w:rsidRPr="00022972" w:rsidRDefault="00580492" w:rsidP="00B9344C">
            <w:pPr>
              <w:jc w:val="center"/>
              <w:rPr>
                <w:rFonts w:cstheme="minorHAnsi"/>
              </w:rPr>
            </w:pPr>
            <w:r w:rsidRPr="00022972">
              <w:rPr>
                <w:rFonts w:cstheme="minorHAnsi"/>
              </w:rPr>
              <w:t>N</w:t>
            </w:r>
          </w:p>
        </w:tc>
        <w:tc>
          <w:tcPr>
            <w:tcW w:w="4349" w:type="dxa"/>
            <w:shd w:val="clear" w:color="auto" w:fill="auto"/>
          </w:tcPr>
          <w:p w14:paraId="226166F9" w14:textId="6A06BEA3" w:rsidR="009F2111" w:rsidRPr="00022972" w:rsidRDefault="00580492" w:rsidP="00B9344C">
            <w:pPr>
              <w:rPr>
                <w:rFonts w:cstheme="minorHAnsi"/>
              </w:rPr>
            </w:pPr>
            <w:r w:rsidRPr="00022972">
              <w:rPr>
                <w:rFonts w:cstheme="minorHAnsi"/>
              </w:rPr>
              <w:t>Rozpor bol odstránený</w:t>
            </w:r>
            <w:r w:rsidR="007B5194" w:rsidRPr="00022972">
              <w:rPr>
                <w:rFonts w:cstheme="minorHAnsi"/>
              </w:rPr>
              <w:t>, pripomienka bola nad rámec zákona o sociálnych službách.</w:t>
            </w:r>
          </w:p>
        </w:tc>
      </w:tr>
      <w:tr w:rsidR="009F2111" w:rsidRPr="00022972" w14:paraId="73D3FF03" w14:textId="77777777" w:rsidTr="00B9344C">
        <w:trPr>
          <w:tblCellSpacing w:w="15" w:type="dxa"/>
        </w:trPr>
        <w:tc>
          <w:tcPr>
            <w:tcW w:w="1799" w:type="dxa"/>
            <w:hideMark/>
          </w:tcPr>
          <w:p w14:paraId="6B2FDD00" w14:textId="77777777" w:rsidR="009F2111" w:rsidRPr="00022972" w:rsidRDefault="009F2111" w:rsidP="00B9344C">
            <w:pPr>
              <w:rPr>
                <w:rFonts w:cstheme="minorHAnsi"/>
              </w:rPr>
            </w:pPr>
            <w:r w:rsidRPr="00022972">
              <w:rPr>
                <w:rFonts w:cstheme="minorHAnsi"/>
              </w:rPr>
              <w:lastRenderedPageBreak/>
              <w:t xml:space="preserve">GPSR (Generálna prokuratúra Slovenskej republiky) </w:t>
            </w:r>
          </w:p>
        </w:tc>
        <w:tc>
          <w:tcPr>
            <w:tcW w:w="1246" w:type="dxa"/>
            <w:hideMark/>
          </w:tcPr>
          <w:p w14:paraId="263E3AE5" w14:textId="77777777" w:rsidR="009F2111" w:rsidRPr="00022972" w:rsidRDefault="009F2111" w:rsidP="00B9344C">
            <w:pPr>
              <w:rPr>
                <w:rFonts w:cstheme="minorHAnsi"/>
              </w:rPr>
            </w:pPr>
          </w:p>
        </w:tc>
        <w:tc>
          <w:tcPr>
            <w:tcW w:w="5913" w:type="dxa"/>
            <w:hideMark/>
          </w:tcPr>
          <w:p w14:paraId="3C661A44" w14:textId="77777777" w:rsidR="009F2111" w:rsidRPr="00022972" w:rsidRDefault="009F2111" w:rsidP="00B9344C">
            <w:pPr>
              <w:rPr>
                <w:rFonts w:cstheme="minorHAnsi"/>
              </w:rPr>
            </w:pPr>
            <w:r w:rsidRPr="00022972">
              <w:rPr>
                <w:rFonts w:cstheme="minorHAnsi"/>
              </w:rPr>
              <w:t xml:space="preserve">Bez pripomienok. </w:t>
            </w:r>
          </w:p>
        </w:tc>
        <w:tc>
          <w:tcPr>
            <w:tcW w:w="821" w:type="dxa"/>
            <w:hideMark/>
          </w:tcPr>
          <w:p w14:paraId="340A6996"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0E8172E4" w14:textId="77777777" w:rsidR="009F2111" w:rsidRPr="00022972" w:rsidRDefault="00590651" w:rsidP="00B9344C">
            <w:pPr>
              <w:jc w:val="center"/>
              <w:rPr>
                <w:rFonts w:cstheme="minorHAnsi"/>
              </w:rPr>
            </w:pPr>
            <w:r w:rsidRPr="00022972">
              <w:rPr>
                <w:rFonts w:cstheme="minorHAnsi"/>
              </w:rPr>
              <w:t>A</w:t>
            </w:r>
          </w:p>
        </w:tc>
        <w:tc>
          <w:tcPr>
            <w:tcW w:w="4349" w:type="dxa"/>
          </w:tcPr>
          <w:p w14:paraId="17214EAD" w14:textId="77777777" w:rsidR="009F2111" w:rsidRPr="00022972" w:rsidRDefault="009F2111" w:rsidP="00B9344C">
            <w:pPr>
              <w:rPr>
                <w:rFonts w:cstheme="minorHAnsi"/>
              </w:rPr>
            </w:pPr>
          </w:p>
        </w:tc>
      </w:tr>
      <w:tr w:rsidR="009F2111" w:rsidRPr="00022972" w14:paraId="3AF15A4C" w14:textId="77777777" w:rsidTr="00B9344C">
        <w:trPr>
          <w:tblCellSpacing w:w="15" w:type="dxa"/>
        </w:trPr>
        <w:tc>
          <w:tcPr>
            <w:tcW w:w="1799" w:type="dxa"/>
            <w:hideMark/>
          </w:tcPr>
          <w:p w14:paraId="26EB10D3"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22F1365C" w14:textId="77777777" w:rsidR="009F2111" w:rsidRPr="00022972" w:rsidRDefault="009F2111" w:rsidP="00B9344C">
            <w:pPr>
              <w:rPr>
                <w:rFonts w:cstheme="minorHAnsi"/>
              </w:rPr>
            </w:pPr>
            <w:r w:rsidRPr="00022972">
              <w:rPr>
                <w:rFonts w:cstheme="minorHAnsi"/>
              </w:rPr>
              <w:t xml:space="preserve">odkaz č. 57 </w:t>
            </w:r>
          </w:p>
        </w:tc>
        <w:tc>
          <w:tcPr>
            <w:tcW w:w="5913" w:type="dxa"/>
            <w:hideMark/>
          </w:tcPr>
          <w:p w14:paraId="1ABF3ABF" w14:textId="77777777" w:rsidR="009F2111" w:rsidRPr="00022972" w:rsidRDefault="009F2111" w:rsidP="00B9344C">
            <w:pPr>
              <w:rPr>
                <w:rFonts w:cstheme="minorHAnsi"/>
              </w:rPr>
            </w:pPr>
            <w:r w:rsidRPr="00022972">
              <w:rPr>
                <w:rFonts w:cstheme="minorHAnsi"/>
              </w:rPr>
              <w:t xml:space="preserve">Nad rámec novely zákona navrhujeme aktualizovať odkaz č. 57 v zákone č. 448/08, ktorý min. v § 100 ods. 2 odkazuje na už neúčinný zákon 502/2001 Z. z., ktorý bol nahradený novým zákonom č. 357/2015 Z. z. o finančnej kontrole a vnútornom audite </w:t>
            </w:r>
          </w:p>
        </w:tc>
        <w:tc>
          <w:tcPr>
            <w:tcW w:w="821" w:type="dxa"/>
            <w:hideMark/>
          </w:tcPr>
          <w:p w14:paraId="353D6444"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0F3C44FF" w14:textId="77777777" w:rsidR="009F2111" w:rsidRPr="00022972" w:rsidRDefault="00590651" w:rsidP="00B9344C">
            <w:pPr>
              <w:jc w:val="center"/>
              <w:rPr>
                <w:rFonts w:cstheme="minorHAnsi"/>
              </w:rPr>
            </w:pPr>
            <w:r w:rsidRPr="00022972">
              <w:rPr>
                <w:rFonts w:cstheme="minorHAnsi"/>
              </w:rPr>
              <w:t>N</w:t>
            </w:r>
          </w:p>
        </w:tc>
        <w:tc>
          <w:tcPr>
            <w:tcW w:w="4349" w:type="dxa"/>
          </w:tcPr>
          <w:p w14:paraId="162F9845" w14:textId="77777777" w:rsidR="009F2111" w:rsidRPr="00022972" w:rsidRDefault="00590651" w:rsidP="00B9344C">
            <w:pPr>
              <w:rPr>
                <w:rFonts w:cstheme="minorHAnsi"/>
              </w:rPr>
            </w:pPr>
            <w:r w:rsidRPr="00022972">
              <w:rPr>
                <w:rFonts w:cstheme="minorHAnsi"/>
              </w:rPr>
              <w:t>Poznámky pod čiarou majú len informatívnu hodnotu, samostatne sa nenovelizujú.</w:t>
            </w:r>
          </w:p>
        </w:tc>
      </w:tr>
      <w:tr w:rsidR="009F2111" w:rsidRPr="00022972" w14:paraId="1E2CA86F" w14:textId="77777777" w:rsidTr="00B9344C">
        <w:trPr>
          <w:tblCellSpacing w:w="15" w:type="dxa"/>
        </w:trPr>
        <w:tc>
          <w:tcPr>
            <w:tcW w:w="1799" w:type="dxa"/>
            <w:hideMark/>
          </w:tcPr>
          <w:p w14:paraId="5821D72C"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25488A5A" w14:textId="77777777" w:rsidR="009F2111" w:rsidRPr="00022972" w:rsidRDefault="009F2111" w:rsidP="00B9344C">
            <w:pPr>
              <w:rPr>
                <w:rFonts w:cstheme="minorHAnsi"/>
              </w:rPr>
            </w:pPr>
            <w:r w:rsidRPr="00022972">
              <w:rPr>
                <w:rFonts w:cstheme="minorHAnsi"/>
              </w:rPr>
              <w:t xml:space="preserve">Bod 123 a nasl. </w:t>
            </w:r>
          </w:p>
        </w:tc>
        <w:tc>
          <w:tcPr>
            <w:tcW w:w="5913" w:type="dxa"/>
            <w:hideMark/>
          </w:tcPr>
          <w:p w14:paraId="6AF07097" w14:textId="77777777" w:rsidR="009F2111" w:rsidRPr="00022972" w:rsidRDefault="009F2111" w:rsidP="00B9344C">
            <w:pPr>
              <w:rPr>
                <w:rFonts w:cstheme="minorHAnsi"/>
              </w:rPr>
            </w:pPr>
            <w:r w:rsidRPr="00022972">
              <w:rPr>
                <w:rFonts w:cstheme="minorHAnsi"/>
              </w:rPr>
              <w:t xml:space="preserve">Bod 123 a nasl. navrhujeme, aby bola v súvislosti s koncepciou rozvoja sociálnych služieb vyššieho územného celku v zákonnej úprave obsiahnutá záväznosť tohto dokumentu pre účastníkov právnych vzťahov pri poskytovaní sociálnych služieb na úrovni kraja. Zdôvodnenie: sprecizovanie úpravy, ktorá posilní význam postavenia koncepcie v rámci poskytovaných sociálnych služieb v kraji tým, že sa zadefinuje jej záväznosť pre všetkých účastníkov právnych vzťahov pri poskytovaní sociálnych služieb (štát – VÚC – neverejní poskytovatelia, ale aj občania). Návrh je v súlade so zámerom predkladateľa deklarovaným v dôvodovej správe. </w:t>
            </w:r>
          </w:p>
        </w:tc>
        <w:tc>
          <w:tcPr>
            <w:tcW w:w="821" w:type="dxa"/>
            <w:hideMark/>
          </w:tcPr>
          <w:p w14:paraId="251C3F27"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47AF7D08" w14:textId="77777777" w:rsidR="009F2111" w:rsidRPr="00022972" w:rsidRDefault="0032023E" w:rsidP="00B9344C">
            <w:pPr>
              <w:jc w:val="center"/>
              <w:rPr>
                <w:rFonts w:cstheme="minorHAnsi"/>
              </w:rPr>
            </w:pPr>
            <w:r w:rsidRPr="00022972">
              <w:rPr>
                <w:rFonts w:cstheme="minorHAnsi"/>
              </w:rPr>
              <w:t>N</w:t>
            </w:r>
          </w:p>
        </w:tc>
        <w:tc>
          <w:tcPr>
            <w:tcW w:w="4349" w:type="dxa"/>
          </w:tcPr>
          <w:p w14:paraId="325C68C9" w14:textId="77777777" w:rsidR="009F2111" w:rsidRPr="00022972" w:rsidRDefault="0032023E" w:rsidP="00B9344C">
            <w:pPr>
              <w:rPr>
                <w:rFonts w:cstheme="minorHAnsi"/>
              </w:rPr>
            </w:pPr>
            <w:r w:rsidRPr="00022972">
              <w:rPr>
                <w:rFonts w:cstheme="minorHAnsi"/>
              </w:rPr>
              <w:t>Postavenie koncepcie rozvoja sociálnych služieb a komunitného plánu sociálnych služieb je premietnuté v návrhu podmienenosťou finančnej podpory poskytovateľov sociálnych služieb z verejných prostriedkov súladom s touto koncepciou, resp. komunitným plánom.</w:t>
            </w:r>
          </w:p>
        </w:tc>
      </w:tr>
      <w:tr w:rsidR="009F2111" w:rsidRPr="00022972" w14:paraId="2572F849" w14:textId="77777777" w:rsidTr="00B9344C">
        <w:trPr>
          <w:tblCellSpacing w:w="15" w:type="dxa"/>
        </w:trPr>
        <w:tc>
          <w:tcPr>
            <w:tcW w:w="1799" w:type="dxa"/>
            <w:shd w:val="clear" w:color="auto" w:fill="auto"/>
            <w:hideMark/>
          </w:tcPr>
          <w:p w14:paraId="324673C1"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shd w:val="clear" w:color="auto" w:fill="auto"/>
            <w:hideMark/>
          </w:tcPr>
          <w:p w14:paraId="53D38D40" w14:textId="77777777" w:rsidR="009F2111" w:rsidRPr="00022972" w:rsidRDefault="009F2111" w:rsidP="00B9344C">
            <w:pPr>
              <w:rPr>
                <w:rFonts w:cstheme="minorHAnsi"/>
              </w:rPr>
            </w:pPr>
            <w:r w:rsidRPr="00022972">
              <w:rPr>
                <w:rFonts w:cstheme="minorHAnsi"/>
              </w:rPr>
              <w:t xml:space="preserve">Bod 183 </w:t>
            </w:r>
          </w:p>
        </w:tc>
        <w:tc>
          <w:tcPr>
            <w:tcW w:w="5913" w:type="dxa"/>
            <w:shd w:val="clear" w:color="auto" w:fill="auto"/>
            <w:hideMark/>
          </w:tcPr>
          <w:p w14:paraId="75DEBDCB" w14:textId="77777777" w:rsidR="009F2111" w:rsidRPr="00022972" w:rsidRDefault="009F2111" w:rsidP="00B9344C">
            <w:pPr>
              <w:rPr>
                <w:rFonts w:cstheme="minorHAnsi"/>
              </w:rPr>
            </w:pPr>
            <w:r w:rsidRPr="00022972">
              <w:rPr>
                <w:rFonts w:cstheme="minorHAnsi"/>
              </w:rPr>
              <w:t xml:space="preserve">Bod 183 navrhujeme do prechodných ustanovení doplniť ustanovenie, že prvé koncepcie sociálnych služieb sú VÚC povinné prijať do 6 mesiacov od účinnosti tohto návrhu zákona, pričom ich platnosť a účinnosť bude časovo naviazaná na </w:t>
            </w:r>
            <w:r w:rsidRPr="00022972">
              <w:rPr>
                <w:rFonts w:cstheme="minorHAnsi"/>
              </w:rPr>
              <w:lastRenderedPageBreak/>
              <w:t xml:space="preserve">platnosť a účinnosť národných priorít rozvoja sociálnych služieb. Rovnako je potrebné uvedené riešiť aj vo vzťahu ku komunitným plánom obcí. Zdôvodnenie: Uvedené súvisí s povinnosťou v bode 123 návrhu zákona. Samosprávne kraje sú povinné predložiť koncepciu Zastupiteľstvu do 6 mesiacov od zverejnenia národných priorít. Keďže národné priority sú toho času zverejnené, 6 mesačná lehotu na prípravu stratégii SK je nerealizovateľná. </w:t>
            </w:r>
          </w:p>
        </w:tc>
        <w:tc>
          <w:tcPr>
            <w:tcW w:w="821" w:type="dxa"/>
            <w:shd w:val="clear" w:color="auto" w:fill="auto"/>
            <w:hideMark/>
          </w:tcPr>
          <w:p w14:paraId="7D240403"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9BADD40" w14:textId="3D0DB89B" w:rsidR="009F2111" w:rsidRPr="00022972" w:rsidRDefault="00580492" w:rsidP="00B9344C">
            <w:pPr>
              <w:jc w:val="center"/>
              <w:rPr>
                <w:rFonts w:cstheme="minorHAnsi"/>
                <w:color w:val="FF0000"/>
              </w:rPr>
            </w:pPr>
            <w:r w:rsidRPr="00022972">
              <w:rPr>
                <w:rFonts w:cstheme="minorHAnsi"/>
              </w:rPr>
              <w:t>A</w:t>
            </w:r>
          </w:p>
        </w:tc>
        <w:tc>
          <w:tcPr>
            <w:tcW w:w="4349" w:type="dxa"/>
            <w:shd w:val="clear" w:color="auto" w:fill="auto"/>
          </w:tcPr>
          <w:p w14:paraId="40C6CB53" w14:textId="77777777" w:rsidR="009F2111" w:rsidRPr="00022972" w:rsidRDefault="009F2111" w:rsidP="00B9344C">
            <w:pPr>
              <w:rPr>
                <w:rFonts w:cstheme="minorHAnsi"/>
                <w:color w:val="FF0000"/>
              </w:rPr>
            </w:pPr>
          </w:p>
        </w:tc>
      </w:tr>
      <w:tr w:rsidR="009F2111" w:rsidRPr="00022972" w14:paraId="367EAA64" w14:textId="77777777" w:rsidTr="00B9344C">
        <w:trPr>
          <w:tblCellSpacing w:w="15" w:type="dxa"/>
        </w:trPr>
        <w:tc>
          <w:tcPr>
            <w:tcW w:w="1799" w:type="dxa"/>
            <w:hideMark/>
          </w:tcPr>
          <w:p w14:paraId="46ABC6C9" w14:textId="77777777" w:rsidR="009F2111" w:rsidRPr="00022972" w:rsidRDefault="009F2111" w:rsidP="00B9344C">
            <w:pPr>
              <w:rPr>
                <w:rFonts w:cstheme="minorHAnsi"/>
              </w:rPr>
            </w:pPr>
            <w:r w:rsidRPr="00022972">
              <w:rPr>
                <w:rFonts w:cstheme="minorHAnsi"/>
              </w:rPr>
              <w:lastRenderedPageBreak/>
              <w:t xml:space="preserve">ŽSK (Žilinský samosprávny kraj) </w:t>
            </w:r>
          </w:p>
        </w:tc>
        <w:tc>
          <w:tcPr>
            <w:tcW w:w="1246" w:type="dxa"/>
            <w:hideMark/>
          </w:tcPr>
          <w:p w14:paraId="46F5E4AF" w14:textId="77777777" w:rsidR="009F2111" w:rsidRPr="00022972" w:rsidRDefault="009F2111" w:rsidP="00B9344C">
            <w:pPr>
              <w:rPr>
                <w:rFonts w:cstheme="minorHAnsi"/>
              </w:rPr>
            </w:pPr>
            <w:r w:rsidRPr="00022972">
              <w:rPr>
                <w:rFonts w:cstheme="minorHAnsi"/>
              </w:rPr>
              <w:t xml:space="preserve">Bod 91 </w:t>
            </w:r>
          </w:p>
        </w:tc>
        <w:tc>
          <w:tcPr>
            <w:tcW w:w="5913" w:type="dxa"/>
            <w:hideMark/>
          </w:tcPr>
          <w:p w14:paraId="6252FB58" w14:textId="77777777" w:rsidR="009F2111" w:rsidRPr="00022972" w:rsidRDefault="009F2111" w:rsidP="00B9344C">
            <w:pPr>
              <w:rPr>
                <w:rFonts w:cstheme="minorHAnsi"/>
              </w:rPr>
            </w:pPr>
            <w:r w:rsidRPr="00022972">
              <w:rPr>
                <w:rFonts w:cstheme="minorHAnsi"/>
              </w:rPr>
              <w:t xml:space="preserve">Bod 91 v § 77 ods. 3 v prvej vete navrhujeme za slová „na hodinu sociálneho poradenstva,“ doplniť slová „na hodinu služby včasnej intervencie,“. Zdôvodnenie: Z hľadiska aplikačnej praxe je potrebné jasne stanoviť, na akú jednotku výkonu sa má určiť finančný príspevok na prevádzku poskytovanej služby včasnej intervencie, ktorá sa poskytuje terénnou formou alebo ambulantne. Niektorí poskytovatelia tejto služby navrhujú totiž, aby sa táto služba financovala na počet prijímateľov služby, konkrétne na počet rodín, čo je podľa nášho názoru irelevantné. Ide totiž o službu, ktorá sa rodine neposkytuje denne ako napr. pri ambulantnej forme sociálnej služby v domove sociálnych služieb, a preto nie je relevantný dôvod určovať finančný príspevok na počet prijímateľov sociálnej služby (rodín) ale na počet hodín; </w:t>
            </w:r>
          </w:p>
        </w:tc>
        <w:tc>
          <w:tcPr>
            <w:tcW w:w="821" w:type="dxa"/>
            <w:hideMark/>
          </w:tcPr>
          <w:p w14:paraId="24813CC8" w14:textId="77777777" w:rsidR="009F2111" w:rsidRPr="00022972" w:rsidRDefault="009F2111" w:rsidP="00B9344C">
            <w:pPr>
              <w:rPr>
                <w:rFonts w:cstheme="minorHAnsi"/>
              </w:rPr>
            </w:pPr>
          </w:p>
        </w:tc>
        <w:tc>
          <w:tcPr>
            <w:tcW w:w="830" w:type="dxa"/>
          </w:tcPr>
          <w:p w14:paraId="0D058805" w14:textId="77777777" w:rsidR="009F2111" w:rsidRPr="00022972" w:rsidRDefault="0032023E" w:rsidP="00B9344C">
            <w:pPr>
              <w:jc w:val="center"/>
              <w:rPr>
                <w:rFonts w:cstheme="minorHAnsi"/>
              </w:rPr>
            </w:pPr>
            <w:r w:rsidRPr="00022972">
              <w:rPr>
                <w:rFonts w:cstheme="minorHAnsi"/>
              </w:rPr>
              <w:t>A</w:t>
            </w:r>
          </w:p>
        </w:tc>
        <w:tc>
          <w:tcPr>
            <w:tcW w:w="4349" w:type="dxa"/>
          </w:tcPr>
          <w:p w14:paraId="283FE69C" w14:textId="77777777" w:rsidR="009F2111" w:rsidRPr="00022972" w:rsidRDefault="009F2111" w:rsidP="00B9344C">
            <w:pPr>
              <w:rPr>
                <w:rFonts w:cstheme="minorHAnsi"/>
              </w:rPr>
            </w:pPr>
          </w:p>
        </w:tc>
      </w:tr>
      <w:tr w:rsidR="009F2111" w:rsidRPr="00022972" w14:paraId="50198210" w14:textId="77777777" w:rsidTr="00B9344C">
        <w:trPr>
          <w:tblCellSpacing w:w="15" w:type="dxa"/>
        </w:trPr>
        <w:tc>
          <w:tcPr>
            <w:tcW w:w="1799" w:type="dxa"/>
            <w:hideMark/>
          </w:tcPr>
          <w:p w14:paraId="345B8F40"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37936AAF" w14:textId="77777777" w:rsidR="009F2111" w:rsidRPr="00022972" w:rsidRDefault="009F2111" w:rsidP="00B9344C">
            <w:pPr>
              <w:rPr>
                <w:rFonts w:cstheme="minorHAnsi"/>
              </w:rPr>
            </w:pPr>
            <w:r w:rsidRPr="00022972">
              <w:rPr>
                <w:rFonts w:cstheme="minorHAnsi"/>
              </w:rPr>
              <w:t xml:space="preserve">Bod 119 </w:t>
            </w:r>
          </w:p>
        </w:tc>
        <w:tc>
          <w:tcPr>
            <w:tcW w:w="5913" w:type="dxa"/>
            <w:hideMark/>
          </w:tcPr>
          <w:p w14:paraId="2D708CA6" w14:textId="77777777" w:rsidR="009F2111" w:rsidRPr="00022972" w:rsidRDefault="009F2111" w:rsidP="00B9344C">
            <w:pPr>
              <w:rPr>
                <w:rFonts w:cstheme="minorHAnsi"/>
              </w:rPr>
            </w:pPr>
            <w:r w:rsidRPr="00022972">
              <w:rPr>
                <w:rFonts w:cstheme="minorHAnsi"/>
              </w:rPr>
              <w:t xml:space="preserve">Bod 119 navrhujeme doplniť za slová „ a povinnosti poskytovateľa sociálnej služby“ slová „v súvislosti s registratúrou“ Zdôvodnenie: Spresnenie úpravy v záujme právnej istoty. Máme za to, že napriek výkladu v dôvodovej správe, je namieste, aby </w:t>
            </w:r>
            <w:r w:rsidRPr="00022972">
              <w:rPr>
                <w:rFonts w:cstheme="minorHAnsi"/>
              </w:rPr>
              <w:lastRenderedPageBreak/>
              <w:t xml:space="preserve">ustanovenie bolo sprecizované. </w:t>
            </w:r>
          </w:p>
        </w:tc>
        <w:tc>
          <w:tcPr>
            <w:tcW w:w="821" w:type="dxa"/>
            <w:hideMark/>
          </w:tcPr>
          <w:p w14:paraId="51D0844F"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4770B9E5" w14:textId="526FE52E" w:rsidR="009F2111" w:rsidRPr="00022972" w:rsidRDefault="00580492" w:rsidP="00B9344C">
            <w:pPr>
              <w:jc w:val="center"/>
              <w:rPr>
                <w:rFonts w:cstheme="minorHAnsi"/>
              </w:rPr>
            </w:pPr>
            <w:r w:rsidRPr="00022972">
              <w:rPr>
                <w:rFonts w:cstheme="minorHAnsi"/>
              </w:rPr>
              <w:t>N</w:t>
            </w:r>
          </w:p>
        </w:tc>
        <w:tc>
          <w:tcPr>
            <w:tcW w:w="4349" w:type="dxa"/>
          </w:tcPr>
          <w:p w14:paraId="4A984EF2" w14:textId="68FA71FD" w:rsidR="009F2111" w:rsidRPr="00022972" w:rsidRDefault="00B30B6C" w:rsidP="00B9344C">
            <w:pPr>
              <w:rPr>
                <w:rFonts w:cstheme="minorHAnsi"/>
              </w:rPr>
            </w:pPr>
            <w:r w:rsidRPr="00022972">
              <w:rPr>
                <w:rFonts w:cstheme="minorHAnsi"/>
              </w:rPr>
              <w:t>Po prerokovaní na rozporovom konaní subjekt upustil od pripomienky.</w:t>
            </w:r>
            <w:r w:rsidR="007B5194" w:rsidRPr="00022972">
              <w:rPr>
                <w:rFonts w:cstheme="minorHAnsi"/>
              </w:rPr>
              <w:t xml:space="preserve"> </w:t>
            </w:r>
          </w:p>
        </w:tc>
      </w:tr>
      <w:tr w:rsidR="009F2111" w:rsidRPr="00022972" w14:paraId="143D8FC2" w14:textId="77777777" w:rsidTr="00B9344C">
        <w:trPr>
          <w:tblCellSpacing w:w="15" w:type="dxa"/>
        </w:trPr>
        <w:tc>
          <w:tcPr>
            <w:tcW w:w="1799" w:type="dxa"/>
            <w:shd w:val="clear" w:color="auto" w:fill="auto"/>
            <w:hideMark/>
          </w:tcPr>
          <w:p w14:paraId="7D9F8C15" w14:textId="77777777" w:rsidR="009F2111" w:rsidRPr="00022972" w:rsidRDefault="009F2111" w:rsidP="00B9344C">
            <w:pPr>
              <w:rPr>
                <w:rFonts w:cstheme="minorHAnsi"/>
              </w:rPr>
            </w:pPr>
            <w:r w:rsidRPr="00022972">
              <w:rPr>
                <w:rFonts w:cstheme="minorHAnsi"/>
              </w:rPr>
              <w:lastRenderedPageBreak/>
              <w:t xml:space="preserve">ŽSK (Žilinský samosprávny kraj) </w:t>
            </w:r>
          </w:p>
        </w:tc>
        <w:tc>
          <w:tcPr>
            <w:tcW w:w="1246" w:type="dxa"/>
            <w:shd w:val="clear" w:color="auto" w:fill="auto"/>
            <w:hideMark/>
          </w:tcPr>
          <w:p w14:paraId="6CCDED86" w14:textId="77777777" w:rsidR="009F2111" w:rsidRPr="00022972" w:rsidRDefault="009F2111" w:rsidP="00B9344C">
            <w:pPr>
              <w:rPr>
                <w:rFonts w:cstheme="minorHAnsi"/>
              </w:rPr>
            </w:pPr>
            <w:r w:rsidRPr="00022972">
              <w:rPr>
                <w:rFonts w:cstheme="minorHAnsi"/>
              </w:rPr>
              <w:t xml:space="preserve">Bod 91 </w:t>
            </w:r>
          </w:p>
        </w:tc>
        <w:tc>
          <w:tcPr>
            <w:tcW w:w="5913" w:type="dxa"/>
            <w:shd w:val="clear" w:color="auto" w:fill="auto"/>
            <w:hideMark/>
          </w:tcPr>
          <w:p w14:paraId="331E1D19" w14:textId="77777777" w:rsidR="009F2111" w:rsidRPr="00022972" w:rsidRDefault="009F2111" w:rsidP="00B9344C">
            <w:pPr>
              <w:rPr>
                <w:rFonts w:cstheme="minorHAnsi"/>
              </w:rPr>
            </w:pPr>
            <w:r w:rsidRPr="00022972">
              <w:rPr>
                <w:rFonts w:cstheme="minorHAnsi"/>
              </w:rPr>
              <w:t xml:space="preserve">Bod 91 v § 77 ods. 3 navrhujeme rovnako v pripomienke k bodu 63 prolongovať povinnosť obcí a VÚC zverejniť priemerné bežné výdavky, priemerné príjmy z poskytnutého finančného príspevku podľa § 71 ods. 6 a priemerné skutočné príjmy z platenia úhrady za sociálnu službu minimálne na koniec apríla kalendárneho roka. Zdôvodnenie: Z hľadiska praxe nie je možné z kapacitných a organizačných dôvodov v stanovenom termíne zverejniť tak podrobnú analýzu (štruktúru) priemerných bežných výdavkov. </w:t>
            </w:r>
          </w:p>
        </w:tc>
        <w:tc>
          <w:tcPr>
            <w:tcW w:w="821" w:type="dxa"/>
            <w:shd w:val="clear" w:color="auto" w:fill="auto"/>
            <w:hideMark/>
          </w:tcPr>
          <w:p w14:paraId="254F25D2"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686AA5AE" w14:textId="0FD28CE2" w:rsidR="009F2111" w:rsidRPr="00022972" w:rsidRDefault="00580492" w:rsidP="00B9344C">
            <w:pPr>
              <w:jc w:val="center"/>
              <w:rPr>
                <w:rFonts w:cstheme="minorHAnsi"/>
              </w:rPr>
            </w:pPr>
            <w:r w:rsidRPr="00022972">
              <w:rPr>
                <w:rFonts w:cstheme="minorHAnsi"/>
              </w:rPr>
              <w:t>A</w:t>
            </w:r>
          </w:p>
        </w:tc>
        <w:tc>
          <w:tcPr>
            <w:tcW w:w="4349" w:type="dxa"/>
            <w:shd w:val="clear" w:color="auto" w:fill="auto"/>
          </w:tcPr>
          <w:p w14:paraId="5E62ED7C" w14:textId="158E28CC" w:rsidR="009F2111" w:rsidRPr="00022972" w:rsidRDefault="00BA6E62" w:rsidP="00B9344C">
            <w:pPr>
              <w:rPr>
                <w:rFonts w:cstheme="minorHAnsi"/>
              </w:rPr>
            </w:pPr>
            <w:r w:rsidRPr="00022972">
              <w:rPr>
                <w:rFonts w:cstheme="minorHAnsi"/>
              </w:rPr>
              <w:t xml:space="preserve">Povinnosť zverejnenia v štrukrúre bola posunutá do konca apríla. Zostáva zároveň zachovaná  súčasná povinnosť  zverejnenia priemerných bežných výdavkov a priemerných skutočne dosiahnutých prijmov zz platenia úhrad za sociálnu službu  do konca februára. </w:t>
            </w:r>
          </w:p>
        </w:tc>
      </w:tr>
      <w:tr w:rsidR="009F2111" w:rsidRPr="00022972" w14:paraId="15D94CF5" w14:textId="77777777" w:rsidTr="00B9344C">
        <w:trPr>
          <w:tblCellSpacing w:w="15" w:type="dxa"/>
        </w:trPr>
        <w:tc>
          <w:tcPr>
            <w:tcW w:w="1799" w:type="dxa"/>
            <w:hideMark/>
          </w:tcPr>
          <w:p w14:paraId="18C0B38F"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33B543A0" w14:textId="77777777" w:rsidR="009F2111" w:rsidRPr="00022972" w:rsidRDefault="009F2111" w:rsidP="00B9344C">
            <w:pPr>
              <w:rPr>
                <w:rFonts w:cstheme="minorHAnsi"/>
              </w:rPr>
            </w:pPr>
            <w:r w:rsidRPr="00022972">
              <w:rPr>
                <w:rFonts w:cstheme="minorHAnsi"/>
              </w:rPr>
              <w:t xml:space="preserve">Bod 126 § 83 ods. 9 </w:t>
            </w:r>
          </w:p>
        </w:tc>
        <w:tc>
          <w:tcPr>
            <w:tcW w:w="5913" w:type="dxa"/>
            <w:hideMark/>
          </w:tcPr>
          <w:p w14:paraId="4BF02053" w14:textId="77777777" w:rsidR="009F2111" w:rsidRPr="00022972" w:rsidRDefault="009F2111" w:rsidP="00B9344C">
            <w:pPr>
              <w:rPr>
                <w:rFonts w:cstheme="minorHAnsi"/>
              </w:rPr>
            </w:pPr>
            <w:r w:rsidRPr="00022972">
              <w:rPr>
                <w:rFonts w:cstheme="minorHAnsi"/>
              </w:rPr>
              <w:t xml:space="preserve">Bod 126 § 83 ods. 9 navrhujeme za odkazy „§ 26, § 27, § 29“ vložiť „§ 33“ a pokračovať vo vete Zdôvodnenie: uvedené považujeme za nedopatrením nedoplnené. </w:t>
            </w:r>
          </w:p>
        </w:tc>
        <w:tc>
          <w:tcPr>
            <w:tcW w:w="821" w:type="dxa"/>
            <w:hideMark/>
          </w:tcPr>
          <w:p w14:paraId="5614E9C4"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7B58E754" w14:textId="1B73657D" w:rsidR="009F2111" w:rsidRPr="00022972" w:rsidRDefault="00580492" w:rsidP="00B9344C">
            <w:pPr>
              <w:jc w:val="center"/>
              <w:rPr>
                <w:rFonts w:cstheme="minorHAnsi"/>
              </w:rPr>
            </w:pPr>
            <w:r w:rsidRPr="00022972">
              <w:rPr>
                <w:rFonts w:cstheme="minorHAnsi"/>
              </w:rPr>
              <w:t>N</w:t>
            </w:r>
          </w:p>
        </w:tc>
        <w:tc>
          <w:tcPr>
            <w:tcW w:w="4349" w:type="dxa"/>
          </w:tcPr>
          <w:p w14:paraId="1CAF8DA2" w14:textId="61067275" w:rsidR="009F2111" w:rsidRPr="00022972" w:rsidRDefault="00B30B6C" w:rsidP="00B9344C">
            <w:pPr>
              <w:rPr>
                <w:rFonts w:cstheme="minorHAnsi"/>
              </w:rPr>
            </w:pPr>
            <w:r w:rsidRPr="00022972">
              <w:rPr>
                <w:rFonts w:cstheme="minorHAnsi"/>
              </w:rPr>
              <w:t>Po prerokovaní na rozporovom konaní subjekt upustil od pripomienky.</w:t>
            </w:r>
          </w:p>
        </w:tc>
      </w:tr>
      <w:tr w:rsidR="009F2111" w:rsidRPr="00022972" w14:paraId="10895300" w14:textId="77777777" w:rsidTr="00B9344C">
        <w:trPr>
          <w:tblCellSpacing w:w="15" w:type="dxa"/>
        </w:trPr>
        <w:tc>
          <w:tcPr>
            <w:tcW w:w="1799" w:type="dxa"/>
            <w:hideMark/>
          </w:tcPr>
          <w:p w14:paraId="4C6A02F5"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1A005470" w14:textId="77777777" w:rsidR="009F2111" w:rsidRPr="00022972" w:rsidRDefault="009F2111" w:rsidP="00B9344C">
            <w:pPr>
              <w:rPr>
                <w:rFonts w:cstheme="minorHAnsi"/>
              </w:rPr>
            </w:pPr>
            <w:r w:rsidRPr="00022972">
              <w:rPr>
                <w:rFonts w:cstheme="minorHAnsi"/>
              </w:rPr>
              <w:t xml:space="preserve">Bod 126 </w:t>
            </w:r>
          </w:p>
        </w:tc>
        <w:tc>
          <w:tcPr>
            <w:tcW w:w="5913" w:type="dxa"/>
            <w:hideMark/>
          </w:tcPr>
          <w:p w14:paraId="19B40197" w14:textId="77777777" w:rsidR="009F2111" w:rsidRPr="00022972" w:rsidRDefault="009F2111" w:rsidP="00B9344C">
            <w:pPr>
              <w:rPr>
                <w:rFonts w:cstheme="minorHAnsi"/>
              </w:rPr>
            </w:pPr>
            <w:r w:rsidRPr="00022972">
              <w:rPr>
                <w:rFonts w:cstheme="minorHAnsi"/>
              </w:rPr>
              <w:t xml:space="preserve">Bod 126 § 83 ods. 10 navrhujeme v znení: „Výber konkrétnych poskytovateľov sociálnych služieb a súlad nimi predloženej žiadosti o poskytnutie finančného príspevku podľa § 78b s komunitným plánom sociálnych služieb obce alebo s koncepciou rozvoja sociálnych služieb vyššieho územného celku sa posudzuje na základe vopred určených a zverejnených kritérií pri dodržaní princípov verejného obstarávania podľa osobitného predpisu.44a)“. Zdôvodnenie: Uvedené navrhujeme zmeniť vychádzajúc z dôvodovej správy k bodu 121, a to, že „..výber konkrétnych poskytovateľov sociálnych služieb ktorí budú predstavovať konkrétnu sieť poskytovateľov podporovaných z verejných prostriedkov v územnom obvode vyššieho územného celku bude ustanovený transparentným postupom. V rámci samosprávnej pôsobnosti si vyššieho územného celku ustanoví </w:t>
            </w:r>
            <w:r w:rsidRPr="00022972">
              <w:rPr>
                <w:rFonts w:cstheme="minorHAnsi"/>
              </w:rPr>
              <w:lastRenderedPageBreak/>
              <w:t xml:space="preserve">vopred kritéria posudzovania súladu a tieto kritéria zverejní pričom musí rešpektovať všeobecné princípy verejného obstarávania služieb..“ </w:t>
            </w:r>
          </w:p>
        </w:tc>
        <w:tc>
          <w:tcPr>
            <w:tcW w:w="821" w:type="dxa"/>
            <w:hideMark/>
          </w:tcPr>
          <w:p w14:paraId="29ADBA79"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08D78BC7" w14:textId="77777777" w:rsidR="009F2111" w:rsidRPr="00022972" w:rsidRDefault="004002F4" w:rsidP="00B9344C">
            <w:pPr>
              <w:jc w:val="center"/>
              <w:rPr>
                <w:rFonts w:cstheme="minorHAnsi"/>
              </w:rPr>
            </w:pPr>
            <w:r w:rsidRPr="00022972">
              <w:rPr>
                <w:rFonts w:cstheme="minorHAnsi"/>
              </w:rPr>
              <w:t>N</w:t>
            </w:r>
          </w:p>
        </w:tc>
        <w:tc>
          <w:tcPr>
            <w:tcW w:w="4349" w:type="dxa"/>
          </w:tcPr>
          <w:p w14:paraId="2D80A988" w14:textId="3BF49349" w:rsidR="00D34635" w:rsidRPr="00022972" w:rsidRDefault="00D34635" w:rsidP="00B9344C">
            <w:pPr>
              <w:rPr>
                <w:rFonts w:cstheme="minorHAnsi"/>
              </w:rPr>
            </w:pPr>
            <w:r w:rsidRPr="00022972">
              <w:rPr>
                <w:rFonts w:cstheme="minorHAnsi"/>
              </w:rPr>
              <w:t>Rozpor trvá.</w:t>
            </w:r>
          </w:p>
          <w:p w14:paraId="501A0046" w14:textId="77777777" w:rsidR="009F2111" w:rsidRPr="00022972" w:rsidRDefault="004E34E1" w:rsidP="00B9344C">
            <w:pPr>
              <w:rPr>
                <w:rFonts w:cstheme="minorHAnsi"/>
              </w:rPr>
            </w:pPr>
            <w:r w:rsidRPr="00022972">
              <w:rPr>
                <w:rFonts w:cstheme="minorHAnsi"/>
              </w:rPr>
              <w:t>Ustanovenie  vyjadruje viazanosť obce a VUC vopred určenými a zverejnenými kritériami pri dodržaní princípov verejného obstarávania pri posudzovaní, či konkrétnemu žiadateľovi o finančný príspevok</w:t>
            </w:r>
            <w:r w:rsidR="00A6022C" w:rsidRPr="00022972">
              <w:rPr>
                <w:rFonts w:cstheme="minorHAnsi"/>
              </w:rPr>
              <w:t xml:space="preserve">- poskytovateľovi sociálnej služby vyjadrí súlad alebo nesúlad </w:t>
            </w:r>
            <w:r w:rsidRPr="00022972">
              <w:rPr>
                <w:rFonts w:cstheme="minorHAnsi"/>
              </w:rPr>
              <w:t xml:space="preserve"> predloženej žiadosti o poskytnutie finančného príspevku podľa § 78b s komunitným plánom sociálnych služieb obce alebo s koncepciou rozvoja sociálnych služieb vyššieho územného celku</w:t>
            </w:r>
            <w:r w:rsidR="00A6022C" w:rsidRPr="00022972">
              <w:rPr>
                <w:rFonts w:cstheme="minorHAnsi"/>
              </w:rPr>
              <w:t xml:space="preserve">. Až písomné vyjadrenie o súlade predloženej žiadosti o poskytnutie finančného príspevku </w:t>
            </w:r>
            <w:r w:rsidR="00A6022C" w:rsidRPr="00022972">
              <w:rPr>
                <w:rFonts w:cstheme="minorHAnsi"/>
              </w:rPr>
              <w:lastRenderedPageBreak/>
              <w:t xml:space="preserve">podľa § 78b s komunitným plánom sociálnych služieb obce alebo s koncepciou rozvoja sociálnych služieb  vzhľadom na účel tohto vyjadrenia ako jednej z podmienok poskytnutia tohto finančného príspevku  vo svojich dôsledkoch  predstavuje </w:t>
            </w:r>
            <w:r w:rsidRPr="00022972">
              <w:rPr>
                <w:rFonts w:cstheme="minorHAnsi"/>
              </w:rPr>
              <w:t xml:space="preserve"> </w:t>
            </w:r>
            <w:r w:rsidR="00A6022C" w:rsidRPr="00022972">
              <w:rPr>
                <w:rFonts w:cstheme="minorHAnsi"/>
              </w:rPr>
              <w:t>výber konkrétnych poskytovateľov sociálnych služieb, ktorí budú predstavovať konkrétnu sieť poskytovateľov podporovaných z verejných prostriedkov- konkrétne z prostriedkov štátneho rozpočtu    v územnom obvode  obce, resp. vyššieho územného celku</w:t>
            </w:r>
          </w:p>
        </w:tc>
      </w:tr>
      <w:tr w:rsidR="009F2111" w:rsidRPr="00022972" w14:paraId="10280053" w14:textId="77777777" w:rsidTr="00B9344C">
        <w:trPr>
          <w:tblCellSpacing w:w="15" w:type="dxa"/>
        </w:trPr>
        <w:tc>
          <w:tcPr>
            <w:tcW w:w="1799" w:type="dxa"/>
            <w:hideMark/>
          </w:tcPr>
          <w:p w14:paraId="7F41EB1B" w14:textId="77777777" w:rsidR="009F2111" w:rsidRPr="00022972" w:rsidRDefault="009F2111" w:rsidP="00B9344C">
            <w:pPr>
              <w:rPr>
                <w:rFonts w:cstheme="minorHAnsi"/>
              </w:rPr>
            </w:pPr>
            <w:r w:rsidRPr="00022972">
              <w:rPr>
                <w:rFonts w:cstheme="minorHAnsi"/>
              </w:rPr>
              <w:lastRenderedPageBreak/>
              <w:t xml:space="preserve">ŽSK (Žilinský samosprávny kraj) </w:t>
            </w:r>
          </w:p>
        </w:tc>
        <w:tc>
          <w:tcPr>
            <w:tcW w:w="1246" w:type="dxa"/>
            <w:hideMark/>
          </w:tcPr>
          <w:p w14:paraId="1EE56F49" w14:textId="77777777" w:rsidR="009F2111" w:rsidRPr="00022972" w:rsidRDefault="009F2111" w:rsidP="00B9344C">
            <w:pPr>
              <w:rPr>
                <w:rFonts w:cstheme="minorHAnsi"/>
              </w:rPr>
            </w:pPr>
            <w:r w:rsidRPr="00022972">
              <w:rPr>
                <w:rFonts w:cstheme="minorHAnsi"/>
              </w:rPr>
              <w:t xml:space="preserve">Bod 66 </w:t>
            </w:r>
          </w:p>
        </w:tc>
        <w:tc>
          <w:tcPr>
            <w:tcW w:w="5913" w:type="dxa"/>
            <w:hideMark/>
          </w:tcPr>
          <w:p w14:paraId="62EAFC63" w14:textId="77777777" w:rsidR="009F2111" w:rsidRPr="00022972" w:rsidRDefault="009F2111" w:rsidP="00B9344C">
            <w:pPr>
              <w:rPr>
                <w:rFonts w:cstheme="minorHAnsi"/>
              </w:rPr>
            </w:pPr>
            <w:r w:rsidRPr="00022972">
              <w:rPr>
                <w:rFonts w:cstheme="minorHAnsi"/>
              </w:rPr>
              <w:t xml:space="preserve">Bod 66 navrhujeme prehodnotiť Zdôvodnenie: Vítame snahu predkladateľa chrániť prijímateľa soc. služieb. Napriek tomu však návrh v bode 66 odporúčame prehodnotiť nakoľko sa domnievame, že by mohlo ísť o neprimeraný zásah do práv prijímateľa – obmedzenie práva nakladať s vlastným majetkom (dobrovoľné rozhodnutie o úhrade sociálnej služby </w:t>
            </w:r>
          </w:p>
        </w:tc>
        <w:tc>
          <w:tcPr>
            <w:tcW w:w="821" w:type="dxa"/>
            <w:hideMark/>
          </w:tcPr>
          <w:p w14:paraId="6BE15CFF"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3FB98637" w14:textId="77777777" w:rsidR="009F2111" w:rsidRPr="00022972" w:rsidRDefault="00A6022C" w:rsidP="00B9344C">
            <w:pPr>
              <w:jc w:val="center"/>
              <w:rPr>
                <w:rFonts w:cstheme="minorHAnsi"/>
              </w:rPr>
            </w:pPr>
            <w:r w:rsidRPr="00022972">
              <w:rPr>
                <w:rFonts w:cstheme="minorHAnsi"/>
              </w:rPr>
              <w:t>N</w:t>
            </w:r>
          </w:p>
        </w:tc>
        <w:tc>
          <w:tcPr>
            <w:tcW w:w="4349" w:type="dxa"/>
          </w:tcPr>
          <w:p w14:paraId="4B5ED541" w14:textId="7A54B9ED" w:rsidR="009F2111" w:rsidRPr="00022972" w:rsidRDefault="00A6022C" w:rsidP="00B9344C">
            <w:pPr>
              <w:rPr>
                <w:rFonts w:cstheme="minorHAnsi"/>
              </w:rPr>
            </w:pPr>
            <w:r w:rsidRPr="00022972">
              <w:rPr>
                <w:rFonts w:cstheme="minorHAnsi"/>
              </w:rPr>
              <w:t>Ide o uplatnenie právnej ochrany zostatku z príjmu prijímateľa sociálnej služby  po zaplatení úhrady za sociálnu službu v čase platenia tejto úhrady- posudzovanie podmienky nemožnosti platiť túto úhradu.</w:t>
            </w:r>
            <w:r w:rsidR="00083B12" w:rsidRPr="00022972">
              <w:rPr>
                <w:rFonts w:cstheme="minorHAnsi"/>
              </w:rPr>
              <w:t xml:space="preserve"> </w:t>
            </w:r>
          </w:p>
        </w:tc>
      </w:tr>
      <w:tr w:rsidR="009F2111" w:rsidRPr="00022972" w14:paraId="1A5147DA" w14:textId="77777777" w:rsidTr="00B9344C">
        <w:trPr>
          <w:tblCellSpacing w:w="15" w:type="dxa"/>
        </w:trPr>
        <w:tc>
          <w:tcPr>
            <w:tcW w:w="1799" w:type="dxa"/>
            <w:shd w:val="clear" w:color="auto" w:fill="auto"/>
            <w:hideMark/>
          </w:tcPr>
          <w:p w14:paraId="69A11E3B"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shd w:val="clear" w:color="auto" w:fill="auto"/>
            <w:hideMark/>
          </w:tcPr>
          <w:p w14:paraId="6511B278" w14:textId="77777777" w:rsidR="009F2111" w:rsidRPr="00022972" w:rsidRDefault="009F2111" w:rsidP="00B9344C">
            <w:pPr>
              <w:rPr>
                <w:rFonts w:cstheme="minorHAnsi"/>
              </w:rPr>
            </w:pPr>
            <w:r w:rsidRPr="00022972">
              <w:rPr>
                <w:rFonts w:cstheme="minorHAnsi"/>
              </w:rPr>
              <w:t xml:space="preserve">nový bod č. 49 </w:t>
            </w:r>
          </w:p>
        </w:tc>
        <w:tc>
          <w:tcPr>
            <w:tcW w:w="5913" w:type="dxa"/>
            <w:shd w:val="clear" w:color="auto" w:fill="auto"/>
            <w:hideMark/>
          </w:tcPr>
          <w:p w14:paraId="72F89B27" w14:textId="77777777" w:rsidR="009F2111" w:rsidRPr="00022972" w:rsidRDefault="009F2111" w:rsidP="00B9344C">
            <w:pPr>
              <w:rPr>
                <w:rFonts w:cstheme="minorHAnsi"/>
              </w:rPr>
            </w:pPr>
            <w:r w:rsidRPr="00022972">
              <w:rPr>
                <w:rFonts w:cstheme="minorHAnsi"/>
              </w:rPr>
              <w:t xml:space="preserve">Navrhujeme doplniť nový bod č. 49, ktorý znie: „V § 66 ods. 1 písm. d) sa za slová „deň začatia poskytovania sociálnej služby,“ vkladajú slová „čas trvania poskytovania sociálnej služby,“.“ Zdôvodnenie: Uvedené navrhujeme nad rámec návrhu zákona zverejneného na MPK. Z dôvodu aplikačnej praxe je potrebné doplniť do zoznamu údajov, ktoré sa zapisujú do registra podľa § 66 ods. 1, aj údaj „čas trvania poskytovania sociálnej služby“. Vyšší územný celok totiž v zmysle § 68 ods. 2 písm. b) vymaže poskytovateľa sociálnej služby z registra, ak uplynie čas trvania </w:t>
            </w:r>
            <w:r w:rsidRPr="00022972">
              <w:rPr>
                <w:rFonts w:cstheme="minorHAnsi"/>
              </w:rPr>
              <w:lastRenderedPageBreak/>
              <w:t xml:space="preserve">poskytovania sociálnej služby. Nakoľko tento údaj nie je povinný žiadateľ uvádzať v žiadosti o zápis do registra a tento údaj bol novelou zákona o sociálnych službách účinnou od 1.3.2017 z údajov, ktoré sa zapisujú do registra podľa § 66 ods. 1 písm. d), odstránený, nie je prakticky možné zo strany registrujúceho orgánu využívať ustanovenie o výmaze poskytovateľa z dôvodu uplynutia času trvania poskytovania sociálnej služby. V rámci praxe sa však samosprávny kraj stretáva s prípadmi, kedy poskytovateľ sociálnej služby už nie je oprávnený poskytovať sociálnu službu, nakoľko mu uplynula doba, na ktorú mal osobitné povolenie ju poskytovať, napr. akreditácia na poskytovanie špecializovaného poradenstva sa udeľuje len na určitý čas trvania. </w:t>
            </w:r>
          </w:p>
        </w:tc>
        <w:tc>
          <w:tcPr>
            <w:tcW w:w="821" w:type="dxa"/>
            <w:shd w:val="clear" w:color="auto" w:fill="auto"/>
            <w:hideMark/>
          </w:tcPr>
          <w:p w14:paraId="46652725"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319B9993" w14:textId="79276863" w:rsidR="009F2111" w:rsidRPr="00022972" w:rsidRDefault="006D46F6" w:rsidP="00B9344C">
            <w:pPr>
              <w:jc w:val="center"/>
              <w:rPr>
                <w:rFonts w:cstheme="minorHAnsi"/>
                <w:color w:val="FF0000"/>
              </w:rPr>
            </w:pPr>
            <w:r w:rsidRPr="00022972">
              <w:rPr>
                <w:rFonts w:cstheme="minorHAnsi"/>
              </w:rPr>
              <w:t>N</w:t>
            </w:r>
          </w:p>
        </w:tc>
        <w:tc>
          <w:tcPr>
            <w:tcW w:w="4349" w:type="dxa"/>
            <w:shd w:val="clear" w:color="auto" w:fill="auto"/>
          </w:tcPr>
          <w:p w14:paraId="395F5BCB" w14:textId="3A7F96E2" w:rsidR="009F2111" w:rsidRPr="00022972" w:rsidRDefault="00DB6339" w:rsidP="00B9344C">
            <w:pPr>
              <w:rPr>
                <w:rFonts w:cstheme="minorHAnsi"/>
                <w:color w:val="FF0000"/>
              </w:rPr>
            </w:pPr>
            <w:r w:rsidRPr="00022972">
              <w:rPr>
                <w:rFonts w:cstheme="minorHAnsi"/>
              </w:rPr>
              <w:t>Obsahom žiadosti o zápis do registra je aj údaj o čase poskytovania sociálnej služby, ak sa má poskytovať na určitý čas. Tento údaj možno subsumovať pod rozsah sociálnej služby.</w:t>
            </w:r>
          </w:p>
        </w:tc>
      </w:tr>
      <w:tr w:rsidR="009F2111" w:rsidRPr="00022972" w14:paraId="0293FCAD" w14:textId="77777777" w:rsidTr="00B9344C">
        <w:trPr>
          <w:tblCellSpacing w:w="15" w:type="dxa"/>
        </w:trPr>
        <w:tc>
          <w:tcPr>
            <w:tcW w:w="1799" w:type="dxa"/>
            <w:hideMark/>
          </w:tcPr>
          <w:p w14:paraId="3B3E2626" w14:textId="77777777" w:rsidR="009F2111" w:rsidRPr="00022972" w:rsidRDefault="009F2111" w:rsidP="00B9344C">
            <w:pPr>
              <w:rPr>
                <w:rFonts w:cstheme="minorHAnsi"/>
              </w:rPr>
            </w:pPr>
            <w:r w:rsidRPr="00022972">
              <w:rPr>
                <w:rFonts w:cstheme="minorHAnsi"/>
              </w:rPr>
              <w:lastRenderedPageBreak/>
              <w:t xml:space="preserve">ŽSK (Žilinský samosprávny kraj) </w:t>
            </w:r>
          </w:p>
        </w:tc>
        <w:tc>
          <w:tcPr>
            <w:tcW w:w="1246" w:type="dxa"/>
            <w:hideMark/>
          </w:tcPr>
          <w:p w14:paraId="5A4A633C" w14:textId="77777777" w:rsidR="009F2111" w:rsidRPr="00022972" w:rsidRDefault="009F2111" w:rsidP="00B9344C">
            <w:pPr>
              <w:rPr>
                <w:rFonts w:cstheme="minorHAnsi"/>
              </w:rPr>
            </w:pPr>
            <w:r w:rsidRPr="00022972">
              <w:rPr>
                <w:rFonts w:cstheme="minorHAnsi"/>
              </w:rPr>
              <w:t xml:space="preserve">nový bod č. 50 </w:t>
            </w:r>
          </w:p>
        </w:tc>
        <w:tc>
          <w:tcPr>
            <w:tcW w:w="5913" w:type="dxa"/>
            <w:hideMark/>
          </w:tcPr>
          <w:p w14:paraId="72CDD00F" w14:textId="77777777" w:rsidR="009F2111" w:rsidRPr="00022972" w:rsidRDefault="009F2111" w:rsidP="00B9344C">
            <w:pPr>
              <w:rPr>
                <w:rFonts w:cstheme="minorHAnsi"/>
              </w:rPr>
            </w:pPr>
            <w:r w:rsidRPr="00022972">
              <w:rPr>
                <w:rFonts w:cstheme="minorHAnsi"/>
              </w:rPr>
              <w:t xml:space="preserve">Navrhujeme doplniť nový bod č. 50, ktorý znie: „V § 68 ods. 2 sa za písmeno b) vkladá nové písmeno c), ktoré znie: „fyzickej osobe, ktorá je poskytovateľom sociálnej služby, zaniklo oprávnenie na výkon zárobkovej činnosti.“ Doterajšie písmená c) až e) sa označujú ako písmená d) až f). Zdôvodnenie: Uvedené súvisí s navrhovaným 42. bodom novely, ktorým sa v § 64 ods. 2 písm. a) doplňuje obsah náležitostí žiadosti o zápis do registra práve o druh oprávnenia na výkon zárobkovej činnosti, ak o zápis žiada fyzická osoba. V nadväznosti na uvedenú skutočnosť považujeme za nevyhnutné rozšíriť rozsah prípadov výmazov fyzických osôb z registra o poskytovateľa sociálnych služieb s cieľom dosiahnutia zisku, u ktorého došlo napr. k zániku živnostenského oprávnenia alebo k zániku povolenia na výkon samostatnej praxe sociálneho pracovníka. (Súčasný zákon o sociálnych službách hovorí napr. len o výmaze fyzickej osoby, </w:t>
            </w:r>
            <w:r w:rsidRPr="00022972">
              <w:rPr>
                <w:rFonts w:cstheme="minorHAnsi"/>
              </w:rPr>
              <w:lastRenderedPageBreak/>
              <w:t xml:space="preserve">ktorá je poskytovateľom sociálnej služby, z dôvodu jej úmrtia.) </w:t>
            </w:r>
          </w:p>
        </w:tc>
        <w:tc>
          <w:tcPr>
            <w:tcW w:w="821" w:type="dxa"/>
            <w:hideMark/>
          </w:tcPr>
          <w:p w14:paraId="5CB3B26E" w14:textId="77777777" w:rsidR="009F2111" w:rsidRPr="00022972" w:rsidRDefault="009F2111" w:rsidP="00B9344C">
            <w:pPr>
              <w:rPr>
                <w:rFonts w:cstheme="minorHAnsi"/>
              </w:rPr>
            </w:pPr>
            <w:r w:rsidRPr="00022972">
              <w:rPr>
                <w:rFonts w:cstheme="minorHAnsi"/>
              </w:rPr>
              <w:lastRenderedPageBreak/>
              <w:t xml:space="preserve">Obyčajná pripomienka </w:t>
            </w:r>
          </w:p>
        </w:tc>
        <w:tc>
          <w:tcPr>
            <w:tcW w:w="830" w:type="dxa"/>
          </w:tcPr>
          <w:p w14:paraId="74D0FDD9" w14:textId="77777777" w:rsidR="009F2111" w:rsidRPr="00022972" w:rsidRDefault="006B073B" w:rsidP="00B9344C">
            <w:pPr>
              <w:jc w:val="center"/>
              <w:rPr>
                <w:rFonts w:cstheme="minorHAnsi"/>
              </w:rPr>
            </w:pPr>
            <w:r w:rsidRPr="00022972">
              <w:rPr>
                <w:rFonts w:cstheme="minorHAnsi"/>
              </w:rPr>
              <w:t>A</w:t>
            </w:r>
          </w:p>
        </w:tc>
        <w:tc>
          <w:tcPr>
            <w:tcW w:w="4349" w:type="dxa"/>
          </w:tcPr>
          <w:p w14:paraId="10A77083" w14:textId="77777777" w:rsidR="009F2111" w:rsidRPr="00022972" w:rsidRDefault="009F2111" w:rsidP="00B9344C">
            <w:pPr>
              <w:rPr>
                <w:rFonts w:cstheme="minorHAnsi"/>
              </w:rPr>
            </w:pPr>
          </w:p>
        </w:tc>
      </w:tr>
      <w:tr w:rsidR="009F2111" w:rsidRPr="00022972" w14:paraId="1485E8D2" w14:textId="77777777" w:rsidTr="00B9344C">
        <w:trPr>
          <w:tblCellSpacing w:w="15" w:type="dxa"/>
        </w:trPr>
        <w:tc>
          <w:tcPr>
            <w:tcW w:w="1799" w:type="dxa"/>
            <w:shd w:val="clear" w:color="auto" w:fill="auto"/>
            <w:hideMark/>
          </w:tcPr>
          <w:p w14:paraId="02513D56" w14:textId="77777777" w:rsidR="009F2111" w:rsidRPr="00022972" w:rsidRDefault="009F2111" w:rsidP="00B9344C">
            <w:pPr>
              <w:rPr>
                <w:rFonts w:cstheme="minorHAnsi"/>
              </w:rPr>
            </w:pPr>
            <w:r w:rsidRPr="00022972">
              <w:rPr>
                <w:rFonts w:cstheme="minorHAnsi"/>
              </w:rPr>
              <w:lastRenderedPageBreak/>
              <w:t xml:space="preserve">ŽSK (Žilinský samosprávny kraj) </w:t>
            </w:r>
          </w:p>
        </w:tc>
        <w:tc>
          <w:tcPr>
            <w:tcW w:w="1246" w:type="dxa"/>
            <w:shd w:val="clear" w:color="auto" w:fill="auto"/>
            <w:hideMark/>
          </w:tcPr>
          <w:p w14:paraId="01AAC079" w14:textId="77777777" w:rsidR="009F2111" w:rsidRPr="00022972" w:rsidRDefault="009F2111" w:rsidP="00B9344C">
            <w:pPr>
              <w:rPr>
                <w:rFonts w:cstheme="minorHAnsi"/>
              </w:rPr>
            </w:pPr>
            <w:r w:rsidRPr="00022972">
              <w:rPr>
                <w:rFonts w:cstheme="minorHAnsi"/>
              </w:rPr>
              <w:t xml:space="preserve">Bod 63 v § 72 ods. 20 </w:t>
            </w:r>
          </w:p>
        </w:tc>
        <w:tc>
          <w:tcPr>
            <w:tcW w:w="5913" w:type="dxa"/>
            <w:shd w:val="clear" w:color="auto" w:fill="auto"/>
            <w:hideMark/>
          </w:tcPr>
          <w:p w14:paraId="0EA69D39" w14:textId="77777777" w:rsidR="009F2111" w:rsidRPr="00022972" w:rsidRDefault="009F2111" w:rsidP="00B9344C">
            <w:pPr>
              <w:rPr>
                <w:rFonts w:cstheme="minorHAnsi"/>
              </w:rPr>
            </w:pPr>
            <w:r w:rsidRPr="00022972">
              <w:rPr>
                <w:rFonts w:cstheme="minorHAnsi"/>
              </w:rPr>
              <w:t xml:space="preserve">Bod 63 v § 72 ods. 20 navrhujeme slová „do konca februára“ nahradiť slovami „do konca apríla“. Zdôvodnenie: Z hľadiska praxe nie je možné z kapacitných a organizačných dôvodov v stanovenom termíne zverejniť tak podrobnú analýzu (štruktúru) priemerných ekonomicky oprávnených nákladov. </w:t>
            </w:r>
          </w:p>
        </w:tc>
        <w:tc>
          <w:tcPr>
            <w:tcW w:w="821" w:type="dxa"/>
            <w:shd w:val="clear" w:color="auto" w:fill="auto"/>
            <w:hideMark/>
          </w:tcPr>
          <w:p w14:paraId="28EA598F" w14:textId="77777777" w:rsidR="009F2111" w:rsidRPr="00022972" w:rsidRDefault="009F2111" w:rsidP="00B9344C">
            <w:pPr>
              <w:rPr>
                <w:rFonts w:cstheme="minorHAnsi"/>
              </w:rPr>
            </w:pPr>
            <w:r w:rsidRPr="00022972">
              <w:rPr>
                <w:rFonts w:cstheme="minorHAnsi"/>
              </w:rPr>
              <w:t xml:space="preserve">Zásadná pripomienka </w:t>
            </w:r>
          </w:p>
        </w:tc>
        <w:tc>
          <w:tcPr>
            <w:tcW w:w="830" w:type="dxa"/>
            <w:shd w:val="clear" w:color="auto" w:fill="auto"/>
          </w:tcPr>
          <w:p w14:paraId="417A8907" w14:textId="3181680B" w:rsidR="009F2111" w:rsidRPr="00022972" w:rsidRDefault="00083B12" w:rsidP="00B9344C">
            <w:pPr>
              <w:jc w:val="center"/>
              <w:rPr>
                <w:rFonts w:cstheme="minorHAnsi"/>
              </w:rPr>
            </w:pPr>
            <w:r w:rsidRPr="00022972">
              <w:rPr>
                <w:rFonts w:cstheme="minorHAnsi"/>
              </w:rPr>
              <w:t>A</w:t>
            </w:r>
          </w:p>
        </w:tc>
        <w:tc>
          <w:tcPr>
            <w:tcW w:w="4349" w:type="dxa"/>
            <w:shd w:val="clear" w:color="auto" w:fill="auto"/>
          </w:tcPr>
          <w:p w14:paraId="14E79D30" w14:textId="576DD026" w:rsidR="009F2111" w:rsidRPr="00022972" w:rsidRDefault="00DB6339" w:rsidP="00B9344C">
            <w:pPr>
              <w:rPr>
                <w:rFonts w:cstheme="minorHAnsi"/>
              </w:rPr>
            </w:pPr>
            <w:r w:rsidRPr="00022972">
              <w:rPr>
                <w:rFonts w:cstheme="minorHAnsi"/>
              </w:rPr>
              <w:t xml:space="preserve"> Na rozporovom konaní bol rozpor odstránený spôsobom, že EON zverejní do konca februára a v podrobnej štruktúre do konca apríla</w:t>
            </w:r>
          </w:p>
        </w:tc>
      </w:tr>
      <w:tr w:rsidR="009F2111" w:rsidRPr="00022972" w14:paraId="62CED033" w14:textId="77777777" w:rsidTr="00B9344C">
        <w:trPr>
          <w:tblCellSpacing w:w="15" w:type="dxa"/>
        </w:trPr>
        <w:tc>
          <w:tcPr>
            <w:tcW w:w="1799" w:type="dxa"/>
            <w:hideMark/>
          </w:tcPr>
          <w:p w14:paraId="70418479"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1C83FB0A" w14:textId="77777777" w:rsidR="009F2111" w:rsidRPr="00022972" w:rsidRDefault="009F2111" w:rsidP="00B9344C">
            <w:pPr>
              <w:rPr>
                <w:rFonts w:cstheme="minorHAnsi"/>
              </w:rPr>
            </w:pPr>
            <w:r w:rsidRPr="00022972">
              <w:rPr>
                <w:rFonts w:cstheme="minorHAnsi"/>
              </w:rPr>
              <w:t xml:space="preserve">Bod 35 </w:t>
            </w:r>
          </w:p>
        </w:tc>
        <w:tc>
          <w:tcPr>
            <w:tcW w:w="5913" w:type="dxa"/>
            <w:hideMark/>
          </w:tcPr>
          <w:p w14:paraId="0E426376" w14:textId="77777777" w:rsidR="009F2111" w:rsidRPr="00022972" w:rsidRDefault="009F2111" w:rsidP="00B9344C">
            <w:pPr>
              <w:rPr>
                <w:rFonts w:cstheme="minorHAnsi"/>
              </w:rPr>
            </w:pPr>
            <w:r w:rsidRPr="00022972">
              <w:rPr>
                <w:rFonts w:cstheme="minorHAnsi"/>
              </w:rPr>
              <w:t xml:space="preserve">Bod 35 navrhujeme odstrániť, resp. primerane upraviť napr. doplnením vety na záver § 50 ods. 9: „Ak sa posudzovaná osoba nachádza mimo svojho domáceho prostredia z iných vážnych dôvodov, sociálna posudková činnosť sa vykonáva v prostredí, v akom sa posudzovaná osoba momentálne nachádza.“ Zdôvodnenie: Z hľadiska praxe odporúčame, aby bolo možné sociálnu posudkovú činnosť vykonať aj mimo domáceho prostredia, nakoľko to v prípade určitých cieľových skupín nie je relevantne možné. Ide predovšetkým o ľudí bez domova, o ľudí, ktorí žijú sami a nemá sa o nich kto postarať a pre ich vážny nepriaznivý zdravotný stav sú dlhodobo hospitalizovaní na oddelení dlhodobo chorých. </w:t>
            </w:r>
          </w:p>
        </w:tc>
        <w:tc>
          <w:tcPr>
            <w:tcW w:w="821" w:type="dxa"/>
            <w:hideMark/>
          </w:tcPr>
          <w:p w14:paraId="23EE5B85"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0A39B2E5" w14:textId="77777777" w:rsidR="009F2111" w:rsidRPr="00022972" w:rsidRDefault="006B073B" w:rsidP="00B9344C">
            <w:pPr>
              <w:jc w:val="center"/>
              <w:rPr>
                <w:rFonts w:cstheme="minorHAnsi"/>
              </w:rPr>
            </w:pPr>
            <w:r w:rsidRPr="00022972">
              <w:rPr>
                <w:rFonts w:cstheme="minorHAnsi"/>
              </w:rPr>
              <w:t>A</w:t>
            </w:r>
          </w:p>
        </w:tc>
        <w:tc>
          <w:tcPr>
            <w:tcW w:w="4349" w:type="dxa"/>
          </w:tcPr>
          <w:p w14:paraId="6290A9CC" w14:textId="77777777" w:rsidR="009F2111" w:rsidRPr="00022972" w:rsidRDefault="009F2111" w:rsidP="00B9344C">
            <w:pPr>
              <w:rPr>
                <w:rFonts w:cstheme="minorHAnsi"/>
              </w:rPr>
            </w:pPr>
          </w:p>
        </w:tc>
      </w:tr>
      <w:tr w:rsidR="009F2111" w:rsidRPr="00022972" w14:paraId="3D458D1C" w14:textId="77777777" w:rsidTr="00B9344C">
        <w:trPr>
          <w:tblCellSpacing w:w="15" w:type="dxa"/>
        </w:trPr>
        <w:tc>
          <w:tcPr>
            <w:tcW w:w="1799" w:type="dxa"/>
            <w:hideMark/>
          </w:tcPr>
          <w:p w14:paraId="33160D3E" w14:textId="77777777" w:rsidR="009F2111" w:rsidRPr="00022972" w:rsidRDefault="009F2111" w:rsidP="00B9344C">
            <w:pPr>
              <w:rPr>
                <w:rFonts w:cstheme="minorHAnsi"/>
              </w:rPr>
            </w:pPr>
            <w:r w:rsidRPr="00022972">
              <w:rPr>
                <w:rFonts w:cstheme="minorHAnsi"/>
              </w:rPr>
              <w:t xml:space="preserve">ŽSK (Žilinský samosprávny kraj) </w:t>
            </w:r>
          </w:p>
        </w:tc>
        <w:tc>
          <w:tcPr>
            <w:tcW w:w="1246" w:type="dxa"/>
            <w:hideMark/>
          </w:tcPr>
          <w:p w14:paraId="7006DFC2" w14:textId="77777777" w:rsidR="009F2111" w:rsidRPr="00022972" w:rsidRDefault="009F2111" w:rsidP="00B9344C">
            <w:pPr>
              <w:rPr>
                <w:rFonts w:cstheme="minorHAnsi"/>
              </w:rPr>
            </w:pPr>
            <w:r w:rsidRPr="00022972">
              <w:rPr>
                <w:rFonts w:cstheme="minorHAnsi"/>
              </w:rPr>
              <w:t xml:space="preserve">nový bod č. 101 </w:t>
            </w:r>
          </w:p>
        </w:tc>
        <w:tc>
          <w:tcPr>
            <w:tcW w:w="5913" w:type="dxa"/>
            <w:hideMark/>
          </w:tcPr>
          <w:p w14:paraId="52C30651" w14:textId="77777777" w:rsidR="009F2111" w:rsidRPr="00022972" w:rsidRDefault="009F2111" w:rsidP="00B9344C">
            <w:pPr>
              <w:rPr>
                <w:rFonts w:cstheme="minorHAnsi"/>
              </w:rPr>
            </w:pPr>
            <w:r w:rsidRPr="00022972">
              <w:rPr>
                <w:rFonts w:cstheme="minorHAnsi"/>
              </w:rPr>
              <w:t xml:space="preserve">Po vzore navrhovanom v novelizačnom bode 94 § 78a ods. 9 navrhujeme nad rámec novely doplniť nový bod č. 101 v znení: „101. § 79 sa dopĺňa ods. 7, ktorý znie: Ministerstvo môže z príjmov svojho rozpočtu na základe písomnej žiadosti poskytovateľa sociálnej služby z dôvodov hodných osobitného zreteľa poskytnúť finančný príspevok na prevádzku poskytovateľovi sociálnej služby, ktorý v rámci svojej pôsobnosti neposkytol vyšší územný celok alebo obec.“ Zdôvodnenie: </w:t>
            </w:r>
            <w:r w:rsidRPr="00022972">
              <w:rPr>
                <w:rFonts w:cstheme="minorHAnsi"/>
              </w:rPr>
              <w:lastRenderedPageBreak/>
              <w:t xml:space="preserve">Navrhovaná úprava vytvára právne podmienky aj na možnosť poskytnutia finančného príspevku na prevádzku poskytovateľovi sociálnej služby z rozpočtu ministerstva, ak tento finančný príspevok poskytovateľovi sociálnej služby neposkytla obec alebo vyšší územný celok Návrhom dávame možnosť 1. zabezpečiť udržateľnosť a dostupnosť sociálnych služieb vzhľadom na zvyšujúci sa oprávnený dopyt po sociálnych službách a zvyšovanie nákladovosti poskytovaných sociálnych služieb, 2. vytvoriť manipulačný priestor v rozpočte ministerstva na a) poskytovanie a zabezpečovanie sociálnych služieb vo verejnom záujme b) zabezpečenie čo najmenšieho negatívneho vplyvu na prijímateľov sociálnych služieb </w:t>
            </w:r>
          </w:p>
        </w:tc>
        <w:tc>
          <w:tcPr>
            <w:tcW w:w="821" w:type="dxa"/>
            <w:hideMark/>
          </w:tcPr>
          <w:p w14:paraId="1ED64066"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1C713CE8" w14:textId="77777777" w:rsidR="009F2111" w:rsidRPr="00022972" w:rsidRDefault="006B073B" w:rsidP="00B9344C">
            <w:pPr>
              <w:jc w:val="center"/>
              <w:rPr>
                <w:rFonts w:cstheme="minorHAnsi"/>
              </w:rPr>
            </w:pPr>
            <w:r w:rsidRPr="00022972">
              <w:rPr>
                <w:rFonts w:cstheme="minorHAnsi"/>
              </w:rPr>
              <w:t>N</w:t>
            </w:r>
          </w:p>
        </w:tc>
        <w:tc>
          <w:tcPr>
            <w:tcW w:w="4349" w:type="dxa"/>
          </w:tcPr>
          <w:p w14:paraId="54C3A493" w14:textId="708D8307" w:rsidR="00DD6B30" w:rsidRPr="00022972" w:rsidRDefault="00DD6B30" w:rsidP="00B9344C">
            <w:pPr>
              <w:rPr>
                <w:rFonts w:cstheme="minorHAnsi"/>
              </w:rPr>
            </w:pPr>
            <w:r w:rsidRPr="00022972">
              <w:rPr>
                <w:rFonts w:cstheme="minorHAnsi"/>
              </w:rPr>
              <w:t>Rozpor trvá.</w:t>
            </w:r>
          </w:p>
          <w:p w14:paraId="3F3A5E6F" w14:textId="77777777" w:rsidR="009F2111" w:rsidRPr="00022972" w:rsidRDefault="006B073B" w:rsidP="00B9344C">
            <w:pPr>
              <w:rPr>
                <w:rFonts w:cstheme="minorHAnsi"/>
              </w:rPr>
            </w:pPr>
            <w:r w:rsidRPr="00022972">
              <w:rPr>
                <w:rFonts w:cstheme="minorHAnsi"/>
              </w:rPr>
              <w:t xml:space="preserve">Účelom predkladaného návrhu novely nie je </w:t>
            </w:r>
            <w:r w:rsidR="00A70A2B" w:rsidRPr="00022972">
              <w:rPr>
                <w:rFonts w:cstheme="minorHAnsi"/>
              </w:rPr>
              <w:t xml:space="preserve"> alternatívne </w:t>
            </w:r>
            <w:r w:rsidRPr="00022972">
              <w:rPr>
                <w:rFonts w:cstheme="minorHAnsi"/>
              </w:rPr>
              <w:t>nahrádzať výkon samosprávnej pôsobnosti obcí a vyšších územných celkov pri poskytovaní sociálnych služieb a ich financovaní</w:t>
            </w:r>
            <w:r w:rsidR="00A70A2B" w:rsidRPr="00022972">
              <w:rPr>
                <w:rFonts w:cstheme="minorHAnsi"/>
              </w:rPr>
              <w:t xml:space="preserve"> , ale podporiť spolufinancovanie vybraných druhov sociálnych služieb  na základe </w:t>
            </w:r>
            <w:r w:rsidR="00A70A2B" w:rsidRPr="00022972">
              <w:rPr>
                <w:rFonts w:cstheme="minorHAnsi"/>
              </w:rPr>
              <w:lastRenderedPageBreak/>
              <w:t>osobitného právneho titulu.</w:t>
            </w:r>
          </w:p>
        </w:tc>
      </w:tr>
      <w:tr w:rsidR="009F2111" w:rsidRPr="00022972" w14:paraId="487CA175" w14:textId="77777777" w:rsidTr="00B9344C">
        <w:trPr>
          <w:tblCellSpacing w:w="15" w:type="dxa"/>
        </w:trPr>
        <w:tc>
          <w:tcPr>
            <w:tcW w:w="1799" w:type="dxa"/>
            <w:hideMark/>
          </w:tcPr>
          <w:p w14:paraId="30433B46" w14:textId="77777777" w:rsidR="009F2111" w:rsidRPr="00022972" w:rsidRDefault="009F2111" w:rsidP="00B9344C">
            <w:pPr>
              <w:rPr>
                <w:rFonts w:cstheme="minorHAnsi"/>
              </w:rPr>
            </w:pPr>
            <w:r w:rsidRPr="00022972">
              <w:rPr>
                <w:rFonts w:cstheme="minorHAnsi"/>
              </w:rPr>
              <w:lastRenderedPageBreak/>
              <w:t xml:space="preserve">SVSR pre rozvoj občianskej spoločnosti (Splnomocnenec vlády SR pre rozvoj občianskej spoločnosti) </w:t>
            </w:r>
          </w:p>
        </w:tc>
        <w:tc>
          <w:tcPr>
            <w:tcW w:w="1246" w:type="dxa"/>
            <w:hideMark/>
          </w:tcPr>
          <w:p w14:paraId="1E45A694" w14:textId="77777777" w:rsidR="009F2111" w:rsidRPr="00022972" w:rsidRDefault="009F2111" w:rsidP="00B9344C">
            <w:pPr>
              <w:rPr>
                <w:rFonts w:cstheme="minorHAnsi"/>
              </w:rPr>
            </w:pPr>
            <w:r w:rsidRPr="00022972">
              <w:rPr>
                <w:rFonts w:cstheme="minorHAnsi"/>
              </w:rPr>
              <w:t xml:space="preserve">K bodu 183 </w:t>
            </w:r>
          </w:p>
        </w:tc>
        <w:tc>
          <w:tcPr>
            <w:tcW w:w="5913" w:type="dxa"/>
            <w:hideMark/>
          </w:tcPr>
          <w:p w14:paraId="71142D71" w14:textId="77777777" w:rsidR="009F2111" w:rsidRPr="00022972" w:rsidRDefault="009F2111"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má zabezpečiť určenie poradia dotknutých žiadateľov, ktorí v predchádzajúcom rozpočtovom roku financovaní z rozpočtu VÚC za žiadateľov, ktorým ministerstvo poskytovalo finančný príspevok v predchádzajúcom rozpočtovom roku. </w:t>
            </w:r>
          </w:p>
        </w:tc>
        <w:tc>
          <w:tcPr>
            <w:tcW w:w="821" w:type="dxa"/>
            <w:hideMark/>
          </w:tcPr>
          <w:p w14:paraId="2E20324D"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24367D2E" w14:textId="11927677" w:rsidR="009F2111" w:rsidRPr="00022972" w:rsidRDefault="006F004B" w:rsidP="00B9344C">
            <w:pPr>
              <w:jc w:val="center"/>
              <w:rPr>
                <w:rFonts w:cstheme="minorHAnsi"/>
              </w:rPr>
            </w:pPr>
            <w:r w:rsidRPr="00022972">
              <w:rPr>
                <w:rFonts w:cstheme="minorHAnsi"/>
              </w:rPr>
              <w:t>A</w:t>
            </w:r>
          </w:p>
        </w:tc>
        <w:tc>
          <w:tcPr>
            <w:tcW w:w="4349" w:type="dxa"/>
          </w:tcPr>
          <w:p w14:paraId="596D12F2" w14:textId="77777777" w:rsidR="009F2111" w:rsidRPr="00022972" w:rsidRDefault="006F004B"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tc>
      </w:tr>
      <w:tr w:rsidR="009F2111" w:rsidRPr="00022972" w14:paraId="72EA9910" w14:textId="77777777" w:rsidTr="00B9344C">
        <w:trPr>
          <w:tblCellSpacing w:w="15" w:type="dxa"/>
        </w:trPr>
        <w:tc>
          <w:tcPr>
            <w:tcW w:w="1799" w:type="dxa"/>
            <w:hideMark/>
          </w:tcPr>
          <w:p w14:paraId="704AF3A5" w14:textId="77777777" w:rsidR="009F2111" w:rsidRPr="00022972" w:rsidRDefault="009F2111" w:rsidP="00B9344C">
            <w:pPr>
              <w:rPr>
                <w:rFonts w:cstheme="minorHAnsi"/>
              </w:rPr>
            </w:pPr>
            <w:r w:rsidRPr="00022972">
              <w:rPr>
                <w:rFonts w:cstheme="minorHAnsi"/>
              </w:rPr>
              <w:t xml:space="preserve">SVSR pre rozvoj občianskej </w:t>
            </w:r>
            <w:r w:rsidRPr="00022972">
              <w:rPr>
                <w:rFonts w:cstheme="minorHAnsi"/>
              </w:rPr>
              <w:lastRenderedPageBreak/>
              <w:t xml:space="preserve">spoločnosti (Splnomocnenec vlády SR pre rozvoj občianskej spoločnosti) </w:t>
            </w:r>
          </w:p>
        </w:tc>
        <w:tc>
          <w:tcPr>
            <w:tcW w:w="1246" w:type="dxa"/>
            <w:hideMark/>
          </w:tcPr>
          <w:p w14:paraId="06720199" w14:textId="77777777" w:rsidR="009F2111" w:rsidRPr="00022972" w:rsidRDefault="009F2111" w:rsidP="00B9344C">
            <w:pPr>
              <w:rPr>
                <w:rFonts w:cstheme="minorHAnsi"/>
              </w:rPr>
            </w:pPr>
            <w:r w:rsidRPr="00022972">
              <w:rPr>
                <w:rFonts w:cstheme="minorHAnsi"/>
              </w:rPr>
              <w:lastRenderedPageBreak/>
              <w:t xml:space="preserve">K bodu 95 (§ </w:t>
            </w:r>
            <w:r w:rsidRPr="00022972">
              <w:rPr>
                <w:rFonts w:cstheme="minorHAnsi"/>
              </w:rPr>
              <w:lastRenderedPageBreak/>
              <w:t xml:space="preserve">78aa) </w:t>
            </w:r>
          </w:p>
        </w:tc>
        <w:tc>
          <w:tcPr>
            <w:tcW w:w="5913" w:type="dxa"/>
            <w:hideMark/>
          </w:tcPr>
          <w:p w14:paraId="5EB3F969" w14:textId="77777777" w:rsidR="009F2111" w:rsidRPr="00022972" w:rsidRDefault="009F2111" w:rsidP="00B9344C">
            <w:pPr>
              <w:rPr>
                <w:rFonts w:cstheme="minorHAnsi"/>
              </w:rPr>
            </w:pPr>
            <w:r w:rsidRPr="00022972">
              <w:rPr>
                <w:rFonts w:cstheme="minorHAnsi"/>
              </w:rPr>
              <w:lastRenderedPageBreak/>
              <w:t xml:space="preserve">Navrhujeme zvážiť doplnenie útulku, v nízkoprahového denného centra a nízkoprahovej sociálnej služby pre deti a rodinu do </w:t>
            </w:r>
            <w:r w:rsidRPr="00022972">
              <w:rPr>
                <w:rFonts w:cstheme="minorHAnsi"/>
              </w:rPr>
              <w:lastRenderedPageBreak/>
              <w:t xml:space="preserve">systému financovania zabezpečovaného zo štátneho rozpočtu. Odôvodnenie: Rozdielny systém financovania poskytovateľov sociálnej služby v nocľahárni a v ostatných sociálnych služieb uvedených vyššie spôsobuje nerovnaké podmienky pre poskytovateľov poskytujúcich služby nízkoprahového charakteru a to napriek tomu, že je potrebné a žiadúce tento segment služieb podporovať a rozvíjať. Vzhľadom k existujúcemu systému financovania sú neverejní poskytovatelia pravidelne v existenčných problémoch z dôvodu nekontinuálneho financovania. </w:t>
            </w:r>
          </w:p>
        </w:tc>
        <w:tc>
          <w:tcPr>
            <w:tcW w:w="821" w:type="dxa"/>
            <w:hideMark/>
          </w:tcPr>
          <w:p w14:paraId="39741F24" w14:textId="77777777" w:rsidR="009F2111" w:rsidRPr="00022972" w:rsidRDefault="009F2111"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36DB746E" w14:textId="77777777" w:rsidR="009F2111" w:rsidRPr="00022972" w:rsidRDefault="00D449A9" w:rsidP="00B9344C">
            <w:pPr>
              <w:jc w:val="center"/>
              <w:rPr>
                <w:rFonts w:cstheme="minorHAnsi"/>
              </w:rPr>
            </w:pPr>
            <w:r w:rsidRPr="00022972">
              <w:rPr>
                <w:rFonts w:cstheme="minorHAnsi"/>
              </w:rPr>
              <w:lastRenderedPageBreak/>
              <w:t>N</w:t>
            </w:r>
          </w:p>
        </w:tc>
        <w:tc>
          <w:tcPr>
            <w:tcW w:w="4349" w:type="dxa"/>
          </w:tcPr>
          <w:p w14:paraId="1C0E7D53" w14:textId="77777777" w:rsidR="009F2111" w:rsidRPr="00022972" w:rsidRDefault="00D449A9" w:rsidP="00B9344C">
            <w:pPr>
              <w:rPr>
                <w:rFonts w:cstheme="minorHAnsi"/>
              </w:rPr>
            </w:pPr>
            <w:r w:rsidRPr="00022972">
              <w:rPr>
                <w:rFonts w:cstheme="minorHAnsi"/>
              </w:rPr>
              <w:t xml:space="preserve">Finančná podpora neverejných poskytovateľov  vymedzených sociálnych služieb  krízovej </w:t>
            </w:r>
            <w:r w:rsidRPr="00022972">
              <w:rPr>
                <w:rFonts w:cstheme="minorHAnsi"/>
              </w:rPr>
              <w:lastRenderedPageBreak/>
              <w:t xml:space="preserve">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w:t>
            </w:r>
            <w:r w:rsidRPr="00022972">
              <w:rPr>
                <w:rFonts w:cstheme="minorHAnsi"/>
              </w:rPr>
              <w:lastRenderedPageBreak/>
              <w:t xml:space="preserve">rozsahu zabezpečujúcom  finančnú udržateľnosť ich poskytovania a dostupnosť.  </w:t>
            </w:r>
          </w:p>
        </w:tc>
      </w:tr>
      <w:tr w:rsidR="009F2111" w:rsidRPr="00022972" w14:paraId="5C83F0BD" w14:textId="77777777" w:rsidTr="00B9344C">
        <w:trPr>
          <w:tblCellSpacing w:w="15" w:type="dxa"/>
        </w:trPr>
        <w:tc>
          <w:tcPr>
            <w:tcW w:w="1799" w:type="dxa"/>
            <w:hideMark/>
          </w:tcPr>
          <w:p w14:paraId="2CFEF8B2" w14:textId="77777777" w:rsidR="009F2111" w:rsidRPr="00022972" w:rsidRDefault="009F2111" w:rsidP="00B9344C">
            <w:pPr>
              <w:rPr>
                <w:rFonts w:cstheme="minorHAnsi"/>
              </w:rPr>
            </w:pPr>
            <w:r w:rsidRPr="00022972">
              <w:rPr>
                <w:rFonts w:cstheme="minorHAnsi"/>
              </w:rPr>
              <w:lastRenderedPageBreak/>
              <w:t xml:space="preserve">SVSR pre rozvoj občianskej spoločnosti (Splnomocnenec vlády SR pre rozvoj občianskej spoločnosti) </w:t>
            </w:r>
          </w:p>
        </w:tc>
        <w:tc>
          <w:tcPr>
            <w:tcW w:w="1246" w:type="dxa"/>
            <w:hideMark/>
          </w:tcPr>
          <w:p w14:paraId="4C977E22" w14:textId="77777777" w:rsidR="009F2111" w:rsidRPr="00022972" w:rsidRDefault="009F2111" w:rsidP="00B9344C">
            <w:pPr>
              <w:rPr>
                <w:rFonts w:cstheme="minorHAnsi"/>
              </w:rPr>
            </w:pPr>
            <w:r w:rsidRPr="00022972">
              <w:rPr>
                <w:rFonts w:cstheme="minorHAnsi"/>
              </w:rPr>
              <w:t xml:space="preserve">K bodu 87 (§ 75 odsek 11) </w:t>
            </w:r>
          </w:p>
        </w:tc>
        <w:tc>
          <w:tcPr>
            <w:tcW w:w="5913" w:type="dxa"/>
            <w:hideMark/>
          </w:tcPr>
          <w:p w14:paraId="6ACEC467" w14:textId="77777777" w:rsidR="009F2111" w:rsidRPr="00022972" w:rsidRDefault="009F2111" w:rsidP="00B9344C">
            <w:pPr>
              <w:rPr>
                <w:rFonts w:cstheme="minorHAnsi"/>
              </w:rPr>
            </w:pPr>
            <w:r w:rsidRPr="00022972">
              <w:rPr>
                <w:rFonts w:cstheme="minorHAnsi"/>
              </w:rPr>
              <w:t xml:space="preserve">V § 75 sa za odsek 11 vkladá nový odsek 12, ktorý znie: „(12) Podmienky poskytovania sociálnej služby vo verejnom záujme podľa odseku 10 sa považujú za splnené, ak komunitný plán sociálnych služieb príslušnej obce alebo koncepcia rozvoja sociálnych služieb príslušného vyššieho územného celku nie je prijatá, alebo nie je platná. Odôvodnenie: Navrhujeme uplatnenie právnej fikcie splnenia podmienky súladu poskytovania s komunitným plánom sociálnych služieb neverejným poskytovateľom sociálnej služby v prípadoch, keď obec neprijala komunitný plán sociálnych služieb. Napriek tomu, že obce majú pristupovať k vytváraniu podmienok pre uspokojovanie potrieb v sociálnej oblasti plánovito, strategicky, s dôrazom na potrebné údaje a potreby cieľových skupín už takmer päť rokov, nemalá časť obcí takéto komunitné plány doposiaľ nemá. Neuplatnením právnej fikcie by časť neverejných poskytovateľov bola znevýhodnená v dostupnosti zdrojov určených na financovanie sociálnych služieb, pričom by reálne nemala ani možnosť tento stav ovplyvniť alebo zmeniť. </w:t>
            </w:r>
          </w:p>
        </w:tc>
        <w:tc>
          <w:tcPr>
            <w:tcW w:w="821" w:type="dxa"/>
            <w:hideMark/>
          </w:tcPr>
          <w:p w14:paraId="19518C65" w14:textId="77777777" w:rsidR="009F2111" w:rsidRPr="00022972" w:rsidRDefault="009F2111" w:rsidP="00B9344C">
            <w:pPr>
              <w:rPr>
                <w:rFonts w:cstheme="minorHAnsi"/>
              </w:rPr>
            </w:pPr>
            <w:r w:rsidRPr="00022972">
              <w:rPr>
                <w:rFonts w:cstheme="minorHAnsi"/>
              </w:rPr>
              <w:t xml:space="preserve">Zásadná pripomienka </w:t>
            </w:r>
          </w:p>
        </w:tc>
        <w:tc>
          <w:tcPr>
            <w:tcW w:w="830" w:type="dxa"/>
          </w:tcPr>
          <w:p w14:paraId="6883C499" w14:textId="55448691" w:rsidR="009F2111" w:rsidRPr="00022972" w:rsidRDefault="00336CBE" w:rsidP="00B9344C">
            <w:pPr>
              <w:jc w:val="center"/>
              <w:rPr>
                <w:rFonts w:cstheme="minorHAnsi"/>
              </w:rPr>
            </w:pPr>
            <w:r w:rsidRPr="00022972">
              <w:rPr>
                <w:rFonts w:cstheme="minorHAnsi"/>
              </w:rPr>
              <w:t>A</w:t>
            </w:r>
          </w:p>
        </w:tc>
        <w:tc>
          <w:tcPr>
            <w:tcW w:w="4349" w:type="dxa"/>
          </w:tcPr>
          <w:p w14:paraId="40EB5985" w14:textId="5AB0BE9B" w:rsidR="00336CBE" w:rsidRPr="00022972" w:rsidRDefault="00336CBE" w:rsidP="00B9344C">
            <w:pPr>
              <w:rPr>
                <w:rFonts w:cstheme="minorHAnsi"/>
              </w:rPr>
            </w:pPr>
            <w:r w:rsidRPr="00022972">
              <w:rPr>
                <w:rFonts w:cstheme="minorHAnsi"/>
              </w:rPr>
              <w:t>Rozpor odstánený v rámci rozporového konania. MPSVR SR akceptovalo pripomienku</w:t>
            </w:r>
            <w:r w:rsidR="00C32D6D" w:rsidRPr="00022972">
              <w:rPr>
                <w:rFonts w:cstheme="minorHAnsi"/>
              </w:rPr>
              <w:t xml:space="preserve"> formou prechodného ustanovenia v ktorom bol ustanovený odklad povinnosti predložiť súlad žiadosti s komunitným plánom obce.</w:t>
            </w:r>
            <w:r w:rsidRPr="00022972">
              <w:rPr>
                <w:rFonts w:cstheme="minorHAnsi"/>
              </w:rPr>
              <w:t xml:space="preserve"> </w:t>
            </w:r>
          </w:p>
          <w:p w14:paraId="1FD60BED" w14:textId="77777777" w:rsidR="00336CBE" w:rsidRPr="00022972" w:rsidRDefault="00336CBE" w:rsidP="00B9344C">
            <w:pPr>
              <w:rPr>
                <w:rFonts w:cstheme="minorHAnsi"/>
              </w:rPr>
            </w:pPr>
          </w:p>
          <w:p w14:paraId="221A0D7B" w14:textId="6F94A071" w:rsidR="009F2111" w:rsidRPr="00022972" w:rsidRDefault="009F2111" w:rsidP="00B9344C">
            <w:pPr>
              <w:rPr>
                <w:rFonts w:cstheme="minorHAnsi"/>
              </w:rPr>
            </w:pPr>
          </w:p>
        </w:tc>
      </w:tr>
      <w:tr w:rsidR="009F2111" w:rsidRPr="00022972" w14:paraId="26CEA263" w14:textId="77777777" w:rsidTr="00B9344C">
        <w:trPr>
          <w:tblCellSpacing w:w="15" w:type="dxa"/>
        </w:trPr>
        <w:tc>
          <w:tcPr>
            <w:tcW w:w="1799" w:type="dxa"/>
            <w:hideMark/>
          </w:tcPr>
          <w:p w14:paraId="4CB76052" w14:textId="77777777" w:rsidR="009F2111" w:rsidRPr="00022972" w:rsidRDefault="009F2111" w:rsidP="00B9344C">
            <w:pPr>
              <w:rPr>
                <w:rFonts w:cstheme="minorHAnsi"/>
              </w:rPr>
            </w:pPr>
            <w:r w:rsidRPr="00022972">
              <w:rPr>
                <w:rFonts w:cstheme="minorHAnsi"/>
              </w:rPr>
              <w:t xml:space="preserve">SVSR pre rozvoj občianskej spoločnosti (Splnomocnenec vlády SR pre rozvoj občianskej </w:t>
            </w:r>
            <w:r w:rsidRPr="00022972">
              <w:rPr>
                <w:rFonts w:cstheme="minorHAnsi"/>
              </w:rPr>
              <w:lastRenderedPageBreak/>
              <w:t xml:space="preserve">spoločnosti) </w:t>
            </w:r>
          </w:p>
        </w:tc>
        <w:tc>
          <w:tcPr>
            <w:tcW w:w="1246" w:type="dxa"/>
            <w:hideMark/>
          </w:tcPr>
          <w:p w14:paraId="31F70594" w14:textId="77777777" w:rsidR="009F2111" w:rsidRPr="00022972" w:rsidRDefault="009F2111" w:rsidP="00B9344C">
            <w:pPr>
              <w:rPr>
                <w:rFonts w:cstheme="minorHAnsi"/>
              </w:rPr>
            </w:pPr>
            <w:r w:rsidRPr="00022972">
              <w:rPr>
                <w:rFonts w:cstheme="minorHAnsi"/>
              </w:rPr>
              <w:lastRenderedPageBreak/>
              <w:t xml:space="preserve">Nový novelizačný bod </w:t>
            </w:r>
          </w:p>
        </w:tc>
        <w:tc>
          <w:tcPr>
            <w:tcW w:w="5913" w:type="dxa"/>
            <w:hideMark/>
          </w:tcPr>
          <w:p w14:paraId="6C9DC5CC" w14:textId="77777777" w:rsidR="009F2111" w:rsidRPr="00022972" w:rsidRDefault="009F2111" w:rsidP="00B9344C">
            <w:pPr>
              <w:rPr>
                <w:rFonts w:cstheme="minorHAnsi"/>
              </w:rPr>
            </w:pPr>
            <w:r w:rsidRPr="00022972">
              <w:rPr>
                <w:rFonts w:cstheme="minorHAnsi"/>
              </w:rPr>
              <w:t xml:space="preserve">Za bod 93 navrhujeme vložiť nový bod 94: 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w:t>
            </w:r>
            <w:r w:rsidRPr="00022972">
              <w:rPr>
                <w:rFonts w:cstheme="minorHAnsi"/>
              </w:rPr>
              <w:lastRenderedPageBreak/>
              <w:t xml:space="preserve">priemerné bežné výdavky znížené o priemerné skutočne dosiahnuté príjmy z platenia úhrad za tieto sociálne služby poskytované a financované v pôsobnosti obce alebo vyššieho územného celku.“. Odôvodnenie: Rozdielne podmienky financovania medzi verejnými poskytovateľmi rôznych verejných služieb a tzv. neverejnými je praxou v mnohých segmentoch, najmä však v školstve, zdravotníctve a v oblasti sociálnych služieb. Spravidla sú poskytované nižšie plnenia tým poskytovateľom verejných služieb, ktorých zriaďovateľom nie je subjekt verejnej správy. Význam účasti verejnosti na poskytovaní verejných služieb je v demokratických spoločnostiach vyjadrením nie len angažovanosti, ale aj spoluzodpovednosti za uspokojovanie verejných potrieb. Takýto poskytovatelia zvyšujú pluralitu prístupov k poskytovaniu verejných služieb, rozširujú možnosti výberu u spotrebiteľov týchto služieb, v neposlednom rade zabezpečujú vyššiu mieru flexibility v poskytovaní služieb. Nepochybne existujú ekonomické a racionálne argumenty pre rozdielne podmienky financovania. Primárne by mali odrážať aspekt kvality a účinnosti poskytovanej služby vo vzťahu k napĺňaniu verejného záujmu a nie len právnu formu poskytovateľa, či právnu formu zriaďovateľa. Na druhej strane je uplatňovanie akéhosi „statusového dumpingu“ vo financovaní a ďalších podmienkach javom, ktorý je aj z dlhodobého hľadiska škodlivý. Návrhom sa má zamedziť,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w:t>
            </w:r>
            <w:r w:rsidRPr="00022972">
              <w:rPr>
                <w:rFonts w:cstheme="minorHAnsi"/>
              </w:rPr>
              <w:lastRenderedPageBreak/>
              <w:t xml:space="preserve">krízovej intervencie pre neverejných poskytovateľov. </w:t>
            </w:r>
          </w:p>
        </w:tc>
        <w:tc>
          <w:tcPr>
            <w:tcW w:w="821" w:type="dxa"/>
            <w:hideMark/>
          </w:tcPr>
          <w:p w14:paraId="7BBA0470" w14:textId="77777777" w:rsidR="009F2111" w:rsidRPr="00022972" w:rsidRDefault="009F2111" w:rsidP="00B9344C">
            <w:pPr>
              <w:rPr>
                <w:rFonts w:cstheme="minorHAnsi"/>
              </w:rPr>
            </w:pPr>
            <w:r w:rsidRPr="00022972">
              <w:rPr>
                <w:rFonts w:cstheme="minorHAnsi"/>
              </w:rPr>
              <w:lastRenderedPageBreak/>
              <w:t xml:space="preserve">Zásadná pripomienka </w:t>
            </w:r>
          </w:p>
        </w:tc>
        <w:tc>
          <w:tcPr>
            <w:tcW w:w="830" w:type="dxa"/>
          </w:tcPr>
          <w:p w14:paraId="2A493B18" w14:textId="46CC02FC" w:rsidR="009F2111" w:rsidRPr="00022972" w:rsidRDefault="00C32D6D" w:rsidP="00B9344C">
            <w:pPr>
              <w:jc w:val="center"/>
              <w:rPr>
                <w:rFonts w:cstheme="minorHAnsi"/>
              </w:rPr>
            </w:pPr>
            <w:r w:rsidRPr="00022972">
              <w:rPr>
                <w:rFonts w:cstheme="minorHAnsi"/>
              </w:rPr>
              <w:t>N</w:t>
            </w:r>
          </w:p>
        </w:tc>
        <w:tc>
          <w:tcPr>
            <w:tcW w:w="4349" w:type="dxa"/>
          </w:tcPr>
          <w:p w14:paraId="7E54F779" w14:textId="77777777" w:rsidR="0023254D" w:rsidRPr="00022972" w:rsidRDefault="0023254D" w:rsidP="00B9344C">
            <w:pPr>
              <w:rPr>
                <w:rFonts w:cstheme="minorHAnsi"/>
              </w:rPr>
            </w:pPr>
            <w:r w:rsidRPr="00022972">
              <w:rPr>
                <w:rFonts w:cstheme="minorHAnsi"/>
              </w:rPr>
              <w:t xml:space="preserve">V rámci rozporového konania rozpor odstránený. Subjekt upustil od pripomienky. </w:t>
            </w:r>
          </w:p>
          <w:p w14:paraId="566CCBAD" w14:textId="1CA6DD63" w:rsidR="009F2111" w:rsidRPr="00022972" w:rsidRDefault="006F004B"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w:t>
            </w:r>
            <w:r w:rsidRPr="00022972">
              <w:rPr>
                <w:rFonts w:cstheme="minorHAnsi"/>
              </w:rPr>
              <w:lastRenderedPageBreak/>
              <w:t>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9F2111" w:rsidRPr="00022972" w14:paraId="1BE27A99" w14:textId="77777777" w:rsidTr="00B9344C">
        <w:trPr>
          <w:tblCellSpacing w:w="15" w:type="dxa"/>
        </w:trPr>
        <w:tc>
          <w:tcPr>
            <w:tcW w:w="1799" w:type="dxa"/>
            <w:hideMark/>
          </w:tcPr>
          <w:p w14:paraId="60387113" w14:textId="77777777" w:rsidR="009F2111" w:rsidRPr="00022972" w:rsidRDefault="009F2111" w:rsidP="00B9344C">
            <w:pPr>
              <w:rPr>
                <w:rFonts w:cstheme="minorHAnsi"/>
              </w:rPr>
            </w:pPr>
            <w:r w:rsidRPr="00022972">
              <w:rPr>
                <w:rFonts w:cstheme="minorHAnsi"/>
              </w:rPr>
              <w:lastRenderedPageBreak/>
              <w:t xml:space="preserve">MVSR (Ministerstvo vnútra Slovenskej republiky) </w:t>
            </w:r>
          </w:p>
        </w:tc>
        <w:tc>
          <w:tcPr>
            <w:tcW w:w="1246" w:type="dxa"/>
            <w:hideMark/>
          </w:tcPr>
          <w:p w14:paraId="7056E02F" w14:textId="77777777" w:rsidR="009F2111" w:rsidRPr="00022972" w:rsidRDefault="009F2111" w:rsidP="00B9344C">
            <w:pPr>
              <w:rPr>
                <w:rFonts w:cstheme="minorHAnsi"/>
              </w:rPr>
            </w:pPr>
            <w:r w:rsidRPr="00022972">
              <w:rPr>
                <w:rFonts w:cstheme="minorHAnsi"/>
              </w:rPr>
              <w:t xml:space="preserve">bodom 73 až 75 (§ 73) </w:t>
            </w:r>
          </w:p>
        </w:tc>
        <w:tc>
          <w:tcPr>
            <w:tcW w:w="5913" w:type="dxa"/>
            <w:hideMark/>
          </w:tcPr>
          <w:p w14:paraId="4FE355B2" w14:textId="1B9B4914" w:rsidR="009F2111" w:rsidRPr="00022972" w:rsidRDefault="009F2111" w:rsidP="00B9344C">
            <w:pPr>
              <w:rPr>
                <w:rFonts w:cstheme="minorHAnsi"/>
              </w:rPr>
            </w:pPr>
            <w:r w:rsidRPr="00022972">
              <w:rPr>
                <w:rFonts w:cstheme="minorHAnsi"/>
              </w:rPr>
              <w:t xml:space="preserve">10. V bodoch 73 až 75 (§ 73) je moné vypustiť slovo „Odseky“. </w:t>
            </w:r>
          </w:p>
        </w:tc>
        <w:tc>
          <w:tcPr>
            <w:tcW w:w="821" w:type="dxa"/>
            <w:hideMark/>
          </w:tcPr>
          <w:p w14:paraId="5F5B79C9"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535BF1FB" w14:textId="77777777" w:rsidR="009F2111" w:rsidRPr="00022972" w:rsidRDefault="006F004B" w:rsidP="00B9344C">
            <w:pPr>
              <w:jc w:val="center"/>
              <w:rPr>
                <w:rFonts w:cstheme="minorHAnsi"/>
              </w:rPr>
            </w:pPr>
            <w:r w:rsidRPr="00022972">
              <w:rPr>
                <w:rFonts w:cstheme="minorHAnsi"/>
              </w:rPr>
              <w:t>A</w:t>
            </w:r>
          </w:p>
        </w:tc>
        <w:tc>
          <w:tcPr>
            <w:tcW w:w="4349" w:type="dxa"/>
          </w:tcPr>
          <w:p w14:paraId="095EFB7C" w14:textId="77777777" w:rsidR="009F2111" w:rsidRPr="00022972" w:rsidRDefault="009F2111" w:rsidP="00B9344C">
            <w:pPr>
              <w:rPr>
                <w:rFonts w:cstheme="minorHAnsi"/>
              </w:rPr>
            </w:pPr>
          </w:p>
        </w:tc>
      </w:tr>
      <w:tr w:rsidR="009F2111" w:rsidRPr="00022972" w14:paraId="44E9073F" w14:textId="77777777" w:rsidTr="00B9344C">
        <w:trPr>
          <w:tblCellSpacing w:w="15" w:type="dxa"/>
        </w:trPr>
        <w:tc>
          <w:tcPr>
            <w:tcW w:w="1799" w:type="dxa"/>
            <w:hideMark/>
          </w:tcPr>
          <w:p w14:paraId="5A85FC0C" w14:textId="77777777" w:rsidR="009F2111" w:rsidRPr="00022972" w:rsidRDefault="009F2111" w:rsidP="00B9344C">
            <w:pPr>
              <w:rPr>
                <w:rFonts w:cstheme="minorHAnsi"/>
              </w:rPr>
            </w:pPr>
            <w:r w:rsidRPr="00022972">
              <w:rPr>
                <w:rFonts w:cstheme="minorHAnsi"/>
              </w:rPr>
              <w:t xml:space="preserve">MVSR (Ministerstvo vnútra Slovenskej republiky) </w:t>
            </w:r>
          </w:p>
        </w:tc>
        <w:tc>
          <w:tcPr>
            <w:tcW w:w="1246" w:type="dxa"/>
            <w:hideMark/>
          </w:tcPr>
          <w:p w14:paraId="6123489A" w14:textId="77777777" w:rsidR="009F2111" w:rsidRPr="00022972" w:rsidRDefault="009F2111" w:rsidP="00B9344C">
            <w:pPr>
              <w:rPr>
                <w:rFonts w:cstheme="minorHAnsi"/>
              </w:rPr>
            </w:pPr>
            <w:r w:rsidRPr="00022972">
              <w:rPr>
                <w:rFonts w:cstheme="minorHAnsi"/>
              </w:rPr>
              <w:t xml:space="preserve">bodu 29 (§ 39 ods.6) </w:t>
            </w:r>
          </w:p>
        </w:tc>
        <w:tc>
          <w:tcPr>
            <w:tcW w:w="5913" w:type="dxa"/>
            <w:hideMark/>
          </w:tcPr>
          <w:p w14:paraId="21A51988" w14:textId="77777777" w:rsidR="009F2111" w:rsidRPr="00022972" w:rsidRDefault="009F2111" w:rsidP="00B9344C">
            <w:pPr>
              <w:rPr>
                <w:rFonts w:cstheme="minorHAnsi"/>
              </w:rPr>
            </w:pPr>
            <w:r w:rsidRPr="00022972">
              <w:rPr>
                <w:rFonts w:cstheme="minorHAnsi"/>
              </w:rPr>
              <w:t xml:space="preserve">7. Ustanovenie bodu 29 (§ 39 ods. 6) je možné uviesť v bode 27. </w:t>
            </w:r>
          </w:p>
        </w:tc>
        <w:tc>
          <w:tcPr>
            <w:tcW w:w="821" w:type="dxa"/>
            <w:hideMark/>
          </w:tcPr>
          <w:p w14:paraId="55D14B39"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593FBB39" w14:textId="77777777" w:rsidR="009F2111" w:rsidRPr="00022972" w:rsidRDefault="006F004B" w:rsidP="00B9344C">
            <w:pPr>
              <w:jc w:val="center"/>
              <w:rPr>
                <w:rFonts w:cstheme="minorHAnsi"/>
              </w:rPr>
            </w:pPr>
            <w:r w:rsidRPr="00022972">
              <w:rPr>
                <w:rFonts w:cstheme="minorHAnsi"/>
              </w:rPr>
              <w:t>N</w:t>
            </w:r>
          </w:p>
        </w:tc>
        <w:tc>
          <w:tcPr>
            <w:tcW w:w="4349" w:type="dxa"/>
          </w:tcPr>
          <w:p w14:paraId="7CFE5AA9" w14:textId="77777777" w:rsidR="009F2111" w:rsidRPr="00022972" w:rsidRDefault="006F004B" w:rsidP="00B9344C">
            <w:pPr>
              <w:rPr>
                <w:rFonts w:cstheme="minorHAnsi"/>
              </w:rPr>
            </w:pPr>
            <w:r w:rsidRPr="00022972">
              <w:rPr>
                <w:rFonts w:cstheme="minorHAnsi"/>
              </w:rPr>
              <w:t>Vzhľadom na prečíslovanie odsekov v § 39 po novelizačnom bode 27.</w:t>
            </w:r>
          </w:p>
        </w:tc>
      </w:tr>
      <w:tr w:rsidR="009F2111" w:rsidRPr="00022972" w14:paraId="3D8CCE33" w14:textId="77777777" w:rsidTr="00B9344C">
        <w:trPr>
          <w:tblCellSpacing w:w="15" w:type="dxa"/>
        </w:trPr>
        <w:tc>
          <w:tcPr>
            <w:tcW w:w="1799" w:type="dxa"/>
            <w:hideMark/>
          </w:tcPr>
          <w:p w14:paraId="3AC7CD7C" w14:textId="77777777" w:rsidR="009F2111" w:rsidRPr="00022972" w:rsidRDefault="009F2111" w:rsidP="00B9344C">
            <w:pPr>
              <w:rPr>
                <w:rFonts w:cstheme="minorHAnsi"/>
              </w:rPr>
            </w:pPr>
            <w:r w:rsidRPr="00022972">
              <w:rPr>
                <w:rFonts w:cstheme="minorHAnsi"/>
              </w:rPr>
              <w:t xml:space="preserve">MVSR (Ministerstvo vnútra Slovenskej republiky) </w:t>
            </w:r>
          </w:p>
        </w:tc>
        <w:tc>
          <w:tcPr>
            <w:tcW w:w="1246" w:type="dxa"/>
            <w:hideMark/>
          </w:tcPr>
          <w:p w14:paraId="1E22E078" w14:textId="77777777" w:rsidR="009F2111" w:rsidRPr="00022972" w:rsidRDefault="009F2111" w:rsidP="00B9344C">
            <w:pPr>
              <w:rPr>
                <w:rFonts w:cstheme="minorHAnsi"/>
              </w:rPr>
            </w:pPr>
            <w:r w:rsidRPr="00022972">
              <w:rPr>
                <w:rFonts w:cstheme="minorHAnsi"/>
              </w:rPr>
              <w:t xml:space="preserve">bodu 2 § 2 ods. 5 </w:t>
            </w:r>
          </w:p>
        </w:tc>
        <w:tc>
          <w:tcPr>
            <w:tcW w:w="5913" w:type="dxa"/>
            <w:hideMark/>
          </w:tcPr>
          <w:p w14:paraId="3B0A2DF1" w14:textId="77777777" w:rsidR="009F2111" w:rsidRPr="00022972" w:rsidRDefault="009F2111" w:rsidP="00B9344C">
            <w:pPr>
              <w:rPr>
                <w:rFonts w:cstheme="minorHAnsi"/>
              </w:rPr>
            </w:pPr>
            <w:r w:rsidRPr="00022972">
              <w:rPr>
                <w:rFonts w:cstheme="minorHAnsi"/>
              </w:rPr>
              <w:t xml:space="preserve">4. Ustanovenie bodu 2 § 2 ods. 5 považujeme za duplicitné s ustanovením bodu 1 § 2 ods. 1 písm. f). </w:t>
            </w:r>
          </w:p>
        </w:tc>
        <w:tc>
          <w:tcPr>
            <w:tcW w:w="821" w:type="dxa"/>
            <w:hideMark/>
          </w:tcPr>
          <w:p w14:paraId="109141EF" w14:textId="77777777" w:rsidR="009F2111" w:rsidRPr="00022972" w:rsidRDefault="009F2111" w:rsidP="00B9344C">
            <w:pPr>
              <w:rPr>
                <w:rFonts w:cstheme="minorHAnsi"/>
              </w:rPr>
            </w:pPr>
            <w:r w:rsidRPr="00022972">
              <w:rPr>
                <w:rFonts w:cstheme="minorHAnsi"/>
              </w:rPr>
              <w:t xml:space="preserve">Obyčajná pripomienka </w:t>
            </w:r>
          </w:p>
        </w:tc>
        <w:tc>
          <w:tcPr>
            <w:tcW w:w="830" w:type="dxa"/>
          </w:tcPr>
          <w:p w14:paraId="2F9B16F6" w14:textId="77777777" w:rsidR="009F2111" w:rsidRPr="00022972" w:rsidRDefault="00A51F0C" w:rsidP="00B9344C">
            <w:pPr>
              <w:jc w:val="center"/>
              <w:rPr>
                <w:rFonts w:cstheme="minorHAnsi"/>
              </w:rPr>
            </w:pPr>
            <w:r w:rsidRPr="00022972">
              <w:rPr>
                <w:rFonts w:cstheme="minorHAnsi"/>
              </w:rPr>
              <w:t>N</w:t>
            </w:r>
          </w:p>
          <w:p w14:paraId="6BCCAA7D" w14:textId="58558814" w:rsidR="00A51F0C" w:rsidRPr="00022972" w:rsidRDefault="00A51F0C" w:rsidP="00B9344C">
            <w:pPr>
              <w:jc w:val="center"/>
              <w:rPr>
                <w:rFonts w:cstheme="minorHAnsi"/>
              </w:rPr>
            </w:pPr>
          </w:p>
        </w:tc>
        <w:tc>
          <w:tcPr>
            <w:tcW w:w="4349" w:type="dxa"/>
          </w:tcPr>
          <w:p w14:paraId="25B5766C" w14:textId="77777777" w:rsidR="009F2111" w:rsidRPr="00022972" w:rsidRDefault="00A51F0C" w:rsidP="00B9344C">
            <w:pPr>
              <w:rPr>
                <w:rFonts w:cstheme="minorHAnsi"/>
              </w:rPr>
            </w:pPr>
            <w:r w:rsidRPr="00022972">
              <w:rPr>
                <w:rFonts w:cstheme="minorHAnsi"/>
              </w:rPr>
              <w:t>Vzhľadom na  vzájomný kontext ustanovení  § 2 ods. 1 a 2.</w:t>
            </w:r>
          </w:p>
        </w:tc>
      </w:tr>
      <w:tr w:rsidR="009F2111" w:rsidRPr="00022972" w14:paraId="1DF9BC7F" w14:textId="77777777" w:rsidTr="00B9344C">
        <w:trPr>
          <w:tblCellSpacing w:w="15" w:type="dxa"/>
        </w:trPr>
        <w:tc>
          <w:tcPr>
            <w:tcW w:w="1799" w:type="dxa"/>
            <w:shd w:val="clear" w:color="auto" w:fill="auto"/>
            <w:hideMark/>
          </w:tcPr>
          <w:p w14:paraId="5DCF4082" w14:textId="77777777" w:rsidR="009F2111" w:rsidRPr="00022972" w:rsidRDefault="009F2111" w:rsidP="00B9344C">
            <w:pPr>
              <w:rPr>
                <w:rFonts w:cstheme="minorHAnsi"/>
              </w:rPr>
            </w:pPr>
            <w:r w:rsidRPr="00022972">
              <w:rPr>
                <w:rFonts w:cstheme="minorHAnsi"/>
              </w:rPr>
              <w:t xml:space="preserve">MVSR (Ministerstvo vnútra Slovenskej republiky) </w:t>
            </w:r>
          </w:p>
        </w:tc>
        <w:tc>
          <w:tcPr>
            <w:tcW w:w="1246" w:type="dxa"/>
            <w:shd w:val="clear" w:color="auto" w:fill="auto"/>
            <w:hideMark/>
          </w:tcPr>
          <w:p w14:paraId="72EAAE17" w14:textId="77777777" w:rsidR="009F2111" w:rsidRPr="00022972" w:rsidRDefault="009F2111" w:rsidP="00B9344C">
            <w:pPr>
              <w:rPr>
                <w:rFonts w:cstheme="minorHAnsi"/>
              </w:rPr>
            </w:pPr>
            <w:r w:rsidRPr="00022972">
              <w:rPr>
                <w:rFonts w:cstheme="minorHAnsi"/>
              </w:rPr>
              <w:t xml:space="preserve">bodu 14 až 16 </w:t>
            </w:r>
          </w:p>
        </w:tc>
        <w:tc>
          <w:tcPr>
            <w:tcW w:w="5913" w:type="dxa"/>
            <w:shd w:val="clear" w:color="auto" w:fill="auto"/>
            <w:hideMark/>
          </w:tcPr>
          <w:p w14:paraId="302593A7" w14:textId="77777777" w:rsidR="009F2111" w:rsidRPr="00022972" w:rsidRDefault="009F2111" w:rsidP="00B9344C">
            <w:pPr>
              <w:rPr>
                <w:rFonts w:cstheme="minorHAnsi"/>
              </w:rPr>
            </w:pPr>
            <w:r w:rsidRPr="00022972">
              <w:rPr>
                <w:rFonts w:cstheme="minorHAnsi"/>
              </w:rPr>
              <w:t xml:space="preserve">5. Ustanovenie bodov 14 až 16 je možné zlúčiť do jedného bodu z dôvodu ich totožného znenia. </w:t>
            </w:r>
          </w:p>
        </w:tc>
        <w:tc>
          <w:tcPr>
            <w:tcW w:w="821" w:type="dxa"/>
            <w:shd w:val="clear" w:color="auto" w:fill="auto"/>
            <w:hideMark/>
          </w:tcPr>
          <w:p w14:paraId="2C9E4BB4"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4FCB10A8" w14:textId="4F2936FD" w:rsidR="009F2111" w:rsidRPr="00022972" w:rsidRDefault="00412FE5" w:rsidP="00B9344C">
            <w:pPr>
              <w:jc w:val="center"/>
              <w:rPr>
                <w:rFonts w:cstheme="minorHAnsi"/>
              </w:rPr>
            </w:pPr>
            <w:r w:rsidRPr="00022972">
              <w:rPr>
                <w:rFonts w:cstheme="minorHAnsi"/>
              </w:rPr>
              <w:t>A</w:t>
            </w:r>
            <w:r w:rsidR="00A51F0C" w:rsidRPr="00022972">
              <w:rPr>
                <w:rFonts w:cstheme="minorHAnsi"/>
              </w:rPr>
              <w:t xml:space="preserve"> </w:t>
            </w:r>
          </w:p>
        </w:tc>
        <w:tc>
          <w:tcPr>
            <w:tcW w:w="4349" w:type="dxa"/>
            <w:shd w:val="clear" w:color="auto" w:fill="auto"/>
          </w:tcPr>
          <w:p w14:paraId="3C4AD5D2" w14:textId="77777777" w:rsidR="009F2111" w:rsidRPr="00022972" w:rsidRDefault="009F2111" w:rsidP="00B9344C">
            <w:pPr>
              <w:rPr>
                <w:rFonts w:cstheme="minorHAnsi"/>
              </w:rPr>
            </w:pPr>
          </w:p>
        </w:tc>
      </w:tr>
      <w:tr w:rsidR="009F2111" w:rsidRPr="00022972" w14:paraId="5DDA7D80" w14:textId="77777777" w:rsidTr="00B9344C">
        <w:trPr>
          <w:tblCellSpacing w:w="15" w:type="dxa"/>
        </w:trPr>
        <w:tc>
          <w:tcPr>
            <w:tcW w:w="1799" w:type="dxa"/>
            <w:shd w:val="clear" w:color="auto" w:fill="auto"/>
            <w:hideMark/>
          </w:tcPr>
          <w:p w14:paraId="10C11A7F" w14:textId="77777777" w:rsidR="009F2111" w:rsidRPr="00022972" w:rsidRDefault="009F2111" w:rsidP="00B9344C">
            <w:pPr>
              <w:rPr>
                <w:rFonts w:cstheme="minorHAnsi"/>
              </w:rPr>
            </w:pPr>
            <w:r w:rsidRPr="00022972">
              <w:rPr>
                <w:rFonts w:cstheme="minorHAnsi"/>
              </w:rPr>
              <w:t xml:space="preserve">MVSR (Ministerstvo vnútra Slovenskej republiky) </w:t>
            </w:r>
          </w:p>
        </w:tc>
        <w:tc>
          <w:tcPr>
            <w:tcW w:w="1246" w:type="dxa"/>
            <w:shd w:val="clear" w:color="auto" w:fill="auto"/>
            <w:hideMark/>
          </w:tcPr>
          <w:p w14:paraId="5B22431E" w14:textId="77777777" w:rsidR="009F2111" w:rsidRPr="00022972" w:rsidRDefault="009F2111" w:rsidP="00B9344C">
            <w:pPr>
              <w:rPr>
                <w:rFonts w:cstheme="minorHAnsi"/>
              </w:rPr>
            </w:pPr>
            <w:r w:rsidRPr="00022972">
              <w:rPr>
                <w:rFonts w:cstheme="minorHAnsi"/>
              </w:rPr>
              <w:t xml:space="preserve">bodu 59 § 72 ods. 5 </w:t>
            </w:r>
          </w:p>
        </w:tc>
        <w:tc>
          <w:tcPr>
            <w:tcW w:w="5913" w:type="dxa"/>
            <w:shd w:val="clear" w:color="auto" w:fill="auto"/>
            <w:hideMark/>
          </w:tcPr>
          <w:p w14:paraId="4C75AC97" w14:textId="77777777" w:rsidR="009F2111" w:rsidRPr="00022972" w:rsidRDefault="009F2111" w:rsidP="00B9344C">
            <w:pPr>
              <w:rPr>
                <w:rFonts w:cstheme="minorHAnsi"/>
              </w:rPr>
            </w:pPr>
            <w:r w:rsidRPr="00022972">
              <w:rPr>
                <w:rFonts w:cstheme="minorHAnsi"/>
              </w:rPr>
              <w:t xml:space="preserve">8. V bode 59 v § 72 ods. 5 v úvodnej vete postačuje namiesto slov „§ 16 až 18“ uviesť slovo „18“. </w:t>
            </w:r>
          </w:p>
        </w:tc>
        <w:tc>
          <w:tcPr>
            <w:tcW w:w="821" w:type="dxa"/>
            <w:shd w:val="clear" w:color="auto" w:fill="auto"/>
            <w:hideMark/>
          </w:tcPr>
          <w:p w14:paraId="596AFCC3" w14:textId="77777777" w:rsidR="009F2111" w:rsidRPr="00022972" w:rsidRDefault="009F2111" w:rsidP="00B9344C">
            <w:pPr>
              <w:rPr>
                <w:rFonts w:cstheme="minorHAnsi"/>
              </w:rPr>
            </w:pPr>
            <w:r w:rsidRPr="00022972">
              <w:rPr>
                <w:rFonts w:cstheme="minorHAnsi"/>
              </w:rPr>
              <w:t xml:space="preserve">Obyčajná pripomienka </w:t>
            </w:r>
          </w:p>
        </w:tc>
        <w:tc>
          <w:tcPr>
            <w:tcW w:w="830" w:type="dxa"/>
            <w:shd w:val="clear" w:color="auto" w:fill="auto"/>
          </w:tcPr>
          <w:p w14:paraId="786FB1DB" w14:textId="444F76B0" w:rsidR="009F2111" w:rsidRPr="00022972" w:rsidRDefault="00412FE5" w:rsidP="00B9344C">
            <w:pPr>
              <w:jc w:val="center"/>
              <w:rPr>
                <w:rFonts w:cstheme="minorHAnsi"/>
              </w:rPr>
            </w:pPr>
            <w:r w:rsidRPr="00022972">
              <w:rPr>
                <w:rFonts w:cstheme="minorHAnsi"/>
              </w:rPr>
              <w:t>N</w:t>
            </w:r>
          </w:p>
        </w:tc>
        <w:tc>
          <w:tcPr>
            <w:tcW w:w="4349" w:type="dxa"/>
            <w:shd w:val="clear" w:color="auto" w:fill="auto"/>
          </w:tcPr>
          <w:p w14:paraId="700729C6" w14:textId="67820591" w:rsidR="009F2111" w:rsidRPr="00022972" w:rsidRDefault="00412FE5" w:rsidP="00B9344C">
            <w:pPr>
              <w:rPr>
                <w:rFonts w:cstheme="minorHAnsi"/>
                <w:color w:val="FFFFFF" w:themeColor="background1"/>
              </w:rPr>
            </w:pPr>
            <w:r w:rsidRPr="00022972">
              <w:rPr>
                <w:rFonts w:cstheme="minorHAnsi"/>
              </w:rPr>
              <w:t>Použité leg.tech. vyjadrenie považujeme za vhodnejšie</w:t>
            </w:r>
          </w:p>
        </w:tc>
      </w:tr>
      <w:tr w:rsidR="009F2111" w:rsidRPr="00022972" w14:paraId="2EFDA9C6" w14:textId="77777777" w:rsidTr="00B9344C">
        <w:trPr>
          <w:tblCellSpacing w:w="15" w:type="dxa"/>
        </w:trPr>
        <w:tc>
          <w:tcPr>
            <w:tcW w:w="1799" w:type="dxa"/>
            <w:shd w:val="clear" w:color="auto" w:fill="auto"/>
            <w:hideMark/>
          </w:tcPr>
          <w:p w14:paraId="220D78FC" w14:textId="77777777" w:rsidR="009F2111" w:rsidRPr="00022972" w:rsidRDefault="009F2111" w:rsidP="00B9344C">
            <w:pPr>
              <w:rPr>
                <w:rFonts w:cstheme="minorHAnsi"/>
              </w:rPr>
            </w:pPr>
            <w:r w:rsidRPr="00022972">
              <w:rPr>
                <w:rFonts w:cstheme="minorHAnsi"/>
              </w:rPr>
              <w:t xml:space="preserve">MVSR (Ministerstvo </w:t>
            </w:r>
            <w:r w:rsidRPr="00022972">
              <w:rPr>
                <w:rFonts w:cstheme="minorHAnsi"/>
              </w:rPr>
              <w:lastRenderedPageBreak/>
              <w:t xml:space="preserve">vnútra Slovenskej republiky) </w:t>
            </w:r>
          </w:p>
        </w:tc>
        <w:tc>
          <w:tcPr>
            <w:tcW w:w="1246" w:type="dxa"/>
            <w:shd w:val="clear" w:color="auto" w:fill="auto"/>
            <w:hideMark/>
          </w:tcPr>
          <w:p w14:paraId="79E71B15" w14:textId="77777777" w:rsidR="009F2111" w:rsidRPr="00022972" w:rsidRDefault="009F2111" w:rsidP="00B9344C">
            <w:pPr>
              <w:rPr>
                <w:rFonts w:cstheme="minorHAnsi"/>
              </w:rPr>
            </w:pPr>
            <w:r w:rsidRPr="00022972">
              <w:rPr>
                <w:rFonts w:cstheme="minorHAnsi"/>
              </w:rPr>
              <w:lastRenderedPageBreak/>
              <w:t xml:space="preserve">bodu 62 § 72 ods. 10, 11 a </w:t>
            </w:r>
            <w:r w:rsidRPr="00022972">
              <w:rPr>
                <w:rFonts w:cstheme="minorHAnsi"/>
              </w:rPr>
              <w:lastRenderedPageBreak/>
              <w:t xml:space="preserve">18 </w:t>
            </w:r>
          </w:p>
        </w:tc>
        <w:tc>
          <w:tcPr>
            <w:tcW w:w="5913" w:type="dxa"/>
            <w:shd w:val="clear" w:color="auto" w:fill="auto"/>
            <w:hideMark/>
          </w:tcPr>
          <w:p w14:paraId="3206F608" w14:textId="77777777" w:rsidR="009F2111" w:rsidRPr="00022972" w:rsidRDefault="009F2111" w:rsidP="00B9344C">
            <w:pPr>
              <w:rPr>
                <w:rFonts w:cstheme="minorHAnsi"/>
              </w:rPr>
            </w:pPr>
            <w:r w:rsidRPr="00022972">
              <w:rPr>
                <w:rFonts w:cstheme="minorHAnsi"/>
              </w:rPr>
              <w:lastRenderedPageBreak/>
              <w:t xml:space="preserve">9. V bode 62, ktorým sa mení § 72 ods. 10, 11 a 18 navrhujeme </w:t>
            </w:r>
            <w:r w:rsidRPr="00022972">
              <w:rPr>
                <w:rFonts w:cstheme="minorHAnsi"/>
              </w:rPr>
              <w:lastRenderedPageBreak/>
              <w:t xml:space="preserve">zo zmeny vypustiť slovo „ods.“. </w:t>
            </w:r>
          </w:p>
        </w:tc>
        <w:tc>
          <w:tcPr>
            <w:tcW w:w="821" w:type="dxa"/>
            <w:shd w:val="clear" w:color="auto" w:fill="auto"/>
            <w:hideMark/>
          </w:tcPr>
          <w:p w14:paraId="50195F0E" w14:textId="77777777" w:rsidR="009F2111" w:rsidRPr="00022972" w:rsidRDefault="009F2111"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shd w:val="clear" w:color="auto" w:fill="auto"/>
          </w:tcPr>
          <w:p w14:paraId="7860873B" w14:textId="698E39E0" w:rsidR="009F2111" w:rsidRPr="00022972" w:rsidRDefault="00412FE5" w:rsidP="00B9344C">
            <w:pPr>
              <w:jc w:val="center"/>
              <w:rPr>
                <w:rFonts w:cstheme="minorHAnsi"/>
              </w:rPr>
            </w:pPr>
            <w:r w:rsidRPr="00022972">
              <w:rPr>
                <w:rFonts w:cstheme="minorHAnsi"/>
              </w:rPr>
              <w:lastRenderedPageBreak/>
              <w:t>A</w:t>
            </w:r>
          </w:p>
        </w:tc>
        <w:tc>
          <w:tcPr>
            <w:tcW w:w="4349" w:type="dxa"/>
            <w:shd w:val="clear" w:color="auto" w:fill="auto"/>
          </w:tcPr>
          <w:p w14:paraId="2A30D8E6" w14:textId="77777777" w:rsidR="009F2111" w:rsidRPr="00022972" w:rsidRDefault="009F2111" w:rsidP="00B9344C">
            <w:pPr>
              <w:rPr>
                <w:rFonts w:cstheme="minorHAnsi"/>
              </w:rPr>
            </w:pPr>
          </w:p>
        </w:tc>
      </w:tr>
      <w:tr w:rsidR="00412FE5" w:rsidRPr="00022972" w14:paraId="2990D038" w14:textId="77777777" w:rsidTr="00B9344C">
        <w:trPr>
          <w:tblCellSpacing w:w="15" w:type="dxa"/>
        </w:trPr>
        <w:tc>
          <w:tcPr>
            <w:tcW w:w="1799" w:type="dxa"/>
            <w:hideMark/>
          </w:tcPr>
          <w:p w14:paraId="5466EFF0" w14:textId="77777777" w:rsidR="00412FE5" w:rsidRPr="00022972" w:rsidRDefault="00412FE5" w:rsidP="00B9344C">
            <w:pPr>
              <w:rPr>
                <w:rFonts w:cstheme="minorHAnsi"/>
              </w:rPr>
            </w:pPr>
            <w:r w:rsidRPr="00022972">
              <w:rPr>
                <w:rFonts w:cstheme="minorHAnsi"/>
              </w:rPr>
              <w:lastRenderedPageBreak/>
              <w:t xml:space="preserve">MVSR (Ministerstvo vnútra Slovenskej republiky) </w:t>
            </w:r>
          </w:p>
        </w:tc>
        <w:tc>
          <w:tcPr>
            <w:tcW w:w="1246" w:type="dxa"/>
            <w:hideMark/>
          </w:tcPr>
          <w:p w14:paraId="0C0FB051" w14:textId="77777777" w:rsidR="00412FE5" w:rsidRPr="00022972" w:rsidRDefault="00412FE5" w:rsidP="00B9344C">
            <w:pPr>
              <w:rPr>
                <w:rFonts w:cstheme="minorHAnsi"/>
              </w:rPr>
            </w:pPr>
            <w:r w:rsidRPr="00022972">
              <w:rPr>
                <w:rFonts w:cstheme="minorHAnsi"/>
              </w:rPr>
              <w:t xml:space="preserve">bodom 28 (§ 39 ods.3) a 30 (§ 40 ods. 3) </w:t>
            </w:r>
          </w:p>
        </w:tc>
        <w:tc>
          <w:tcPr>
            <w:tcW w:w="5913" w:type="dxa"/>
            <w:hideMark/>
          </w:tcPr>
          <w:p w14:paraId="50EBDD01" w14:textId="77777777" w:rsidR="00412FE5" w:rsidRPr="00022972" w:rsidRDefault="00412FE5" w:rsidP="00B9344C">
            <w:pPr>
              <w:rPr>
                <w:rFonts w:cstheme="minorHAnsi"/>
              </w:rPr>
            </w:pPr>
            <w:r w:rsidRPr="00022972">
              <w:rPr>
                <w:rFonts w:cstheme="minorHAnsi"/>
              </w:rPr>
              <w:t xml:space="preserve">6. V bode 28 (§ 39 ods. 3) a 30 (§ 40 ods. 3) navrhujeme pred slovo „výchova“ uviesť slovo „aj“. </w:t>
            </w:r>
          </w:p>
        </w:tc>
        <w:tc>
          <w:tcPr>
            <w:tcW w:w="821" w:type="dxa"/>
            <w:hideMark/>
          </w:tcPr>
          <w:p w14:paraId="038A5771"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D4948FD" w14:textId="4BCF3363" w:rsidR="00412FE5" w:rsidRPr="00022972" w:rsidRDefault="00412FE5" w:rsidP="00B9344C">
            <w:pPr>
              <w:jc w:val="center"/>
              <w:rPr>
                <w:rFonts w:cstheme="minorHAnsi"/>
              </w:rPr>
            </w:pPr>
            <w:r w:rsidRPr="00022972">
              <w:rPr>
                <w:rFonts w:cstheme="minorHAnsi"/>
              </w:rPr>
              <w:t>N</w:t>
            </w:r>
          </w:p>
        </w:tc>
        <w:tc>
          <w:tcPr>
            <w:tcW w:w="4349" w:type="dxa"/>
          </w:tcPr>
          <w:p w14:paraId="2F8201EE" w14:textId="75CBBB41" w:rsidR="00412FE5" w:rsidRPr="00022972" w:rsidRDefault="00412FE5" w:rsidP="00B9344C">
            <w:pPr>
              <w:rPr>
                <w:rFonts w:cstheme="minorHAnsi"/>
              </w:rPr>
            </w:pPr>
            <w:r w:rsidRPr="00022972">
              <w:rPr>
                <w:rFonts w:cstheme="minorHAnsi"/>
              </w:rPr>
              <w:t>Použité obdobné vyjadrenia ako v § 38 ods. 3.</w:t>
            </w:r>
          </w:p>
        </w:tc>
      </w:tr>
      <w:tr w:rsidR="00412FE5" w:rsidRPr="00022972" w14:paraId="19E36955" w14:textId="77777777" w:rsidTr="00B9344C">
        <w:trPr>
          <w:tblCellSpacing w:w="15" w:type="dxa"/>
        </w:trPr>
        <w:tc>
          <w:tcPr>
            <w:tcW w:w="1799" w:type="dxa"/>
            <w:shd w:val="clear" w:color="auto" w:fill="auto"/>
            <w:hideMark/>
          </w:tcPr>
          <w:p w14:paraId="3390B622" w14:textId="77777777" w:rsidR="00412FE5" w:rsidRPr="00022972" w:rsidRDefault="00412FE5" w:rsidP="00B9344C">
            <w:pPr>
              <w:rPr>
                <w:rFonts w:cstheme="minorHAnsi"/>
              </w:rPr>
            </w:pPr>
            <w:r w:rsidRPr="00022972">
              <w:rPr>
                <w:rFonts w:cstheme="minorHAnsi"/>
              </w:rPr>
              <w:t xml:space="preserve">MVSR (Ministerstvo vnútra Slovenskej republiky) </w:t>
            </w:r>
          </w:p>
        </w:tc>
        <w:tc>
          <w:tcPr>
            <w:tcW w:w="1246" w:type="dxa"/>
            <w:shd w:val="clear" w:color="auto" w:fill="auto"/>
            <w:hideMark/>
          </w:tcPr>
          <w:p w14:paraId="51A7FC42" w14:textId="77777777" w:rsidR="00412FE5" w:rsidRPr="00022972" w:rsidRDefault="00412FE5" w:rsidP="00B9344C">
            <w:pPr>
              <w:rPr>
                <w:rFonts w:cstheme="minorHAnsi"/>
              </w:rPr>
            </w:pPr>
            <w:r w:rsidRPr="00022972">
              <w:rPr>
                <w:rFonts w:cstheme="minorHAnsi"/>
              </w:rPr>
              <w:t xml:space="preserve">návrhu zákona </w:t>
            </w:r>
          </w:p>
        </w:tc>
        <w:tc>
          <w:tcPr>
            <w:tcW w:w="5913" w:type="dxa"/>
            <w:shd w:val="clear" w:color="auto" w:fill="auto"/>
            <w:hideMark/>
          </w:tcPr>
          <w:p w14:paraId="34855BE0" w14:textId="77777777" w:rsidR="00412FE5" w:rsidRPr="00022972" w:rsidRDefault="00412FE5" w:rsidP="00B9344C">
            <w:pPr>
              <w:rPr>
                <w:rFonts w:cstheme="minorHAnsi"/>
              </w:rPr>
            </w:pPr>
            <w:r w:rsidRPr="00022972">
              <w:rPr>
                <w:rFonts w:cstheme="minorHAnsi"/>
              </w:rPr>
              <w:t xml:space="preserve">1. Predložený návrh zákona nezohľadňuje zásadné pripomienky, ktoré boli predmetom rozporového konania uskutočneného k predchádzajúcemu návrhu novelizácie zákona o sociálnych službách ani záväzné závery, ktoré z týchto rokovaní vzišli, podľa ktorých zásadné pripomienky, ktoré boli vznesené v rámci pripomienkového konania budú riešené pri príprave nastávajúcej novelizácie zákona o sociálnych službách (t. j. predloženej novely zákona). Ministerstvo vnútra už poukazovalo na to, že podľa živnostenského zákona má poskytovanie sociálnych služieb charakter voľnej živnosti, čo znamená, že pre prevádzkovanie týchto živností musia byť splnené len všeobecné podmienky podľa § 6 živnostenského zákona. Preukazovanie odbornej ani inej spôsobilosti sa na prevádzkovanie voľnej živnosti nevyžaduje. Zákon svojou právnou úpravou pre získavanie oprávnenia poskytovateľov sociálnych služieb a počas prevádzkovania vytvára dvojaký právny režim pri preukazovaní ustanovených podmienok. Osobitne sa to týka podmienok preukazovania bezúhonnosti a odbornej spôsobilosti osôb zodpovedajúcich za odborné prevádzkovanie sociálnych služieb (zodpovedných zástupcov) a osôb v postavení štatutárneho orgánu. Stanovením týchto podmienok zákon o sociálnych službách stavia </w:t>
            </w:r>
            <w:r w:rsidRPr="00022972">
              <w:rPr>
                <w:rFonts w:cstheme="minorHAnsi"/>
              </w:rPr>
              <w:lastRenderedPageBreak/>
              <w:t xml:space="preserve">poskytovanie sociálnych služieb na úroveň regulovanej činnosti, t.j. viazanej živnosti. Vytvárajú sa aj nerovnaké podmienky pre prístup poskytovateľov k získaniu oprávnenia na poskytovanie sociálnych služieb (t. j. samotného výkonu podnikania), podľa ktorých im oprávnenie na poskytovanie sociálnych služieb vzniká až zápisom do registra. Z uvedených dôvodov žiadame zosúladiť právnu úpravu zákona o sociálnych službách s právnou úpravou živnostenského zákona. Pripomienku považujeme za zásadnú a žiadame o jej prerokovanie. </w:t>
            </w:r>
          </w:p>
        </w:tc>
        <w:tc>
          <w:tcPr>
            <w:tcW w:w="821" w:type="dxa"/>
            <w:shd w:val="clear" w:color="auto" w:fill="auto"/>
            <w:hideMark/>
          </w:tcPr>
          <w:p w14:paraId="7B22696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2337E9E" w14:textId="439E0EB6" w:rsidR="00412FE5" w:rsidRPr="00022972" w:rsidRDefault="00412FE5" w:rsidP="00B9344C">
            <w:pPr>
              <w:jc w:val="center"/>
              <w:rPr>
                <w:rFonts w:cstheme="minorHAnsi"/>
              </w:rPr>
            </w:pPr>
            <w:r w:rsidRPr="00022972">
              <w:rPr>
                <w:rFonts w:cstheme="minorHAnsi"/>
              </w:rPr>
              <w:t>CA</w:t>
            </w:r>
          </w:p>
        </w:tc>
        <w:tc>
          <w:tcPr>
            <w:tcW w:w="4349" w:type="dxa"/>
            <w:shd w:val="clear" w:color="auto" w:fill="auto"/>
          </w:tcPr>
          <w:p w14:paraId="21A73E20" w14:textId="77777777" w:rsidR="00412FE5" w:rsidRPr="00022972" w:rsidRDefault="00412FE5" w:rsidP="00B9344C">
            <w:pPr>
              <w:rPr>
                <w:rFonts w:cstheme="minorHAnsi"/>
              </w:rPr>
            </w:pPr>
            <w:r w:rsidRPr="00022972">
              <w:rPr>
                <w:rFonts w:cstheme="minorHAnsi"/>
              </w:rPr>
              <w:t>Rozpor odstráneny na rozporovom konaní .</w:t>
            </w:r>
          </w:p>
          <w:p w14:paraId="3C8D758D" w14:textId="00BED031" w:rsidR="00412FE5" w:rsidRPr="00022972" w:rsidRDefault="00412FE5" w:rsidP="00B9344C">
            <w:pPr>
              <w:rPr>
                <w:rFonts w:cstheme="minorHAnsi"/>
              </w:rPr>
            </w:pPr>
            <w:r w:rsidRPr="00022972">
              <w:rPr>
                <w:rFonts w:cstheme="minorHAnsi"/>
              </w:rPr>
              <w:t>V §64 bol doplnený nový ods. 11 v ktorom sa upravujú náležitosti žiadosti o registráciu sociálnej služby predkladanú osobou so živnostenským oprávanením .</w:t>
            </w:r>
          </w:p>
        </w:tc>
      </w:tr>
      <w:tr w:rsidR="00412FE5" w:rsidRPr="00022972" w14:paraId="77936BF0" w14:textId="77777777" w:rsidTr="00B9344C">
        <w:trPr>
          <w:tblCellSpacing w:w="15" w:type="dxa"/>
        </w:trPr>
        <w:tc>
          <w:tcPr>
            <w:tcW w:w="1799" w:type="dxa"/>
            <w:shd w:val="clear" w:color="auto" w:fill="auto"/>
            <w:hideMark/>
          </w:tcPr>
          <w:p w14:paraId="444CA3D1" w14:textId="77777777" w:rsidR="00412FE5" w:rsidRPr="00022972" w:rsidRDefault="00412FE5" w:rsidP="00B9344C">
            <w:pPr>
              <w:rPr>
                <w:rFonts w:cstheme="minorHAnsi"/>
              </w:rPr>
            </w:pPr>
            <w:r w:rsidRPr="00022972">
              <w:rPr>
                <w:rFonts w:cstheme="minorHAnsi"/>
              </w:rPr>
              <w:lastRenderedPageBreak/>
              <w:t xml:space="preserve">MVSR (Ministerstvo vnútra Slovenskej republiky) </w:t>
            </w:r>
          </w:p>
        </w:tc>
        <w:tc>
          <w:tcPr>
            <w:tcW w:w="1246" w:type="dxa"/>
            <w:shd w:val="clear" w:color="auto" w:fill="auto"/>
            <w:hideMark/>
          </w:tcPr>
          <w:p w14:paraId="4B355CC5" w14:textId="77777777" w:rsidR="00412FE5" w:rsidRPr="00022972" w:rsidRDefault="00412FE5" w:rsidP="00B9344C">
            <w:pPr>
              <w:rPr>
                <w:rFonts w:cstheme="minorHAnsi"/>
              </w:rPr>
            </w:pPr>
            <w:r w:rsidRPr="00022972">
              <w:rPr>
                <w:rFonts w:cstheme="minorHAnsi"/>
              </w:rPr>
              <w:t xml:space="preserve">bodu 45 § 64 ods. 11 </w:t>
            </w:r>
          </w:p>
        </w:tc>
        <w:tc>
          <w:tcPr>
            <w:tcW w:w="5913" w:type="dxa"/>
            <w:shd w:val="clear" w:color="auto" w:fill="auto"/>
            <w:hideMark/>
          </w:tcPr>
          <w:p w14:paraId="5934D538" w14:textId="77777777" w:rsidR="00412FE5" w:rsidRPr="00022972" w:rsidRDefault="00412FE5" w:rsidP="00B9344C">
            <w:pPr>
              <w:rPr>
                <w:rFonts w:cstheme="minorHAnsi"/>
              </w:rPr>
            </w:pPr>
            <w:r w:rsidRPr="00022972">
              <w:rPr>
                <w:rFonts w:cstheme="minorHAnsi"/>
              </w:rPr>
              <w:t xml:space="preserve">2. Ustanovenie bodu 45 § 64 ods. 11 považujeme za nesprávne. Podľa nášho názoru nie je možné uvádzať, že „U osoby, ktorá žiada o zápis do registra, sa poskytovanie sociálnej služby bez cieľa dosiahnuť zisk posudzuje podľa jej právnej formy.“, a to z dôvodu, že právna forma neudáva, či osoba vykonáva, alebo nevykonáva činnosti s cieľom dosiahnuť zisk. V tejto súvislosti upozorňujeme napríklad na § 30 ods. 1 zákona č. 213/1997 Z. z., podľa ktorého „nezisková organizácia môže podnikať podľa osobitných predpisov (cituje sa napr. Obchodný zákonník, živnostenský zákon) za podmienky, že touto činnosťou sa dosiahne účelnejšie využitie jej majetku a nebude ohrozená kvalita, rozsah a dostupnosť služieb, pre ktoré bola založená“. T. j. nie právna forma udáva, či daná osoba poskytuje sociálnu službu s cieľom či bez cieľa dosiahnutia zisku. Na toto ustanovenie nadväzuje ustanovenie tretej vety, podľa ktorej „Poskytovanie sociálnej služby podľa prvej vety nemôže byť podnikaním podľa osobitných predpisov.“. Z tohto ustanovenia v spojitosti s ustanovením druhej vety, ktorá prikazuje akciovým spoločnostiam a spoločnostiam s ručením obmedzeným </w:t>
            </w:r>
            <w:r w:rsidRPr="00022972">
              <w:rPr>
                <w:rFonts w:cstheme="minorHAnsi"/>
              </w:rPr>
              <w:lastRenderedPageBreak/>
              <w:t xml:space="preserve">poskytovať sociálnu službu s cieľom dosiahnuť zisk, vyplýva zákaz pre všetky ostatné osoby v odlišných právnych formách poskytovať sociálnu službu s cieľom dosiahnuť zisk, t. j. podnikať. Znamená to, že poskytovať sociálnu službu s cieľom dosiahnuť zisk je povolené len pre akciovú spoločnosť a spoločnosť s ručením obmedzeným, ktoré túto činnosť majú podľa návrhu zákona zakázanú vykonávať bez cieľa dosiahnuť zisk a ostatné osoby v iných právnych formách majú dovolené poskytovať sociálnu službu len s cieľom nedosiahnuť zisk, t. j. majú zakázané vykonávať túto činnosť s cieľom dosiahnutia zisku. Dané ustanovenia z vyššie uvedených dôvodov považujeme za obmedzujúce vo vzťahu k jednotlivým právnym formám, ktoré týmto nemôžu využiť všetky im osobitnými zákonmi dané možnosti a z legislatívneho hľadiska je dané ustanovenie možné považovať aj za nepriamu novelu zákonov, ktoré dané možnosti jednotlivým subjektom priznávajú. Pripomienku považujeme za zásadnú a žiadame jej prerokovanie. </w:t>
            </w:r>
          </w:p>
        </w:tc>
        <w:tc>
          <w:tcPr>
            <w:tcW w:w="821" w:type="dxa"/>
            <w:shd w:val="clear" w:color="auto" w:fill="auto"/>
            <w:hideMark/>
          </w:tcPr>
          <w:p w14:paraId="5AE4B58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3143936" w14:textId="04B5E834"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1464236A" w14:textId="28BF35C8" w:rsidR="00412FE5" w:rsidRPr="00022972" w:rsidRDefault="00412FE5" w:rsidP="00B9344C">
            <w:pPr>
              <w:rPr>
                <w:rFonts w:cstheme="minorHAnsi"/>
              </w:rPr>
            </w:pPr>
            <w:r w:rsidRPr="00022972">
              <w:rPr>
                <w:rFonts w:cstheme="minorHAnsi"/>
              </w:rPr>
              <w:t>Rozpor odstránený na rozporovom konaní.</w:t>
            </w:r>
          </w:p>
          <w:p w14:paraId="4A7F11FF" w14:textId="73FBFA5E" w:rsidR="00412FE5" w:rsidRPr="00022972" w:rsidRDefault="00412FE5" w:rsidP="00B9344C">
            <w:pPr>
              <w:rPr>
                <w:rFonts w:cstheme="minorHAnsi"/>
              </w:rPr>
            </w:pPr>
            <w:r w:rsidRPr="00022972">
              <w:rPr>
                <w:rFonts w:cstheme="minorHAnsi"/>
              </w:rPr>
              <w:t xml:space="preserve">Vykonávanie sociálnej služby bez cieľa diosiahnuť zisk musí poskytovateľ sociálnej služby deklarovať aj svojou právnou formou. </w:t>
            </w:r>
          </w:p>
          <w:p w14:paraId="09E37F33" w14:textId="6BB7F1F1" w:rsidR="00412FE5" w:rsidRPr="00022972" w:rsidRDefault="00412FE5" w:rsidP="00B9344C">
            <w:pPr>
              <w:rPr>
                <w:rFonts w:cstheme="minorHAnsi"/>
              </w:rPr>
            </w:pPr>
          </w:p>
        </w:tc>
      </w:tr>
      <w:tr w:rsidR="00412FE5" w:rsidRPr="00022972" w14:paraId="3536E838" w14:textId="77777777" w:rsidTr="00B9344C">
        <w:trPr>
          <w:tblCellSpacing w:w="15" w:type="dxa"/>
        </w:trPr>
        <w:tc>
          <w:tcPr>
            <w:tcW w:w="1799" w:type="dxa"/>
            <w:shd w:val="clear" w:color="auto" w:fill="auto"/>
            <w:hideMark/>
          </w:tcPr>
          <w:p w14:paraId="6DA0E107" w14:textId="77777777" w:rsidR="00412FE5" w:rsidRPr="00022972" w:rsidRDefault="00412FE5" w:rsidP="00B9344C">
            <w:pPr>
              <w:rPr>
                <w:rFonts w:cstheme="minorHAnsi"/>
              </w:rPr>
            </w:pPr>
            <w:r w:rsidRPr="00022972">
              <w:rPr>
                <w:rFonts w:cstheme="minorHAnsi"/>
              </w:rPr>
              <w:lastRenderedPageBreak/>
              <w:t xml:space="preserve">MVSR (Ministerstvo vnútra Slovenskej republiky) </w:t>
            </w:r>
          </w:p>
        </w:tc>
        <w:tc>
          <w:tcPr>
            <w:tcW w:w="1246" w:type="dxa"/>
            <w:shd w:val="clear" w:color="auto" w:fill="auto"/>
            <w:hideMark/>
          </w:tcPr>
          <w:p w14:paraId="4FE5B9B6" w14:textId="77777777" w:rsidR="00412FE5" w:rsidRPr="00022972" w:rsidRDefault="00412FE5" w:rsidP="00B9344C">
            <w:pPr>
              <w:rPr>
                <w:rFonts w:cstheme="minorHAnsi"/>
              </w:rPr>
            </w:pPr>
            <w:r w:rsidRPr="00022972">
              <w:rPr>
                <w:rFonts w:cstheme="minorHAnsi"/>
              </w:rPr>
              <w:t xml:space="preserve">bodu 1 § 2 ods. 1 písm. f) </w:t>
            </w:r>
          </w:p>
        </w:tc>
        <w:tc>
          <w:tcPr>
            <w:tcW w:w="5913" w:type="dxa"/>
            <w:shd w:val="clear" w:color="auto" w:fill="auto"/>
            <w:hideMark/>
          </w:tcPr>
          <w:p w14:paraId="3B1251CF" w14:textId="77777777" w:rsidR="00412FE5" w:rsidRPr="00022972" w:rsidRDefault="00412FE5" w:rsidP="00B9344C">
            <w:pPr>
              <w:rPr>
                <w:rFonts w:cstheme="minorHAnsi"/>
              </w:rPr>
            </w:pPr>
            <w:r w:rsidRPr="00022972">
              <w:rPr>
                <w:rFonts w:cstheme="minorHAnsi"/>
              </w:rPr>
              <w:t xml:space="preserve">3. Ustanovenie bodu 1 § 2 ods. 1 písm. f) považujeme za gramaticky nenadväzujúce na úvodnú vetu § 2 ods. 1. Chýba spojka „a“ v prípade kumulatívneho naplnenia podmienok uvedených v predvetí a v ustanovení písmena f) pre naplnenie nepriaznivej sociálnej situácie, prípadne chýba slovo „z dôvodu“ a to v prípade, ak podmienka v predvetí § 2 nastáva z dôvodu situácie v rodine, ktorá vyžaduje pomoc pri zabezpečení starostlivosti o dieťa. </w:t>
            </w:r>
          </w:p>
        </w:tc>
        <w:tc>
          <w:tcPr>
            <w:tcW w:w="821" w:type="dxa"/>
            <w:shd w:val="clear" w:color="auto" w:fill="auto"/>
            <w:hideMark/>
          </w:tcPr>
          <w:p w14:paraId="48D9521B"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542FC2D4" w14:textId="3F3601A3" w:rsidR="00412FE5" w:rsidRPr="00022972" w:rsidRDefault="00412FE5" w:rsidP="00B9344C">
            <w:pPr>
              <w:jc w:val="center"/>
              <w:rPr>
                <w:rFonts w:cstheme="minorHAnsi"/>
              </w:rPr>
            </w:pPr>
            <w:r w:rsidRPr="00022972">
              <w:rPr>
                <w:rFonts w:cstheme="minorHAnsi"/>
                <w:color w:val="FF0000"/>
              </w:rPr>
              <w:t>A</w:t>
            </w:r>
          </w:p>
        </w:tc>
        <w:tc>
          <w:tcPr>
            <w:tcW w:w="4349" w:type="dxa"/>
            <w:shd w:val="clear" w:color="auto" w:fill="auto"/>
          </w:tcPr>
          <w:p w14:paraId="475223DE" w14:textId="77777777" w:rsidR="00412FE5" w:rsidRPr="00022972" w:rsidRDefault="00412FE5" w:rsidP="00B9344C">
            <w:pPr>
              <w:rPr>
                <w:rFonts w:cstheme="minorHAnsi"/>
              </w:rPr>
            </w:pPr>
          </w:p>
        </w:tc>
      </w:tr>
      <w:tr w:rsidR="00412FE5" w:rsidRPr="00022972" w14:paraId="34202283" w14:textId="77777777" w:rsidTr="00B9344C">
        <w:trPr>
          <w:tblCellSpacing w:w="15" w:type="dxa"/>
        </w:trPr>
        <w:tc>
          <w:tcPr>
            <w:tcW w:w="1799" w:type="dxa"/>
            <w:hideMark/>
          </w:tcPr>
          <w:p w14:paraId="16778DC1" w14:textId="77777777" w:rsidR="00412FE5" w:rsidRPr="00022972" w:rsidRDefault="00412FE5" w:rsidP="00B9344C">
            <w:pPr>
              <w:rPr>
                <w:rFonts w:cstheme="minorHAnsi"/>
              </w:rPr>
            </w:pPr>
            <w:r w:rsidRPr="00022972">
              <w:rPr>
                <w:rFonts w:cstheme="minorHAnsi"/>
              </w:rPr>
              <w:t xml:space="preserve">ZMOS (Združenie miest a obcí </w:t>
            </w:r>
            <w:r w:rsidRPr="00022972">
              <w:rPr>
                <w:rFonts w:cstheme="minorHAnsi"/>
              </w:rPr>
              <w:lastRenderedPageBreak/>
              <w:t xml:space="preserve">Slovenska) </w:t>
            </w:r>
          </w:p>
        </w:tc>
        <w:tc>
          <w:tcPr>
            <w:tcW w:w="1246" w:type="dxa"/>
            <w:hideMark/>
          </w:tcPr>
          <w:p w14:paraId="0385DDB0" w14:textId="77777777" w:rsidR="00412FE5" w:rsidRPr="00022972" w:rsidRDefault="00412FE5" w:rsidP="00B9344C">
            <w:pPr>
              <w:rPr>
                <w:rFonts w:cstheme="minorHAnsi"/>
              </w:rPr>
            </w:pPr>
            <w:r w:rsidRPr="00022972">
              <w:rPr>
                <w:rFonts w:cstheme="minorHAnsi"/>
              </w:rPr>
              <w:lastRenderedPageBreak/>
              <w:t xml:space="preserve">všeobecne k </w:t>
            </w:r>
            <w:r w:rsidRPr="00022972">
              <w:rPr>
                <w:rFonts w:cstheme="minorHAnsi"/>
              </w:rPr>
              <w:lastRenderedPageBreak/>
              <w:t xml:space="preserve">návrhu </w:t>
            </w:r>
          </w:p>
        </w:tc>
        <w:tc>
          <w:tcPr>
            <w:tcW w:w="5913" w:type="dxa"/>
            <w:hideMark/>
          </w:tcPr>
          <w:p w14:paraId="419661BC" w14:textId="77777777" w:rsidR="00412FE5" w:rsidRPr="00022972" w:rsidRDefault="00412FE5" w:rsidP="00B9344C">
            <w:pPr>
              <w:rPr>
                <w:rFonts w:cstheme="minorHAnsi"/>
              </w:rPr>
            </w:pPr>
            <w:r w:rsidRPr="00022972">
              <w:rPr>
                <w:rFonts w:cstheme="minorHAnsi"/>
              </w:rPr>
              <w:lastRenderedPageBreak/>
              <w:t xml:space="preserve">ZMOS v predloženom návrhu zákona akceptuje snahu predkladateľa riešiť nepriaznivé trendy starnutia populácie a </w:t>
            </w:r>
            <w:r w:rsidRPr="00022972">
              <w:rPr>
                <w:rFonts w:cstheme="minorHAnsi"/>
              </w:rPr>
              <w:lastRenderedPageBreak/>
              <w:t xml:space="preserve">zrovnoprávnenie štátneho príspevku pre všetkých poskytovateľov sociálnej služby. Upozorňuje, že zmena filozofie poskytovania štátneho príspevku podľa stupňa odkázanosti môže mať v podmienkach miest a obcí negatívny dopad na financovanie sociálnych služieb. Stanovenie pevných limitov (napr. 40 klientov) na jedno zariadenie pri niektorých typoch sociálnych zariadení by malo byť realizované priebežne podľa výsledkov procesu deinštitucionalizácie. </w:t>
            </w:r>
          </w:p>
        </w:tc>
        <w:tc>
          <w:tcPr>
            <w:tcW w:w="821" w:type="dxa"/>
            <w:hideMark/>
          </w:tcPr>
          <w:p w14:paraId="413036FF"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71BABC56" w14:textId="33D7352F" w:rsidR="00412FE5" w:rsidRPr="00022972" w:rsidRDefault="00412FE5" w:rsidP="00B9344C">
            <w:pPr>
              <w:jc w:val="center"/>
              <w:rPr>
                <w:rFonts w:cstheme="minorHAnsi"/>
              </w:rPr>
            </w:pPr>
            <w:r w:rsidRPr="00022972">
              <w:rPr>
                <w:rFonts w:cstheme="minorHAnsi"/>
              </w:rPr>
              <w:lastRenderedPageBreak/>
              <w:t>N</w:t>
            </w:r>
          </w:p>
        </w:tc>
        <w:tc>
          <w:tcPr>
            <w:tcW w:w="4349" w:type="dxa"/>
          </w:tcPr>
          <w:p w14:paraId="23D81812" w14:textId="77777777" w:rsidR="00412FE5" w:rsidRPr="00022972" w:rsidRDefault="00412FE5" w:rsidP="00B9344C">
            <w:pPr>
              <w:rPr>
                <w:rFonts w:cstheme="minorHAnsi"/>
              </w:rPr>
            </w:pPr>
            <w:r w:rsidRPr="00022972">
              <w:rPr>
                <w:rFonts w:cstheme="minorHAnsi"/>
              </w:rPr>
              <w:t xml:space="preserve">Limit prijímateľov v jednej budove zariadenia u vybraných  druhov zariadení novo </w:t>
            </w:r>
            <w:r w:rsidRPr="00022972">
              <w:rPr>
                <w:rFonts w:cstheme="minorHAnsi"/>
              </w:rPr>
              <w:lastRenderedPageBreak/>
              <w:t>neustanovuje táto novela; upravuje sa len spôsob posudzovania plnenia tohto limitu v jednej budove. Poskytovateľov sociálnej služby v týchto druhoch zariadení, ktorí poskytovali túto sociálnu službu k 31. 12. 2017 a budú ju naďalej poskytovať aj po tomto termíne sa v zmysle prechodného ustanovenia nový spôsob plnenia tohto limitu  počtu prijímateľov pobytovej sociálnej službyv jednej budove nedotkne.(§110ac ods. 9 a 10)</w:t>
            </w:r>
          </w:p>
        </w:tc>
      </w:tr>
      <w:tr w:rsidR="00412FE5" w:rsidRPr="00022972" w14:paraId="4782671F" w14:textId="77777777" w:rsidTr="00B9344C">
        <w:trPr>
          <w:tblCellSpacing w:w="15" w:type="dxa"/>
        </w:trPr>
        <w:tc>
          <w:tcPr>
            <w:tcW w:w="1799" w:type="dxa"/>
            <w:hideMark/>
          </w:tcPr>
          <w:p w14:paraId="4FD8C95D"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hideMark/>
          </w:tcPr>
          <w:p w14:paraId="4AB1E374" w14:textId="77777777" w:rsidR="00412FE5" w:rsidRPr="00022972" w:rsidRDefault="00412FE5" w:rsidP="00B9344C">
            <w:pPr>
              <w:rPr>
                <w:rFonts w:cstheme="minorHAnsi"/>
              </w:rPr>
            </w:pPr>
            <w:r w:rsidRPr="00022972">
              <w:rPr>
                <w:rFonts w:cstheme="minorHAnsi"/>
              </w:rPr>
              <w:t xml:space="preserve">všeobecne k návrhu </w:t>
            </w:r>
          </w:p>
        </w:tc>
        <w:tc>
          <w:tcPr>
            <w:tcW w:w="5913" w:type="dxa"/>
            <w:hideMark/>
          </w:tcPr>
          <w:p w14:paraId="256FBDD9" w14:textId="77777777" w:rsidR="00412FE5" w:rsidRPr="00022972" w:rsidRDefault="00412FE5" w:rsidP="00B9344C">
            <w:pPr>
              <w:rPr>
                <w:rFonts w:cstheme="minorHAnsi"/>
              </w:rPr>
            </w:pPr>
            <w:r w:rsidRPr="00022972">
              <w:rPr>
                <w:rFonts w:cstheme="minorHAnsi"/>
              </w:rPr>
              <w:t xml:space="preserve">ZMOS očakáva, že následne po vypracovaní novely zákona o sociálnych službách bude legislatívne upravený aj spôsob financovania niektorých ošetrovateľských úkonov cez systém zdravotného poistenia. </w:t>
            </w:r>
          </w:p>
        </w:tc>
        <w:tc>
          <w:tcPr>
            <w:tcW w:w="821" w:type="dxa"/>
            <w:hideMark/>
          </w:tcPr>
          <w:p w14:paraId="4AD2E61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7D25D19" w14:textId="0313F972" w:rsidR="00412FE5" w:rsidRPr="00022972" w:rsidRDefault="00412FE5" w:rsidP="00B9344C">
            <w:pPr>
              <w:jc w:val="center"/>
              <w:rPr>
                <w:rFonts w:cstheme="minorHAnsi"/>
              </w:rPr>
            </w:pPr>
            <w:r w:rsidRPr="00022972">
              <w:rPr>
                <w:rFonts w:cstheme="minorHAnsi"/>
              </w:rPr>
              <w:t>N</w:t>
            </w:r>
          </w:p>
        </w:tc>
        <w:tc>
          <w:tcPr>
            <w:tcW w:w="4349" w:type="dxa"/>
          </w:tcPr>
          <w:p w14:paraId="03AAB749" w14:textId="3CC6C6DA" w:rsidR="00412FE5" w:rsidRPr="00022972" w:rsidRDefault="00412FE5" w:rsidP="00B9344C">
            <w:pPr>
              <w:rPr>
                <w:rFonts w:cstheme="minorHAnsi"/>
              </w:rPr>
            </w:pPr>
            <w:r w:rsidRPr="00022972">
              <w:rPr>
                <w:rFonts w:cstheme="minorHAnsi"/>
              </w:rPr>
              <w:t>V rámci rozporového konania bola pripomienka preklasifikovaná na obyčajnú pripomienku. Rozpor odstránený.</w:t>
            </w:r>
          </w:p>
          <w:p w14:paraId="7C4A3FE6" w14:textId="4746133B" w:rsidR="00412FE5" w:rsidRPr="00022972" w:rsidRDefault="00412FE5" w:rsidP="00B9344C">
            <w:pPr>
              <w:rPr>
                <w:rFonts w:cstheme="minorHAnsi"/>
              </w:rPr>
            </w:pPr>
            <w:r w:rsidRPr="00022972">
              <w:rPr>
                <w:rFonts w:cstheme="minorHAnsi"/>
              </w:rPr>
              <w:t>Z hľadiska vecnej pôsobnosti  ide o právnu úpravu v rámci právnej úpravy  právnych predpisov v oblasti zdravotnej starostlivosti v pôsobnosti MZ SR. MPSVR SR spolupúracuje s MZ SR pri riešení   legislatívnej úpravy predmetnej problematiky.</w:t>
            </w:r>
          </w:p>
        </w:tc>
      </w:tr>
      <w:tr w:rsidR="00412FE5" w:rsidRPr="00022972" w14:paraId="45BDF1A2" w14:textId="77777777" w:rsidTr="00B9344C">
        <w:trPr>
          <w:tblCellSpacing w:w="15" w:type="dxa"/>
        </w:trPr>
        <w:tc>
          <w:tcPr>
            <w:tcW w:w="1799" w:type="dxa"/>
            <w:shd w:val="clear" w:color="auto" w:fill="auto"/>
            <w:hideMark/>
          </w:tcPr>
          <w:p w14:paraId="70BAE0CF" w14:textId="77777777" w:rsidR="00412FE5" w:rsidRPr="00022972" w:rsidRDefault="00412FE5" w:rsidP="00B9344C">
            <w:pPr>
              <w:rPr>
                <w:rFonts w:cstheme="minorHAnsi"/>
              </w:rPr>
            </w:pPr>
            <w:r w:rsidRPr="00022972">
              <w:rPr>
                <w:rFonts w:cstheme="minorHAnsi"/>
              </w:rPr>
              <w:t xml:space="preserve">ZMOS (Združenie miest a obcí Slovenska) </w:t>
            </w:r>
          </w:p>
        </w:tc>
        <w:tc>
          <w:tcPr>
            <w:tcW w:w="1246" w:type="dxa"/>
            <w:shd w:val="clear" w:color="auto" w:fill="auto"/>
            <w:hideMark/>
          </w:tcPr>
          <w:p w14:paraId="4C4F4927" w14:textId="77777777" w:rsidR="00412FE5" w:rsidRPr="00022972" w:rsidRDefault="00412FE5" w:rsidP="00B9344C">
            <w:pPr>
              <w:rPr>
                <w:rFonts w:cstheme="minorHAnsi"/>
              </w:rPr>
            </w:pPr>
            <w:r w:rsidRPr="00022972">
              <w:rPr>
                <w:rFonts w:cstheme="minorHAnsi"/>
              </w:rPr>
              <w:t xml:space="preserve">všeobecne k návrhu </w:t>
            </w:r>
          </w:p>
        </w:tc>
        <w:tc>
          <w:tcPr>
            <w:tcW w:w="5913" w:type="dxa"/>
            <w:shd w:val="clear" w:color="auto" w:fill="auto"/>
            <w:hideMark/>
          </w:tcPr>
          <w:p w14:paraId="18B642D9" w14:textId="77777777" w:rsidR="00412FE5" w:rsidRPr="00022972" w:rsidRDefault="00412FE5" w:rsidP="00B9344C">
            <w:pPr>
              <w:rPr>
                <w:rFonts w:cstheme="minorHAnsi"/>
              </w:rPr>
            </w:pPr>
            <w:r w:rsidRPr="00022972">
              <w:rPr>
                <w:rFonts w:cstheme="minorHAnsi"/>
              </w:rPr>
              <w:t xml:space="preserve">ZMOS nesúhlasí so znovuzavedením povinnosti úhrad časti nákladov na prevádzku neštátnych sociálnych zariadení z rozpočtu miest a obcí </w:t>
            </w:r>
          </w:p>
        </w:tc>
        <w:tc>
          <w:tcPr>
            <w:tcW w:w="821" w:type="dxa"/>
            <w:shd w:val="clear" w:color="auto" w:fill="auto"/>
            <w:hideMark/>
          </w:tcPr>
          <w:p w14:paraId="232F44F8"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6775922B" w14:textId="2F313DC1"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40FF535A" w14:textId="77777777" w:rsidR="00412FE5" w:rsidRPr="00022972" w:rsidRDefault="00412FE5" w:rsidP="00B9344C">
            <w:pPr>
              <w:rPr>
                <w:rFonts w:cstheme="minorHAnsi"/>
              </w:rPr>
            </w:pPr>
            <w:r w:rsidRPr="00022972">
              <w:rPr>
                <w:rFonts w:cstheme="minorHAnsi"/>
              </w:rPr>
              <w:t xml:space="preserve">Rozpor trvá. </w:t>
            </w:r>
          </w:p>
          <w:p w14:paraId="24755EAE" w14:textId="1E2D797E" w:rsidR="00412FE5" w:rsidRPr="00022972" w:rsidRDefault="00412FE5" w:rsidP="00B9344C">
            <w:pPr>
              <w:rPr>
                <w:rFonts w:cstheme="minorHAnsi"/>
              </w:rPr>
            </w:pPr>
            <w:r w:rsidRPr="00022972">
              <w:rPr>
                <w:rFonts w:cstheme="minorHAnsi"/>
              </w:rPr>
              <w:t>Obce posudzujú odkázanosť na sociálnu službu. V prípade, ak občanovi takúto službu obec zabezpečí u neverejného poskytovateľa je dôvodné, aby sa na poskytovaní sociálnej služby aj finančne podielala.</w:t>
            </w:r>
          </w:p>
        </w:tc>
      </w:tr>
      <w:tr w:rsidR="00412FE5" w:rsidRPr="00022972" w14:paraId="10997CC5" w14:textId="77777777" w:rsidTr="00B9344C">
        <w:trPr>
          <w:tblCellSpacing w:w="15" w:type="dxa"/>
        </w:trPr>
        <w:tc>
          <w:tcPr>
            <w:tcW w:w="1799" w:type="dxa"/>
            <w:hideMark/>
          </w:tcPr>
          <w:p w14:paraId="22EBA513" w14:textId="77777777" w:rsidR="00412FE5" w:rsidRPr="00022972" w:rsidRDefault="00412FE5" w:rsidP="00B9344C">
            <w:pPr>
              <w:rPr>
                <w:rFonts w:cstheme="minorHAnsi"/>
              </w:rPr>
            </w:pPr>
            <w:r w:rsidRPr="00022972">
              <w:rPr>
                <w:rFonts w:cstheme="minorHAnsi"/>
              </w:rPr>
              <w:lastRenderedPageBreak/>
              <w:t xml:space="preserve">SpKCH (Spišská katolícka charita) </w:t>
            </w:r>
          </w:p>
        </w:tc>
        <w:tc>
          <w:tcPr>
            <w:tcW w:w="1246" w:type="dxa"/>
            <w:hideMark/>
          </w:tcPr>
          <w:p w14:paraId="45289FD8" w14:textId="77777777" w:rsidR="00412FE5" w:rsidRPr="00022972" w:rsidRDefault="00412FE5" w:rsidP="00B9344C">
            <w:pPr>
              <w:rPr>
                <w:rFonts w:cstheme="minorHAnsi"/>
              </w:rPr>
            </w:pPr>
            <w:r w:rsidRPr="00022972">
              <w:rPr>
                <w:rFonts w:cstheme="minorHAnsi"/>
              </w:rPr>
              <w:t xml:space="preserve">K bodu 72: V § 73 odsek 14 znie: „(14) Ak podľa odsekov 6 až 10 prijímateľ sociálnej služby nemôže v čase splatnosti úhrady za sociálnu službu platiť úhradu alebo časť úhrady za sociálnu službu určenú poskytovateľom sociálnej služby zmluvou podľa § 74 ods. 7 písm. h), a túto nezaplatenú úhradu alebo časť úhrady </w:t>
            </w:r>
            <w:r w:rsidRPr="00022972">
              <w:rPr>
                <w:rFonts w:cstheme="minorHAnsi"/>
              </w:rPr>
              <w:lastRenderedPageBreak/>
              <w:t xml:space="preserve">za sociálnu službu neplatí v čase splatnosti tejto úhrady za tohto prijímateľa sociálnej služby osoba podľa odseku 11 a povinnosť platiť nezaplatenú úhradu alebo časť úhrady za sociálnu službu nevznikne v čase splatnosti tejto úhrady za tohto prijímateľa sociálnej služby ani zaopatreným plnoletým </w:t>
            </w:r>
            <w:r w:rsidRPr="00022972">
              <w:rPr>
                <w:rFonts w:cstheme="minorHAnsi"/>
              </w:rPr>
              <w:lastRenderedPageBreak/>
              <w:t xml:space="preserve">deťom alebo rodičom podľa odsekov 12 a 13, nezaplatená úhrada alebo časť úhrady za sociálnu službu je pohľadávka poskytovateľa sociálnej služby voči tomuto prijímateľovi sociálnej služby. Uplatnenie nároku poskytovateľa sociálnej služby na pohľadávku podľa prvej vety nemá právne účinky, ak prijímateľ </w:t>
            </w:r>
            <w:r w:rsidRPr="00022972">
              <w:rPr>
                <w:rFonts w:cstheme="minorHAnsi"/>
              </w:rPr>
              <w:lastRenderedPageBreak/>
              <w:t xml:space="preserve">sociálnej služby nemá v čase, v ktorom poskytovateľ sociálnej služby tento nárok uplatnil, príjem alebo majetok, z ktorého možno po použití odsekov 1 až 5 a § 72 a 72a, uspokojiť nárok poskytovateľa sociálnej služby, a to aj z časti; to platí aj na pohľadávku, ktorá trvá po zániku právneho vzťahu pri </w:t>
            </w:r>
            <w:r w:rsidRPr="00022972">
              <w:rPr>
                <w:rFonts w:cstheme="minorHAnsi"/>
              </w:rPr>
              <w:lastRenderedPageBreak/>
              <w:t xml:space="preserve">poskytovaní sociálnej služby, z ktorého táto pohľadávka vznikla. Pohľadávka nezaplatenej úhrady alebo časti úhrady za sociálnu službu podľa prvej vety, ktorá vznikla v čase, v ktorom prijímateľ sociálnej služby spĺňal podmienku nezaopatrenosti dieťaťa, prechádza ku dňu, ktorým prestal túto podmienku spĺňať, na rodiča; ak </w:t>
            </w:r>
            <w:r w:rsidRPr="00022972">
              <w:rPr>
                <w:rFonts w:cstheme="minorHAnsi"/>
              </w:rPr>
              <w:lastRenderedPageBreak/>
              <w:t xml:space="preserve">rodiča niet, pohľadávka zaniká.“. </w:t>
            </w:r>
          </w:p>
        </w:tc>
        <w:tc>
          <w:tcPr>
            <w:tcW w:w="5913" w:type="dxa"/>
            <w:hideMark/>
          </w:tcPr>
          <w:p w14:paraId="4289086C" w14:textId="77777777" w:rsidR="00412FE5" w:rsidRPr="00022972" w:rsidRDefault="00412FE5" w:rsidP="00B9344C">
            <w:pPr>
              <w:rPr>
                <w:rFonts w:cstheme="minorHAnsi"/>
              </w:rPr>
            </w:pPr>
            <w:r w:rsidRPr="00022972">
              <w:rPr>
                <w:rFonts w:cstheme="minorHAnsi"/>
              </w:rPr>
              <w:lastRenderedPageBreak/>
              <w:t xml:space="preserve">Ak štát rozhoduje o zaniknutí pohľadávky, mal by rozhodnúť aj kto ju uhradí, lebo auditori neradi vidia ak sa pohľadávky odpúšťajú a následne sa služby predražujú pre ostatných... </w:t>
            </w:r>
          </w:p>
        </w:tc>
        <w:tc>
          <w:tcPr>
            <w:tcW w:w="821" w:type="dxa"/>
            <w:hideMark/>
          </w:tcPr>
          <w:p w14:paraId="1E14E0BE"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1FE93C5" w14:textId="77777777" w:rsidR="00412FE5" w:rsidRPr="00022972" w:rsidRDefault="00412FE5" w:rsidP="00B9344C">
            <w:pPr>
              <w:jc w:val="center"/>
              <w:rPr>
                <w:rFonts w:cstheme="minorHAnsi"/>
              </w:rPr>
            </w:pPr>
            <w:r w:rsidRPr="00022972">
              <w:rPr>
                <w:rFonts w:cstheme="minorHAnsi"/>
              </w:rPr>
              <w:t>N</w:t>
            </w:r>
          </w:p>
        </w:tc>
        <w:tc>
          <w:tcPr>
            <w:tcW w:w="4349" w:type="dxa"/>
          </w:tcPr>
          <w:p w14:paraId="3E77AFA1" w14:textId="77777777" w:rsidR="00412FE5" w:rsidRPr="00022972" w:rsidRDefault="00412FE5" w:rsidP="00B9344C">
            <w:pPr>
              <w:rPr>
                <w:rFonts w:cstheme="minorHAnsi"/>
              </w:rPr>
            </w:pPr>
            <w:r w:rsidRPr="00022972">
              <w:rPr>
                <w:rFonts w:cstheme="minorHAnsi"/>
              </w:rPr>
              <w:t>Financovanie sociálnych služieb je viaczdrojové. Príjem z úhrad za sociálne služby od prijímateľa sociálnej služby (resp. iných osôb povinných platiť úhradu) je len  jedným zo zdrojov spolufinancovania sociálnych služieb. V rámci spôsobu určenia finančného príspevku na prevádzku  poskytovanej sociálnej služby sa zohľadňuje skutočne dosiahnutý príjem z platenia úhrad za sociálnu službu (teda reálne dosahované príjmy po uplatnení právnej ochrany zostatku z príjmu po zaplatení úhrady v čase platenia tejto úhrady).</w:t>
            </w:r>
          </w:p>
        </w:tc>
      </w:tr>
      <w:tr w:rsidR="00412FE5" w:rsidRPr="00022972" w14:paraId="6AA04929" w14:textId="77777777" w:rsidTr="00B9344C">
        <w:trPr>
          <w:tblCellSpacing w:w="15" w:type="dxa"/>
        </w:trPr>
        <w:tc>
          <w:tcPr>
            <w:tcW w:w="1799" w:type="dxa"/>
            <w:hideMark/>
          </w:tcPr>
          <w:p w14:paraId="6B545DC4" w14:textId="77777777" w:rsidR="00412FE5" w:rsidRPr="00022972" w:rsidRDefault="00412FE5" w:rsidP="00B9344C">
            <w:pPr>
              <w:rPr>
                <w:rFonts w:cstheme="minorHAnsi"/>
              </w:rPr>
            </w:pPr>
            <w:r w:rsidRPr="00022972">
              <w:rPr>
                <w:rFonts w:cstheme="minorHAnsi"/>
              </w:rPr>
              <w:lastRenderedPageBreak/>
              <w:t xml:space="preserve">SpKCH (Spišská katolícka charita) </w:t>
            </w:r>
          </w:p>
        </w:tc>
        <w:tc>
          <w:tcPr>
            <w:tcW w:w="1246" w:type="dxa"/>
            <w:hideMark/>
          </w:tcPr>
          <w:p w14:paraId="1E9E1DFE" w14:textId="77777777" w:rsidR="00412FE5" w:rsidRPr="00022972" w:rsidRDefault="00412FE5" w:rsidP="00B9344C">
            <w:pPr>
              <w:rPr>
                <w:rFonts w:cstheme="minorHAnsi"/>
              </w:rPr>
            </w:pPr>
            <w:r w:rsidRPr="00022972">
              <w:rPr>
                <w:rFonts w:cstheme="minorHAnsi"/>
              </w:rPr>
              <w:t xml:space="preserve">K bodu 66: „(6) Prijímateľ sociálnej služby nemôže v čase splatnosti úhrady za sociálnu službu platiť túto úhradu za sociálnu službu v sume určenej poskytovateľom sociálnej služby zmluvou podľa § 74 ods. 7 písm. h), ak jeho príjem v tomto čase </w:t>
            </w:r>
            <w:r w:rsidRPr="00022972">
              <w:rPr>
                <w:rFonts w:cstheme="minorHAnsi"/>
              </w:rPr>
              <w:lastRenderedPageBreak/>
              <w:t xml:space="preserve">je nižší alebo sa rovná sume ustanovenej v odsekoch 1 až 5, a to v závislosti od druhu a formy sociálnej služby, ak tento zákon neustanovuje inak.“ </w:t>
            </w:r>
          </w:p>
        </w:tc>
        <w:tc>
          <w:tcPr>
            <w:tcW w:w="5913" w:type="dxa"/>
            <w:hideMark/>
          </w:tcPr>
          <w:p w14:paraId="32F1616E" w14:textId="77777777" w:rsidR="00412FE5" w:rsidRPr="00022972" w:rsidRDefault="00412FE5" w:rsidP="00B9344C">
            <w:pPr>
              <w:rPr>
                <w:rFonts w:cstheme="minorHAnsi"/>
              </w:rPr>
            </w:pPr>
            <w:r w:rsidRPr="00022972">
              <w:rPr>
                <w:rFonts w:cstheme="minorHAnsi"/>
              </w:rPr>
              <w:lastRenderedPageBreak/>
              <w:t xml:space="preserve">Prílišná ochrana klienta už dnes spôsobuje, že niektorí klienti sa do sociálnych zariadení nedostanú, lebo nie sú schopní platiť a štát, ani samospráva za nich doplácať nechcú. Prílišnou ochranou príjmu prijímateľa spôsobite, že poskytovatelia nebudú schopní im poskytovať sociálne služby a nakoniec zostanú bez nich, lebo niekto to zaplatiť musí. Tvrdé personálne a priestorové podmienky bez adekvátneho finančného príspevku spoločnosti a s neschopnosťou platiť klienta ho dostanú mimo - ostane na ulici... </w:t>
            </w:r>
          </w:p>
        </w:tc>
        <w:tc>
          <w:tcPr>
            <w:tcW w:w="821" w:type="dxa"/>
            <w:hideMark/>
          </w:tcPr>
          <w:p w14:paraId="71338FB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21DB972" w14:textId="77777777" w:rsidR="00412FE5" w:rsidRPr="00022972" w:rsidRDefault="00412FE5" w:rsidP="00B9344C">
            <w:pPr>
              <w:jc w:val="center"/>
              <w:rPr>
                <w:rFonts w:cstheme="minorHAnsi"/>
              </w:rPr>
            </w:pPr>
            <w:r w:rsidRPr="00022972">
              <w:rPr>
                <w:rFonts w:cstheme="minorHAnsi"/>
              </w:rPr>
              <w:t>N</w:t>
            </w:r>
          </w:p>
        </w:tc>
        <w:tc>
          <w:tcPr>
            <w:tcW w:w="4349" w:type="dxa"/>
          </w:tcPr>
          <w:p w14:paraId="29603364" w14:textId="77777777" w:rsidR="00412FE5" w:rsidRPr="00022972" w:rsidRDefault="00412FE5" w:rsidP="00B9344C">
            <w:pPr>
              <w:rPr>
                <w:rFonts w:cstheme="minorHAnsi"/>
              </w:rPr>
            </w:pPr>
            <w:r w:rsidRPr="00022972">
              <w:rPr>
                <w:rFonts w:cstheme="minorHAnsi"/>
              </w:rPr>
              <w:t xml:space="preserve"> Vzhľadom na povahu a účel sociálnych služieb poskytovaných v rámci práva sociálneho zabezpečenia nemôže byť poskytovanie sociálnych služieb podmienené príjmom a majetkom fyzickej osoby, ktorá je odkázaná na poskytovanie sociálnej služby. Výber  konkrétneho poskytovateľa sociálnej služby prijímateľom sociálnej služby je s poukazom na § 6 ods. 2 zákona informovaným výberom, kde je relevantným hľadiskom aj informácia o úhrade za sociálnu službu (cene sociálnej služby). Neplatená úhrada (rozdiel medzi tzv. „predpisom úhrady“ a platenou úhradou v čase splatnosti  tejto úhrady) je evidovanou pohľadávkou poskytovateľa sociálnej služby, ktorá sa vymáha pri zmenených príjmových a majetkových pomeroch.  Takto koncipovaná úprava  teda motivuje k výberu konkrétneho poskytovateľa poskytovateľa z diferencovanej ponuky poskytovateľov , resp. podmienok poskytovania sociálnej služby (najmä kvality bývania), primerane príjmovým možnostiam prijímateľa.Financovanie sociálnych služieb je viaczdrojové. Príjem z úhrad za sociálne služby od prijímateľa sociálnej služby (resp. iných osôb </w:t>
            </w:r>
            <w:r w:rsidRPr="00022972">
              <w:rPr>
                <w:rFonts w:cstheme="minorHAnsi"/>
              </w:rPr>
              <w:lastRenderedPageBreak/>
              <w:t>povinných platiť úhradu) je len  jedným zo zdrojov spolufinancovania sociálnych služieb. V rámci spôsobu určenia finančného príspevku na prevádzku  poskytovanej sociálnej služby sa zohľadňuje skutočne dosiahnutý príjem z platenia úhrad za sociálnu službu (teda reálne dosahované príjmy po uplatnení právnej ochrany zostatku z príjmu po zaplatení úhrady v čase platenia tejto úhrady).</w:t>
            </w:r>
          </w:p>
        </w:tc>
      </w:tr>
      <w:tr w:rsidR="00412FE5" w:rsidRPr="00022972" w14:paraId="44FEBC77" w14:textId="77777777" w:rsidTr="00B9344C">
        <w:trPr>
          <w:tblCellSpacing w:w="15" w:type="dxa"/>
        </w:trPr>
        <w:tc>
          <w:tcPr>
            <w:tcW w:w="1799" w:type="dxa"/>
            <w:hideMark/>
          </w:tcPr>
          <w:p w14:paraId="22238ED3" w14:textId="77777777" w:rsidR="00412FE5" w:rsidRPr="00022972" w:rsidRDefault="00412FE5" w:rsidP="00B9344C">
            <w:pPr>
              <w:rPr>
                <w:rFonts w:cstheme="minorHAnsi"/>
              </w:rPr>
            </w:pPr>
            <w:r w:rsidRPr="00022972">
              <w:rPr>
                <w:rFonts w:cstheme="minorHAnsi"/>
              </w:rPr>
              <w:lastRenderedPageBreak/>
              <w:t xml:space="preserve">SpKCH (Spišská katolícka charita) </w:t>
            </w:r>
          </w:p>
        </w:tc>
        <w:tc>
          <w:tcPr>
            <w:tcW w:w="1246" w:type="dxa"/>
            <w:hideMark/>
          </w:tcPr>
          <w:p w14:paraId="492B01D4" w14:textId="77777777" w:rsidR="00412FE5" w:rsidRPr="00022972" w:rsidRDefault="00412FE5" w:rsidP="00B9344C">
            <w:pPr>
              <w:rPr>
                <w:rFonts w:cstheme="minorHAnsi"/>
              </w:rPr>
            </w:pPr>
            <w:r w:rsidRPr="00022972">
              <w:rPr>
                <w:rFonts w:cstheme="minorHAnsi"/>
              </w:rPr>
              <w:t xml:space="preserve">K bodu 61: V § 72 ods. 8 sa slová „je povinný platiť úhradu za poskytovanú sociálnu službu podľa svojho príjmu a majetku“ nahrádzajú slovami </w:t>
            </w:r>
            <w:r w:rsidRPr="00022972">
              <w:rPr>
                <w:rFonts w:cstheme="minorHAnsi"/>
              </w:rPr>
              <w:lastRenderedPageBreak/>
              <w:t xml:space="preserve">„platí úhradu za sociálnu službu podľa svojho príjmu a majetku v čase splatnosti úhrady za sociálnu službu“. </w:t>
            </w:r>
          </w:p>
        </w:tc>
        <w:tc>
          <w:tcPr>
            <w:tcW w:w="5913" w:type="dxa"/>
            <w:hideMark/>
          </w:tcPr>
          <w:p w14:paraId="11F1FF4E" w14:textId="77777777" w:rsidR="00412FE5" w:rsidRPr="00022972" w:rsidRDefault="00412FE5" w:rsidP="00B9344C">
            <w:pPr>
              <w:rPr>
                <w:rFonts w:cstheme="minorHAnsi"/>
              </w:rPr>
            </w:pPr>
            <w:r w:rsidRPr="00022972">
              <w:rPr>
                <w:rFonts w:cstheme="minorHAnsi"/>
              </w:rPr>
              <w:lastRenderedPageBreak/>
              <w:t xml:space="preserve">Ak v iný mesiac bude mať vyšší príjem, nemôže doplatiť svoj nedoplatok, resp. ak niektorý mesiac nevyužije rozsah služieb a budú mu prostriedky zostávať? Čo ak zdedí a majetok bude mať následne taký, že nebude mať problém platiť. Poskytujeme sociálnu službu aj pred priznaím dôchodku zo sociálnej poisťovne len na základe dávky v hmotnej núdzi. Mali sme prípady že sociálna poisťovňa doplatila dôchodok za viac ako 1 rok dozadu - nemusí platiť? </w:t>
            </w:r>
          </w:p>
        </w:tc>
        <w:tc>
          <w:tcPr>
            <w:tcW w:w="821" w:type="dxa"/>
            <w:hideMark/>
          </w:tcPr>
          <w:p w14:paraId="0BDC0C4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3D001CC" w14:textId="77777777" w:rsidR="00412FE5" w:rsidRPr="00022972" w:rsidRDefault="00412FE5" w:rsidP="00B9344C">
            <w:pPr>
              <w:jc w:val="center"/>
              <w:rPr>
                <w:rFonts w:cstheme="minorHAnsi"/>
              </w:rPr>
            </w:pPr>
            <w:r w:rsidRPr="00022972">
              <w:rPr>
                <w:rFonts w:cstheme="minorHAnsi"/>
              </w:rPr>
              <w:t>N</w:t>
            </w:r>
          </w:p>
        </w:tc>
        <w:tc>
          <w:tcPr>
            <w:tcW w:w="4349" w:type="dxa"/>
          </w:tcPr>
          <w:p w14:paraId="2DE1A835" w14:textId="77777777" w:rsidR="00412FE5" w:rsidRPr="00022972" w:rsidRDefault="00412FE5" w:rsidP="00B9344C">
            <w:pPr>
              <w:rPr>
                <w:rFonts w:cstheme="minorHAnsi"/>
              </w:rPr>
            </w:pPr>
            <w:r w:rsidRPr="00022972">
              <w:rPr>
                <w:rFonts w:cstheme="minorHAnsi"/>
              </w:rPr>
              <w:t xml:space="preserve">Neplatením úhrady v čase splatnosti úhrady za sociálnu službu vzhľadom na uplatnenú ochranu  zostatku z príjmu po zaplatení úhrady nie je dotknuté evidovanie neplatenej úhrady alebo jej časti, ako pohľadávky poskytovateľa sociálnej služby, ktorá sa vymáha pri zmenených príjmových a majetkových pomeroch prijímateľa, t.j. aj pri jednorazovom nadobudnutí majetku tituom dedičstva, resp. pri vyplatení dôchodkových dávok  so  spätnou platnosťou. </w:t>
            </w:r>
          </w:p>
        </w:tc>
      </w:tr>
      <w:tr w:rsidR="00412FE5" w:rsidRPr="00022972" w14:paraId="041EBEF8" w14:textId="77777777" w:rsidTr="00B9344C">
        <w:trPr>
          <w:tblCellSpacing w:w="15" w:type="dxa"/>
        </w:trPr>
        <w:tc>
          <w:tcPr>
            <w:tcW w:w="1799" w:type="dxa"/>
            <w:hideMark/>
          </w:tcPr>
          <w:p w14:paraId="7B90F872"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hideMark/>
          </w:tcPr>
          <w:p w14:paraId="039817BE" w14:textId="77777777" w:rsidR="00412FE5" w:rsidRPr="00022972" w:rsidRDefault="00412FE5" w:rsidP="00B9344C">
            <w:pPr>
              <w:rPr>
                <w:rFonts w:cstheme="minorHAnsi"/>
              </w:rPr>
            </w:pPr>
            <w:r w:rsidRPr="00022972">
              <w:rPr>
                <w:rFonts w:cstheme="minorHAnsi"/>
              </w:rPr>
              <w:t xml:space="preserve">k bodu 27 </w:t>
            </w:r>
          </w:p>
        </w:tc>
        <w:tc>
          <w:tcPr>
            <w:tcW w:w="5913" w:type="dxa"/>
            <w:hideMark/>
          </w:tcPr>
          <w:p w14:paraId="7CD37DE8" w14:textId="77777777" w:rsidR="00412FE5" w:rsidRPr="00022972" w:rsidRDefault="00412FE5" w:rsidP="00B9344C">
            <w:pPr>
              <w:rPr>
                <w:rFonts w:cstheme="minorHAnsi"/>
              </w:rPr>
            </w:pPr>
            <w:r w:rsidRPr="00022972">
              <w:rPr>
                <w:rFonts w:cstheme="minorHAnsi"/>
              </w:rPr>
              <w:t xml:space="preserve">§ 35 ods. 4 a § 38 ods. 7 – preformulovať tak, aby bolo zrejmé, že aj v prípade zariadení s obmedzeným počtom klientov bude môcť toto poskytovať minimálne dva druhy sociálnej služby. Odôvodnenie: Ide o požiadavku aplikačnej praxe. </w:t>
            </w:r>
          </w:p>
        </w:tc>
        <w:tc>
          <w:tcPr>
            <w:tcW w:w="821" w:type="dxa"/>
            <w:hideMark/>
          </w:tcPr>
          <w:p w14:paraId="58921BB9"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83E7E5E" w14:textId="77777777" w:rsidR="00412FE5" w:rsidRPr="00022972" w:rsidRDefault="00412FE5" w:rsidP="00B9344C">
            <w:pPr>
              <w:jc w:val="center"/>
              <w:rPr>
                <w:rFonts w:cstheme="minorHAnsi"/>
              </w:rPr>
            </w:pPr>
            <w:r w:rsidRPr="00022972">
              <w:rPr>
                <w:rFonts w:cstheme="minorHAnsi"/>
              </w:rPr>
              <w:t>N</w:t>
            </w:r>
          </w:p>
        </w:tc>
        <w:tc>
          <w:tcPr>
            <w:tcW w:w="4349" w:type="dxa"/>
          </w:tcPr>
          <w:p w14:paraId="1082C726" w14:textId="77777777" w:rsidR="00412FE5" w:rsidRPr="00022972" w:rsidRDefault="00412FE5" w:rsidP="00B9344C">
            <w:pPr>
              <w:rPr>
                <w:rFonts w:cstheme="minorHAnsi"/>
              </w:rPr>
            </w:pPr>
            <w:r w:rsidRPr="00022972">
              <w:rPr>
                <w:rFonts w:cstheme="minorHAnsi"/>
              </w:rPr>
              <w:t>Spôsob posudzovania regulácie počtu prijímateľov v jednej budove zariadenia upravuje § 61 ods. 7 návrhu.  Do počtu prijímateľov sociálnej služby v jednej budove zariadenia sa započítavajú aj prijímatelia celoročnej pobytovaj sociálnej služby a týždennej pobytovej sociálnej služby v inom zariadení (druhu zariadenia) v tejto budove.Odôvodnenie takto koncipovanej právnej úpravy je uvedené v osobitnej časti dôvodovej správy k príslušnému novelizačnému bodu.</w:t>
            </w:r>
          </w:p>
        </w:tc>
      </w:tr>
      <w:tr w:rsidR="00412FE5" w:rsidRPr="00022972" w14:paraId="4CDB403D" w14:textId="77777777" w:rsidTr="00B9344C">
        <w:trPr>
          <w:tblCellSpacing w:w="15" w:type="dxa"/>
        </w:trPr>
        <w:tc>
          <w:tcPr>
            <w:tcW w:w="1799" w:type="dxa"/>
            <w:shd w:val="clear" w:color="auto" w:fill="FFFFFF" w:themeFill="background1"/>
            <w:hideMark/>
          </w:tcPr>
          <w:p w14:paraId="2A90F27B" w14:textId="77777777" w:rsidR="00412FE5" w:rsidRPr="00022972" w:rsidRDefault="00412FE5" w:rsidP="00B9344C">
            <w:pPr>
              <w:rPr>
                <w:rFonts w:cstheme="minorHAnsi"/>
              </w:rPr>
            </w:pPr>
            <w:r w:rsidRPr="00022972">
              <w:rPr>
                <w:rFonts w:cstheme="minorHAnsi"/>
              </w:rPr>
              <w:t xml:space="preserve">ZMOS (Združenie miest a obcí Slovenska) </w:t>
            </w:r>
          </w:p>
        </w:tc>
        <w:tc>
          <w:tcPr>
            <w:tcW w:w="1246" w:type="dxa"/>
            <w:shd w:val="clear" w:color="auto" w:fill="FFFFFF" w:themeFill="background1"/>
            <w:hideMark/>
          </w:tcPr>
          <w:p w14:paraId="15B32FFA" w14:textId="77777777" w:rsidR="00412FE5" w:rsidRPr="00022972" w:rsidRDefault="00412FE5" w:rsidP="00B9344C">
            <w:pPr>
              <w:rPr>
                <w:rFonts w:cstheme="minorHAnsi"/>
              </w:rPr>
            </w:pPr>
            <w:r w:rsidRPr="00022972">
              <w:rPr>
                <w:rFonts w:cstheme="minorHAnsi"/>
              </w:rPr>
              <w:t xml:space="preserve">všeobecne k návrhu </w:t>
            </w:r>
          </w:p>
        </w:tc>
        <w:tc>
          <w:tcPr>
            <w:tcW w:w="5913" w:type="dxa"/>
            <w:shd w:val="clear" w:color="auto" w:fill="FFFFFF" w:themeFill="background1"/>
            <w:hideMark/>
          </w:tcPr>
          <w:p w14:paraId="164454C0" w14:textId="77777777" w:rsidR="00412FE5" w:rsidRPr="00022972" w:rsidRDefault="00412FE5" w:rsidP="00B9344C">
            <w:pPr>
              <w:rPr>
                <w:rFonts w:cstheme="minorHAnsi"/>
              </w:rPr>
            </w:pPr>
            <w:r w:rsidRPr="00022972">
              <w:rPr>
                <w:rFonts w:cstheme="minorHAnsi"/>
              </w:rPr>
              <w:t xml:space="preserve">V celom texte návrhu zákona uplatňovať výšku minimálnej mzdy, ktorá je stanovená na príslušný, nie predchádzajúci kalendárny rok. </w:t>
            </w:r>
          </w:p>
        </w:tc>
        <w:tc>
          <w:tcPr>
            <w:tcW w:w="821" w:type="dxa"/>
            <w:shd w:val="clear" w:color="auto" w:fill="FFFFFF" w:themeFill="background1"/>
            <w:hideMark/>
          </w:tcPr>
          <w:p w14:paraId="567415CD"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FFFFFF" w:themeFill="background1"/>
          </w:tcPr>
          <w:p w14:paraId="3E754153" w14:textId="729D9541" w:rsidR="00412FE5" w:rsidRPr="00022972" w:rsidRDefault="00412FE5" w:rsidP="00B9344C">
            <w:pPr>
              <w:jc w:val="center"/>
              <w:rPr>
                <w:rFonts w:cstheme="minorHAnsi"/>
              </w:rPr>
            </w:pPr>
            <w:r w:rsidRPr="00022972">
              <w:rPr>
                <w:rFonts w:cstheme="minorHAnsi"/>
              </w:rPr>
              <w:t>N</w:t>
            </w:r>
          </w:p>
        </w:tc>
        <w:tc>
          <w:tcPr>
            <w:tcW w:w="4349" w:type="dxa"/>
            <w:shd w:val="clear" w:color="auto" w:fill="FFFFFF" w:themeFill="background1"/>
          </w:tcPr>
          <w:p w14:paraId="6DE0BEFB" w14:textId="77777777" w:rsidR="00412FE5" w:rsidRPr="00022972" w:rsidRDefault="00412FE5" w:rsidP="00B9344C">
            <w:pPr>
              <w:rPr>
                <w:rFonts w:cstheme="minorHAnsi"/>
              </w:rPr>
            </w:pPr>
            <w:r w:rsidRPr="00022972">
              <w:rPr>
                <w:rFonts w:cstheme="minorHAnsi"/>
              </w:rPr>
              <w:t xml:space="preserve">V rámci rozporového konania bola pripomienka preklasifikovaná na obyčajnú. </w:t>
            </w:r>
          </w:p>
          <w:p w14:paraId="3357DD8D" w14:textId="7526F0A1" w:rsidR="00412FE5" w:rsidRPr="00022972" w:rsidRDefault="00ED514C" w:rsidP="00B9344C">
            <w:pPr>
              <w:rPr>
                <w:rFonts w:cstheme="minorHAnsi"/>
              </w:rPr>
            </w:pPr>
            <w:r w:rsidRPr="00022972">
              <w:rPr>
                <w:rFonts w:cstheme="minorHAnsi"/>
              </w:rPr>
              <w:t xml:space="preserve">Finančný príspevok na poskytovanie spociápnej </w:t>
            </w:r>
            <w:r w:rsidRPr="00022972">
              <w:rPr>
                <w:rFonts w:cstheme="minorHAnsi"/>
              </w:rPr>
              <w:lastRenderedPageBreak/>
              <w:t xml:space="preserve">služby v zariadeniach podmienených odkázanosťou je len jedným zo zdrojov spolufinancovania sociálnej služby a nepredstavuje tým krytie skutočných nákladov, a to ani na mzdy a odvody zamestnancov poskytovateľa sociálnej služby. </w:t>
            </w:r>
          </w:p>
        </w:tc>
      </w:tr>
      <w:tr w:rsidR="00412FE5" w:rsidRPr="00022972" w14:paraId="49813430" w14:textId="77777777" w:rsidTr="00B9344C">
        <w:trPr>
          <w:tblCellSpacing w:w="15" w:type="dxa"/>
        </w:trPr>
        <w:tc>
          <w:tcPr>
            <w:tcW w:w="1799" w:type="dxa"/>
            <w:hideMark/>
          </w:tcPr>
          <w:p w14:paraId="123C5215"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hideMark/>
          </w:tcPr>
          <w:p w14:paraId="2F25B504" w14:textId="77777777" w:rsidR="00412FE5" w:rsidRPr="00022972" w:rsidRDefault="00412FE5" w:rsidP="00B9344C">
            <w:pPr>
              <w:rPr>
                <w:rFonts w:cstheme="minorHAnsi"/>
              </w:rPr>
            </w:pPr>
            <w:r w:rsidRPr="00022972">
              <w:rPr>
                <w:rFonts w:cstheme="minorHAnsi"/>
              </w:rPr>
              <w:t xml:space="preserve">K bodu 65 </w:t>
            </w:r>
          </w:p>
        </w:tc>
        <w:tc>
          <w:tcPr>
            <w:tcW w:w="5913" w:type="dxa"/>
            <w:hideMark/>
          </w:tcPr>
          <w:p w14:paraId="549E1592" w14:textId="77777777" w:rsidR="00412FE5" w:rsidRPr="00022972" w:rsidRDefault="00412FE5" w:rsidP="00B9344C">
            <w:pPr>
              <w:rPr>
                <w:rFonts w:cstheme="minorHAnsi"/>
              </w:rPr>
            </w:pPr>
            <w:r w:rsidRPr="00022972">
              <w:rPr>
                <w:rFonts w:cstheme="minorHAnsi"/>
              </w:rPr>
              <w:t xml:space="preserve">§ 73 ods. 1 a 5 – ponechať pôvodné znenie a výšku násobku životného minima na úrovni 1,4. Odôvodnenie: Výška povinného zostatku príjmov a spôsob jej výpočtu bolo predmetov diskusií pri príprave zákona v minulom období. Zvýšenie násobku na 1,65 bude mať dopad na rozpočty miest a obcí. Pripomíname, že suma životného minima bude rásť nielen so zvyšujúcou sa infláciou ale aj návrhmi na zmeny jej výpočtu. </w:t>
            </w:r>
          </w:p>
        </w:tc>
        <w:tc>
          <w:tcPr>
            <w:tcW w:w="821" w:type="dxa"/>
            <w:hideMark/>
          </w:tcPr>
          <w:p w14:paraId="4FAE67F1"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0D66396" w14:textId="77777777" w:rsidR="00412FE5" w:rsidRPr="00022972" w:rsidRDefault="00412FE5" w:rsidP="00B9344C">
            <w:pPr>
              <w:jc w:val="center"/>
              <w:rPr>
                <w:rFonts w:cstheme="minorHAnsi"/>
              </w:rPr>
            </w:pPr>
            <w:r w:rsidRPr="00022972">
              <w:rPr>
                <w:rFonts w:cstheme="minorHAnsi"/>
              </w:rPr>
              <w:t>N</w:t>
            </w:r>
          </w:p>
        </w:tc>
        <w:tc>
          <w:tcPr>
            <w:tcW w:w="4349" w:type="dxa"/>
          </w:tcPr>
          <w:p w14:paraId="6BB765EE" w14:textId="77777777" w:rsidR="00412FE5" w:rsidRPr="00022972" w:rsidRDefault="00412FE5" w:rsidP="00B9344C">
            <w:pPr>
              <w:rPr>
                <w:rFonts w:cstheme="minorHAnsi"/>
              </w:rPr>
            </w:pPr>
            <w:r w:rsidRPr="00022972">
              <w:rPr>
                <w:rFonts w:cstheme="minorHAnsi"/>
              </w:rPr>
              <w:t>Vzhľadom na  nevyhnutnosť vytvorenia podmienok na úhradu životných nákladov prijímateľov domácej opatrovateľskej služby – aby vplyvom platenia úhrady za opatrovateľskú službu nebolo ohrozené krytie týchto  nákladov, je nevyhnutné zvýšiť úroveň zostatku z ich príjmu po zaplatení úhrady za túto sociálnu službu. 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75CE3FA3" w14:textId="77777777" w:rsidR="00412FE5" w:rsidRPr="00022972" w:rsidRDefault="00412FE5" w:rsidP="00B9344C">
            <w:pPr>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w:t>
            </w:r>
            <w:r w:rsidRPr="00022972">
              <w:rPr>
                <w:rFonts w:cstheme="minorHAnsi"/>
              </w:rPr>
              <w:lastRenderedPageBreak/>
              <w:t xml:space="preserve">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046C4AE0" w14:textId="77777777" w:rsidR="00412FE5" w:rsidRPr="00022972" w:rsidRDefault="00412FE5" w:rsidP="00B9344C">
            <w:pPr>
              <w:rPr>
                <w:rFonts w:cstheme="minorHAnsi"/>
              </w:rPr>
            </w:pPr>
          </w:p>
        </w:tc>
      </w:tr>
      <w:tr w:rsidR="00412FE5" w:rsidRPr="00022972" w14:paraId="4B0F96D7" w14:textId="77777777" w:rsidTr="00B9344C">
        <w:trPr>
          <w:tblCellSpacing w:w="15" w:type="dxa"/>
        </w:trPr>
        <w:tc>
          <w:tcPr>
            <w:tcW w:w="1799" w:type="dxa"/>
            <w:shd w:val="clear" w:color="auto" w:fill="auto"/>
            <w:hideMark/>
          </w:tcPr>
          <w:p w14:paraId="7CBBF3D8"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shd w:val="clear" w:color="auto" w:fill="auto"/>
            <w:hideMark/>
          </w:tcPr>
          <w:p w14:paraId="5186A093" w14:textId="77777777" w:rsidR="00412FE5" w:rsidRPr="00022972" w:rsidRDefault="00412FE5" w:rsidP="00B9344C">
            <w:pPr>
              <w:rPr>
                <w:rFonts w:cstheme="minorHAnsi"/>
              </w:rPr>
            </w:pPr>
            <w:r w:rsidRPr="00022972">
              <w:rPr>
                <w:rFonts w:cstheme="minorHAnsi"/>
              </w:rPr>
              <w:t xml:space="preserve">K bodu 80 </w:t>
            </w:r>
          </w:p>
        </w:tc>
        <w:tc>
          <w:tcPr>
            <w:tcW w:w="5913" w:type="dxa"/>
            <w:shd w:val="clear" w:color="auto" w:fill="auto"/>
            <w:hideMark/>
          </w:tcPr>
          <w:p w14:paraId="34CB1207" w14:textId="77777777" w:rsidR="00412FE5" w:rsidRPr="00022972" w:rsidRDefault="00412FE5" w:rsidP="00B9344C">
            <w:pPr>
              <w:rPr>
                <w:rFonts w:cstheme="minorHAnsi"/>
              </w:rPr>
            </w:pPr>
            <w:r w:rsidRPr="00022972">
              <w:rPr>
                <w:rFonts w:cstheme="minorHAnsi"/>
              </w:rPr>
              <w:t xml:space="preserve">Vypustiť z návrhu zákona nový text v § 75 ods. 1 a ponechať súčasné znenie s prípadnou úpravou nasledujúcich ustanovení. Odôvodnenie: ZMOS dlhodobo nesúhlasí s navrhovaným spôsobom financovania časti prevádzkových nákladov pre neverejných poskytovateľov a považuje ho na nesystémový prvok vo financovaní originálnych pôsobností miest a obcí. Novela zákona stanovením nových podmienok finančného príspevku „zrovnoprávňuje“ jeho poskytnutie pre všetkých poskytovateľov sociálnych služieb. Zavedenie ďalšej formy povinných dotácií pre jeden typ poskytovateľov je v rozpore z princípom decentralizácie verejnej správy a fiškálnej decentralizácie. </w:t>
            </w:r>
          </w:p>
        </w:tc>
        <w:tc>
          <w:tcPr>
            <w:tcW w:w="821" w:type="dxa"/>
            <w:shd w:val="clear" w:color="auto" w:fill="auto"/>
            <w:hideMark/>
          </w:tcPr>
          <w:p w14:paraId="6D7F5C39"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4A01F410" w14:textId="24245C66"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0C35ABE4" w14:textId="77777777" w:rsidR="00412FE5" w:rsidRPr="00022972" w:rsidRDefault="00412FE5" w:rsidP="00B9344C">
            <w:pPr>
              <w:rPr>
                <w:rFonts w:cstheme="minorHAnsi"/>
              </w:rPr>
            </w:pPr>
            <w:r w:rsidRPr="00022972">
              <w:rPr>
                <w:rFonts w:cstheme="minorHAnsi"/>
              </w:rPr>
              <w:t xml:space="preserve">Rozpor trvá. </w:t>
            </w:r>
          </w:p>
          <w:p w14:paraId="47FCDF4E" w14:textId="0210124A" w:rsidR="00412FE5" w:rsidRPr="00022972" w:rsidRDefault="00412FE5" w:rsidP="00B9344C">
            <w:pPr>
              <w:rPr>
                <w:rFonts w:cstheme="minorHAnsi"/>
              </w:rPr>
            </w:pPr>
            <w:r w:rsidRPr="00022972">
              <w:rPr>
                <w:rFonts w:cstheme="minorHAnsi"/>
              </w:rPr>
              <w:t xml:space="preserve">Obce posudzujú odkázanosť na sociálnu službu. V prípade, ak občanovi takúto službu obec zabezpečí u neverejného poskytovateľa je dôvodné, aby sa na poskytovaní sociálnej služby aj finančne podielala. </w:t>
            </w:r>
          </w:p>
        </w:tc>
      </w:tr>
      <w:tr w:rsidR="00412FE5" w:rsidRPr="00022972" w14:paraId="6D30A80C" w14:textId="77777777" w:rsidTr="00B9344C">
        <w:trPr>
          <w:tblCellSpacing w:w="15" w:type="dxa"/>
        </w:trPr>
        <w:tc>
          <w:tcPr>
            <w:tcW w:w="1799" w:type="dxa"/>
            <w:shd w:val="clear" w:color="auto" w:fill="FFFFFF" w:themeFill="background1"/>
            <w:hideMark/>
          </w:tcPr>
          <w:p w14:paraId="301A9856" w14:textId="77777777" w:rsidR="00412FE5" w:rsidRPr="00022972" w:rsidRDefault="00412FE5" w:rsidP="00B9344C">
            <w:pPr>
              <w:rPr>
                <w:rFonts w:cstheme="minorHAnsi"/>
              </w:rPr>
            </w:pPr>
            <w:r w:rsidRPr="00022972">
              <w:rPr>
                <w:rFonts w:cstheme="minorHAnsi"/>
              </w:rPr>
              <w:t xml:space="preserve">ZMOS (Združenie miest a obcí Slovenska) </w:t>
            </w:r>
          </w:p>
        </w:tc>
        <w:tc>
          <w:tcPr>
            <w:tcW w:w="1246" w:type="dxa"/>
            <w:shd w:val="clear" w:color="auto" w:fill="FFFFFF" w:themeFill="background1"/>
            <w:hideMark/>
          </w:tcPr>
          <w:p w14:paraId="0752FA1B" w14:textId="77777777" w:rsidR="00412FE5" w:rsidRPr="00022972" w:rsidRDefault="00412FE5" w:rsidP="00B9344C">
            <w:pPr>
              <w:rPr>
                <w:rFonts w:cstheme="minorHAnsi"/>
              </w:rPr>
            </w:pPr>
            <w:r w:rsidRPr="00022972">
              <w:rPr>
                <w:rFonts w:cstheme="minorHAnsi"/>
              </w:rPr>
              <w:t xml:space="preserve">k bodu 94 </w:t>
            </w:r>
          </w:p>
        </w:tc>
        <w:tc>
          <w:tcPr>
            <w:tcW w:w="5913" w:type="dxa"/>
            <w:shd w:val="clear" w:color="auto" w:fill="FFFFFF" w:themeFill="background1"/>
            <w:hideMark/>
          </w:tcPr>
          <w:p w14:paraId="15518FA4" w14:textId="77777777" w:rsidR="00412FE5" w:rsidRPr="00022972" w:rsidRDefault="00412FE5" w:rsidP="00B9344C">
            <w:pPr>
              <w:rPr>
                <w:rFonts w:cstheme="minorHAnsi"/>
              </w:rPr>
            </w:pPr>
            <w:r w:rsidRPr="00022972">
              <w:rPr>
                <w:rFonts w:cstheme="minorHAnsi"/>
              </w:rPr>
              <w:t xml:space="preserve">§ 78a ods.7. písm. a) – preformulovať, alternatívne nahradiť slovné spojenie tri mesiace slovným spojením jeden mesiac. Odôvodnenie: Zámerom je, aby sa do počtu prijímateľov sociálnej služby nezapočítavali klienti zariadení napr. v rámci tzv. odľahčovacej služby, s ktorými nie je možné písomnú zmluvu uzatvoriť na dobu mesiace. </w:t>
            </w:r>
          </w:p>
        </w:tc>
        <w:tc>
          <w:tcPr>
            <w:tcW w:w="821" w:type="dxa"/>
            <w:shd w:val="clear" w:color="auto" w:fill="FFFFFF" w:themeFill="background1"/>
            <w:hideMark/>
          </w:tcPr>
          <w:p w14:paraId="75003209"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FFFFFF" w:themeFill="background1"/>
          </w:tcPr>
          <w:p w14:paraId="238C6A99" w14:textId="3C02E25A" w:rsidR="00412FE5" w:rsidRPr="00022972" w:rsidRDefault="00412FE5" w:rsidP="00B9344C">
            <w:pPr>
              <w:jc w:val="center"/>
              <w:rPr>
                <w:rFonts w:cstheme="minorHAnsi"/>
              </w:rPr>
            </w:pPr>
            <w:r w:rsidRPr="00022972">
              <w:rPr>
                <w:rFonts w:cstheme="minorHAnsi"/>
              </w:rPr>
              <w:t>A</w:t>
            </w:r>
          </w:p>
        </w:tc>
        <w:tc>
          <w:tcPr>
            <w:tcW w:w="4349" w:type="dxa"/>
            <w:shd w:val="clear" w:color="auto" w:fill="FFFFFF" w:themeFill="background1"/>
          </w:tcPr>
          <w:p w14:paraId="5CE235A3" w14:textId="727BD105" w:rsidR="00412FE5" w:rsidRPr="00022972" w:rsidRDefault="00412FE5" w:rsidP="00B9344C">
            <w:pPr>
              <w:rPr>
                <w:rFonts w:cstheme="minorHAnsi"/>
              </w:rPr>
            </w:pPr>
            <w:r w:rsidRPr="00022972">
              <w:rPr>
                <w:rFonts w:cstheme="minorHAnsi"/>
              </w:rPr>
              <w:t xml:space="preserve"> </w:t>
            </w:r>
          </w:p>
        </w:tc>
      </w:tr>
      <w:tr w:rsidR="00412FE5" w:rsidRPr="00022972" w14:paraId="10143100" w14:textId="77777777" w:rsidTr="00B9344C">
        <w:trPr>
          <w:tblCellSpacing w:w="15" w:type="dxa"/>
        </w:trPr>
        <w:tc>
          <w:tcPr>
            <w:tcW w:w="1799" w:type="dxa"/>
            <w:hideMark/>
          </w:tcPr>
          <w:p w14:paraId="7EABBB88"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1D465542"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2E417A67"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w:t>
            </w:r>
            <w:r w:rsidRPr="00022972">
              <w:rPr>
                <w:rFonts w:cstheme="minorHAnsi"/>
              </w:rPr>
              <w:lastRenderedPageBreak/>
              <w:t xml:space="preserve">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w:t>
            </w:r>
            <w:r w:rsidRPr="00022972">
              <w:rPr>
                <w:rFonts w:cstheme="minorHAnsi"/>
              </w:rPr>
              <w:lastRenderedPageBreak/>
              <w:t xml:space="preserve">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2101887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2DC851C" w14:textId="77777777" w:rsidR="00412FE5" w:rsidRPr="00022972" w:rsidRDefault="00412FE5" w:rsidP="00B9344C">
            <w:pPr>
              <w:jc w:val="center"/>
              <w:rPr>
                <w:rFonts w:cstheme="minorHAnsi"/>
              </w:rPr>
            </w:pPr>
            <w:r w:rsidRPr="00022972">
              <w:rPr>
                <w:rFonts w:cstheme="minorHAnsi"/>
              </w:rPr>
              <w:t>N</w:t>
            </w:r>
          </w:p>
        </w:tc>
        <w:tc>
          <w:tcPr>
            <w:tcW w:w="4349" w:type="dxa"/>
          </w:tcPr>
          <w:p w14:paraId="70EB5B23"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w:t>
            </w:r>
            <w:r w:rsidRPr="00022972">
              <w:rPr>
                <w:rFonts w:cstheme="minorHAnsi"/>
              </w:rPr>
              <w:lastRenderedPageBreak/>
              <w:t xml:space="preserve">závislej činnosti,  ani tieto zdroje nahrádzať, ale tieto zdrojové predpoklady môže  len dopĺňať v rozsahu zabezpečujúcom  finančnú udržateľnosť ich poskytovania a dostupnosť.  </w:t>
            </w:r>
          </w:p>
        </w:tc>
      </w:tr>
      <w:tr w:rsidR="00412FE5" w:rsidRPr="00022972" w14:paraId="55981A85" w14:textId="77777777" w:rsidTr="00B9344C">
        <w:trPr>
          <w:tblCellSpacing w:w="15" w:type="dxa"/>
        </w:trPr>
        <w:tc>
          <w:tcPr>
            <w:tcW w:w="1799" w:type="dxa"/>
            <w:hideMark/>
          </w:tcPr>
          <w:p w14:paraId="71A87409"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66786F75"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3558D4D0"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w:t>
            </w:r>
            <w:r w:rsidRPr="00022972">
              <w:rPr>
                <w:rFonts w:cstheme="minorHAnsi"/>
              </w:rPr>
              <w:lastRenderedPageBreak/>
              <w:t xml:space="preserve">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2BE90C5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68AA10C" w14:textId="77777777" w:rsidR="00412FE5" w:rsidRPr="00022972" w:rsidRDefault="00412FE5" w:rsidP="00B9344C">
            <w:pPr>
              <w:jc w:val="center"/>
              <w:rPr>
                <w:rFonts w:cstheme="minorHAnsi"/>
              </w:rPr>
            </w:pPr>
            <w:r w:rsidRPr="00022972">
              <w:rPr>
                <w:rFonts w:cstheme="minorHAnsi"/>
              </w:rPr>
              <w:t>N</w:t>
            </w:r>
          </w:p>
        </w:tc>
        <w:tc>
          <w:tcPr>
            <w:tcW w:w="4349" w:type="dxa"/>
          </w:tcPr>
          <w:p w14:paraId="2F511B7B" w14:textId="77777777" w:rsidR="00412FE5" w:rsidRPr="00022972" w:rsidRDefault="00412FE5"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412FE5" w:rsidRPr="00022972" w14:paraId="421F7A53" w14:textId="77777777" w:rsidTr="00B9344C">
        <w:trPr>
          <w:tblCellSpacing w:w="15" w:type="dxa"/>
        </w:trPr>
        <w:tc>
          <w:tcPr>
            <w:tcW w:w="1799" w:type="dxa"/>
            <w:shd w:val="clear" w:color="auto" w:fill="auto"/>
            <w:hideMark/>
          </w:tcPr>
          <w:p w14:paraId="473E3C2E"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shd w:val="clear" w:color="auto" w:fill="auto"/>
            <w:hideMark/>
          </w:tcPr>
          <w:p w14:paraId="39977EB6"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03E4E955"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w:t>
            </w:r>
            <w:r w:rsidRPr="00022972">
              <w:rPr>
                <w:rFonts w:cstheme="minorHAnsi"/>
              </w:rPr>
              <w:lastRenderedPageBreak/>
              <w:t xml:space="preserve">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7FD813D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F7E9852" w14:textId="6488121C"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6A63A82" w14:textId="76577E32" w:rsidR="00412FE5" w:rsidRPr="00022972" w:rsidRDefault="00412FE5" w:rsidP="00B9344C">
            <w:pPr>
              <w:rPr>
                <w:rFonts w:cstheme="minorHAnsi"/>
              </w:rPr>
            </w:pPr>
            <w:r w:rsidRPr="00022972">
              <w:rPr>
                <w:rFonts w:cstheme="minorHAnsi"/>
              </w:rPr>
              <w:t xml:space="preserve">Navrhovaná zmena by bezdôvodne zvýhodňovala poskytovateľov s neobsadenými miestami v čase podania žiadosti, v porovnaní s poskytovateľmi s obsadenými miestami prijímateľmi v nižších stupňoch odkázanosti fyzickej osoby na pomoc inej fyzickej osoby.    </w:t>
            </w:r>
          </w:p>
        </w:tc>
      </w:tr>
      <w:tr w:rsidR="006B7258" w:rsidRPr="00022972" w14:paraId="138E7A0A" w14:textId="77777777" w:rsidTr="00B9344C">
        <w:trPr>
          <w:tblCellSpacing w:w="15" w:type="dxa"/>
        </w:trPr>
        <w:tc>
          <w:tcPr>
            <w:tcW w:w="1799" w:type="dxa"/>
            <w:hideMark/>
          </w:tcPr>
          <w:p w14:paraId="4CA4879C" w14:textId="77777777" w:rsidR="006B7258" w:rsidRPr="00022972" w:rsidRDefault="006B7258" w:rsidP="00B9344C">
            <w:pPr>
              <w:rPr>
                <w:rFonts w:cstheme="minorHAnsi"/>
              </w:rPr>
            </w:pPr>
            <w:r w:rsidRPr="00022972">
              <w:rPr>
                <w:rFonts w:cstheme="minorHAnsi"/>
              </w:rPr>
              <w:lastRenderedPageBreak/>
              <w:t xml:space="preserve">SKCH (Slovenská </w:t>
            </w:r>
            <w:r w:rsidRPr="00022972">
              <w:rPr>
                <w:rFonts w:cstheme="minorHAnsi"/>
              </w:rPr>
              <w:lastRenderedPageBreak/>
              <w:t xml:space="preserve">katolícka charita) </w:t>
            </w:r>
          </w:p>
        </w:tc>
        <w:tc>
          <w:tcPr>
            <w:tcW w:w="1246" w:type="dxa"/>
            <w:hideMark/>
          </w:tcPr>
          <w:p w14:paraId="5EF3541F" w14:textId="77777777" w:rsidR="006B7258" w:rsidRPr="00022972" w:rsidRDefault="006B7258" w:rsidP="00B9344C">
            <w:pPr>
              <w:rPr>
                <w:rFonts w:cstheme="minorHAnsi"/>
              </w:rPr>
            </w:pPr>
            <w:r w:rsidRPr="00022972">
              <w:rPr>
                <w:rFonts w:cstheme="minorHAnsi"/>
              </w:rPr>
              <w:lastRenderedPageBreak/>
              <w:t xml:space="preserve">K bodu 87 (§ </w:t>
            </w:r>
            <w:r w:rsidRPr="00022972">
              <w:rPr>
                <w:rFonts w:cstheme="minorHAnsi"/>
              </w:rPr>
              <w:lastRenderedPageBreak/>
              <w:t xml:space="preserve">75 odsek 11) </w:t>
            </w:r>
          </w:p>
        </w:tc>
        <w:tc>
          <w:tcPr>
            <w:tcW w:w="5913" w:type="dxa"/>
            <w:hideMark/>
          </w:tcPr>
          <w:p w14:paraId="37EF0B0B" w14:textId="77777777" w:rsidR="006B7258" w:rsidRPr="00022972" w:rsidRDefault="006B7258" w:rsidP="00B9344C">
            <w:pPr>
              <w:rPr>
                <w:rFonts w:cstheme="minorHAnsi"/>
              </w:rPr>
            </w:pPr>
            <w:r w:rsidRPr="00022972">
              <w:rPr>
                <w:rFonts w:cstheme="minorHAnsi"/>
              </w:rPr>
              <w:lastRenderedPageBreak/>
              <w:t xml:space="preserve">V § 75 sa za odsek 11 vkladá nový odsek 12, ktorý znie: „(12) Za poskytovanie sociálnej služby neverejným poskytovateľom </w:t>
            </w:r>
            <w:r w:rsidRPr="00022972">
              <w:rPr>
                <w:rFonts w:cstheme="minorHAnsi"/>
              </w:rPr>
              <w:lastRenderedPageBreak/>
              <w:t xml:space="preserve">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68878068" w14:textId="77777777" w:rsidR="006B7258" w:rsidRPr="00022972" w:rsidRDefault="006B7258"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15606B3" w14:textId="71EA5688" w:rsidR="006B7258" w:rsidRPr="00022972" w:rsidRDefault="006B7258" w:rsidP="00B9344C">
            <w:pPr>
              <w:jc w:val="center"/>
              <w:rPr>
                <w:rFonts w:cstheme="minorHAnsi"/>
              </w:rPr>
            </w:pPr>
            <w:r w:rsidRPr="00022972">
              <w:rPr>
                <w:rFonts w:cstheme="minorHAnsi"/>
              </w:rPr>
              <w:lastRenderedPageBreak/>
              <w:t>ČA</w:t>
            </w:r>
          </w:p>
        </w:tc>
        <w:tc>
          <w:tcPr>
            <w:tcW w:w="4349" w:type="dxa"/>
          </w:tcPr>
          <w:p w14:paraId="0C37368F" w14:textId="77777777" w:rsidR="006B7258" w:rsidRPr="00022972" w:rsidRDefault="006B7258" w:rsidP="00B9344C">
            <w:pPr>
              <w:rPr>
                <w:rFonts w:cstheme="minorHAnsi"/>
              </w:rPr>
            </w:pPr>
          </w:p>
          <w:p w14:paraId="4C4BD09A" w14:textId="1E4C3730" w:rsidR="006B7258" w:rsidRPr="00022972" w:rsidRDefault="006B7258" w:rsidP="00B9344C">
            <w:pPr>
              <w:rPr>
                <w:rFonts w:cstheme="minorHAnsi"/>
              </w:rPr>
            </w:pPr>
            <w:r w:rsidRPr="00022972">
              <w:rPr>
                <w:rFonts w:cstheme="minorHAnsi"/>
              </w:rPr>
              <w:lastRenderedPageBreak/>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482829A2" w14:textId="77777777" w:rsidTr="00B9344C">
        <w:trPr>
          <w:tblCellSpacing w:w="15" w:type="dxa"/>
        </w:trPr>
        <w:tc>
          <w:tcPr>
            <w:tcW w:w="1799" w:type="dxa"/>
            <w:shd w:val="clear" w:color="auto" w:fill="auto"/>
            <w:hideMark/>
          </w:tcPr>
          <w:p w14:paraId="5BECA028"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shd w:val="clear" w:color="auto" w:fill="auto"/>
            <w:hideMark/>
          </w:tcPr>
          <w:p w14:paraId="1FC90629" w14:textId="77777777" w:rsidR="00412FE5" w:rsidRPr="00022972" w:rsidRDefault="00412FE5" w:rsidP="00B9344C">
            <w:pPr>
              <w:rPr>
                <w:rFonts w:cstheme="minorHAnsi"/>
              </w:rPr>
            </w:pPr>
            <w:r w:rsidRPr="00022972">
              <w:rPr>
                <w:rFonts w:cstheme="minorHAnsi"/>
              </w:rPr>
              <w:t xml:space="preserve">K bodu 60 </w:t>
            </w:r>
          </w:p>
        </w:tc>
        <w:tc>
          <w:tcPr>
            <w:tcW w:w="5913" w:type="dxa"/>
            <w:shd w:val="clear" w:color="auto" w:fill="auto"/>
            <w:hideMark/>
          </w:tcPr>
          <w:p w14:paraId="7DFE0E62" w14:textId="77777777" w:rsidR="00412FE5" w:rsidRPr="00022972" w:rsidRDefault="00412FE5" w:rsidP="00B9344C">
            <w:pPr>
              <w:rPr>
                <w:rFonts w:cstheme="minorHAnsi"/>
              </w:rPr>
            </w:pPr>
            <w:r w:rsidRPr="00022972">
              <w:rPr>
                <w:rFonts w:cstheme="minorHAnsi"/>
              </w:rPr>
              <w:t xml:space="preserve">V § 72 ods. 6 sa za písmeno j) vkladá nové písmeno k), ktoré znie: „k) ošetrovateľskú starostlivosť v zariadení,“. Odôvodnenie: Nesúhlasíme s navrhovaným doplnením. Podľa platnej úpravy môže poskytovateľ v zariadení ošetrovateľskú starostlivosť poskytovať (§ 22, zo zdravotného poistenia je hradených len 9 úkonov), alebo zabezpečovať prostredníctvom inej osoby (agentúra domácej ošetrovateľskej starostlivosti). V prípade, že ošetrovateľskú starostlivosť zabezpečuje prostredníctvom ADOS, je úkonov hradených zo zdravotného poistenia viac a požadovaná úhrada od prijímateľa by mohla byť neoprávnená. Ale v prípade ošetrovateľskej starostlivosti podľa ust. § 22 aj sám predkladateľ zákona v dôvodovej správe konštatuje, že „z hľadiska nákladovosti poskytovanej ošetrovateľskej starostlivosti zariadením sociálnych služieb však príjem z úhrady 9 zdravotných výkonov ošetrovateľskej starostlivosti zdravotnou poisťovňou zo zdrojov verejného zdravotného poistenia zabezpečuje len spolufinancovanie nákladov tejto ošetrovateľskej starostlivosti v zásade v sume na pokrytie nákladov na zdravotnícky materiál a nie na úhradu mzdových a ostatných osobných nákladov sestier- zamestnancov zariadenia sociálnych služieb“, a preto nepovažujeme návrh za dôvodný. </w:t>
            </w:r>
          </w:p>
        </w:tc>
        <w:tc>
          <w:tcPr>
            <w:tcW w:w="821" w:type="dxa"/>
            <w:shd w:val="clear" w:color="auto" w:fill="auto"/>
            <w:hideMark/>
          </w:tcPr>
          <w:p w14:paraId="167ACE59"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004AF2D8" w14:textId="4299E7A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652F905" w14:textId="77777777" w:rsidR="00412FE5" w:rsidRPr="00022972" w:rsidRDefault="00412FE5" w:rsidP="00B9344C">
            <w:pPr>
              <w:rPr>
                <w:rFonts w:cstheme="minorHAnsi"/>
              </w:rPr>
            </w:pPr>
          </w:p>
        </w:tc>
      </w:tr>
      <w:tr w:rsidR="00412FE5" w:rsidRPr="00022972" w14:paraId="3B5A833C" w14:textId="77777777" w:rsidTr="00B9344C">
        <w:trPr>
          <w:tblCellSpacing w:w="15" w:type="dxa"/>
        </w:trPr>
        <w:tc>
          <w:tcPr>
            <w:tcW w:w="1799" w:type="dxa"/>
            <w:shd w:val="clear" w:color="auto" w:fill="auto"/>
            <w:hideMark/>
          </w:tcPr>
          <w:p w14:paraId="47D1F488"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shd w:val="clear" w:color="auto" w:fill="auto"/>
            <w:hideMark/>
          </w:tcPr>
          <w:p w14:paraId="5C9EE696"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5700F8E2"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w:t>
            </w:r>
            <w:r w:rsidRPr="00022972">
              <w:rPr>
                <w:rFonts w:cstheme="minorHAnsi"/>
              </w:rPr>
              <w:lastRenderedPageBreak/>
              <w:t xml:space="preserve">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5B58E19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BD483B3" w14:textId="3A0C4DE5"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22CD5C4C" w14:textId="77777777" w:rsidR="00412FE5" w:rsidRPr="00022972" w:rsidRDefault="00412FE5" w:rsidP="00B9344C">
            <w:pPr>
              <w:rPr>
                <w:rFonts w:cstheme="minorHAnsi"/>
              </w:rPr>
            </w:pPr>
          </w:p>
        </w:tc>
      </w:tr>
      <w:tr w:rsidR="006B7258" w:rsidRPr="00022972" w14:paraId="074EFF5F" w14:textId="77777777" w:rsidTr="00B9344C">
        <w:trPr>
          <w:tblCellSpacing w:w="15" w:type="dxa"/>
        </w:trPr>
        <w:tc>
          <w:tcPr>
            <w:tcW w:w="1799" w:type="dxa"/>
            <w:hideMark/>
          </w:tcPr>
          <w:p w14:paraId="1A697468" w14:textId="77777777" w:rsidR="006B7258" w:rsidRPr="00022972" w:rsidRDefault="006B7258" w:rsidP="00B9344C">
            <w:pPr>
              <w:rPr>
                <w:rFonts w:cstheme="minorHAnsi"/>
              </w:rPr>
            </w:pPr>
            <w:r w:rsidRPr="00022972">
              <w:rPr>
                <w:rFonts w:cstheme="minorHAnsi"/>
              </w:rPr>
              <w:lastRenderedPageBreak/>
              <w:t xml:space="preserve">SKCH (Slovenská katolícka charita) </w:t>
            </w:r>
          </w:p>
        </w:tc>
        <w:tc>
          <w:tcPr>
            <w:tcW w:w="1246" w:type="dxa"/>
            <w:hideMark/>
          </w:tcPr>
          <w:p w14:paraId="5AA38AED"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4F159B6F"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w:t>
            </w:r>
            <w:r w:rsidRPr="00022972">
              <w:rPr>
                <w:rFonts w:cstheme="minorHAnsi"/>
              </w:rPr>
              <w:lastRenderedPageBreak/>
              <w:t xml:space="preserve">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0AF8DC66"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082BFE30" w14:textId="6CEDFC29" w:rsidR="006B7258" w:rsidRPr="00022972" w:rsidRDefault="006B7258" w:rsidP="00B9344C">
            <w:pPr>
              <w:jc w:val="center"/>
              <w:rPr>
                <w:rFonts w:cstheme="minorHAnsi"/>
              </w:rPr>
            </w:pPr>
            <w:r w:rsidRPr="00022972">
              <w:rPr>
                <w:rFonts w:cstheme="minorHAnsi"/>
              </w:rPr>
              <w:t>CA</w:t>
            </w:r>
          </w:p>
        </w:tc>
        <w:tc>
          <w:tcPr>
            <w:tcW w:w="4349" w:type="dxa"/>
          </w:tcPr>
          <w:p w14:paraId="5B95825E" w14:textId="77777777" w:rsidR="006B7258" w:rsidRPr="00022972" w:rsidRDefault="006B7258" w:rsidP="00B9344C">
            <w:pPr>
              <w:rPr>
                <w:rFonts w:cstheme="minorHAnsi"/>
              </w:rPr>
            </w:pPr>
            <w:r w:rsidRPr="00022972">
              <w:rPr>
                <w:rFonts w:cstheme="minorHAnsi"/>
              </w:rPr>
              <w:t>Pripomienka akceptovaná v prvej časti.</w:t>
            </w:r>
          </w:p>
          <w:p w14:paraId="0DF190DC" w14:textId="1012D539"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w:t>
            </w:r>
            <w:r w:rsidRPr="00022972">
              <w:rPr>
                <w:rFonts w:cstheme="minorHAnsi"/>
              </w:rPr>
              <w:lastRenderedPageBreak/>
              <w:t>tejto sociálnej služby, ktoré zakladá nárok na finančnú podporu z rozpočtu vyššieho územného celku.</w:t>
            </w:r>
          </w:p>
        </w:tc>
      </w:tr>
      <w:tr w:rsidR="00412FE5" w:rsidRPr="00022972" w14:paraId="6640F391" w14:textId="77777777" w:rsidTr="00B9344C">
        <w:trPr>
          <w:tblCellSpacing w:w="15" w:type="dxa"/>
        </w:trPr>
        <w:tc>
          <w:tcPr>
            <w:tcW w:w="1799" w:type="dxa"/>
            <w:hideMark/>
          </w:tcPr>
          <w:p w14:paraId="7CA7A2DE"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46202A2A" w14:textId="77777777" w:rsidR="00412FE5" w:rsidRPr="00022972" w:rsidRDefault="00412FE5" w:rsidP="00B9344C">
            <w:pPr>
              <w:rPr>
                <w:rFonts w:cstheme="minorHAnsi"/>
              </w:rPr>
            </w:pPr>
            <w:r w:rsidRPr="00022972">
              <w:rPr>
                <w:rFonts w:cstheme="minorHAnsi"/>
              </w:rPr>
              <w:t xml:space="preserve">K bodu 58 </w:t>
            </w:r>
          </w:p>
        </w:tc>
        <w:tc>
          <w:tcPr>
            <w:tcW w:w="5913" w:type="dxa"/>
            <w:hideMark/>
          </w:tcPr>
          <w:p w14:paraId="5AFE6F56" w14:textId="77777777" w:rsidR="00412FE5" w:rsidRPr="00022972" w:rsidRDefault="00412FE5" w:rsidP="00B9344C">
            <w:pPr>
              <w:rPr>
                <w:rFonts w:cstheme="minorHAnsi"/>
              </w:rPr>
            </w:pPr>
            <w:r w:rsidRPr="00022972">
              <w:rPr>
                <w:rFonts w:cstheme="minorHAnsi"/>
              </w:rPr>
              <w:t xml:space="preserve">V § 72 ods. 3 písm. a) vyhodiť slová "v zariadení zapísaný v registri" a nahradiť slovami podľa skutočnej obsadenosti zariadenia Odôvodnenie: Opatrenie vytvára nesystémovú zmenu, v prípade ak zariadenie nie je plne obsadené podľa dát z registra, </w:t>
            </w:r>
            <w:r w:rsidRPr="00022972">
              <w:rPr>
                <w:rFonts w:cstheme="minorHAnsi"/>
              </w:rPr>
              <w:lastRenderedPageBreak/>
              <w:t xml:space="preserve">znižuje sa výška príspevku. Pre niektoré druhy zariadení to môže znamenať, že financovanie podľa dát z registra a nie podľa skutočnej obsadenosti, znamená podstatné zníženie finančného príspevku </w:t>
            </w:r>
          </w:p>
        </w:tc>
        <w:tc>
          <w:tcPr>
            <w:tcW w:w="821" w:type="dxa"/>
            <w:hideMark/>
          </w:tcPr>
          <w:p w14:paraId="6E022D8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4997479" w14:textId="77777777" w:rsidR="00412FE5" w:rsidRPr="00022972" w:rsidRDefault="00412FE5" w:rsidP="00B9344C">
            <w:pPr>
              <w:jc w:val="center"/>
              <w:rPr>
                <w:rFonts w:cstheme="minorHAnsi"/>
              </w:rPr>
            </w:pPr>
            <w:r w:rsidRPr="00022972">
              <w:rPr>
                <w:rFonts w:cstheme="minorHAnsi"/>
              </w:rPr>
              <w:t>N</w:t>
            </w:r>
          </w:p>
        </w:tc>
        <w:tc>
          <w:tcPr>
            <w:tcW w:w="4349" w:type="dxa"/>
          </w:tcPr>
          <w:p w14:paraId="6E163D77" w14:textId="3D2DE085" w:rsidR="00412FE5" w:rsidRPr="00022972" w:rsidRDefault="00412FE5" w:rsidP="00B9344C">
            <w:pPr>
              <w:rPr>
                <w:rFonts w:cstheme="minorHAnsi"/>
              </w:rPr>
            </w:pPr>
            <w:r w:rsidRPr="00022972">
              <w:rPr>
                <w:rFonts w:cstheme="minorHAnsi"/>
              </w:rPr>
              <w:t xml:space="preserve">Na  dlhodobú nenaplnenosť kapacity zariadenia (počtu miest v zariadení) musí prevádzkovateľ reagovať úpravou prevádzkových pomerov prejavujúcich sa v znížení nákladovosti </w:t>
            </w:r>
            <w:r w:rsidRPr="00022972">
              <w:rPr>
                <w:rFonts w:cstheme="minorHAnsi"/>
              </w:rPr>
              <w:lastRenderedPageBreak/>
              <w:t>poskytovanej sociálnej služby- vrátane zníženia počtu miest v zariadení spolu s oznamovacou povinnosťou vo vzťahu k registračnému miestu.</w:t>
            </w:r>
          </w:p>
        </w:tc>
      </w:tr>
      <w:tr w:rsidR="00412FE5" w:rsidRPr="00022972" w14:paraId="466B3B88" w14:textId="77777777" w:rsidTr="00B9344C">
        <w:trPr>
          <w:tblCellSpacing w:w="15" w:type="dxa"/>
        </w:trPr>
        <w:tc>
          <w:tcPr>
            <w:tcW w:w="1799" w:type="dxa"/>
            <w:hideMark/>
          </w:tcPr>
          <w:p w14:paraId="64CCECBF"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24A34AE2"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77C7E5E"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6E08B3D0"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EE72055" w14:textId="6E16C00C" w:rsidR="00412FE5" w:rsidRPr="00022972" w:rsidRDefault="00412FE5" w:rsidP="00B9344C">
            <w:pPr>
              <w:jc w:val="center"/>
              <w:rPr>
                <w:rFonts w:cstheme="minorHAnsi"/>
              </w:rPr>
            </w:pPr>
            <w:r w:rsidRPr="00022972">
              <w:rPr>
                <w:rFonts w:cstheme="minorHAnsi"/>
              </w:rPr>
              <w:t>A</w:t>
            </w:r>
          </w:p>
        </w:tc>
        <w:tc>
          <w:tcPr>
            <w:tcW w:w="4349" w:type="dxa"/>
          </w:tcPr>
          <w:p w14:paraId="63D03AC3" w14:textId="79D270C3" w:rsidR="00412FE5" w:rsidRPr="00022972" w:rsidRDefault="00412FE5" w:rsidP="00B9344C">
            <w:pPr>
              <w:rPr>
                <w:rFonts w:cstheme="minorHAnsi"/>
              </w:rPr>
            </w:pPr>
          </w:p>
        </w:tc>
      </w:tr>
      <w:tr w:rsidR="00412FE5" w:rsidRPr="00022972" w14:paraId="3B120A82" w14:textId="77777777" w:rsidTr="00B9344C">
        <w:trPr>
          <w:tblCellSpacing w:w="15" w:type="dxa"/>
        </w:trPr>
        <w:tc>
          <w:tcPr>
            <w:tcW w:w="1799" w:type="dxa"/>
            <w:hideMark/>
          </w:tcPr>
          <w:p w14:paraId="1AD7B171" w14:textId="77777777" w:rsidR="00412FE5" w:rsidRPr="00022972" w:rsidRDefault="00412FE5" w:rsidP="00B9344C">
            <w:pPr>
              <w:rPr>
                <w:rFonts w:cstheme="minorHAnsi"/>
              </w:rPr>
            </w:pPr>
            <w:r w:rsidRPr="00022972">
              <w:rPr>
                <w:rFonts w:cstheme="minorHAnsi"/>
              </w:rPr>
              <w:t xml:space="preserve">SKCH (Slovenská </w:t>
            </w:r>
            <w:r w:rsidRPr="00022972">
              <w:rPr>
                <w:rFonts w:cstheme="minorHAnsi"/>
              </w:rPr>
              <w:lastRenderedPageBreak/>
              <w:t xml:space="preserve">katolícka charita) </w:t>
            </w:r>
          </w:p>
        </w:tc>
        <w:tc>
          <w:tcPr>
            <w:tcW w:w="1246" w:type="dxa"/>
            <w:hideMark/>
          </w:tcPr>
          <w:p w14:paraId="5FBEF824" w14:textId="77777777" w:rsidR="00412FE5" w:rsidRPr="00022972" w:rsidRDefault="00412FE5" w:rsidP="00B9344C">
            <w:pPr>
              <w:rPr>
                <w:rFonts w:cstheme="minorHAnsi"/>
              </w:rPr>
            </w:pPr>
            <w:r w:rsidRPr="00022972">
              <w:rPr>
                <w:rFonts w:cstheme="minorHAnsi"/>
              </w:rPr>
              <w:lastRenderedPageBreak/>
              <w:t xml:space="preserve">Všeobecné </w:t>
            </w:r>
          </w:p>
        </w:tc>
        <w:tc>
          <w:tcPr>
            <w:tcW w:w="5913" w:type="dxa"/>
            <w:hideMark/>
          </w:tcPr>
          <w:p w14:paraId="3C4270D8"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w:t>
            </w:r>
            <w:r w:rsidRPr="00022972">
              <w:rPr>
                <w:rFonts w:cstheme="minorHAnsi"/>
              </w:rPr>
              <w:lastRenderedPageBreak/>
              <w:t xml:space="preserve">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w:t>
            </w:r>
            <w:r w:rsidRPr="00022972">
              <w:rPr>
                <w:rFonts w:cstheme="minorHAnsi"/>
              </w:rPr>
              <w:lastRenderedPageBreak/>
              <w:t xml:space="preserve">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5BEFDA4B"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1B96688F"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7435EC58" w14:textId="77777777" w:rsidR="00412FE5" w:rsidRPr="00022972" w:rsidRDefault="00412FE5" w:rsidP="00B9344C">
            <w:pPr>
              <w:spacing w:after="0" w:line="240" w:lineRule="auto"/>
              <w:rPr>
                <w:rFonts w:cstheme="minorHAnsi"/>
              </w:rPr>
            </w:pPr>
            <w:r w:rsidRPr="00022972">
              <w:rPr>
                <w:rFonts w:cstheme="minorHAnsi"/>
              </w:rPr>
              <w:t xml:space="preserve">Návrh novely je vypracovaný  v súlade so záväzkom vyplývajúcim z Programového </w:t>
            </w:r>
            <w:r w:rsidRPr="00022972">
              <w:rPr>
                <w:rFonts w:cstheme="minorHAnsi"/>
              </w:rPr>
              <w:lastRenderedPageBreak/>
              <w:t>vyhlásenia vlády SR na roky 2016 - 2020 „zefektívniť systém viaczdrojového financovania sociálnych služieb zavedením príspevku podľa stupňa odkázanosti pre všetkých zriaďovateľov rovnako“.</w:t>
            </w:r>
          </w:p>
          <w:p w14:paraId="53B8E73A"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778B6E43" w14:textId="77777777" w:rsidR="00412FE5" w:rsidRPr="00022972" w:rsidRDefault="00412FE5" w:rsidP="00B9344C">
            <w:pPr>
              <w:rPr>
                <w:rFonts w:cstheme="minorHAnsi"/>
              </w:rPr>
            </w:pPr>
            <w:r w:rsidRPr="00022972">
              <w:rPr>
                <w:rFonts w:cstheme="minorHAnsi"/>
              </w:rPr>
              <w:t>Ďalšie návrhy sú nad rámec vecného zamerania novely.</w:t>
            </w:r>
          </w:p>
        </w:tc>
      </w:tr>
      <w:tr w:rsidR="00412FE5" w:rsidRPr="00022972" w14:paraId="4839F495" w14:textId="77777777" w:rsidTr="00B9344C">
        <w:trPr>
          <w:tblCellSpacing w:w="15" w:type="dxa"/>
        </w:trPr>
        <w:tc>
          <w:tcPr>
            <w:tcW w:w="1799" w:type="dxa"/>
            <w:hideMark/>
          </w:tcPr>
          <w:p w14:paraId="3E29F4F8"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6AA79C77"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3B2A8149"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w:t>
            </w:r>
            <w:r w:rsidRPr="00022972">
              <w:rPr>
                <w:rFonts w:cstheme="minorHAnsi"/>
              </w:rPr>
              <w:lastRenderedPageBreak/>
              <w:t xml:space="preserve">bývanie. </w:t>
            </w:r>
          </w:p>
        </w:tc>
        <w:tc>
          <w:tcPr>
            <w:tcW w:w="821" w:type="dxa"/>
            <w:hideMark/>
          </w:tcPr>
          <w:p w14:paraId="68AE914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C074C40" w14:textId="77777777" w:rsidR="00412FE5" w:rsidRPr="00022972" w:rsidRDefault="00412FE5" w:rsidP="00B9344C">
            <w:pPr>
              <w:jc w:val="center"/>
              <w:rPr>
                <w:rFonts w:cstheme="minorHAnsi"/>
              </w:rPr>
            </w:pPr>
            <w:r w:rsidRPr="00022972">
              <w:rPr>
                <w:rFonts w:cstheme="minorHAnsi"/>
              </w:rPr>
              <w:t>A</w:t>
            </w:r>
          </w:p>
        </w:tc>
        <w:tc>
          <w:tcPr>
            <w:tcW w:w="4349" w:type="dxa"/>
          </w:tcPr>
          <w:p w14:paraId="0F04DA5E" w14:textId="77777777" w:rsidR="00412FE5" w:rsidRPr="00022972" w:rsidRDefault="00412FE5" w:rsidP="00B9344C">
            <w:pPr>
              <w:rPr>
                <w:rFonts w:cstheme="minorHAnsi"/>
              </w:rPr>
            </w:pPr>
          </w:p>
        </w:tc>
      </w:tr>
      <w:tr w:rsidR="00412FE5" w:rsidRPr="00022972" w14:paraId="12378A22" w14:textId="77777777" w:rsidTr="00B9344C">
        <w:trPr>
          <w:tblCellSpacing w:w="15" w:type="dxa"/>
        </w:trPr>
        <w:tc>
          <w:tcPr>
            <w:tcW w:w="1799" w:type="dxa"/>
            <w:hideMark/>
          </w:tcPr>
          <w:p w14:paraId="7268C6F3"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38A55BC7"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3ABEB2BE"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40DBE78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F4D40D0" w14:textId="78F54C40" w:rsidR="00412FE5" w:rsidRPr="00022972" w:rsidRDefault="00412FE5" w:rsidP="00B9344C">
            <w:pPr>
              <w:jc w:val="center"/>
              <w:rPr>
                <w:rFonts w:cstheme="minorHAnsi"/>
              </w:rPr>
            </w:pPr>
            <w:r w:rsidRPr="00022972">
              <w:rPr>
                <w:rFonts w:cstheme="minorHAnsi"/>
              </w:rPr>
              <w:t>A</w:t>
            </w:r>
          </w:p>
        </w:tc>
        <w:tc>
          <w:tcPr>
            <w:tcW w:w="4349" w:type="dxa"/>
          </w:tcPr>
          <w:p w14:paraId="61BC5C8D" w14:textId="757B303A" w:rsidR="00412FE5" w:rsidRPr="00022972" w:rsidRDefault="00412FE5" w:rsidP="00B9344C">
            <w:pPr>
              <w:rPr>
                <w:rFonts w:cstheme="minorHAnsi"/>
              </w:rPr>
            </w:pPr>
            <w:r w:rsidRPr="00022972">
              <w:rPr>
                <w:rFonts w:eastAsia="Times New Roman" w:cstheme="minorHAnsi"/>
                <w:lang w:eastAsia="sk-SK"/>
              </w:rPr>
              <w:t>.</w:t>
            </w:r>
          </w:p>
        </w:tc>
      </w:tr>
      <w:tr w:rsidR="00412FE5" w:rsidRPr="00022972" w14:paraId="48928919" w14:textId="77777777" w:rsidTr="00B9344C">
        <w:trPr>
          <w:tblCellSpacing w:w="15" w:type="dxa"/>
        </w:trPr>
        <w:tc>
          <w:tcPr>
            <w:tcW w:w="1799" w:type="dxa"/>
            <w:hideMark/>
          </w:tcPr>
          <w:p w14:paraId="77BAE5F5"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5814DD44"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33795DE2" w14:textId="77777777" w:rsidR="00412FE5" w:rsidRPr="00022972" w:rsidRDefault="00412FE5" w:rsidP="00B9344C">
            <w:pPr>
              <w:rPr>
                <w:rFonts w:cstheme="minorHAnsi"/>
              </w:rPr>
            </w:pPr>
            <w:r w:rsidRPr="00022972">
              <w:rPr>
                <w:rFonts w:cstheme="minorHAnsi"/>
              </w:rPr>
              <w:t xml:space="preserve">V § 8 ods. 4 sa slová „odsek 6“ nahrádzajú slovami „odsek 7“. V § 8 sa za ods. 4 vkladá nový odsek 5, ktorý znie: „(5) Obec a vyšší územný celok poskytne alebo zabezpečí poskytovanie sociálnej služby podľa odseku 4 najneskôr do 60 dní odo dňa doručenia žiadosti o zabezpečenie poskytovania sociálnej služby obci, </w:t>
            </w:r>
            <w:r w:rsidRPr="00022972">
              <w:rPr>
                <w:rFonts w:cstheme="minorHAnsi"/>
              </w:rPr>
              <w:lastRenderedPageBreak/>
              <w:t xml:space="preserve">vyššiemu územnému celku alebo 60 dní od nadobudnutia právoplatnosti rozhodnutia o odkázanosti na sociálnu službu, ak má fyzická osoba záujem o poskytovanie sociálnej služby ňou vybraným poskytovateľom sociálnej služby, ktorým je obec alebo právnická osoba zriadená alebo založená obcou alebo vyšším územným celkom, ak odsek 7 neustanovuje inak.“ </w:t>
            </w:r>
          </w:p>
        </w:tc>
        <w:tc>
          <w:tcPr>
            <w:tcW w:w="821" w:type="dxa"/>
            <w:hideMark/>
          </w:tcPr>
          <w:p w14:paraId="52137B5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06ED8EC" w14:textId="2332AFA7" w:rsidR="00412FE5" w:rsidRPr="00022972" w:rsidRDefault="00412FE5" w:rsidP="00B9344C">
            <w:pPr>
              <w:jc w:val="center"/>
              <w:rPr>
                <w:rFonts w:cstheme="minorHAnsi"/>
              </w:rPr>
            </w:pPr>
            <w:r w:rsidRPr="00022972">
              <w:rPr>
                <w:rFonts w:cstheme="minorHAnsi"/>
              </w:rPr>
              <w:t>N</w:t>
            </w:r>
          </w:p>
        </w:tc>
        <w:tc>
          <w:tcPr>
            <w:tcW w:w="4349" w:type="dxa"/>
          </w:tcPr>
          <w:p w14:paraId="4784B14C" w14:textId="6A896D6F" w:rsidR="00412FE5" w:rsidRPr="00022972" w:rsidRDefault="00412FE5" w:rsidP="00B9344C">
            <w:pPr>
              <w:rPr>
                <w:rFonts w:cstheme="minorHAnsi"/>
              </w:rPr>
            </w:pPr>
            <w:r w:rsidRPr="00022972">
              <w:rPr>
                <w:rFonts w:cstheme="minorHAnsi"/>
              </w:rPr>
              <w:t xml:space="preserve">Poskytnutie alebo zabezpečenie poskytovania  sociálnej služby fyzickej osobe bezodkladne podľa § 8 ods. 6 je garanciou dostupnosti sociálnej služby v čase. Transparentnosť poskytnutia alebo zabezpečenia sociálnej služby </w:t>
            </w:r>
            <w:r w:rsidRPr="00022972">
              <w:rPr>
                <w:rFonts w:cstheme="minorHAnsi"/>
              </w:rPr>
              <w:lastRenderedPageBreak/>
              <w:t>v reálnom čase  pri rešpektovaní samosprávnej pôsobnosti obcí a vyšších územných celkov pri poskytovaní sociálnych služieb zabezpečuje  ustanovenie § 8 ods. 4.</w:t>
            </w:r>
          </w:p>
        </w:tc>
      </w:tr>
      <w:tr w:rsidR="00412FE5" w:rsidRPr="00022972" w14:paraId="67875585" w14:textId="77777777" w:rsidTr="00B9344C">
        <w:trPr>
          <w:tblCellSpacing w:w="15" w:type="dxa"/>
        </w:trPr>
        <w:tc>
          <w:tcPr>
            <w:tcW w:w="1799" w:type="dxa"/>
            <w:hideMark/>
          </w:tcPr>
          <w:p w14:paraId="38A271C7"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4AF3B622"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029F2433"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w:t>
            </w:r>
            <w:r w:rsidRPr="00022972">
              <w:rPr>
                <w:rFonts w:cstheme="minorHAnsi"/>
              </w:rPr>
              <w:lastRenderedPageBreak/>
              <w:t xml:space="preserve">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w:t>
            </w:r>
            <w:r w:rsidRPr="00022972">
              <w:rPr>
                <w:rFonts w:cstheme="minorHAnsi"/>
              </w:rPr>
              <w:lastRenderedPageBreak/>
              <w:t xml:space="preserve">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2E3C76F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0ABE127" w14:textId="77777777" w:rsidR="00412FE5" w:rsidRPr="00022972" w:rsidRDefault="00412FE5" w:rsidP="00B9344C">
            <w:pPr>
              <w:jc w:val="center"/>
              <w:rPr>
                <w:rFonts w:cstheme="minorHAnsi"/>
              </w:rPr>
            </w:pPr>
            <w:r w:rsidRPr="00022972">
              <w:rPr>
                <w:rFonts w:cstheme="minorHAnsi"/>
              </w:rPr>
              <w:t>N</w:t>
            </w:r>
          </w:p>
        </w:tc>
        <w:tc>
          <w:tcPr>
            <w:tcW w:w="4349" w:type="dxa"/>
          </w:tcPr>
          <w:p w14:paraId="3CE991B3" w14:textId="77777777" w:rsidR="00412FE5" w:rsidRPr="00022972" w:rsidRDefault="00412FE5"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412FE5" w:rsidRPr="00022972" w14:paraId="591F88C4" w14:textId="77777777" w:rsidTr="00B9344C">
        <w:trPr>
          <w:tblCellSpacing w:w="15" w:type="dxa"/>
        </w:trPr>
        <w:tc>
          <w:tcPr>
            <w:tcW w:w="1799" w:type="dxa"/>
            <w:hideMark/>
          </w:tcPr>
          <w:p w14:paraId="4DE8B2D2"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73210484"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54B7412D"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w:t>
            </w:r>
            <w:r w:rsidRPr="00022972">
              <w:rPr>
                <w:rFonts w:cstheme="minorHAnsi"/>
              </w:rPr>
              <w:lastRenderedPageBreak/>
              <w:t xml:space="preserve">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154C338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76206F5" w14:textId="77777777" w:rsidR="00412FE5" w:rsidRPr="00022972" w:rsidRDefault="00412FE5" w:rsidP="00B9344C">
            <w:pPr>
              <w:jc w:val="center"/>
              <w:rPr>
                <w:rFonts w:cstheme="minorHAnsi"/>
              </w:rPr>
            </w:pPr>
            <w:r w:rsidRPr="00022972">
              <w:rPr>
                <w:rFonts w:cstheme="minorHAnsi"/>
              </w:rPr>
              <w:t>ČA</w:t>
            </w:r>
          </w:p>
        </w:tc>
        <w:tc>
          <w:tcPr>
            <w:tcW w:w="4349" w:type="dxa"/>
          </w:tcPr>
          <w:p w14:paraId="76B1A5F7" w14:textId="77777777" w:rsidR="00412FE5" w:rsidRPr="00022972" w:rsidRDefault="00412FE5" w:rsidP="00B9344C">
            <w:pPr>
              <w:spacing w:after="0" w:line="240" w:lineRule="auto"/>
              <w:rPr>
                <w:rFonts w:cstheme="minorHAnsi"/>
              </w:rPr>
            </w:pPr>
            <w:r w:rsidRPr="00022972">
              <w:rPr>
                <w:rFonts w:cstheme="minorHAnsi"/>
              </w:rPr>
              <w:t>Označenie prílohy č. 4a doplnené.</w:t>
            </w:r>
          </w:p>
          <w:p w14:paraId="1838E114" w14:textId="77777777" w:rsidR="00412FE5" w:rsidRPr="00022972" w:rsidRDefault="00412FE5" w:rsidP="00B9344C">
            <w:pPr>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06BA0034" w14:textId="77777777" w:rsidTr="00B9344C">
        <w:trPr>
          <w:tblCellSpacing w:w="15" w:type="dxa"/>
        </w:trPr>
        <w:tc>
          <w:tcPr>
            <w:tcW w:w="1799" w:type="dxa"/>
            <w:hideMark/>
          </w:tcPr>
          <w:p w14:paraId="29CEB281"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79A2B688"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72417E08"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558CF80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C153ABB" w14:textId="77777777" w:rsidR="00412FE5" w:rsidRPr="00022972" w:rsidRDefault="00412FE5" w:rsidP="00B9344C">
            <w:pPr>
              <w:jc w:val="center"/>
              <w:rPr>
                <w:rFonts w:cstheme="minorHAnsi"/>
              </w:rPr>
            </w:pPr>
            <w:r w:rsidRPr="00022972">
              <w:rPr>
                <w:rFonts w:cstheme="minorHAnsi"/>
              </w:rPr>
              <w:t>N</w:t>
            </w:r>
          </w:p>
        </w:tc>
        <w:tc>
          <w:tcPr>
            <w:tcW w:w="4349" w:type="dxa"/>
          </w:tcPr>
          <w:p w14:paraId="757AE542" w14:textId="77777777" w:rsidR="00412FE5" w:rsidRPr="00022972" w:rsidRDefault="00412FE5" w:rsidP="00B9344C">
            <w:pPr>
              <w:spacing w:after="0" w:line="240" w:lineRule="auto"/>
              <w:rPr>
                <w:rFonts w:cstheme="minorHAnsi"/>
              </w:rPr>
            </w:pPr>
            <w:r w:rsidRPr="00022972">
              <w:rPr>
                <w:rFonts w:cstheme="minorHAnsi"/>
              </w:rPr>
              <w:t>Vzhľadom na neakceptovanie zásadnej pripomienky  k bodu 95.</w:t>
            </w:r>
          </w:p>
        </w:tc>
      </w:tr>
      <w:tr w:rsidR="00412FE5" w:rsidRPr="00022972" w14:paraId="2AACB9DE" w14:textId="77777777" w:rsidTr="00B9344C">
        <w:trPr>
          <w:tblCellSpacing w:w="15" w:type="dxa"/>
        </w:trPr>
        <w:tc>
          <w:tcPr>
            <w:tcW w:w="1799" w:type="dxa"/>
            <w:hideMark/>
          </w:tcPr>
          <w:p w14:paraId="28A67BAC"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15E3327B"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4814469D"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w:t>
            </w:r>
            <w:r w:rsidRPr="00022972">
              <w:rPr>
                <w:rFonts w:cstheme="minorHAnsi"/>
              </w:rPr>
              <w:lastRenderedPageBreak/>
              <w:t xml:space="preserve">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w:t>
            </w:r>
            <w:r w:rsidRPr="00022972">
              <w:rPr>
                <w:rFonts w:cstheme="minorHAnsi"/>
              </w:rPr>
              <w:lastRenderedPageBreak/>
              <w:t xml:space="preserve">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4CE5DC2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93B0228" w14:textId="77777777" w:rsidR="00412FE5" w:rsidRPr="00022972" w:rsidRDefault="00412FE5" w:rsidP="00B9344C">
            <w:pPr>
              <w:jc w:val="center"/>
              <w:rPr>
                <w:rFonts w:cstheme="minorHAnsi"/>
              </w:rPr>
            </w:pPr>
            <w:r w:rsidRPr="00022972">
              <w:rPr>
                <w:rFonts w:cstheme="minorHAnsi"/>
              </w:rPr>
              <w:t>N</w:t>
            </w:r>
          </w:p>
        </w:tc>
        <w:tc>
          <w:tcPr>
            <w:tcW w:w="4349" w:type="dxa"/>
          </w:tcPr>
          <w:p w14:paraId="57CE9165" w14:textId="5100E5B3" w:rsidR="00412FE5" w:rsidRPr="00022972" w:rsidRDefault="00412FE5" w:rsidP="00B9344C">
            <w:pPr>
              <w:spacing w:after="0" w:line="240" w:lineRule="auto"/>
              <w:rPr>
                <w:rFonts w:cstheme="minorHAnsi"/>
              </w:rPr>
            </w:pPr>
            <w:r w:rsidRPr="00022972">
              <w:rPr>
                <w:rFonts w:cstheme="minorHAnsi"/>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w:t>
            </w:r>
            <w:r w:rsidRPr="00022972">
              <w:rPr>
                <w:rFonts w:cstheme="minorHAnsi"/>
              </w:rPr>
              <w:lastRenderedPageBreak/>
              <w:t xml:space="preserve">v rozpočtoch samosprávy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E5C2316" w14:textId="77777777" w:rsidTr="00B9344C">
        <w:trPr>
          <w:tblCellSpacing w:w="15" w:type="dxa"/>
        </w:trPr>
        <w:tc>
          <w:tcPr>
            <w:tcW w:w="1799" w:type="dxa"/>
            <w:hideMark/>
          </w:tcPr>
          <w:p w14:paraId="3F633BE3"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5CFD3CD1"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A131775"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w:t>
            </w:r>
            <w:r w:rsidRPr="00022972">
              <w:rPr>
                <w:rFonts w:cstheme="minorHAnsi"/>
              </w:rPr>
              <w:lastRenderedPageBreak/>
              <w:t xml:space="preserve">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4977D52B"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1539C198" w14:textId="04A97E5C" w:rsidR="00412FE5" w:rsidRPr="00022972" w:rsidRDefault="00412FE5" w:rsidP="00B9344C">
            <w:pPr>
              <w:jc w:val="center"/>
              <w:rPr>
                <w:rFonts w:cstheme="minorHAnsi"/>
              </w:rPr>
            </w:pPr>
            <w:r w:rsidRPr="00022972">
              <w:rPr>
                <w:rFonts w:cstheme="minorHAnsi"/>
              </w:rPr>
              <w:lastRenderedPageBreak/>
              <w:t>A</w:t>
            </w:r>
          </w:p>
        </w:tc>
        <w:tc>
          <w:tcPr>
            <w:tcW w:w="4349" w:type="dxa"/>
          </w:tcPr>
          <w:p w14:paraId="63C49811" w14:textId="77777777" w:rsidR="00412FE5" w:rsidRPr="00022972" w:rsidRDefault="00412FE5" w:rsidP="00B9344C">
            <w:pPr>
              <w:rPr>
                <w:rFonts w:cstheme="minorHAnsi"/>
              </w:rPr>
            </w:pPr>
            <w:r w:rsidRPr="00022972">
              <w:rPr>
                <w:rFonts w:cstheme="minorHAnsi"/>
              </w:rPr>
              <w:t xml:space="preserve">V prechodnom ustanovení  § 110ag  sa doplnilo ustanovenie, že  § 78c sa pri poskytovaní finančného príspevku podľa § 71 ods. 6 a 7, § </w:t>
            </w:r>
            <w:r w:rsidRPr="00022972">
              <w:rPr>
                <w:rFonts w:cstheme="minorHAnsi"/>
              </w:rPr>
              <w:lastRenderedPageBreak/>
              <w:t>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080AB8B1" w14:textId="77777777" w:rsidR="00412FE5" w:rsidRPr="00022972" w:rsidRDefault="00412FE5" w:rsidP="00B9344C">
            <w:pPr>
              <w:rPr>
                <w:rFonts w:cstheme="minorHAnsi"/>
              </w:rPr>
            </w:pPr>
          </w:p>
        </w:tc>
      </w:tr>
      <w:tr w:rsidR="00412FE5" w:rsidRPr="00022972" w14:paraId="3E9F14F8" w14:textId="77777777" w:rsidTr="00B9344C">
        <w:trPr>
          <w:tblCellSpacing w:w="15" w:type="dxa"/>
        </w:trPr>
        <w:tc>
          <w:tcPr>
            <w:tcW w:w="1799" w:type="dxa"/>
            <w:hideMark/>
          </w:tcPr>
          <w:p w14:paraId="4FBAD317"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4D40F9DD"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50BE6B53"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w:t>
            </w:r>
            <w:r w:rsidRPr="00022972">
              <w:rPr>
                <w:rFonts w:cstheme="minorHAnsi"/>
              </w:rPr>
              <w:lastRenderedPageBreak/>
              <w:t xml:space="preserve">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428396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62EEDA0" w14:textId="77777777" w:rsidR="00412FE5" w:rsidRPr="00022972" w:rsidRDefault="00412FE5" w:rsidP="00B9344C">
            <w:pPr>
              <w:jc w:val="center"/>
              <w:rPr>
                <w:rFonts w:cstheme="minorHAnsi"/>
              </w:rPr>
            </w:pPr>
            <w:r w:rsidRPr="00022972">
              <w:rPr>
                <w:rFonts w:cstheme="minorHAnsi"/>
              </w:rPr>
              <w:t>A</w:t>
            </w:r>
          </w:p>
        </w:tc>
        <w:tc>
          <w:tcPr>
            <w:tcW w:w="4349" w:type="dxa"/>
          </w:tcPr>
          <w:p w14:paraId="515ED85C" w14:textId="77777777" w:rsidR="00412FE5" w:rsidRPr="00022972" w:rsidRDefault="00412FE5" w:rsidP="00B9344C">
            <w:pPr>
              <w:rPr>
                <w:rFonts w:cstheme="minorHAnsi"/>
              </w:rPr>
            </w:pPr>
          </w:p>
        </w:tc>
      </w:tr>
      <w:tr w:rsidR="00412FE5" w:rsidRPr="00022972" w14:paraId="7B1A711A" w14:textId="77777777" w:rsidTr="00B9344C">
        <w:trPr>
          <w:tblCellSpacing w:w="15" w:type="dxa"/>
        </w:trPr>
        <w:tc>
          <w:tcPr>
            <w:tcW w:w="1799" w:type="dxa"/>
            <w:hideMark/>
          </w:tcPr>
          <w:p w14:paraId="77F435DF"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6EC3ACA9"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5E8C6EBC" w14:textId="77777777" w:rsidR="00412FE5" w:rsidRPr="00022972" w:rsidRDefault="00412FE5" w:rsidP="00B9344C">
            <w:pPr>
              <w:rPr>
                <w:rFonts w:cstheme="minorHAnsi"/>
              </w:rPr>
            </w:pPr>
            <w:r w:rsidRPr="00022972">
              <w:rPr>
                <w:rFonts w:cstheme="minorHAnsi"/>
              </w:rPr>
              <w:t>V prílohe č.3 písm. A, bod 12 sa slová “nepretržitý dohľad“ nahrádzajú slovami „zvýšenú mieru náležitého dohľadu“</w:t>
            </w:r>
          </w:p>
          <w:p w14:paraId="63C3CAF3" w14:textId="4C810713" w:rsidR="00412FE5" w:rsidRPr="00022972" w:rsidRDefault="00412FE5" w:rsidP="00B9344C">
            <w:pPr>
              <w:rPr>
                <w:rFonts w:cstheme="minorHAnsi"/>
              </w:rPr>
            </w:pPr>
            <w:r w:rsidRPr="00022972">
              <w:rPr>
                <w:rFonts w:cstheme="minorHAnsi"/>
              </w:rPr>
              <w:t xml:space="preserve">.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w:t>
            </w:r>
            <w:r w:rsidRPr="00022972">
              <w:rPr>
                <w:rFonts w:cstheme="minorHAnsi"/>
              </w:rPr>
              <w:lastRenderedPageBreak/>
              <w:t xml:space="preserve">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694DBA5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5F2BBA6" w14:textId="77777777" w:rsidR="00412FE5" w:rsidRPr="00022972" w:rsidRDefault="00412FE5" w:rsidP="00B9344C">
            <w:pPr>
              <w:jc w:val="center"/>
              <w:rPr>
                <w:rFonts w:cstheme="minorHAnsi"/>
              </w:rPr>
            </w:pPr>
            <w:r w:rsidRPr="00022972">
              <w:rPr>
                <w:rFonts w:cstheme="minorHAnsi"/>
              </w:rPr>
              <w:t>N</w:t>
            </w:r>
          </w:p>
        </w:tc>
        <w:tc>
          <w:tcPr>
            <w:tcW w:w="4349" w:type="dxa"/>
          </w:tcPr>
          <w:p w14:paraId="2C15CEE9" w14:textId="77777777" w:rsidR="00412FE5" w:rsidRPr="00022972" w:rsidRDefault="00412FE5"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w:t>
            </w:r>
            <w:r w:rsidRPr="00022972">
              <w:rPr>
                <w:rFonts w:cstheme="minorHAnsi"/>
              </w:rPr>
              <w:lastRenderedPageBreak/>
              <w:t xml:space="preserve">individuálnom prípade a obsiahnutá v rozhodnutí o odkázanosti na sociálnu službu.  </w:t>
            </w:r>
          </w:p>
          <w:p w14:paraId="5BAF80EF" w14:textId="77777777" w:rsidR="00412FE5" w:rsidRPr="00022972" w:rsidRDefault="00412FE5" w:rsidP="00B9344C">
            <w:pPr>
              <w:spacing w:after="0" w:line="240" w:lineRule="auto"/>
              <w:rPr>
                <w:rFonts w:cstheme="minorHAnsi"/>
              </w:rPr>
            </w:pPr>
          </w:p>
          <w:p w14:paraId="76F224D1" w14:textId="77777777" w:rsidR="00412FE5" w:rsidRPr="00022972" w:rsidRDefault="00412FE5" w:rsidP="00B9344C">
            <w:pPr>
              <w:spacing w:after="0" w:line="240" w:lineRule="auto"/>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427B5784" w14:textId="77777777" w:rsidR="00412FE5" w:rsidRPr="00022972" w:rsidRDefault="00412FE5" w:rsidP="00B9344C">
            <w:pPr>
              <w:spacing w:after="0" w:line="240" w:lineRule="auto"/>
              <w:rPr>
                <w:rFonts w:cstheme="minorHAnsi"/>
              </w:rPr>
            </w:pPr>
          </w:p>
          <w:p w14:paraId="10D94AE2" w14:textId="77777777" w:rsidR="00412FE5" w:rsidRPr="00022972" w:rsidRDefault="00412FE5" w:rsidP="00B9344C">
            <w:pPr>
              <w:rPr>
                <w:rFonts w:cstheme="minorHAnsi"/>
              </w:rPr>
            </w:pPr>
            <w:r w:rsidRPr="00022972">
              <w:rPr>
                <w:rFonts w:cstheme="minorHAnsi"/>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w:t>
            </w:r>
            <w:r w:rsidRPr="00022972">
              <w:rPr>
                <w:rFonts w:cstheme="minorHAnsi"/>
              </w:rPr>
              <w:lastRenderedPageBreak/>
              <w:t>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36274CFE" w14:textId="77777777" w:rsidTr="00B9344C">
        <w:trPr>
          <w:tblCellSpacing w:w="15" w:type="dxa"/>
        </w:trPr>
        <w:tc>
          <w:tcPr>
            <w:tcW w:w="1799" w:type="dxa"/>
            <w:hideMark/>
          </w:tcPr>
          <w:p w14:paraId="4071EAB5"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6D45E9C2"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2E25A6AC"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7577DD3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26F5550" w14:textId="77777777" w:rsidR="00412FE5" w:rsidRPr="00022972" w:rsidRDefault="00412FE5" w:rsidP="00B9344C">
            <w:pPr>
              <w:jc w:val="center"/>
              <w:rPr>
                <w:rFonts w:cstheme="minorHAnsi"/>
              </w:rPr>
            </w:pPr>
            <w:r w:rsidRPr="00022972">
              <w:rPr>
                <w:rFonts w:cstheme="minorHAnsi"/>
              </w:rPr>
              <w:t>A</w:t>
            </w:r>
          </w:p>
        </w:tc>
        <w:tc>
          <w:tcPr>
            <w:tcW w:w="4349" w:type="dxa"/>
          </w:tcPr>
          <w:p w14:paraId="5428A3F8" w14:textId="77777777" w:rsidR="00412FE5" w:rsidRPr="00022972" w:rsidRDefault="00412FE5" w:rsidP="00B9344C">
            <w:pPr>
              <w:rPr>
                <w:rFonts w:cstheme="minorHAnsi"/>
              </w:rPr>
            </w:pPr>
          </w:p>
        </w:tc>
      </w:tr>
      <w:tr w:rsidR="00412FE5" w:rsidRPr="00022972" w14:paraId="73FBD202" w14:textId="77777777" w:rsidTr="00B9344C">
        <w:trPr>
          <w:tblCellSpacing w:w="15" w:type="dxa"/>
        </w:trPr>
        <w:tc>
          <w:tcPr>
            <w:tcW w:w="1799" w:type="dxa"/>
            <w:hideMark/>
          </w:tcPr>
          <w:p w14:paraId="1CC17555"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44BEF52D" w14:textId="77777777" w:rsidR="00412FE5" w:rsidRPr="00022972" w:rsidRDefault="00412FE5" w:rsidP="00B9344C">
            <w:pPr>
              <w:rPr>
                <w:rFonts w:cstheme="minorHAnsi"/>
              </w:rPr>
            </w:pPr>
            <w:r w:rsidRPr="00022972">
              <w:rPr>
                <w:rFonts w:cstheme="minorHAnsi"/>
              </w:rPr>
              <w:t xml:space="preserve">K bodu 129 (§ 84 odsek </w:t>
            </w:r>
            <w:r w:rsidRPr="00022972">
              <w:rPr>
                <w:rFonts w:cstheme="minorHAnsi"/>
              </w:rPr>
              <w:lastRenderedPageBreak/>
              <w:t xml:space="preserve">6) </w:t>
            </w:r>
          </w:p>
        </w:tc>
        <w:tc>
          <w:tcPr>
            <w:tcW w:w="5913" w:type="dxa"/>
            <w:hideMark/>
          </w:tcPr>
          <w:p w14:paraId="6CD09B22" w14:textId="77777777" w:rsidR="00412FE5" w:rsidRPr="00022972" w:rsidRDefault="00412FE5" w:rsidP="00B9344C">
            <w:pPr>
              <w:rPr>
                <w:rFonts w:cstheme="minorHAnsi"/>
              </w:rPr>
            </w:pPr>
            <w:r w:rsidRPr="00022972">
              <w:rPr>
                <w:rFonts w:cstheme="minorHAnsi"/>
              </w:rPr>
              <w:lastRenderedPageBreak/>
              <w:t xml:space="preserve">§ 84 odsek 6 znie: „(6) Špecializované sociálne poradenstvo pre fyzickú osobu s ťažkým zdravotným postihnutím vykonáva aj fyzická osoba so stredoškolským vzdelaním príslušného </w:t>
            </w:r>
            <w:r w:rsidRPr="00022972">
              <w:rPr>
                <w:rFonts w:cstheme="minorHAnsi"/>
              </w:rPr>
              <w:lastRenderedPageBreak/>
              <w:t xml:space="preserve">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19DC54C0"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4AC04B8" w14:textId="32CC88F8" w:rsidR="00412FE5" w:rsidRPr="00022972" w:rsidRDefault="00412FE5" w:rsidP="00B9344C">
            <w:pPr>
              <w:jc w:val="center"/>
              <w:rPr>
                <w:rFonts w:cstheme="minorHAnsi"/>
              </w:rPr>
            </w:pPr>
            <w:r w:rsidRPr="00022972">
              <w:rPr>
                <w:rFonts w:cstheme="minorHAnsi"/>
              </w:rPr>
              <w:lastRenderedPageBreak/>
              <w:t>N</w:t>
            </w:r>
          </w:p>
        </w:tc>
        <w:tc>
          <w:tcPr>
            <w:tcW w:w="4349" w:type="dxa"/>
          </w:tcPr>
          <w:p w14:paraId="1146A84A" w14:textId="77777777" w:rsidR="00412FE5" w:rsidRPr="00022972" w:rsidRDefault="00412FE5" w:rsidP="00B9344C">
            <w:pPr>
              <w:rPr>
                <w:rFonts w:cstheme="minorHAnsi"/>
              </w:rPr>
            </w:pPr>
            <w:r w:rsidRPr="00022972">
              <w:rPr>
                <w:rFonts w:cstheme="minorHAnsi"/>
              </w:rPr>
              <w:t>Po prerokovaní na rozporovom konaní subjekt upustil od pripomienky.</w:t>
            </w:r>
          </w:p>
          <w:p w14:paraId="5EB2C94A" w14:textId="77777777" w:rsidR="00412FE5" w:rsidRPr="00022972" w:rsidRDefault="00412FE5" w:rsidP="00B9344C">
            <w:pPr>
              <w:rPr>
                <w:rFonts w:cstheme="minorHAnsi"/>
              </w:rPr>
            </w:pPr>
            <w:r w:rsidRPr="00022972">
              <w:rPr>
                <w:rFonts w:cstheme="minorHAnsi"/>
              </w:rPr>
              <w:lastRenderedPageBreak/>
              <w:t>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4E998E7B" w14:textId="2DDA4898" w:rsidR="00412FE5" w:rsidRPr="00022972" w:rsidRDefault="00412FE5" w:rsidP="00B9344C">
            <w:pPr>
              <w:rPr>
                <w:rFonts w:cstheme="minorHAnsi"/>
              </w:rPr>
            </w:pPr>
          </w:p>
        </w:tc>
      </w:tr>
      <w:tr w:rsidR="00412FE5" w:rsidRPr="00022972" w14:paraId="10439E9E" w14:textId="77777777" w:rsidTr="00B9344C">
        <w:trPr>
          <w:tblCellSpacing w:w="15" w:type="dxa"/>
        </w:trPr>
        <w:tc>
          <w:tcPr>
            <w:tcW w:w="1799" w:type="dxa"/>
            <w:hideMark/>
          </w:tcPr>
          <w:p w14:paraId="1EB481F4"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0DEA1E6C"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699DD239"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6696CF5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29E09E3" w14:textId="0BEC3175" w:rsidR="00412FE5" w:rsidRPr="00022972" w:rsidRDefault="00412FE5" w:rsidP="00B9344C">
            <w:pPr>
              <w:jc w:val="center"/>
              <w:rPr>
                <w:rFonts w:cstheme="minorHAnsi"/>
              </w:rPr>
            </w:pPr>
            <w:r w:rsidRPr="00022972">
              <w:rPr>
                <w:rFonts w:cstheme="minorHAnsi"/>
              </w:rPr>
              <w:t>A</w:t>
            </w:r>
          </w:p>
        </w:tc>
        <w:tc>
          <w:tcPr>
            <w:tcW w:w="4349" w:type="dxa"/>
          </w:tcPr>
          <w:p w14:paraId="21713D26" w14:textId="67AA50D7" w:rsidR="00412FE5" w:rsidRPr="00022972" w:rsidRDefault="00412FE5" w:rsidP="00B9344C">
            <w:pPr>
              <w:rPr>
                <w:rFonts w:cstheme="minorHAnsi"/>
              </w:rPr>
            </w:pPr>
          </w:p>
        </w:tc>
      </w:tr>
      <w:tr w:rsidR="00412FE5" w:rsidRPr="00022972" w14:paraId="1FBC528D" w14:textId="77777777" w:rsidTr="00B9344C">
        <w:trPr>
          <w:tblCellSpacing w:w="15" w:type="dxa"/>
        </w:trPr>
        <w:tc>
          <w:tcPr>
            <w:tcW w:w="1799" w:type="dxa"/>
            <w:shd w:val="clear" w:color="auto" w:fill="auto"/>
            <w:hideMark/>
          </w:tcPr>
          <w:p w14:paraId="0D28D5A3"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shd w:val="clear" w:color="auto" w:fill="auto"/>
            <w:hideMark/>
          </w:tcPr>
          <w:p w14:paraId="72989791" w14:textId="77777777" w:rsidR="00412FE5" w:rsidRPr="00022972" w:rsidRDefault="00412FE5" w:rsidP="00B9344C">
            <w:pPr>
              <w:rPr>
                <w:rFonts w:cstheme="minorHAnsi"/>
              </w:rPr>
            </w:pPr>
            <w:r w:rsidRPr="00022972">
              <w:rPr>
                <w:rFonts w:cstheme="minorHAnsi"/>
              </w:rPr>
              <w:t xml:space="preserve">K bodu 97 </w:t>
            </w:r>
          </w:p>
        </w:tc>
        <w:tc>
          <w:tcPr>
            <w:tcW w:w="5913" w:type="dxa"/>
            <w:shd w:val="clear" w:color="auto" w:fill="auto"/>
            <w:hideMark/>
          </w:tcPr>
          <w:p w14:paraId="62FB8F35" w14:textId="77777777" w:rsidR="00412FE5" w:rsidRPr="00022972" w:rsidRDefault="00412FE5" w:rsidP="00B9344C">
            <w:pPr>
              <w:rPr>
                <w:rFonts w:cstheme="minorHAnsi"/>
              </w:rPr>
            </w:pPr>
            <w:r w:rsidRPr="00022972">
              <w:rPr>
                <w:rFonts w:cstheme="minorHAnsi"/>
              </w:rPr>
              <w:t xml:space="preserve">V § 78d ods. 13 vypustiť písm. c) (13) Nárok na finančný príspevok podľa § 71 ods. 6 a 7, § 78a a 78aa pri poskytovaní ambulantnej sociálnej služby v zariadení nevzniká na miesto v zariadení, na ktorom sa počas viac ako 20 po sebe nasledujúcich pracovných dní a) neposkytuje sociálna služba z dôvodu neuzatvorenia zmluvy o poskytovaní sociálnej služby, b) neposkytuje sociálna služba z dôvodu neprítomnosti prijímateľa sociálnej služby, ak zmluva o poskytnutí sociálnej služby bola uzatvorená. V § 78d ods. 13 písm. b) na konci vety za slovom </w:t>
            </w:r>
            <w:r w:rsidRPr="00022972">
              <w:rPr>
                <w:rFonts w:cstheme="minorHAnsi"/>
              </w:rPr>
              <w:lastRenderedPageBreak/>
              <w:t xml:space="preserve">„uzatvorená“ nahradiť čiarku bodkou a vypustiť slovo „alebo“. Odôvodnenie: V snahe o neustále deklarovanú deinštitucionalizáciu a čoraz väčší dôraz na zohľadňovanie individuálnych potrieb klienta sa naskytá otázka, čo s klientom, ktorý sa môže, chce (a má!) posunúť ďalej, pričom dôsledkom tohto posunu bude odkázanosť na poskytovanie sociálnej služby v rozsahu menšom ako 80 hodín mesačne? Jedným z cieľov poskytovania sociálnej služby klientovi by malo byť pomôcť mu zaradiť sa do spoločnosti, pomôcť mu rozvinúť jeho schopnosti, naučiť ho novým zručnostiam, v rámci individuálneho plánovania mu pomôcť realizovať plán akoby „ušitý na mieru“ práve pre neho, podporovať ho v samostatnosti. Ak sa toto v praxi podarí, je to úspech! Dôsledkom toho však je, že klient je už menej odkázaný na poskytovanie sociálnej služby (teda niekedy aj menej ako 80 hodín mesačne), pričom však táto služba, hoci aj v menšom rozsahu, je pre neho plnohodnotná a dôležitá, pretože aj naďalej potrebuje podporu, odbornú pomoc, ... aj keď už v menšom hodinovom rozsahu. A to je vlastne pozitívna skutočnosť. V zmysle teda logiky deinštitucionalizácie, podpory a samostatného rozvoja klienta, by finančný príspevok v takomto prípade (menej ako 80 h. mesačne) nielenže nemal byť odobratý, ale naopak, podľa možností aj zvýšený. Analogicky sa možno pýtať, čo s klientom, ktorému diagnóza nedovoľuje navštevovať zariadenie sociálnych služieb viac ako 80 hodín mesačne? Sú klienti, zväčša ľudia so psychiatrickou diagnózou, ktorí sú síce odkázaní na sociálnu službu, ale na odporúčanie lekára (psychiatra), sa im má táto služba poskytovať v menšom rozsahu ako 80 hodín mesačne. Ide o službu, ktorá je pre klienta dôležitá, je prispôsobená jeho diagnóze, aktuálnemu stavu a naplnená v </w:t>
            </w:r>
            <w:r w:rsidRPr="00022972">
              <w:rPr>
                <w:rFonts w:cstheme="minorHAnsi"/>
              </w:rPr>
              <w:lastRenderedPageBreak/>
              <w:t xml:space="preserve">takom rozsahu, v akom to klient naozaj potrebuje. Obidva prípady poukazujú na to, že nie je vhodné, aby zanikol finančný nárok na sociálnu službu, ktorá je poskytovaná v menšom rozsahu ako 80 hodín mesačne. Nielenže by to primárne poškodilo klienta, ale ohrozilo by to aj sociálne služby v napĺňaní svojho poslania, toho, čím majú byť. </w:t>
            </w:r>
          </w:p>
        </w:tc>
        <w:tc>
          <w:tcPr>
            <w:tcW w:w="821" w:type="dxa"/>
            <w:shd w:val="clear" w:color="auto" w:fill="auto"/>
            <w:hideMark/>
          </w:tcPr>
          <w:p w14:paraId="67B1D5E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2C688744" w14:textId="7F3217D0"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F093F12" w14:textId="77777777" w:rsidR="00412FE5" w:rsidRPr="00022972" w:rsidRDefault="00412FE5" w:rsidP="00B9344C">
            <w:pPr>
              <w:rPr>
                <w:rFonts w:cstheme="minorHAnsi"/>
              </w:rPr>
            </w:pPr>
            <w:r w:rsidRPr="00022972">
              <w:rPr>
                <w:rFonts w:cstheme="minorHAnsi"/>
              </w:rPr>
              <w:t>Po prerokovaní na rozporovom konaní subjekt upustil od pripomienky.</w:t>
            </w:r>
          </w:p>
          <w:p w14:paraId="411A0EF3" w14:textId="13351BC7" w:rsidR="00412FE5" w:rsidRPr="00022972" w:rsidRDefault="00412FE5" w:rsidP="00B9344C">
            <w:pPr>
              <w:rPr>
                <w:rFonts w:cstheme="minorHAnsi"/>
              </w:rPr>
            </w:pPr>
            <w:r w:rsidRPr="00022972">
              <w:rPr>
                <w:rFonts w:cstheme="minorHAnsi"/>
              </w:rPr>
              <w:t xml:space="preserve">Celkový počet 80 hodín na mesiac, pri ktorých nezaniká nárok na príspevok v prípade ak nejde o neobsadené miesto, je koncipovaný kumulatívne a tak poskytuje dostatočný priestor na realizáciu individuálnych potrieb </w:t>
            </w:r>
            <w:r w:rsidRPr="00022972">
              <w:rPr>
                <w:rFonts w:cstheme="minorHAnsi"/>
              </w:rPr>
              <w:lastRenderedPageBreak/>
              <w:t>klientov. Návrh nie je dôvodný.</w:t>
            </w:r>
          </w:p>
        </w:tc>
      </w:tr>
      <w:tr w:rsidR="00412FE5" w:rsidRPr="00022972" w14:paraId="54039AA2" w14:textId="77777777" w:rsidTr="00B9344C">
        <w:trPr>
          <w:tblCellSpacing w:w="15" w:type="dxa"/>
        </w:trPr>
        <w:tc>
          <w:tcPr>
            <w:tcW w:w="1799" w:type="dxa"/>
            <w:shd w:val="clear" w:color="auto" w:fill="auto"/>
            <w:hideMark/>
          </w:tcPr>
          <w:p w14:paraId="16B7AFA3"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shd w:val="clear" w:color="auto" w:fill="auto"/>
            <w:hideMark/>
          </w:tcPr>
          <w:p w14:paraId="1FD9AD79"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7CE0C9B4"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56A6FAEC"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5EF5053A" w14:textId="6CD11E3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78D66592" w14:textId="0D662572" w:rsidR="00412FE5" w:rsidRPr="00022972" w:rsidRDefault="00412FE5" w:rsidP="00B9344C">
            <w:pPr>
              <w:rPr>
                <w:rFonts w:cstheme="minorHAnsi"/>
              </w:rPr>
            </w:pPr>
          </w:p>
        </w:tc>
      </w:tr>
      <w:tr w:rsidR="00412FE5" w:rsidRPr="00022972" w14:paraId="06558FC5" w14:textId="77777777" w:rsidTr="00B9344C">
        <w:trPr>
          <w:tblCellSpacing w:w="15" w:type="dxa"/>
        </w:trPr>
        <w:tc>
          <w:tcPr>
            <w:tcW w:w="1799" w:type="dxa"/>
            <w:hideMark/>
          </w:tcPr>
          <w:p w14:paraId="295017CA"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00AD592F"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543076A"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w:t>
            </w:r>
            <w:r w:rsidRPr="00022972">
              <w:rPr>
                <w:rFonts w:cstheme="minorHAnsi"/>
              </w:rPr>
              <w:lastRenderedPageBreak/>
              <w:t xml:space="preserve">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w:t>
            </w:r>
            <w:r w:rsidRPr="00022972">
              <w:rPr>
                <w:rFonts w:cstheme="minorHAnsi"/>
              </w:rPr>
              <w:lastRenderedPageBreak/>
              <w:t xml:space="preserve">nepriaznivej sociálnej situácie? </w:t>
            </w:r>
          </w:p>
        </w:tc>
        <w:tc>
          <w:tcPr>
            <w:tcW w:w="821" w:type="dxa"/>
            <w:hideMark/>
          </w:tcPr>
          <w:p w14:paraId="47802ED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B9208CC" w14:textId="79FBEDB9" w:rsidR="00412FE5" w:rsidRPr="00022972" w:rsidRDefault="00412FE5" w:rsidP="00B9344C">
            <w:pPr>
              <w:jc w:val="center"/>
              <w:rPr>
                <w:rFonts w:cstheme="minorHAnsi"/>
              </w:rPr>
            </w:pPr>
            <w:r w:rsidRPr="00022972">
              <w:rPr>
                <w:rFonts w:cstheme="minorHAnsi"/>
              </w:rPr>
              <w:t>N</w:t>
            </w:r>
          </w:p>
        </w:tc>
        <w:tc>
          <w:tcPr>
            <w:tcW w:w="4349" w:type="dxa"/>
          </w:tcPr>
          <w:p w14:paraId="4C6840B1" w14:textId="77777777"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5686A42F" w14:textId="77777777" w:rsidR="00412FE5" w:rsidRPr="00022972" w:rsidRDefault="00412FE5" w:rsidP="00B9344C">
            <w:pPr>
              <w:rPr>
                <w:rFonts w:cstheme="minorHAnsi"/>
              </w:rPr>
            </w:pPr>
            <w:r w:rsidRPr="00022972">
              <w:rPr>
                <w:rFonts w:cstheme="minorHAnsi"/>
              </w:rPr>
              <w:lastRenderedPageBreak/>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w:t>
            </w:r>
            <w:r w:rsidRPr="00022972">
              <w:rPr>
                <w:rFonts w:cstheme="minorHAnsi"/>
              </w:rPr>
              <w:lastRenderedPageBreak/>
              <w:t>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1BF05426" w14:textId="77777777" w:rsidTr="00B9344C">
        <w:trPr>
          <w:tblCellSpacing w:w="15" w:type="dxa"/>
        </w:trPr>
        <w:tc>
          <w:tcPr>
            <w:tcW w:w="1799" w:type="dxa"/>
            <w:hideMark/>
          </w:tcPr>
          <w:p w14:paraId="1B79333D"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13AF6741"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4B18F604"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w:t>
            </w:r>
            <w:r w:rsidRPr="00022972">
              <w:rPr>
                <w:rFonts w:cstheme="minorHAnsi"/>
              </w:rPr>
              <w:lastRenderedPageBreak/>
              <w:t xml:space="preserve">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17A2C34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A2A741A" w14:textId="77777777" w:rsidR="00412FE5" w:rsidRPr="00022972" w:rsidRDefault="00412FE5" w:rsidP="00B9344C">
            <w:pPr>
              <w:jc w:val="center"/>
              <w:rPr>
                <w:rFonts w:cstheme="minorHAnsi"/>
              </w:rPr>
            </w:pPr>
            <w:r w:rsidRPr="00022972">
              <w:rPr>
                <w:rFonts w:cstheme="minorHAnsi"/>
              </w:rPr>
              <w:t>N</w:t>
            </w:r>
          </w:p>
        </w:tc>
        <w:tc>
          <w:tcPr>
            <w:tcW w:w="4349" w:type="dxa"/>
          </w:tcPr>
          <w:p w14:paraId="29B4E635" w14:textId="77777777" w:rsidR="00412FE5" w:rsidRPr="00022972" w:rsidRDefault="00412FE5"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w:t>
            </w:r>
            <w:r w:rsidRPr="00022972">
              <w:rPr>
                <w:rFonts w:cstheme="minorHAnsi"/>
              </w:rPr>
              <w:lastRenderedPageBreak/>
              <w:t>územného celku za predchádzajúci rozpočtový rok zverejňovať aj v štruktúre podľa § 72 ods. 5.</w:t>
            </w:r>
          </w:p>
        </w:tc>
      </w:tr>
      <w:tr w:rsidR="00412FE5" w:rsidRPr="00022972" w14:paraId="60BC26D1" w14:textId="77777777" w:rsidTr="00B9344C">
        <w:trPr>
          <w:tblCellSpacing w:w="15" w:type="dxa"/>
        </w:trPr>
        <w:tc>
          <w:tcPr>
            <w:tcW w:w="1799" w:type="dxa"/>
            <w:hideMark/>
          </w:tcPr>
          <w:p w14:paraId="6DD907EC"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3A11EBEF"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5C950BC3"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5CF10CC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6853A4A" w14:textId="77777777" w:rsidR="00412FE5" w:rsidRPr="00022972" w:rsidRDefault="00412FE5" w:rsidP="00B9344C">
            <w:pPr>
              <w:jc w:val="center"/>
              <w:rPr>
                <w:rFonts w:cstheme="minorHAnsi"/>
              </w:rPr>
            </w:pPr>
            <w:r w:rsidRPr="00022972">
              <w:rPr>
                <w:rFonts w:cstheme="minorHAnsi"/>
              </w:rPr>
              <w:t>N</w:t>
            </w:r>
          </w:p>
        </w:tc>
        <w:tc>
          <w:tcPr>
            <w:tcW w:w="4349" w:type="dxa"/>
          </w:tcPr>
          <w:p w14:paraId="601A0199"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4C4185E0" w14:textId="77777777" w:rsidTr="00B9344C">
        <w:trPr>
          <w:tblCellSpacing w:w="15" w:type="dxa"/>
        </w:trPr>
        <w:tc>
          <w:tcPr>
            <w:tcW w:w="1799" w:type="dxa"/>
            <w:hideMark/>
          </w:tcPr>
          <w:p w14:paraId="2D2A10C5"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41D21E2C"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34DC5833"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w:t>
            </w:r>
            <w:r w:rsidRPr="00022972">
              <w:rPr>
                <w:rFonts w:cstheme="minorHAnsi"/>
              </w:rPr>
              <w:lastRenderedPageBreak/>
              <w:t xml:space="preserve">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04306AA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07959FF" w14:textId="77777777" w:rsidR="00412FE5" w:rsidRPr="00022972" w:rsidRDefault="00412FE5" w:rsidP="00B9344C">
            <w:pPr>
              <w:jc w:val="center"/>
              <w:rPr>
                <w:rFonts w:cstheme="minorHAnsi"/>
              </w:rPr>
            </w:pPr>
            <w:r w:rsidRPr="00022972">
              <w:rPr>
                <w:rFonts w:cstheme="minorHAnsi"/>
              </w:rPr>
              <w:t>N</w:t>
            </w:r>
          </w:p>
        </w:tc>
        <w:tc>
          <w:tcPr>
            <w:tcW w:w="4349" w:type="dxa"/>
          </w:tcPr>
          <w:p w14:paraId="5A7E5BBC" w14:textId="77777777" w:rsidR="00412FE5" w:rsidRPr="00022972" w:rsidRDefault="00412FE5" w:rsidP="00B9344C">
            <w:pPr>
              <w:spacing w:after="0" w:line="240" w:lineRule="auto"/>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w:t>
            </w:r>
            <w:r w:rsidRPr="00022972">
              <w:rPr>
                <w:rFonts w:cstheme="minorHAnsi"/>
              </w:rPr>
              <w:lastRenderedPageBreak/>
              <w:t>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3C921BCE" w14:textId="77777777" w:rsidR="00412FE5" w:rsidRPr="00022972" w:rsidRDefault="00412FE5" w:rsidP="00B9344C">
            <w:pPr>
              <w:rPr>
                <w:rFonts w:cstheme="minorHAnsi"/>
              </w:rPr>
            </w:pPr>
          </w:p>
        </w:tc>
      </w:tr>
      <w:tr w:rsidR="00412FE5" w:rsidRPr="00022972" w14:paraId="56367B84" w14:textId="77777777" w:rsidTr="00B9344C">
        <w:trPr>
          <w:tblCellSpacing w:w="15" w:type="dxa"/>
        </w:trPr>
        <w:tc>
          <w:tcPr>
            <w:tcW w:w="1799" w:type="dxa"/>
            <w:hideMark/>
          </w:tcPr>
          <w:p w14:paraId="08B9CCA1" w14:textId="77777777" w:rsidR="00412FE5" w:rsidRPr="00022972" w:rsidRDefault="00412FE5" w:rsidP="00B9344C">
            <w:pPr>
              <w:rPr>
                <w:rFonts w:cstheme="minorHAnsi"/>
              </w:rPr>
            </w:pPr>
            <w:r w:rsidRPr="00022972">
              <w:rPr>
                <w:rFonts w:cstheme="minorHAnsi"/>
              </w:rPr>
              <w:lastRenderedPageBreak/>
              <w:t xml:space="preserve">SKCH (Slovenská katolícka charita) </w:t>
            </w:r>
          </w:p>
        </w:tc>
        <w:tc>
          <w:tcPr>
            <w:tcW w:w="1246" w:type="dxa"/>
            <w:hideMark/>
          </w:tcPr>
          <w:p w14:paraId="5AEBDF54"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25E3851D"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24767D1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0A95668" w14:textId="77777777" w:rsidR="00412FE5" w:rsidRPr="00022972" w:rsidRDefault="00412FE5" w:rsidP="00B9344C">
            <w:pPr>
              <w:jc w:val="center"/>
              <w:rPr>
                <w:rFonts w:cstheme="minorHAnsi"/>
              </w:rPr>
            </w:pPr>
            <w:r w:rsidRPr="00022972">
              <w:rPr>
                <w:rFonts w:cstheme="minorHAnsi"/>
              </w:rPr>
              <w:t>N</w:t>
            </w:r>
          </w:p>
        </w:tc>
        <w:tc>
          <w:tcPr>
            <w:tcW w:w="4349" w:type="dxa"/>
          </w:tcPr>
          <w:p w14:paraId="2B64D46F"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5061A3BD" w14:textId="77777777" w:rsidTr="00B9344C">
        <w:trPr>
          <w:tblCellSpacing w:w="15" w:type="dxa"/>
        </w:trPr>
        <w:tc>
          <w:tcPr>
            <w:tcW w:w="1799" w:type="dxa"/>
            <w:hideMark/>
          </w:tcPr>
          <w:p w14:paraId="032D64F4"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7F868AA0"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67811FD9"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5FAFC50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526D81D" w14:textId="77777777" w:rsidR="00412FE5" w:rsidRPr="00022972" w:rsidRDefault="00412FE5" w:rsidP="00B9344C">
            <w:pPr>
              <w:jc w:val="center"/>
              <w:rPr>
                <w:rFonts w:cstheme="minorHAnsi"/>
              </w:rPr>
            </w:pPr>
            <w:r w:rsidRPr="00022972">
              <w:rPr>
                <w:rFonts w:cstheme="minorHAnsi"/>
              </w:rPr>
              <w:t>N</w:t>
            </w:r>
          </w:p>
        </w:tc>
        <w:tc>
          <w:tcPr>
            <w:tcW w:w="4349" w:type="dxa"/>
          </w:tcPr>
          <w:p w14:paraId="6E3DB550" w14:textId="77777777" w:rsidR="00412FE5" w:rsidRPr="00022972" w:rsidRDefault="00412FE5" w:rsidP="00B9344C">
            <w:pPr>
              <w:rPr>
                <w:rFonts w:cstheme="minorHAnsi"/>
              </w:rPr>
            </w:pPr>
            <w:r w:rsidRPr="00022972">
              <w:rPr>
                <w:rFonts w:cstheme="minorHAnsi"/>
              </w:rPr>
              <w:t>Neakceptovanie pripomienky súvisí s neakceptovaním pripomienky k bodu 95</w:t>
            </w:r>
            <w:r w:rsidRPr="00022972">
              <w:rPr>
                <w:rFonts w:eastAsia="Times New Roman" w:cstheme="minorHAnsi"/>
                <w:lang w:eastAsia="sk-SK"/>
              </w:rPr>
              <w:t>.</w:t>
            </w:r>
          </w:p>
        </w:tc>
      </w:tr>
      <w:tr w:rsidR="00A01F5F" w:rsidRPr="00022972" w14:paraId="7D28C161" w14:textId="77777777" w:rsidTr="00B9344C">
        <w:trPr>
          <w:tblCellSpacing w:w="15" w:type="dxa"/>
        </w:trPr>
        <w:tc>
          <w:tcPr>
            <w:tcW w:w="1799" w:type="dxa"/>
            <w:hideMark/>
          </w:tcPr>
          <w:p w14:paraId="4CD3763B" w14:textId="77777777" w:rsidR="00A01F5F" w:rsidRPr="00022972" w:rsidRDefault="00A01F5F" w:rsidP="00B9344C">
            <w:pPr>
              <w:rPr>
                <w:rFonts w:cstheme="minorHAnsi"/>
              </w:rPr>
            </w:pPr>
            <w:r w:rsidRPr="00022972">
              <w:rPr>
                <w:rFonts w:cstheme="minorHAnsi"/>
              </w:rPr>
              <w:t xml:space="preserve">SKCH (Slovenská katolícka charita) </w:t>
            </w:r>
          </w:p>
        </w:tc>
        <w:tc>
          <w:tcPr>
            <w:tcW w:w="1246" w:type="dxa"/>
            <w:hideMark/>
          </w:tcPr>
          <w:p w14:paraId="676B96D7"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2586950B"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w:t>
            </w:r>
            <w:r w:rsidRPr="00022972">
              <w:rPr>
                <w:rFonts w:cstheme="minorHAnsi"/>
              </w:rPr>
              <w:lastRenderedPageBreak/>
              <w:t xml:space="preserve">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7107FC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F035C73" w14:textId="3D8AA241" w:rsidR="00A01F5F" w:rsidRPr="00022972" w:rsidRDefault="00A01F5F" w:rsidP="00B9344C">
            <w:pPr>
              <w:jc w:val="center"/>
              <w:rPr>
                <w:rFonts w:cstheme="minorHAnsi"/>
              </w:rPr>
            </w:pPr>
            <w:r w:rsidRPr="00022972">
              <w:rPr>
                <w:rFonts w:cstheme="minorHAnsi"/>
              </w:rPr>
              <w:t>CA</w:t>
            </w:r>
          </w:p>
        </w:tc>
        <w:tc>
          <w:tcPr>
            <w:tcW w:w="4349" w:type="dxa"/>
          </w:tcPr>
          <w:p w14:paraId="62B531A4"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w:t>
            </w:r>
            <w:r w:rsidRPr="00022972">
              <w:rPr>
                <w:rFonts w:cstheme="minorHAnsi"/>
              </w:rPr>
              <w:lastRenderedPageBreak/>
              <w:t>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704AB5AE" w14:textId="0A7F7A73" w:rsidR="00A01F5F" w:rsidRPr="00022972" w:rsidRDefault="00A01F5F" w:rsidP="00B9344C">
            <w:pPr>
              <w:rPr>
                <w:rFonts w:cstheme="minorHAnsi"/>
              </w:rPr>
            </w:pPr>
          </w:p>
        </w:tc>
      </w:tr>
      <w:tr w:rsidR="00412FE5" w:rsidRPr="00022972" w14:paraId="30C3C0B2" w14:textId="77777777" w:rsidTr="00B9344C">
        <w:trPr>
          <w:tblCellSpacing w:w="15" w:type="dxa"/>
        </w:trPr>
        <w:tc>
          <w:tcPr>
            <w:tcW w:w="1799" w:type="dxa"/>
            <w:hideMark/>
          </w:tcPr>
          <w:p w14:paraId="1F8F991B"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hideMark/>
          </w:tcPr>
          <w:p w14:paraId="62F165D1" w14:textId="77777777" w:rsidR="00412FE5" w:rsidRPr="00022972" w:rsidRDefault="00412FE5" w:rsidP="00B9344C">
            <w:pPr>
              <w:rPr>
                <w:rFonts w:cstheme="minorHAnsi"/>
              </w:rPr>
            </w:pPr>
            <w:r w:rsidRPr="00022972">
              <w:rPr>
                <w:rFonts w:cstheme="minorHAnsi"/>
              </w:rPr>
              <w:t xml:space="preserve">k bodu 123 </w:t>
            </w:r>
          </w:p>
        </w:tc>
        <w:tc>
          <w:tcPr>
            <w:tcW w:w="5913" w:type="dxa"/>
            <w:hideMark/>
          </w:tcPr>
          <w:p w14:paraId="61DBE7ED" w14:textId="77777777" w:rsidR="00412FE5" w:rsidRPr="00022972" w:rsidRDefault="00412FE5" w:rsidP="00B9344C">
            <w:pPr>
              <w:rPr>
                <w:rFonts w:cstheme="minorHAnsi"/>
              </w:rPr>
            </w:pPr>
            <w:r w:rsidRPr="00022972">
              <w:rPr>
                <w:rFonts w:cstheme="minorHAnsi"/>
              </w:rPr>
              <w:t xml:space="preserve">V § 83 ods. 4 – slovné spojenie „do troch mesiacov“ nahradiť slovným spojením „do dvanástich mesiacov“. Odôvodnenie: Na zavedenie a zosúladenie komunitných plánov sociálnych služieb bude potrebné v podmienkach miest a obcí dlhší časový interval. Upozorňujeme na skutočnosť, že povinnosť predloženia tejto normy na schválenie a samotný proces schvaľovania VZN obecným zastupiteľstvom nemusí byť realizovaný v rovnakom čase. </w:t>
            </w:r>
          </w:p>
        </w:tc>
        <w:tc>
          <w:tcPr>
            <w:tcW w:w="821" w:type="dxa"/>
            <w:hideMark/>
          </w:tcPr>
          <w:p w14:paraId="4C5D699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6A93879" w14:textId="0B7030F0" w:rsidR="00412FE5" w:rsidRPr="00022972" w:rsidRDefault="00412FE5" w:rsidP="00B9344C">
            <w:pPr>
              <w:jc w:val="center"/>
              <w:rPr>
                <w:rFonts w:cstheme="minorHAnsi"/>
              </w:rPr>
            </w:pPr>
            <w:r w:rsidRPr="00022972">
              <w:rPr>
                <w:rFonts w:cstheme="minorHAnsi"/>
              </w:rPr>
              <w:t>ČA</w:t>
            </w:r>
          </w:p>
        </w:tc>
        <w:tc>
          <w:tcPr>
            <w:tcW w:w="4349" w:type="dxa"/>
          </w:tcPr>
          <w:p w14:paraId="14E859A5" w14:textId="165F0FAD" w:rsidR="00412FE5" w:rsidRPr="00022972" w:rsidRDefault="00412FE5" w:rsidP="00B9344C">
            <w:pPr>
              <w:rPr>
                <w:rFonts w:cstheme="minorHAnsi"/>
              </w:rPr>
            </w:pPr>
            <w:r w:rsidRPr="00022972">
              <w:rPr>
                <w:rFonts w:cstheme="minorHAnsi"/>
              </w:rPr>
              <w:t>Rozpor odstránený .  Lehota sa predĺžila z troch mesiacov na šesť mesiacov od zverejnenia národných priorít rozvoja sociálnych služieb.</w:t>
            </w:r>
          </w:p>
        </w:tc>
      </w:tr>
      <w:tr w:rsidR="00412FE5" w:rsidRPr="00022972" w14:paraId="5D159BF3" w14:textId="77777777" w:rsidTr="00B9344C">
        <w:trPr>
          <w:tblCellSpacing w:w="15" w:type="dxa"/>
        </w:trPr>
        <w:tc>
          <w:tcPr>
            <w:tcW w:w="1799" w:type="dxa"/>
            <w:shd w:val="clear" w:color="auto" w:fill="auto"/>
            <w:hideMark/>
          </w:tcPr>
          <w:p w14:paraId="60C43784" w14:textId="77777777" w:rsidR="00412FE5" w:rsidRPr="00022972" w:rsidRDefault="00412FE5" w:rsidP="00B9344C">
            <w:pPr>
              <w:rPr>
                <w:rFonts w:cstheme="minorHAnsi"/>
              </w:rPr>
            </w:pPr>
            <w:r w:rsidRPr="00022972">
              <w:rPr>
                <w:rFonts w:cstheme="minorHAnsi"/>
              </w:rPr>
              <w:lastRenderedPageBreak/>
              <w:t xml:space="preserve">ZMOS (Združenie miest a obcí Slovenska) </w:t>
            </w:r>
          </w:p>
        </w:tc>
        <w:tc>
          <w:tcPr>
            <w:tcW w:w="1246" w:type="dxa"/>
            <w:shd w:val="clear" w:color="auto" w:fill="auto"/>
            <w:hideMark/>
          </w:tcPr>
          <w:p w14:paraId="6292AE66" w14:textId="77777777" w:rsidR="00412FE5" w:rsidRPr="00022972" w:rsidRDefault="00412FE5" w:rsidP="00B9344C">
            <w:pPr>
              <w:rPr>
                <w:rFonts w:cstheme="minorHAnsi"/>
              </w:rPr>
            </w:pPr>
            <w:r w:rsidRPr="00022972">
              <w:rPr>
                <w:rFonts w:cstheme="minorHAnsi"/>
              </w:rPr>
              <w:t xml:space="preserve">k čl. II </w:t>
            </w:r>
          </w:p>
        </w:tc>
        <w:tc>
          <w:tcPr>
            <w:tcW w:w="5913" w:type="dxa"/>
            <w:shd w:val="clear" w:color="auto" w:fill="auto"/>
            <w:hideMark/>
          </w:tcPr>
          <w:p w14:paraId="30396B07" w14:textId="77777777" w:rsidR="00412FE5" w:rsidRPr="00022972" w:rsidRDefault="00412FE5" w:rsidP="00B9344C">
            <w:pPr>
              <w:rPr>
                <w:rFonts w:cstheme="minorHAnsi"/>
              </w:rPr>
            </w:pPr>
            <w:r w:rsidRPr="00022972">
              <w:rPr>
                <w:rFonts w:cstheme="minorHAnsi"/>
              </w:rPr>
              <w:t xml:space="preserve">Navrhujeme zmeniť účinnosť zákona na 1.júla.2018. Odôvodnenie: Upozorňujeme na krátku legisvakačnú lehotu v prípade, ak novela zákona bude schválená koncom roka 2017. </w:t>
            </w:r>
          </w:p>
        </w:tc>
        <w:tc>
          <w:tcPr>
            <w:tcW w:w="821" w:type="dxa"/>
            <w:shd w:val="clear" w:color="auto" w:fill="auto"/>
            <w:hideMark/>
          </w:tcPr>
          <w:p w14:paraId="25CBBB91"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13E78338" w14:textId="529BECC3"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33A1B125" w14:textId="773AF961" w:rsidR="00412FE5" w:rsidRPr="00022972" w:rsidRDefault="00412FE5" w:rsidP="00B9344C">
            <w:pPr>
              <w:rPr>
                <w:rFonts w:cstheme="minorHAnsi"/>
              </w:rPr>
            </w:pPr>
            <w:r w:rsidRPr="00022972">
              <w:rPr>
                <w:rFonts w:cstheme="minorHAnsi"/>
              </w:rPr>
              <w:t>S ohľadom na obsah návrhu zákona nie je priestor na posunutie účinnosti.</w:t>
            </w:r>
          </w:p>
        </w:tc>
      </w:tr>
      <w:tr w:rsidR="00412FE5" w:rsidRPr="00022972" w14:paraId="1E0123F4" w14:textId="77777777" w:rsidTr="00B9344C">
        <w:trPr>
          <w:tblCellSpacing w:w="15" w:type="dxa"/>
        </w:trPr>
        <w:tc>
          <w:tcPr>
            <w:tcW w:w="1799" w:type="dxa"/>
            <w:hideMark/>
          </w:tcPr>
          <w:p w14:paraId="210CAC5F" w14:textId="77777777" w:rsidR="00412FE5" w:rsidRPr="00022972" w:rsidRDefault="00412FE5" w:rsidP="00B9344C">
            <w:pPr>
              <w:rPr>
                <w:rFonts w:cstheme="minorHAnsi"/>
              </w:rPr>
            </w:pPr>
            <w:r w:rsidRPr="00022972">
              <w:rPr>
                <w:rFonts w:cstheme="minorHAnsi"/>
              </w:rPr>
              <w:t xml:space="preserve">SKCH (Slovenská katolícka charita) </w:t>
            </w:r>
          </w:p>
        </w:tc>
        <w:tc>
          <w:tcPr>
            <w:tcW w:w="1246" w:type="dxa"/>
            <w:hideMark/>
          </w:tcPr>
          <w:p w14:paraId="7E3D6BFC"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15649A96"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„f)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4F8B1F8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744FF8B" w14:textId="77777777" w:rsidR="00412FE5" w:rsidRPr="00022972" w:rsidRDefault="00412FE5" w:rsidP="00B9344C">
            <w:pPr>
              <w:jc w:val="center"/>
              <w:rPr>
                <w:rFonts w:cstheme="minorHAnsi"/>
              </w:rPr>
            </w:pPr>
            <w:r w:rsidRPr="00022972">
              <w:rPr>
                <w:rFonts w:cstheme="minorHAnsi"/>
              </w:rPr>
              <w:t>N</w:t>
            </w:r>
          </w:p>
        </w:tc>
        <w:tc>
          <w:tcPr>
            <w:tcW w:w="4349" w:type="dxa"/>
          </w:tcPr>
          <w:p w14:paraId="1D0C4340" w14:textId="77777777" w:rsidR="00412FE5" w:rsidRPr="00022972" w:rsidRDefault="00412FE5" w:rsidP="00B9344C">
            <w:pPr>
              <w:spacing w:after="0" w:line="240" w:lineRule="auto"/>
              <w:rPr>
                <w:rFonts w:cstheme="minorHAnsi"/>
              </w:rPr>
            </w:pPr>
            <w:r w:rsidRPr="00022972">
              <w:rPr>
                <w:rFonts w:cstheme="minorHAnsi"/>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7A7CBA39" w14:textId="77777777" w:rsidR="00412FE5" w:rsidRPr="00022972" w:rsidRDefault="00412FE5" w:rsidP="00B9344C">
            <w:pPr>
              <w:rPr>
                <w:rFonts w:cstheme="minorHAnsi"/>
              </w:rPr>
            </w:pPr>
            <w:r w:rsidRPr="00022972">
              <w:rPr>
                <w:rFonts w:cstheme="minorHAnsi"/>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784C9250" w14:textId="77777777" w:rsidTr="00B9344C">
        <w:trPr>
          <w:tblCellSpacing w:w="15" w:type="dxa"/>
        </w:trPr>
        <w:tc>
          <w:tcPr>
            <w:tcW w:w="1799" w:type="dxa"/>
            <w:hideMark/>
          </w:tcPr>
          <w:p w14:paraId="2CCD1C3C"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53C10668" w14:textId="77777777" w:rsidR="00412FE5" w:rsidRPr="00022972" w:rsidRDefault="00412FE5" w:rsidP="00B9344C">
            <w:pPr>
              <w:rPr>
                <w:rFonts w:cstheme="minorHAnsi"/>
              </w:rPr>
            </w:pPr>
            <w:r w:rsidRPr="00022972">
              <w:rPr>
                <w:rFonts w:cstheme="minorHAnsi"/>
              </w:rPr>
              <w:t xml:space="preserve">materiálu </w:t>
            </w:r>
          </w:p>
        </w:tc>
        <w:tc>
          <w:tcPr>
            <w:tcW w:w="5913" w:type="dxa"/>
            <w:hideMark/>
          </w:tcPr>
          <w:p w14:paraId="2F1FB11A" w14:textId="77777777" w:rsidR="00412FE5" w:rsidRPr="00022972" w:rsidRDefault="00412FE5" w:rsidP="00B9344C">
            <w:pPr>
              <w:rPr>
                <w:rFonts w:cstheme="minorHAnsi"/>
              </w:rPr>
            </w:pPr>
            <w:r w:rsidRPr="00022972">
              <w:rPr>
                <w:rFonts w:cstheme="minorHAnsi"/>
              </w:rPr>
              <w:t xml:space="preserve">Návrh predkladanej novely nereflektuje na požiadavku zástupcov odbornej verejnosti a samospráv na systémové riešenie financovania sociálnych služieb. Na pracovných stretnutiach na MPSVaR SR bola opakovane predkladaná požiadavka na zavedenie štátnej dávky na odkázanosť pre všetky osoby, ktoré </w:t>
            </w:r>
            <w:r w:rsidRPr="00022972">
              <w:rPr>
                <w:rFonts w:cstheme="minorHAnsi"/>
              </w:rPr>
              <w:lastRenderedPageBreak/>
              <w:t xml:space="preserve">spĺňajú podmienku odkázanosti. Štátna dávka by im umožňovala spolufinancovanie sociálnej služby, na ktorú sú odkázaní a ktorá sa im bude poskytovatť v ich prirodzenom prostredí alebo v zariadení sociálnych služieb. Predkladaný návrh je ťažko zrozumiteľný a pre svoju šírku náročný na orientáciu. Vhodnejšou formou je spracovanie a predloženie nového zákonu o sociálnych službách, resp. jeho rozdelenie do viacerých zákonov. </w:t>
            </w:r>
          </w:p>
        </w:tc>
        <w:tc>
          <w:tcPr>
            <w:tcW w:w="821" w:type="dxa"/>
            <w:hideMark/>
          </w:tcPr>
          <w:p w14:paraId="6DDA0CC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12A3D49" w14:textId="18BF6390" w:rsidR="00412FE5" w:rsidRPr="00022972" w:rsidRDefault="00412FE5" w:rsidP="00B9344C">
            <w:pPr>
              <w:jc w:val="center"/>
              <w:rPr>
                <w:rFonts w:cstheme="minorHAnsi"/>
              </w:rPr>
            </w:pPr>
            <w:r w:rsidRPr="00022972">
              <w:rPr>
                <w:rFonts w:cstheme="minorHAnsi"/>
              </w:rPr>
              <w:t>N</w:t>
            </w:r>
          </w:p>
        </w:tc>
        <w:tc>
          <w:tcPr>
            <w:tcW w:w="4349" w:type="dxa"/>
          </w:tcPr>
          <w:p w14:paraId="015B38A6" w14:textId="77777777" w:rsidR="00412FE5" w:rsidRPr="00022972" w:rsidRDefault="00412FE5" w:rsidP="00B9344C">
            <w:pPr>
              <w:rPr>
                <w:rFonts w:cstheme="minorHAnsi"/>
              </w:rPr>
            </w:pPr>
            <w:r w:rsidRPr="00022972">
              <w:rPr>
                <w:rFonts w:cstheme="minorHAnsi"/>
              </w:rPr>
              <w:t xml:space="preserve">Návrh novely je vypracovaný  v súlade so záväzkom vyplývajúcim z Programového vyhlásenia vlády SR na roky 2016 - 2020 „zefektívniť systém viaczdrojového financovania sociálnych služieb zavedením </w:t>
            </w:r>
            <w:r w:rsidRPr="00022972">
              <w:rPr>
                <w:rFonts w:cstheme="minorHAnsi"/>
              </w:rPr>
              <w:lastRenderedPageBreak/>
              <w:t>príspevku podľa stupňa odkázanosti pre všetkých zriaďovateľov rovnako“.</w:t>
            </w:r>
          </w:p>
          <w:p w14:paraId="2398E7A9" w14:textId="77777777" w:rsidR="00412FE5" w:rsidRPr="00022972" w:rsidRDefault="00412FE5" w:rsidP="00B9344C">
            <w:pPr>
              <w:rPr>
                <w:rFonts w:cstheme="minorHAnsi"/>
              </w:rPr>
            </w:pPr>
            <w:r w:rsidRPr="00022972">
              <w:rPr>
                <w:rFonts w:cstheme="minorHAnsi"/>
              </w:rPr>
              <w:t>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w:t>
            </w:r>
          </w:p>
          <w:p w14:paraId="2C7DFC80" w14:textId="3BFC1071" w:rsidR="00412FE5" w:rsidRPr="00022972" w:rsidRDefault="00412FE5" w:rsidP="00B9344C">
            <w:pPr>
              <w:rPr>
                <w:rFonts w:cstheme="minorHAnsi"/>
              </w:rPr>
            </w:pPr>
            <w:r w:rsidRPr="00022972">
              <w:rPr>
                <w:rFonts w:cstheme="minorHAnsi"/>
              </w:rPr>
              <w:t>V záujme vytvorenia podmienok z hľadiska dĺžky legislatívneho procesu i  vecného obsahu zmien a doplnení právnej úpravy na možnosť nadobudnutia účinnosti novej právnej úpravy od 1. januára 2018 sa pristúpilo k novelizácií právnej úpravy a nie k tvorbe nového zákona.</w:t>
            </w:r>
          </w:p>
        </w:tc>
      </w:tr>
      <w:tr w:rsidR="00412FE5" w:rsidRPr="00022972" w14:paraId="55B0AFD2" w14:textId="77777777" w:rsidTr="00B9344C">
        <w:trPr>
          <w:tblCellSpacing w:w="15" w:type="dxa"/>
        </w:trPr>
        <w:tc>
          <w:tcPr>
            <w:tcW w:w="1799" w:type="dxa"/>
            <w:hideMark/>
          </w:tcPr>
          <w:p w14:paraId="2C9602C5"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hideMark/>
          </w:tcPr>
          <w:p w14:paraId="11F51536" w14:textId="77777777" w:rsidR="00412FE5" w:rsidRPr="00022972" w:rsidRDefault="00412FE5" w:rsidP="00B9344C">
            <w:pPr>
              <w:rPr>
                <w:rFonts w:cstheme="minorHAnsi"/>
              </w:rPr>
            </w:pPr>
            <w:r w:rsidRPr="00022972">
              <w:rPr>
                <w:rFonts w:cstheme="minorHAnsi"/>
              </w:rPr>
              <w:t xml:space="preserve">bodu 97 </w:t>
            </w:r>
          </w:p>
        </w:tc>
        <w:tc>
          <w:tcPr>
            <w:tcW w:w="5913" w:type="dxa"/>
            <w:hideMark/>
          </w:tcPr>
          <w:p w14:paraId="023B83B3" w14:textId="77777777" w:rsidR="00412FE5" w:rsidRPr="00022972" w:rsidRDefault="00412FE5" w:rsidP="00B9344C">
            <w:pPr>
              <w:rPr>
                <w:rFonts w:cstheme="minorHAnsi"/>
              </w:rPr>
            </w:pPr>
            <w:r w:rsidRPr="00022972">
              <w:rPr>
                <w:rFonts w:cstheme="minorHAnsi"/>
              </w:rPr>
              <w:t xml:space="preserve">bod 97 § 78d ods. 13 písm. c) za slová „80 hodín“ navrhujeme doplniť „mesačne“ Odôvodnenie: Za účelom jednoznačného a jasného postupu. Pripomienka: obyčajná </w:t>
            </w:r>
          </w:p>
        </w:tc>
        <w:tc>
          <w:tcPr>
            <w:tcW w:w="821" w:type="dxa"/>
            <w:hideMark/>
          </w:tcPr>
          <w:p w14:paraId="40381DA7"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43D66F47" w14:textId="500FA06B" w:rsidR="00412FE5" w:rsidRPr="00022972" w:rsidRDefault="00412FE5" w:rsidP="00B9344C">
            <w:pPr>
              <w:jc w:val="center"/>
              <w:rPr>
                <w:rFonts w:cstheme="minorHAnsi"/>
              </w:rPr>
            </w:pPr>
            <w:r w:rsidRPr="00022972">
              <w:rPr>
                <w:rFonts w:cstheme="minorHAnsi"/>
              </w:rPr>
              <w:t>N</w:t>
            </w:r>
          </w:p>
        </w:tc>
        <w:tc>
          <w:tcPr>
            <w:tcW w:w="4349" w:type="dxa"/>
          </w:tcPr>
          <w:p w14:paraId="1477DEF2" w14:textId="028A178B" w:rsidR="00412FE5" w:rsidRPr="00022972" w:rsidRDefault="00412FE5" w:rsidP="00B9344C">
            <w:pPr>
              <w:rPr>
                <w:rFonts w:cstheme="minorHAnsi"/>
              </w:rPr>
            </w:pPr>
            <w:r w:rsidRPr="00022972">
              <w:rPr>
                <w:rFonts w:cstheme="minorHAnsi"/>
              </w:rPr>
              <w:t xml:space="preserve">V úvodnej vete je ustanovený časový rozsah- ide o miesto v zariadení, na ktorom sa počas viac ako 20 po sebe nasledujúcich pracovných dní  poskytuje sociálna služba v menšom </w:t>
            </w:r>
            <w:r w:rsidRPr="00022972">
              <w:rPr>
                <w:rFonts w:cstheme="minorHAnsi"/>
              </w:rPr>
              <w:lastRenderedPageBreak/>
              <w:t>rozsahu ako 80 hodín. V zásade  tieto dni neposkytovania môžu byť napočítané aj v rámci dvoch po sebe nasledujúcich mesiacov.</w:t>
            </w:r>
          </w:p>
        </w:tc>
      </w:tr>
      <w:tr w:rsidR="00412FE5" w:rsidRPr="00022972" w14:paraId="3FAFF510" w14:textId="77777777" w:rsidTr="00B9344C">
        <w:trPr>
          <w:tblCellSpacing w:w="15" w:type="dxa"/>
        </w:trPr>
        <w:tc>
          <w:tcPr>
            <w:tcW w:w="1799" w:type="dxa"/>
            <w:shd w:val="clear" w:color="auto" w:fill="auto"/>
            <w:hideMark/>
          </w:tcPr>
          <w:p w14:paraId="7655F72F"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shd w:val="clear" w:color="auto" w:fill="auto"/>
            <w:hideMark/>
          </w:tcPr>
          <w:p w14:paraId="5AF8B57E" w14:textId="77777777" w:rsidR="00412FE5" w:rsidRPr="00022972" w:rsidRDefault="00412FE5" w:rsidP="00B9344C">
            <w:pPr>
              <w:rPr>
                <w:rFonts w:cstheme="minorHAnsi"/>
              </w:rPr>
            </w:pPr>
            <w:r w:rsidRPr="00022972">
              <w:rPr>
                <w:rFonts w:cstheme="minorHAnsi"/>
              </w:rPr>
              <w:t xml:space="preserve">Bodu 96 – Bodu 97 </w:t>
            </w:r>
          </w:p>
        </w:tc>
        <w:tc>
          <w:tcPr>
            <w:tcW w:w="5913" w:type="dxa"/>
            <w:shd w:val="clear" w:color="auto" w:fill="auto"/>
            <w:hideMark/>
          </w:tcPr>
          <w:p w14:paraId="12578083" w14:textId="77777777" w:rsidR="00412FE5" w:rsidRPr="00022972" w:rsidRDefault="00412FE5" w:rsidP="00B9344C">
            <w:pPr>
              <w:rPr>
                <w:rFonts w:cstheme="minorHAnsi"/>
              </w:rPr>
            </w:pPr>
            <w:r w:rsidRPr="00022972">
              <w:rPr>
                <w:rFonts w:cstheme="minorHAnsi"/>
              </w:rPr>
              <w:t xml:space="preserve">Bod 96 – Bod 97 § 78b – § 78d Navrhujeme zaradiť do Štvrtej Hlavy „Spoločné ustanovenia o poskytovaní finančného príspevku“, nakoľko tieto paragrafy riešia aj poskytovania finančných príspevkov obcí, čo je v rozpore s názvom Tretej Hlavy. Odôvodnenie: Zosúladenie paragrafového textu novely s názvom Hlavy novely Pripomienka: zásadná </w:t>
            </w:r>
          </w:p>
        </w:tc>
        <w:tc>
          <w:tcPr>
            <w:tcW w:w="821" w:type="dxa"/>
            <w:shd w:val="clear" w:color="auto" w:fill="auto"/>
            <w:hideMark/>
          </w:tcPr>
          <w:p w14:paraId="41E9DDFB"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43F5CF75" w14:textId="5E56BB65" w:rsidR="00412FE5" w:rsidRPr="00022972" w:rsidRDefault="00E93E24" w:rsidP="00B9344C">
            <w:pPr>
              <w:jc w:val="center"/>
              <w:rPr>
                <w:rFonts w:cstheme="minorHAnsi"/>
              </w:rPr>
            </w:pPr>
            <w:r w:rsidRPr="00022972">
              <w:rPr>
                <w:rFonts w:cstheme="minorHAnsi"/>
              </w:rPr>
              <w:t>A</w:t>
            </w:r>
          </w:p>
        </w:tc>
        <w:tc>
          <w:tcPr>
            <w:tcW w:w="4349" w:type="dxa"/>
            <w:shd w:val="clear" w:color="auto" w:fill="auto"/>
          </w:tcPr>
          <w:p w14:paraId="48249D36" w14:textId="77777777" w:rsidR="00412FE5" w:rsidRPr="00022972" w:rsidRDefault="00412FE5" w:rsidP="00B9344C">
            <w:pPr>
              <w:rPr>
                <w:rFonts w:cstheme="minorHAnsi"/>
              </w:rPr>
            </w:pPr>
          </w:p>
        </w:tc>
      </w:tr>
      <w:tr w:rsidR="00412FE5" w:rsidRPr="00022972" w14:paraId="3CC1318A" w14:textId="77777777" w:rsidTr="00B9344C">
        <w:trPr>
          <w:tblCellSpacing w:w="15" w:type="dxa"/>
        </w:trPr>
        <w:tc>
          <w:tcPr>
            <w:tcW w:w="1799" w:type="dxa"/>
            <w:shd w:val="clear" w:color="auto" w:fill="auto"/>
            <w:hideMark/>
          </w:tcPr>
          <w:p w14:paraId="5C59357C"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shd w:val="clear" w:color="auto" w:fill="auto"/>
            <w:hideMark/>
          </w:tcPr>
          <w:p w14:paraId="6565CB9B" w14:textId="77777777" w:rsidR="00412FE5" w:rsidRPr="00022972" w:rsidRDefault="00412FE5" w:rsidP="00B9344C">
            <w:pPr>
              <w:rPr>
                <w:rFonts w:cstheme="minorHAnsi"/>
              </w:rPr>
            </w:pPr>
            <w:r w:rsidRPr="00022972">
              <w:rPr>
                <w:rFonts w:cstheme="minorHAnsi"/>
              </w:rPr>
              <w:t xml:space="preserve">Predkladacia správa </w:t>
            </w:r>
          </w:p>
        </w:tc>
        <w:tc>
          <w:tcPr>
            <w:tcW w:w="5913" w:type="dxa"/>
            <w:shd w:val="clear" w:color="auto" w:fill="auto"/>
            <w:hideMark/>
          </w:tcPr>
          <w:p w14:paraId="0D40F94A" w14:textId="77777777" w:rsidR="00412FE5" w:rsidRPr="00022972" w:rsidRDefault="00412FE5" w:rsidP="00B9344C">
            <w:pPr>
              <w:rPr>
                <w:rFonts w:cstheme="minorHAnsi"/>
              </w:rPr>
            </w:pPr>
            <w:r w:rsidRPr="00022972">
              <w:rPr>
                <w:rFonts w:cstheme="minorHAnsi"/>
              </w:rPr>
              <w:t xml:space="preserve">Predkladacia správa Navrhovaná novela nie je v súlade s predkladacou správou novely, podľa ktorej je cieľom novely „zefektívniť systém viaczdrojového financovania sociálnych služieb zavedením príspevku podľa stupňa odkázanosti pre všetkých zriaďovateľov rovnako“. Navrhovaná novela nerieši poskytovanie finančného príspevku v zariadeniach podmienených odkázanosťou, ktoré sú zriadené vyššími územnými celkami (verejní poskytovatelia). </w:t>
            </w:r>
          </w:p>
        </w:tc>
        <w:tc>
          <w:tcPr>
            <w:tcW w:w="821" w:type="dxa"/>
            <w:shd w:val="clear" w:color="auto" w:fill="auto"/>
            <w:hideMark/>
          </w:tcPr>
          <w:p w14:paraId="10A848A7"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0C720962" w14:textId="77777777" w:rsidR="00412FE5" w:rsidRPr="00022972" w:rsidRDefault="00412FE5" w:rsidP="00B9344C">
            <w:pPr>
              <w:jc w:val="center"/>
              <w:rPr>
                <w:rFonts w:cstheme="minorHAnsi"/>
              </w:rPr>
            </w:pPr>
            <w:r w:rsidRPr="00022972">
              <w:rPr>
                <w:rFonts w:cstheme="minorHAnsi"/>
              </w:rPr>
              <w:t>N</w:t>
            </w:r>
          </w:p>
          <w:p w14:paraId="22F7EE0F" w14:textId="54CF6297" w:rsidR="00412FE5" w:rsidRPr="00022972" w:rsidRDefault="00412FE5" w:rsidP="00B9344C">
            <w:pPr>
              <w:jc w:val="center"/>
              <w:rPr>
                <w:rFonts w:cstheme="minorHAnsi"/>
              </w:rPr>
            </w:pPr>
          </w:p>
        </w:tc>
        <w:tc>
          <w:tcPr>
            <w:tcW w:w="4349" w:type="dxa"/>
            <w:shd w:val="clear" w:color="auto" w:fill="auto"/>
          </w:tcPr>
          <w:p w14:paraId="1C74828E" w14:textId="31F3BC2E" w:rsidR="00412FE5" w:rsidRPr="00022972" w:rsidRDefault="00412FE5" w:rsidP="00B9344C">
            <w:pPr>
              <w:rPr>
                <w:rFonts w:cstheme="minorHAnsi"/>
              </w:rPr>
            </w:pPr>
            <w:r w:rsidRPr="00022972">
              <w:rPr>
                <w:rFonts w:cstheme="minorHAnsi"/>
              </w:rPr>
              <w:t>Navrhovaná novela  z hľadiska svojho vecného obsahu  napĺňa vymedzený cieľ.</w:t>
            </w:r>
          </w:p>
        </w:tc>
      </w:tr>
      <w:tr w:rsidR="00412FE5" w:rsidRPr="00022972" w14:paraId="4548B855" w14:textId="77777777" w:rsidTr="00B9344C">
        <w:trPr>
          <w:tblCellSpacing w:w="15" w:type="dxa"/>
        </w:trPr>
        <w:tc>
          <w:tcPr>
            <w:tcW w:w="1799" w:type="dxa"/>
            <w:hideMark/>
          </w:tcPr>
          <w:p w14:paraId="5A965E90"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55B69593" w14:textId="77777777" w:rsidR="00412FE5" w:rsidRPr="00022972" w:rsidRDefault="00412FE5" w:rsidP="00B9344C">
            <w:pPr>
              <w:rPr>
                <w:rFonts w:cstheme="minorHAnsi"/>
              </w:rPr>
            </w:pPr>
            <w:r w:rsidRPr="00022972">
              <w:rPr>
                <w:rFonts w:cstheme="minorHAnsi"/>
              </w:rPr>
              <w:t xml:space="preserve">Bodu 123 </w:t>
            </w:r>
          </w:p>
        </w:tc>
        <w:tc>
          <w:tcPr>
            <w:tcW w:w="5913" w:type="dxa"/>
            <w:hideMark/>
          </w:tcPr>
          <w:p w14:paraId="58950B62" w14:textId="77777777" w:rsidR="00412FE5" w:rsidRPr="00022972" w:rsidRDefault="00412FE5" w:rsidP="00B9344C">
            <w:pPr>
              <w:rPr>
                <w:rFonts w:cstheme="minorHAnsi"/>
              </w:rPr>
            </w:pPr>
            <w:r w:rsidRPr="00022972">
              <w:rPr>
                <w:rFonts w:cstheme="minorHAnsi"/>
              </w:rPr>
              <w:t xml:space="preserve">Bod 123 § 83 ods. 4 Text v prvej vete „do troch mesiacov“ navrhujeme zmeniť na text „do šiestich mesiacov“ a text v druhej vete „do šiestich mesiacov“ navrhujeme zmeniť na text „do dvanástich mesiacov“. Odôvodnenie: Navrhujeme predĺžiť lehotu v prípade predkladanie komunitných plánov sociálnych služieb na schválenie obecnému zastupiteľstvu na 6 mesiacov a v prípade predkladania koncepcie rozvoja sociálnych služieb zastupiteľstvu samosprávneho kraja na 12 mesiacov. Koncepcia rozvoja sociálnych služieb vyšších územných celkov vychádza z </w:t>
            </w:r>
            <w:r w:rsidRPr="00022972">
              <w:rPr>
                <w:rFonts w:cstheme="minorHAnsi"/>
              </w:rPr>
              <w:lastRenderedPageBreak/>
              <w:t xml:space="preserve">komunitného plánu obcí. Je preto pri tvorbe koncepcie potrebné čakať na predloženie už schválených komunitných plánov sociálnych služieb a následne závery komunitných plánov zapracovať do koncepcie rozvoja. Pripomienka: zásadná </w:t>
            </w:r>
          </w:p>
        </w:tc>
        <w:tc>
          <w:tcPr>
            <w:tcW w:w="821" w:type="dxa"/>
            <w:hideMark/>
          </w:tcPr>
          <w:p w14:paraId="68E2866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54B8C37" w14:textId="6E86F6B1" w:rsidR="00412FE5" w:rsidRPr="00022972" w:rsidRDefault="00412FE5" w:rsidP="00B9344C">
            <w:pPr>
              <w:jc w:val="center"/>
              <w:rPr>
                <w:rFonts w:cstheme="minorHAnsi"/>
              </w:rPr>
            </w:pPr>
            <w:r w:rsidRPr="00022972">
              <w:rPr>
                <w:rFonts w:cstheme="minorHAnsi"/>
              </w:rPr>
              <w:t>ČA</w:t>
            </w:r>
          </w:p>
        </w:tc>
        <w:tc>
          <w:tcPr>
            <w:tcW w:w="4349" w:type="dxa"/>
          </w:tcPr>
          <w:p w14:paraId="47119C3D" w14:textId="09A3B504" w:rsidR="00412FE5" w:rsidRPr="00022972" w:rsidRDefault="00412FE5" w:rsidP="00B9344C">
            <w:pPr>
              <w:rPr>
                <w:rFonts w:cstheme="minorHAnsi"/>
              </w:rPr>
            </w:pPr>
            <w:r w:rsidRPr="00022972">
              <w:rPr>
                <w:rFonts w:cstheme="minorHAnsi"/>
              </w:rPr>
              <w:t>Rozpor odstránený.</w:t>
            </w:r>
          </w:p>
          <w:p w14:paraId="4E4EEF8C" w14:textId="5789314B" w:rsidR="00412FE5" w:rsidRPr="00022972" w:rsidRDefault="00412FE5" w:rsidP="00B9344C">
            <w:pPr>
              <w:rPr>
                <w:rFonts w:cstheme="minorHAnsi"/>
              </w:rPr>
            </w:pPr>
            <w:r w:rsidRPr="00022972">
              <w:rPr>
                <w:rFonts w:cstheme="minorHAnsi"/>
              </w:rPr>
              <w:t xml:space="preserve">Lehota predloženia návrhu komunitného plánu  sociálnych služieb obecnému zastupiteľstvu bola predĺžená z troch  na šesť mesiacov a lehota predloženia  návrhu koncepcie rozvoja sociálnych služieb  zastupiteľstvu samosprávneho kraja bola predĺžená z šiestich mesiacov </w:t>
            </w:r>
            <w:r w:rsidR="00ED514C" w:rsidRPr="00022972">
              <w:rPr>
                <w:rFonts w:cstheme="minorHAnsi"/>
              </w:rPr>
              <w:t>na dvanásť</w:t>
            </w:r>
            <w:r w:rsidRPr="00022972">
              <w:rPr>
                <w:rFonts w:cstheme="minorHAnsi"/>
              </w:rPr>
              <w:t xml:space="preserve"> mesiacov od zverejnenia </w:t>
            </w:r>
            <w:r w:rsidRPr="00022972">
              <w:rPr>
                <w:rFonts w:cstheme="minorHAnsi"/>
              </w:rPr>
              <w:lastRenderedPageBreak/>
              <w:t>národných priorít rozvoja sociálnych služieb.</w:t>
            </w:r>
          </w:p>
        </w:tc>
      </w:tr>
      <w:tr w:rsidR="00412FE5" w:rsidRPr="00022972" w14:paraId="7F048AE8" w14:textId="77777777" w:rsidTr="00B9344C">
        <w:trPr>
          <w:tblCellSpacing w:w="15" w:type="dxa"/>
        </w:trPr>
        <w:tc>
          <w:tcPr>
            <w:tcW w:w="1799" w:type="dxa"/>
            <w:shd w:val="clear" w:color="auto" w:fill="auto"/>
            <w:hideMark/>
          </w:tcPr>
          <w:p w14:paraId="11D472FE"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shd w:val="clear" w:color="auto" w:fill="auto"/>
            <w:hideMark/>
          </w:tcPr>
          <w:p w14:paraId="1E4C3325" w14:textId="77777777" w:rsidR="00412FE5" w:rsidRPr="00022972" w:rsidRDefault="00412FE5" w:rsidP="00B9344C">
            <w:pPr>
              <w:rPr>
                <w:rFonts w:cstheme="minorHAnsi"/>
              </w:rPr>
            </w:pPr>
            <w:r w:rsidRPr="00022972">
              <w:rPr>
                <w:rFonts w:cstheme="minorHAnsi"/>
              </w:rPr>
              <w:t xml:space="preserve">Bodu 179 </w:t>
            </w:r>
          </w:p>
        </w:tc>
        <w:tc>
          <w:tcPr>
            <w:tcW w:w="5913" w:type="dxa"/>
            <w:shd w:val="clear" w:color="auto" w:fill="auto"/>
            <w:hideMark/>
          </w:tcPr>
          <w:p w14:paraId="6C52E71C" w14:textId="77777777" w:rsidR="00412FE5" w:rsidRPr="00022972" w:rsidRDefault="00412FE5" w:rsidP="00B9344C">
            <w:pPr>
              <w:rPr>
                <w:rFonts w:cstheme="minorHAnsi"/>
              </w:rPr>
            </w:pPr>
            <w:r w:rsidRPr="00022972">
              <w:rPr>
                <w:rFonts w:cstheme="minorHAnsi"/>
              </w:rPr>
              <w:t xml:space="preserve">Bod 179 § 99 ods. 5 – navrhujeme znenie druhej vety „Za činnosť podľa prvej vety sa nepovažuje poskytovanie starostlivosti o deti v rozsahu ustanovenom týmto zákonom pre sociálnu službu uvedenú v § 32a a 32b, ak je táto starostlivosť poskytovaná súčasne cieľovej skupine detí, ktorá presahuje vekovú hranicu ustanovenú týmto zákonom a ich percentuálny podiel presiahne 75%“ prepracovať. Odôvodnenie: Celé znenie tejto vety je pre aplikačnú prax nezrozumiteľné s nejasným zámerom predkladateľa, či nemusí byť v takomto prípade zápis do registra alebo nebude uložená pokuta. Pripomienka: zásadná </w:t>
            </w:r>
          </w:p>
        </w:tc>
        <w:tc>
          <w:tcPr>
            <w:tcW w:w="821" w:type="dxa"/>
            <w:shd w:val="clear" w:color="auto" w:fill="auto"/>
            <w:hideMark/>
          </w:tcPr>
          <w:p w14:paraId="437900C0"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141EAF07" w14:textId="0BBC3DAF"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686420A9" w14:textId="6445D4CD" w:rsidR="00412FE5" w:rsidRPr="00022972" w:rsidRDefault="00412FE5" w:rsidP="00B9344C">
            <w:pPr>
              <w:rPr>
                <w:rFonts w:cstheme="minorHAnsi"/>
              </w:rPr>
            </w:pPr>
            <w:r w:rsidRPr="00022972">
              <w:rPr>
                <w:rFonts w:cstheme="minorHAnsi"/>
              </w:rPr>
              <w:t>Rozpor odstránený.</w:t>
            </w:r>
          </w:p>
          <w:p w14:paraId="782D5AE2" w14:textId="4DE078B2" w:rsidR="00412FE5" w:rsidRPr="00022972" w:rsidRDefault="00412FE5" w:rsidP="00B9344C">
            <w:pPr>
              <w:rPr>
                <w:rFonts w:cstheme="minorHAnsi"/>
              </w:rPr>
            </w:pPr>
            <w:r w:rsidRPr="00022972">
              <w:rPr>
                <w:rFonts w:cstheme="minorHAnsi"/>
              </w:rPr>
              <w:t xml:space="preserve">Podstatou úpravy je vylúčiť zariadenia ktoré svojou povahou nezodpovedajú danej sociálnej službe pre účely prípadnej sankcie. </w:t>
            </w:r>
          </w:p>
        </w:tc>
      </w:tr>
      <w:tr w:rsidR="00412FE5" w:rsidRPr="00022972" w14:paraId="008B4DC6" w14:textId="77777777" w:rsidTr="00B9344C">
        <w:trPr>
          <w:tblCellSpacing w:w="15" w:type="dxa"/>
        </w:trPr>
        <w:tc>
          <w:tcPr>
            <w:tcW w:w="1799" w:type="dxa"/>
            <w:hideMark/>
          </w:tcPr>
          <w:p w14:paraId="6C51DB64"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1B5A87F0" w14:textId="77777777" w:rsidR="00412FE5" w:rsidRPr="00022972" w:rsidRDefault="00412FE5" w:rsidP="00B9344C">
            <w:pPr>
              <w:rPr>
                <w:rFonts w:cstheme="minorHAnsi"/>
              </w:rPr>
            </w:pPr>
            <w:r w:rsidRPr="00022972">
              <w:rPr>
                <w:rFonts w:cstheme="minorHAnsi"/>
              </w:rPr>
              <w:t xml:space="preserve">Bodu 183 </w:t>
            </w:r>
          </w:p>
        </w:tc>
        <w:tc>
          <w:tcPr>
            <w:tcW w:w="5913" w:type="dxa"/>
            <w:hideMark/>
          </w:tcPr>
          <w:p w14:paraId="7B1DB85B" w14:textId="77777777" w:rsidR="00412FE5" w:rsidRPr="00022972" w:rsidRDefault="00412FE5" w:rsidP="00B9344C">
            <w:pPr>
              <w:rPr>
                <w:rFonts w:cstheme="minorHAnsi"/>
              </w:rPr>
            </w:pPr>
            <w:r w:rsidRPr="00022972">
              <w:rPr>
                <w:rFonts w:cstheme="minorHAnsi"/>
              </w:rPr>
              <w:t xml:space="preserve">Bod 183 § 110ac ods. 10 v súbehu s § 35 ods. 4, § 38 ods. 7 a § 39 ods. 5 Z navrhovaného ustanovenia nie je jasné, ako sa budú uplatňovať príslušné ustanovenia zákona č. 50/1976 Zb. o územnom plánovaní a stavebnom poriadku (stavebný zákon) v znení neskorších predpisov, ktoré sa týkajú rozhodnutia o umiestnení stavby, stavebného povolenia a kolaudačného rozhodnutia: a) Použije sa inštitút dotknutého orgánu, ak áno, ktorý orgán je dotknutým orgánom? b) Bude táto požiadavka (kapacitný limit) špecifickou požiadavkou, ktorá sa chce priradiť ku všeobecným technickým požiadavkám na výstavbu (potom treba novelizovať vyhlášku MŽP SR č. 532/2002 Z.z , ktorou sa ustanovujú podrobnosti o všeobecných technických požiadavkách na výstavbu a o všeobecných technických </w:t>
            </w:r>
            <w:r w:rsidRPr="00022972">
              <w:rPr>
                <w:rFonts w:cstheme="minorHAnsi"/>
              </w:rPr>
              <w:lastRenderedPageBreak/>
              <w:t xml:space="preserve">požiadavkách na stavby užívané osobami s obmedzenou schopnosťou pohybu a orientácie. Pripomienka: zásadná </w:t>
            </w:r>
          </w:p>
        </w:tc>
        <w:tc>
          <w:tcPr>
            <w:tcW w:w="821" w:type="dxa"/>
            <w:hideMark/>
          </w:tcPr>
          <w:p w14:paraId="3E3687C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D03956A" w14:textId="6349727D" w:rsidR="00412FE5" w:rsidRPr="00022972" w:rsidRDefault="00412FE5" w:rsidP="00B9344C">
            <w:pPr>
              <w:jc w:val="center"/>
              <w:rPr>
                <w:rFonts w:cstheme="minorHAnsi"/>
              </w:rPr>
            </w:pPr>
            <w:r w:rsidRPr="00022972">
              <w:rPr>
                <w:rFonts w:cstheme="minorHAnsi"/>
              </w:rPr>
              <w:t>N</w:t>
            </w:r>
          </w:p>
        </w:tc>
        <w:tc>
          <w:tcPr>
            <w:tcW w:w="4349" w:type="dxa"/>
          </w:tcPr>
          <w:p w14:paraId="66019B68" w14:textId="66B3C3F0" w:rsidR="00412FE5" w:rsidRPr="00022972" w:rsidRDefault="00412FE5" w:rsidP="00B9344C">
            <w:pPr>
              <w:rPr>
                <w:rFonts w:cstheme="minorHAnsi"/>
              </w:rPr>
            </w:pPr>
            <w:r w:rsidRPr="00022972">
              <w:rPr>
                <w:rFonts w:cstheme="minorHAnsi"/>
              </w:rPr>
              <w:t>Rozpor trvá.</w:t>
            </w:r>
          </w:p>
          <w:p w14:paraId="1D87DF39" w14:textId="13BA1FEC" w:rsidR="00412FE5" w:rsidRPr="00022972" w:rsidRDefault="00412FE5" w:rsidP="00B9344C">
            <w:pPr>
              <w:rPr>
                <w:rFonts w:cstheme="minorHAnsi"/>
              </w:rPr>
            </w:pPr>
            <w:r w:rsidRPr="00022972">
              <w:rPr>
                <w:rFonts w:cstheme="minorHAnsi"/>
              </w:rPr>
              <w:t xml:space="preserve">Ide o prechodné ustanovenie, ktoré zabezpečuje ochranu existujúcich právnych vzťahov ku dňu nadobudnutia účinnosti právnej úpravy tak, aby novoustanovený spôsob posudzovania podmienky regulácie počtu prijímateľov sociálnej služby  v budove zariadenia nemal za následok nezabezpečenie kontinutity poskytovanej sociálnej služby v priestoroch- na miestach poskytovania sociálnej služby, ktoré spĺňali podmienky regulácie počtu prijímateľov podľa doterajšej </w:t>
            </w:r>
            <w:r w:rsidRPr="00022972">
              <w:rPr>
                <w:rFonts w:cstheme="minorHAnsi"/>
              </w:rPr>
              <w:lastRenderedPageBreak/>
              <w:t>právnej úpravy. S poukazom na znenie § 110ac ods. 9 ani pri zmene poskytovateľa sociálnej služby príslušného druhu v týchto budovách (vznik oprávnenia na základe zápisu (nového) do registra  nebude nový spôsob posudzovania regulácie počtu prijímateľov podľa § 61 ods. 7  právnym dôvodom na nezapísanie do registra. Stavebný zákon a vykonávacie predpisy k tomuto zákonu sa uplatňujú aj  pri viazanosti  všeobecne záväznými právnymi úpravami  v iných oblastiach, a to vrátane práva sociálneho zabezpečenia v oblasti poskytovania sociálnych služieb.</w:t>
            </w:r>
          </w:p>
        </w:tc>
      </w:tr>
      <w:tr w:rsidR="00412FE5" w:rsidRPr="00022972" w14:paraId="38B08A01" w14:textId="77777777" w:rsidTr="00B9344C">
        <w:trPr>
          <w:tblCellSpacing w:w="15" w:type="dxa"/>
        </w:trPr>
        <w:tc>
          <w:tcPr>
            <w:tcW w:w="1799" w:type="dxa"/>
            <w:shd w:val="clear" w:color="auto" w:fill="auto"/>
            <w:hideMark/>
          </w:tcPr>
          <w:p w14:paraId="7B336404"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shd w:val="clear" w:color="auto" w:fill="auto"/>
            <w:hideMark/>
          </w:tcPr>
          <w:p w14:paraId="7D90EB68" w14:textId="77777777" w:rsidR="00412FE5" w:rsidRPr="00022972" w:rsidRDefault="00412FE5" w:rsidP="00B9344C">
            <w:pPr>
              <w:rPr>
                <w:rFonts w:cstheme="minorHAnsi"/>
              </w:rPr>
            </w:pPr>
            <w:r w:rsidRPr="00022972">
              <w:rPr>
                <w:rFonts w:cstheme="minorHAnsi"/>
              </w:rPr>
              <w:t xml:space="preserve">bodu 97 </w:t>
            </w:r>
          </w:p>
        </w:tc>
        <w:tc>
          <w:tcPr>
            <w:tcW w:w="5913" w:type="dxa"/>
            <w:shd w:val="clear" w:color="auto" w:fill="auto"/>
            <w:hideMark/>
          </w:tcPr>
          <w:p w14:paraId="3BA3E70C" w14:textId="77777777" w:rsidR="00412FE5" w:rsidRPr="00022972" w:rsidRDefault="00412FE5" w:rsidP="00B9344C">
            <w:pPr>
              <w:rPr>
                <w:rFonts w:cstheme="minorHAnsi"/>
              </w:rPr>
            </w:pPr>
            <w:r w:rsidRPr="00022972">
              <w:rPr>
                <w:rFonts w:cstheme="minorHAnsi"/>
              </w:rPr>
              <w:t xml:space="preserve">bod 97 § 78c ods. 7 písm. e) – navrhujeme definovať, čo sa považuje za „závažné dôvody“. Odôvodnenie: Pomenovanie závažných dôvodov je dôležité dôvodu, aby sa vylúčilo netransparentné posudzovanie nároku na poskytnutie finančného príspevku tým žiadateľom, ktorí žiadosť o poskytnutie finančného príspevku nepodali na MPSVaR Sr v zákonom stanovej lehote. Pripomienka: zásadná </w:t>
            </w:r>
          </w:p>
        </w:tc>
        <w:tc>
          <w:tcPr>
            <w:tcW w:w="821" w:type="dxa"/>
            <w:shd w:val="clear" w:color="auto" w:fill="auto"/>
            <w:hideMark/>
          </w:tcPr>
          <w:p w14:paraId="19E3915A"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4A4BE2F1" w14:textId="0887BCD8"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C4E08B2" w14:textId="5A6463DD" w:rsidR="00412FE5" w:rsidRPr="00022972" w:rsidRDefault="00412FE5" w:rsidP="00B9344C">
            <w:pPr>
              <w:rPr>
                <w:rFonts w:cstheme="minorHAnsi"/>
              </w:rPr>
            </w:pPr>
            <w:r w:rsidRPr="00022972">
              <w:rPr>
                <w:rFonts w:cstheme="minorHAnsi"/>
              </w:rPr>
              <w:t>Vypustením textu.</w:t>
            </w:r>
          </w:p>
        </w:tc>
      </w:tr>
      <w:tr w:rsidR="00412FE5" w:rsidRPr="00022972" w14:paraId="777BF3C4" w14:textId="77777777" w:rsidTr="00B9344C">
        <w:trPr>
          <w:tblCellSpacing w:w="15" w:type="dxa"/>
        </w:trPr>
        <w:tc>
          <w:tcPr>
            <w:tcW w:w="1799" w:type="dxa"/>
            <w:hideMark/>
          </w:tcPr>
          <w:p w14:paraId="67AB0D12"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28215B09" w14:textId="77777777" w:rsidR="00412FE5" w:rsidRPr="00022972" w:rsidRDefault="00412FE5" w:rsidP="00B9344C">
            <w:pPr>
              <w:rPr>
                <w:rFonts w:cstheme="minorHAnsi"/>
              </w:rPr>
            </w:pPr>
            <w:r w:rsidRPr="00022972">
              <w:rPr>
                <w:rFonts w:cstheme="minorHAnsi"/>
              </w:rPr>
              <w:t xml:space="preserve">Nad rámec zákona </w:t>
            </w:r>
          </w:p>
        </w:tc>
        <w:tc>
          <w:tcPr>
            <w:tcW w:w="5913" w:type="dxa"/>
            <w:hideMark/>
          </w:tcPr>
          <w:p w14:paraId="22AE2689" w14:textId="77777777" w:rsidR="00412FE5" w:rsidRPr="00022972" w:rsidRDefault="00412FE5" w:rsidP="00B9344C">
            <w:pPr>
              <w:rPr>
                <w:rFonts w:cstheme="minorHAnsi"/>
              </w:rPr>
            </w:pPr>
            <w:r w:rsidRPr="00022972">
              <w:rPr>
                <w:rFonts w:cstheme="minorHAnsi"/>
              </w:rPr>
              <w:t xml:space="preserve">Nad rámec zákona § 74 ods. 14 nahradiť slová „pracovníkovi opatrovateľskej služby“ za „pracovníkovi poskytovateľa sociálnej služby“ § 74 ods. 14 Rozšíriť o dôvod ukončenia poskytovania sociálnej služby: „Prijímateľ sociálnej služby nevyužíva sociálnu službu viac ako 6 po sebe nasledujúcich mesiacov v kalendárnom roku alebo menej ako 50% času poskytovania sociálnej služby v priebehu jedného kalendárneho roka“. § 64 ods. 3 písm. f doplniť </w:t>
            </w:r>
            <w:r w:rsidRPr="00022972">
              <w:rPr>
                <w:rFonts w:cstheme="minorHAnsi"/>
              </w:rPr>
              <w:lastRenderedPageBreak/>
              <w:t xml:space="preserve">„nie staršie ako 3 mesiace ku dňu podania žiadosti“ Odôvodnenie: Za účelom jednoznačného a jasného postupu § 64 ods. 4 – s výnimkou zariadení krízovej intervencie ambulantnou formou (nízkoprahové denné centrum, integračné centrum, komunitné centrum a nocľaháreň) Odôvodnenie: Navrhujeme, aby pri zápise do registra sociálnej služby poskytovanej v nízkoprahovom dennom centre, integračnom centre, komunitnom centre a nocľahárni nebola povinnosť predkladať kolaudačné rozhodnutie vzhľadom na charakter služby a problémy v aplikačnej praxi. </w:t>
            </w:r>
          </w:p>
        </w:tc>
        <w:tc>
          <w:tcPr>
            <w:tcW w:w="821" w:type="dxa"/>
            <w:hideMark/>
          </w:tcPr>
          <w:p w14:paraId="0E092D70"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120E919" w14:textId="24FC8E74" w:rsidR="00412FE5" w:rsidRPr="00022972" w:rsidRDefault="00412FE5" w:rsidP="00B9344C">
            <w:pPr>
              <w:jc w:val="center"/>
              <w:rPr>
                <w:rFonts w:cstheme="minorHAnsi"/>
              </w:rPr>
            </w:pPr>
            <w:r w:rsidRPr="00022972">
              <w:rPr>
                <w:rFonts w:cstheme="minorHAnsi"/>
              </w:rPr>
              <w:t>ČA</w:t>
            </w:r>
          </w:p>
        </w:tc>
        <w:tc>
          <w:tcPr>
            <w:tcW w:w="4349" w:type="dxa"/>
          </w:tcPr>
          <w:p w14:paraId="07F1D043" w14:textId="77777777" w:rsidR="00412FE5" w:rsidRPr="00022972" w:rsidRDefault="00412FE5" w:rsidP="00B9344C">
            <w:pPr>
              <w:rPr>
                <w:rFonts w:cstheme="minorHAnsi"/>
              </w:rPr>
            </w:pPr>
            <w:r w:rsidRPr="00022972">
              <w:rPr>
                <w:rFonts w:cstheme="minorHAnsi"/>
              </w:rPr>
              <w:t xml:space="preserve">Možnosť jednostranného vypovedania zmluvy o poskytovaní sociálnej služby pri poskytovaní opatrovateľskej služby  je odôvodnenou  len vo vzťahu k hrubému porušovaniu dobrých mravov, ktoré narúšajú občianske spolužitie, ktorého sa dopustí manžel, manželka, rodič alebo plnoleté dieťa prijímateľa sociálnej služby </w:t>
            </w:r>
            <w:r w:rsidRPr="00022972">
              <w:rPr>
                <w:rFonts w:cstheme="minorHAnsi"/>
              </w:rPr>
              <w:lastRenderedPageBreak/>
              <w:t>voči opatrovateľovi , ktorý je  v domácnosti prijímateľa sociálnej služby a v priamom kontakte s prijímateľom, nie aj vo vzťahu k iným pracovníkom- tým nie je dotknutá možnosť sankcií v rámci priestupkového práva.</w:t>
            </w:r>
          </w:p>
          <w:p w14:paraId="62CF3ED4" w14:textId="77777777" w:rsidR="00412FE5" w:rsidRPr="00022972" w:rsidRDefault="00412FE5" w:rsidP="00B9344C">
            <w:pPr>
              <w:rPr>
                <w:rFonts w:cstheme="minorHAnsi"/>
              </w:rPr>
            </w:pPr>
            <w:r w:rsidRPr="00022972">
              <w:rPr>
                <w:rFonts w:cstheme="minorHAnsi"/>
              </w:rPr>
              <w:t>V § 74  sa odsek 14 dopĺňa  novým výpovedným dôvodom na možnosť jednostranného vypovedania zmluvy o poskytovaní sociálnej služby, ktorý znie:</w:t>
            </w:r>
          </w:p>
          <w:p w14:paraId="43AA3677" w14:textId="77777777" w:rsidR="00412FE5" w:rsidRPr="00022972" w:rsidRDefault="00412FE5" w:rsidP="00B9344C">
            <w:pPr>
              <w:rPr>
                <w:rFonts w:cstheme="minorHAnsi"/>
              </w:rPr>
            </w:pPr>
            <w:r w:rsidRPr="00022972">
              <w:rPr>
                <w:rFonts w:cstheme="minorHAnsi"/>
              </w:rPr>
              <w:t xml:space="preserve">„ prijímateľ sociálnej služby  bez vážneho  dôvodu nevyužíva sociálnu službu po dobu  dlhšiu ako šesť po sebe nasledujúcich mesiacov ;za vážny dôvod sa považuje najmä pobyt v zdravotníckom zariadení.“.   </w:t>
            </w:r>
          </w:p>
          <w:p w14:paraId="73F838D6" w14:textId="77777777" w:rsidR="00412FE5" w:rsidRPr="00022972" w:rsidRDefault="00412FE5" w:rsidP="00B9344C">
            <w:pPr>
              <w:rPr>
                <w:rFonts w:cstheme="minorHAnsi"/>
              </w:rPr>
            </w:pPr>
            <w:r w:rsidRPr="00022972">
              <w:rPr>
                <w:rFonts w:cstheme="minorHAnsi"/>
              </w:rPr>
              <w:t xml:space="preserve"> Aktualizáciu potvrdení môže vyžadovať správny orgán v rámci doplnenia dokazovania v konkrétnej veci- legitímnym postupom je aj zjednotenie požiadaviek úpravou podrobností vo všeobecne záväznom nariadení tak, aby v skutkovo rovnakých prípadoch sa postupovalo rovnako.</w:t>
            </w:r>
          </w:p>
          <w:p w14:paraId="369B1B88" w14:textId="14A96022" w:rsidR="00412FE5" w:rsidRPr="00022972" w:rsidRDefault="00412FE5" w:rsidP="00B9344C">
            <w:pPr>
              <w:rPr>
                <w:rFonts w:cstheme="minorHAnsi"/>
              </w:rPr>
            </w:pPr>
            <w:r w:rsidRPr="00022972">
              <w:rPr>
                <w:rFonts w:cstheme="minorHAnsi"/>
              </w:rPr>
              <w:t xml:space="preserve">Predkladanie koludačných rozhodnutí, ktoré osvedčujú užívaniaschopnosť priestorov z hľadiska stavebnotechnického (statika,  bezpečnosť rozvodov energií) na účely dlhodobého pobytu osôb považujeme za </w:t>
            </w:r>
            <w:r w:rsidRPr="00022972">
              <w:rPr>
                <w:rFonts w:cstheme="minorHAnsi"/>
              </w:rPr>
              <w:lastRenderedPageBreak/>
              <w:t>odôvodnené aj v prípade zariadení krízovej intervencie ambulantnou formou- ide o ochranu prijímateľa sociálnej služby.</w:t>
            </w:r>
          </w:p>
        </w:tc>
      </w:tr>
      <w:tr w:rsidR="00412FE5" w:rsidRPr="00022972" w14:paraId="2E67D0A5" w14:textId="77777777" w:rsidTr="00B9344C">
        <w:trPr>
          <w:tblCellSpacing w:w="15" w:type="dxa"/>
        </w:trPr>
        <w:tc>
          <w:tcPr>
            <w:tcW w:w="1799" w:type="dxa"/>
            <w:hideMark/>
          </w:tcPr>
          <w:p w14:paraId="69438B5B"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hideMark/>
          </w:tcPr>
          <w:p w14:paraId="5F460423" w14:textId="77777777" w:rsidR="00412FE5" w:rsidRPr="00022972" w:rsidRDefault="00412FE5" w:rsidP="00B9344C">
            <w:pPr>
              <w:rPr>
                <w:rFonts w:cstheme="minorHAnsi"/>
              </w:rPr>
            </w:pPr>
            <w:r w:rsidRPr="00022972">
              <w:rPr>
                <w:rFonts w:cstheme="minorHAnsi"/>
              </w:rPr>
              <w:t xml:space="preserve">Bodu 96 </w:t>
            </w:r>
          </w:p>
        </w:tc>
        <w:tc>
          <w:tcPr>
            <w:tcW w:w="5913" w:type="dxa"/>
            <w:hideMark/>
          </w:tcPr>
          <w:p w14:paraId="1C19AA01" w14:textId="77777777" w:rsidR="00412FE5" w:rsidRPr="00022972" w:rsidRDefault="00412FE5" w:rsidP="00B9344C">
            <w:pPr>
              <w:rPr>
                <w:rFonts w:cstheme="minorHAnsi"/>
              </w:rPr>
            </w:pPr>
            <w:r w:rsidRPr="00022972">
              <w:rPr>
                <w:rFonts w:cstheme="minorHAnsi"/>
              </w:rPr>
              <w:t xml:space="preserve">Bod 96 § 78b ods. 2 Prílohy, ktoré sú žiadatelia povinní priložiť k žiadosti o finančný príspevok, navrhujeme zosúladiť s ods. 4 § 8a zákona č. 523/2004 Z.z. o rozpočtových pravidlách verejnej správy a o zmene a doplnení niektorých zákonov v znení neskorších predpisov. Odôvodnenie: Zosúladenie s platnou legislatívou Pripomienka: obyčajná </w:t>
            </w:r>
          </w:p>
        </w:tc>
        <w:tc>
          <w:tcPr>
            <w:tcW w:w="821" w:type="dxa"/>
            <w:hideMark/>
          </w:tcPr>
          <w:p w14:paraId="1F9BA26F"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30B34D66" w14:textId="40D9AB87" w:rsidR="00412FE5" w:rsidRPr="00022972" w:rsidRDefault="00412FE5" w:rsidP="00B9344C">
            <w:pPr>
              <w:jc w:val="center"/>
              <w:rPr>
                <w:rFonts w:cstheme="minorHAnsi"/>
              </w:rPr>
            </w:pPr>
            <w:r w:rsidRPr="00022972">
              <w:rPr>
                <w:rFonts w:cstheme="minorHAnsi"/>
              </w:rPr>
              <w:t>N</w:t>
            </w:r>
          </w:p>
        </w:tc>
        <w:tc>
          <w:tcPr>
            <w:tcW w:w="4349" w:type="dxa"/>
          </w:tcPr>
          <w:p w14:paraId="69AD0A0F" w14:textId="79963634" w:rsidR="00412FE5" w:rsidRPr="00022972" w:rsidRDefault="00412FE5" w:rsidP="00B9344C">
            <w:pPr>
              <w:rPr>
                <w:rFonts w:cstheme="minorHAnsi"/>
              </w:rPr>
            </w:pPr>
            <w:r w:rsidRPr="00022972">
              <w:rPr>
                <w:rFonts w:cstheme="minorHAnsi"/>
              </w:rPr>
              <w:t>Vzhľadom na skutočnosť, že nejde o poskytovanie dotácie v rámci pôsobnosti MPSVR SR (je upravené zákonom  č. 544/2010 Z. z. o dotáciách v pôsobnosti Ministerstva práce, sociálnych vecí a rodiny Slovenskej republiky v znení neskorších predpisov)  podmienky poskytnutia finančného príspevku  podľa § 71 ods. 6 a 7, § 78a a 78aa, ktorých splnenie osvedčujú aj prílohy  k žiadosti o poskytnutie tohto finančného príspevku nemusia byť súladné s § 8a zákona č. 523/2004 Z.z. v znení neskorších predpisov. Rozsah príloh zodpovedá zabezpečeniu účelnosti, hospodárnosti, efektívnosti a účinnosti poskytovania finančnej podpory, a to pri rešpektovaní jej účelu (spolufinancovanie sociálnych služieb poskytovaných prijímateľom sociálnych služieb   v rámci práva sociálneho zabezpečenia).</w:t>
            </w:r>
          </w:p>
        </w:tc>
      </w:tr>
      <w:tr w:rsidR="00412FE5" w:rsidRPr="00022972" w14:paraId="3AB1E390" w14:textId="77777777" w:rsidTr="00B9344C">
        <w:trPr>
          <w:tblCellSpacing w:w="15" w:type="dxa"/>
        </w:trPr>
        <w:tc>
          <w:tcPr>
            <w:tcW w:w="1799" w:type="dxa"/>
            <w:hideMark/>
          </w:tcPr>
          <w:p w14:paraId="5FBC12B2"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4D261ED0" w14:textId="77777777" w:rsidR="00412FE5" w:rsidRPr="00022972" w:rsidRDefault="00412FE5" w:rsidP="00B9344C">
            <w:pPr>
              <w:rPr>
                <w:rFonts w:cstheme="minorHAnsi"/>
              </w:rPr>
            </w:pPr>
            <w:r w:rsidRPr="00022972">
              <w:rPr>
                <w:rFonts w:cstheme="minorHAnsi"/>
              </w:rPr>
              <w:t xml:space="preserve">Bodu 97 </w:t>
            </w:r>
          </w:p>
        </w:tc>
        <w:tc>
          <w:tcPr>
            <w:tcW w:w="5913" w:type="dxa"/>
            <w:hideMark/>
          </w:tcPr>
          <w:p w14:paraId="4A78FDD5" w14:textId="77777777" w:rsidR="00412FE5" w:rsidRPr="00022972" w:rsidRDefault="00412FE5" w:rsidP="00B9344C">
            <w:pPr>
              <w:rPr>
                <w:rFonts w:cstheme="minorHAnsi"/>
              </w:rPr>
            </w:pPr>
            <w:r w:rsidRPr="00022972">
              <w:rPr>
                <w:rFonts w:cstheme="minorHAnsi"/>
              </w:rPr>
              <w:t xml:space="preserve">Bod 97 § 78c ods. 6 navrhujeme vypustiť. Odôvodnenie: § 78c ods. 6 a ods. 7 sa navzájom vylučujú (priority alebo dátum podania žiadosti). Navrhujeme, aby MPSVaR SR poskytlo na príslušný rozpočtový rok finančný príspevok žiadateľom v poradí podľa § 78c ods. 7 a nie následne podľa dátumu doručenia </w:t>
            </w:r>
            <w:r w:rsidRPr="00022972">
              <w:rPr>
                <w:rFonts w:cstheme="minorHAnsi"/>
              </w:rPr>
              <w:lastRenderedPageBreak/>
              <w:t xml:space="preserve">žiadosti. Keď je stanovený termín, počas ktorého žiadatelia môžu na MPSVaR SR predkladať žiadosti o finančný príspevok, prioritné je, aby tento termín dodržali. Pripomienka: zásadná </w:t>
            </w:r>
          </w:p>
        </w:tc>
        <w:tc>
          <w:tcPr>
            <w:tcW w:w="821" w:type="dxa"/>
            <w:hideMark/>
          </w:tcPr>
          <w:p w14:paraId="1EAEC04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1132CD9" w14:textId="12AA52C4" w:rsidR="00412FE5" w:rsidRPr="00022972" w:rsidRDefault="00412FE5" w:rsidP="00B9344C">
            <w:pPr>
              <w:jc w:val="center"/>
              <w:rPr>
                <w:rFonts w:cstheme="minorHAnsi"/>
              </w:rPr>
            </w:pPr>
            <w:r w:rsidRPr="00022972">
              <w:rPr>
                <w:rFonts w:cstheme="minorHAnsi"/>
              </w:rPr>
              <w:t>N</w:t>
            </w:r>
          </w:p>
        </w:tc>
        <w:tc>
          <w:tcPr>
            <w:tcW w:w="4349" w:type="dxa"/>
          </w:tcPr>
          <w:p w14:paraId="3FD36B1A" w14:textId="2CC0A2B5" w:rsidR="00412FE5" w:rsidRPr="00022972" w:rsidRDefault="00412FE5" w:rsidP="00B9344C">
            <w:pPr>
              <w:rPr>
                <w:rFonts w:cstheme="minorHAnsi"/>
              </w:rPr>
            </w:pPr>
            <w:r w:rsidRPr="00022972">
              <w:rPr>
                <w:rFonts w:cstheme="minorHAnsi"/>
              </w:rPr>
              <w:t>Rozpor bol odstránený.</w:t>
            </w:r>
          </w:p>
          <w:p w14:paraId="47AC5E7E" w14:textId="2B35F602"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w:t>
            </w:r>
            <w:r w:rsidRPr="00022972">
              <w:rPr>
                <w:rFonts w:cstheme="minorHAnsi"/>
              </w:rPr>
              <w:lastRenderedPageBreak/>
              <w:t xml:space="preserve">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w:t>
            </w:r>
            <w:r w:rsidRPr="00022972">
              <w:rPr>
                <w:rFonts w:cstheme="minorHAnsi"/>
              </w:rPr>
              <w:lastRenderedPageBreak/>
              <w:t>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223EB24A" w14:textId="77777777" w:rsidTr="00B9344C">
        <w:trPr>
          <w:tblCellSpacing w:w="15" w:type="dxa"/>
        </w:trPr>
        <w:tc>
          <w:tcPr>
            <w:tcW w:w="1799" w:type="dxa"/>
            <w:hideMark/>
          </w:tcPr>
          <w:p w14:paraId="5573D258"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hideMark/>
          </w:tcPr>
          <w:p w14:paraId="57595B4D" w14:textId="77777777" w:rsidR="00412FE5" w:rsidRPr="00022972" w:rsidRDefault="00412FE5" w:rsidP="00B9344C">
            <w:pPr>
              <w:rPr>
                <w:rFonts w:cstheme="minorHAnsi"/>
              </w:rPr>
            </w:pPr>
            <w:r w:rsidRPr="00022972">
              <w:rPr>
                <w:rFonts w:cstheme="minorHAnsi"/>
              </w:rPr>
              <w:t xml:space="preserve">Bodu 96 </w:t>
            </w:r>
          </w:p>
        </w:tc>
        <w:tc>
          <w:tcPr>
            <w:tcW w:w="5913" w:type="dxa"/>
            <w:hideMark/>
          </w:tcPr>
          <w:p w14:paraId="1A1070F1" w14:textId="77777777" w:rsidR="00412FE5" w:rsidRPr="00022972" w:rsidRDefault="00412FE5" w:rsidP="00B9344C">
            <w:pPr>
              <w:rPr>
                <w:rFonts w:cstheme="minorHAnsi"/>
              </w:rPr>
            </w:pPr>
            <w:r w:rsidRPr="00022972">
              <w:rPr>
                <w:rFonts w:cstheme="minorHAnsi"/>
              </w:rPr>
              <w:t xml:space="preserve">Bod 96 § 78b ods. 3 písm. a) navrhujeme vypustiť slová „rodného čísla“ § 78b ods. 3 písm. c) text „zoznam zamestnancov poskytovateľa sociálnej služby s uvedením ich mena, priezviska a rodného čísla“ navrhujeme v tomto znení vypustiť a nahradiť textom „organizačná štruktúra“. Odôvodnenie: § 78b ods. 3. písm. c) požadované údaje neodporúčame vzhľadom na ochranu osobných údajov zamestnancov ako i vzhľadom k tomu, že konkrétne mená zamestnancov nemajú dopad na poskytnutie výšky finančných príspevkov. Okrem toho, prax poukazuje na veľkú fluktuáciu zamestnancov v zariadeniach sociálnych služieb. Mená zamestnancov v čase podania žiadosti o poskytnutie finančného príspevku už v čase poskytnutia príspevku nemusia byť aktuálne. Účelnosť vynakladanie finančných príspevkov, t.j. či boli poskytnuté na mzdy a odvody konkrétnych zamestnancov poskytovateľa sociálnej služby, je možné overiť kontrolou. Účelnejšie vidíme ako prílohu k žiadosti predkladať organizačnú štruktúru s požadovaným vzdelaním na jednotlivé pozície. Pripomienka: obyčajná </w:t>
            </w:r>
          </w:p>
        </w:tc>
        <w:tc>
          <w:tcPr>
            <w:tcW w:w="821" w:type="dxa"/>
            <w:hideMark/>
          </w:tcPr>
          <w:p w14:paraId="03C98A79"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5D1EAEB" w14:textId="502B652C" w:rsidR="00412FE5" w:rsidRPr="00022972" w:rsidRDefault="00412FE5" w:rsidP="00B9344C">
            <w:pPr>
              <w:jc w:val="center"/>
              <w:rPr>
                <w:rFonts w:cstheme="minorHAnsi"/>
              </w:rPr>
            </w:pPr>
            <w:r w:rsidRPr="00022972">
              <w:rPr>
                <w:rFonts w:cstheme="minorHAnsi"/>
              </w:rPr>
              <w:t>N</w:t>
            </w:r>
          </w:p>
        </w:tc>
        <w:tc>
          <w:tcPr>
            <w:tcW w:w="4349" w:type="dxa"/>
          </w:tcPr>
          <w:p w14:paraId="412E2498" w14:textId="2BD51689" w:rsidR="00412FE5" w:rsidRPr="00022972" w:rsidRDefault="00412FE5" w:rsidP="00B9344C">
            <w:pPr>
              <w:rPr>
                <w:rFonts w:cstheme="minorHAnsi"/>
              </w:rPr>
            </w:pPr>
            <w:r w:rsidRPr="00022972">
              <w:rPr>
                <w:rFonts w:cstheme="minorHAnsi"/>
              </w:rPr>
              <w:t>Rozsah požadovaných údajov súvisí s potrebou preukázateľnosti určenia štruktúry prijímateľov podľa stupňa odkázanosti  od ktorej sa odvodzuje výška poskytnutého finančného príspevku a s účelovosťou  použitia finančného príspevku na mzdy a odvody zamestnancov poskytovateľa sociálnej služby posudzovanou v čase podania žiadosti  na účely predbežnej kontroly.</w:t>
            </w:r>
          </w:p>
        </w:tc>
      </w:tr>
      <w:tr w:rsidR="00412FE5" w:rsidRPr="00022972" w14:paraId="09C64473" w14:textId="77777777" w:rsidTr="00B9344C">
        <w:trPr>
          <w:tblCellSpacing w:w="15" w:type="dxa"/>
        </w:trPr>
        <w:tc>
          <w:tcPr>
            <w:tcW w:w="1799" w:type="dxa"/>
            <w:hideMark/>
          </w:tcPr>
          <w:p w14:paraId="5A4A76E8" w14:textId="77777777" w:rsidR="00412FE5" w:rsidRPr="00022972" w:rsidRDefault="00412FE5" w:rsidP="00B9344C">
            <w:pPr>
              <w:rPr>
                <w:rFonts w:cstheme="minorHAnsi"/>
              </w:rPr>
            </w:pPr>
            <w:r w:rsidRPr="00022972">
              <w:rPr>
                <w:rFonts w:cstheme="minorHAnsi"/>
              </w:rPr>
              <w:t xml:space="preserve">BSK (BRATISLAVSKÝ SAMOSPRÁVNY </w:t>
            </w:r>
            <w:r w:rsidRPr="00022972">
              <w:rPr>
                <w:rFonts w:cstheme="minorHAnsi"/>
              </w:rPr>
              <w:lastRenderedPageBreak/>
              <w:t xml:space="preserve">KRAJ) </w:t>
            </w:r>
          </w:p>
        </w:tc>
        <w:tc>
          <w:tcPr>
            <w:tcW w:w="1246" w:type="dxa"/>
            <w:hideMark/>
          </w:tcPr>
          <w:p w14:paraId="75C07AB2" w14:textId="77777777" w:rsidR="00412FE5" w:rsidRPr="00022972" w:rsidRDefault="00412FE5" w:rsidP="00B9344C">
            <w:pPr>
              <w:rPr>
                <w:rFonts w:cstheme="minorHAnsi"/>
              </w:rPr>
            </w:pPr>
            <w:r w:rsidRPr="00022972">
              <w:rPr>
                <w:rFonts w:cstheme="minorHAnsi"/>
              </w:rPr>
              <w:lastRenderedPageBreak/>
              <w:t xml:space="preserve">Bodu 96 </w:t>
            </w:r>
          </w:p>
        </w:tc>
        <w:tc>
          <w:tcPr>
            <w:tcW w:w="5913" w:type="dxa"/>
            <w:hideMark/>
          </w:tcPr>
          <w:p w14:paraId="742FE563" w14:textId="77777777" w:rsidR="00412FE5" w:rsidRPr="00022972" w:rsidRDefault="00412FE5" w:rsidP="00B9344C">
            <w:pPr>
              <w:rPr>
                <w:rFonts w:cstheme="minorHAnsi"/>
              </w:rPr>
            </w:pPr>
            <w:r w:rsidRPr="00022972">
              <w:rPr>
                <w:rFonts w:cstheme="minorHAnsi"/>
              </w:rPr>
              <w:t xml:space="preserve">Bod 96 V § 78b ods. 2 písm. a) za slová „tri mesiace“ navrhujeme doplniť slová „ku dňu podania žiadosti“. V § 78b ods. 2 písm. b) </w:t>
            </w:r>
            <w:r w:rsidRPr="00022972">
              <w:rPr>
                <w:rFonts w:cstheme="minorHAnsi"/>
              </w:rPr>
              <w:lastRenderedPageBreak/>
              <w:t xml:space="preserve">za slová „tri mesiace“ navrhujeme doplniť slová „ku dňu podania žiadosti“. Odôvodnenie: Za účelom jednoznačného a jasného postupu pri predkladaní príloh k žiadosti Pripomienka: obyčajná </w:t>
            </w:r>
          </w:p>
        </w:tc>
        <w:tc>
          <w:tcPr>
            <w:tcW w:w="821" w:type="dxa"/>
            <w:hideMark/>
          </w:tcPr>
          <w:p w14:paraId="6C80085D"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06CDCC4D" w14:textId="28CE5F89" w:rsidR="00412FE5" w:rsidRPr="00022972" w:rsidRDefault="00412FE5" w:rsidP="00B9344C">
            <w:pPr>
              <w:jc w:val="center"/>
              <w:rPr>
                <w:rFonts w:cstheme="minorHAnsi"/>
              </w:rPr>
            </w:pPr>
            <w:r w:rsidRPr="00022972">
              <w:rPr>
                <w:rFonts w:cstheme="minorHAnsi"/>
              </w:rPr>
              <w:lastRenderedPageBreak/>
              <w:t>N</w:t>
            </w:r>
          </w:p>
        </w:tc>
        <w:tc>
          <w:tcPr>
            <w:tcW w:w="4349" w:type="dxa"/>
          </w:tcPr>
          <w:p w14:paraId="20236AD6" w14:textId="1033D57A" w:rsidR="00412FE5" w:rsidRPr="00022972" w:rsidRDefault="00412FE5" w:rsidP="00B9344C">
            <w:pPr>
              <w:rPr>
                <w:rFonts w:cstheme="minorHAnsi"/>
              </w:rPr>
            </w:pPr>
            <w:r w:rsidRPr="00022972">
              <w:rPr>
                <w:rFonts w:cstheme="minorHAnsi"/>
              </w:rPr>
              <w:t xml:space="preserve">Interpretáciu nepovažujeme za spornú. </w:t>
            </w:r>
          </w:p>
        </w:tc>
      </w:tr>
      <w:tr w:rsidR="00412FE5" w:rsidRPr="00022972" w14:paraId="11EA4ED9" w14:textId="77777777" w:rsidTr="00B9344C">
        <w:trPr>
          <w:tblCellSpacing w:w="15" w:type="dxa"/>
        </w:trPr>
        <w:tc>
          <w:tcPr>
            <w:tcW w:w="1799" w:type="dxa"/>
            <w:hideMark/>
          </w:tcPr>
          <w:p w14:paraId="163CA5CE"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hideMark/>
          </w:tcPr>
          <w:p w14:paraId="2FB181E4" w14:textId="77777777" w:rsidR="00412FE5" w:rsidRPr="00022972" w:rsidRDefault="00412FE5" w:rsidP="00B9344C">
            <w:pPr>
              <w:rPr>
                <w:rFonts w:cstheme="minorHAnsi"/>
              </w:rPr>
            </w:pPr>
            <w:r w:rsidRPr="00022972">
              <w:rPr>
                <w:rFonts w:cstheme="minorHAnsi"/>
              </w:rPr>
              <w:t xml:space="preserve">Bodu 61 </w:t>
            </w:r>
          </w:p>
        </w:tc>
        <w:tc>
          <w:tcPr>
            <w:tcW w:w="5913" w:type="dxa"/>
            <w:hideMark/>
          </w:tcPr>
          <w:p w14:paraId="47D0C831" w14:textId="77777777" w:rsidR="00412FE5" w:rsidRPr="00022972" w:rsidRDefault="00412FE5" w:rsidP="00B9344C">
            <w:pPr>
              <w:rPr>
                <w:rFonts w:cstheme="minorHAnsi"/>
              </w:rPr>
            </w:pPr>
            <w:r w:rsidRPr="00022972">
              <w:rPr>
                <w:rFonts w:cstheme="minorHAnsi"/>
              </w:rPr>
              <w:t xml:space="preserve">Bod 61 § 72 ods. 8 Navrhujeme za slová „platí úhradu za sociálnu službu podľa svojho príjmu a majetku“ doplniť slovo „najneskôr“ Odôvodnenie: Navrhovaná zmena textu má zabrániť prípadnej špekulácii o úprave výšky príjmov v čase splatnosti úhrady za sociálnu službu a prijímateľ má možnosť úhradu zaplatiť pred jej splatnosťou. Pripomienka: zásadná </w:t>
            </w:r>
          </w:p>
        </w:tc>
        <w:tc>
          <w:tcPr>
            <w:tcW w:w="821" w:type="dxa"/>
            <w:hideMark/>
          </w:tcPr>
          <w:p w14:paraId="2F9CDAC4"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F815850" w14:textId="4532C844" w:rsidR="00412FE5" w:rsidRPr="00022972" w:rsidRDefault="00412FE5" w:rsidP="00B9344C">
            <w:pPr>
              <w:jc w:val="center"/>
              <w:rPr>
                <w:rFonts w:cstheme="minorHAnsi"/>
              </w:rPr>
            </w:pPr>
            <w:r w:rsidRPr="00022972">
              <w:rPr>
                <w:rFonts w:cstheme="minorHAnsi"/>
              </w:rPr>
              <w:t>A</w:t>
            </w:r>
          </w:p>
        </w:tc>
        <w:tc>
          <w:tcPr>
            <w:tcW w:w="4349" w:type="dxa"/>
          </w:tcPr>
          <w:p w14:paraId="1025B701" w14:textId="26323BBF" w:rsidR="00412FE5" w:rsidRPr="00022972" w:rsidRDefault="00412FE5" w:rsidP="00B9344C">
            <w:pPr>
              <w:rPr>
                <w:rFonts w:cstheme="minorHAnsi"/>
              </w:rPr>
            </w:pPr>
            <w:r w:rsidRPr="00022972">
              <w:rPr>
                <w:rFonts w:cstheme="minorHAnsi"/>
              </w:rPr>
              <w:t>Úpravou textu</w:t>
            </w:r>
          </w:p>
        </w:tc>
      </w:tr>
      <w:tr w:rsidR="00412FE5" w:rsidRPr="00022972" w14:paraId="07F17233" w14:textId="77777777" w:rsidTr="00B9344C">
        <w:trPr>
          <w:tblCellSpacing w:w="15" w:type="dxa"/>
        </w:trPr>
        <w:tc>
          <w:tcPr>
            <w:tcW w:w="1799" w:type="dxa"/>
            <w:hideMark/>
          </w:tcPr>
          <w:p w14:paraId="64DF981F"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70DBCD6D" w14:textId="77777777" w:rsidR="00412FE5" w:rsidRPr="00022972" w:rsidRDefault="00412FE5" w:rsidP="00B9344C">
            <w:pPr>
              <w:rPr>
                <w:rFonts w:cstheme="minorHAnsi"/>
              </w:rPr>
            </w:pPr>
            <w:r w:rsidRPr="00022972">
              <w:rPr>
                <w:rFonts w:cstheme="minorHAnsi"/>
              </w:rPr>
              <w:t xml:space="preserve">Bodu 91 </w:t>
            </w:r>
          </w:p>
        </w:tc>
        <w:tc>
          <w:tcPr>
            <w:tcW w:w="5913" w:type="dxa"/>
            <w:hideMark/>
          </w:tcPr>
          <w:p w14:paraId="3B64CB94" w14:textId="77777777" w:rsidR="00412FE5" w:rsidRPr="00022972" w:rsidRDefault="00412FE5" w:rsidP="00B9344C">
            <w:pPr>
              <w:rPr>
                <w:rFonts w:cstheme="minorHAnsi"/>
              </w:rPr>
            </w:pPr>
            <w:r w:rsidRPr="00022972">
              <w:rPr>
                <w:rFonts w:cstheme="minorHAnsi"/>
              </w:rPr>
              <w:t xml:space="preserve">Bod 91 V § 77 ods. 3 navrhujeme za slová „a kapacity zariadenia“ doplniť slová „podľa registra“. Odôvodnenie: Za účelom jednoznačného a jasného postupu pri zisťovaní priemerných bežných výdavkov. Pripomienka: obyčajná </w:t>
            </w:r>
          </w:p>
        </w:tc>
        <w:tc>
          <w:tcPr>
            <w:tcW w:w="821" w:type="dxa"/>
            <w:hideMark/>
          </w:tcPr>
          <w:p w14:paraId="24E2C5B5"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2AC77B89" w14:textId="542749B0" w:rsidR="00412FE5" w:rsidRPr="00022972" w:rsidRDefault="00412FE5" w:rsidP="00B9344C">
            <w:pPr>
              <w:jc w:val="center"/>
              <w:rPr>
                <w:rFonts w:cstheme="minorHAnsi"/>
              </w:rPr>
            </w:pPr>
            <w:r w:rsidRPr="00022972">
              <w:rPr>
                <w:rFonts w:cstheme="minorHAnsi"/>
              </w:rPr>
              <w:t>A</w:t>
            </w:r>
          </w:p>
        </w:tc>
        <w:tc>
          <w:tcPr>
            <w:tcW w:w="4349" w:type="dxa"/>
          </w:tcPr>
          <w:p w14:paraId="41DAF4E3" w14:textId="77777777" w:rsidR="00412FE5" w:rsidRPr="00022972" w:rsidRDefault="00412FE5" w:rsidP="00B9344C">
            <w:pPr>
              <w:rPr>
                <w:rFonts w:cstheme="minorHAnsi"/>
              </w:rPr>
            </w:pPr>
          </w:p>
        </w:tc>
      </w:tr>
      <w:tr w:rsidR="00412FE5" w:rsidRPr="00022972" w14:paraId="792A485E" w14:textId="77777777" w:rsidTr="00B9344C">
        <w:trPr>
          <w:tblCellSpacing w:w="15" w:type="dxa"/>
        </w:trPr>
        <w:tc>
          <w:tcPr>
            <w:tcW w:w="1799" w:type="dxa"/>
            <w:hideMark/>
          </w:tcPr>
          <w:p w14:paraId="54B6B7D0"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00B683A1" w14:textId="77777777" w:rsidR="00412FE5" w:rsidRPr="00022972" w:rsidRDefault="00412FE5" w:rsidP="00B9344C">
            <w:pPr>
              <w:rPr>
                <w:rFonts w:cstheme="minorHAnsi"/>
              </w:rPr>
            </w:pPr>
            <w:r w:rsidRPr="00022972">
              <w:rPr>
                <w:rFonts w:cstheme="minorHAnsi"/>
              </w:rPr>
              <w:t xml:space="preserve">K bodu 97 </w:t>
            </w:r>
          </w:p>
        </w:tc>
        <w:tc>
          <w:tcPr>
            <w:tcW w:w="5913" w:type="dxa"/>
            <w:hideMark/>
          </w:tcPr>
          <w:p w14:paraId="74E45B87" w14:textId="77777777" w:rsidR="00412FE5" w:rsidRPr="00022972" w:rsidRDefault="00412FE5" w:rsidP="00B9344C">
            <w:pPr>
              <w:rPr>
                <w:rFonts w:cstheme="minorHAnsi"/>
              </w:rPr>
            </w:pPr>
            <w:r w:rsidRPr="00022972">
              <w:rPr>
                <w:rFonts w:cstheme="minorHAnsi"/>
              </w:rPr>
              <w:t xml:space="preserve">bod 97 § 78c ods. 7 písm. a) vypustiť druhú časť vety so slovami „ak im ministerstvo poskytovalo tento finančný príspevok v predchádzajúcom rozpočtovom roku,“ § 78c ods. 7 písm. b) vypustiť druhú časť vety so slovami „ak im ministerstvo poskytovalo tento finančný príspevok v predchádzajúcom rozpočtovom roku,“ § 78c ods. 7 písm. c) vypustiť druhú časť vety so slovami „ak im ministerstvo poskytovalo tento finančný príspevok v predchádzajúcom rozpočtovom roku,“ Odôvodnenie: Podmienku poskytnutia finančného príspevku v predchádzajúcom rozpočtovom roku navrhujeme vypustiť z dôvodu, že ju považujeme za nespravodlivú voči poskytovateľom sociálnej služby, ktorí napr. poskytujú sociálnu službu v súlade s potrebami obyvateľov regiónu, ale do registra boli zapísaní až po </w:t>
            </w:r>
            <w:r w:rsidRPr="00022972">
              <w:rPr>
                <w:rFonts w:cstheme="minorHAnsi"/>
              </w:rPr>
              <w:lastRenderedPageBreak/>
              <w:t xml:space="preserve">termíne podávania žiadostí o finančný príspevok na MPSVaR, v dôsledku čoho im finančný príspevok z MPSVaR nemusel byť poskytnutý, čo bude dôvod pre neposkytnutie finančného príspevku po ďalšie roky (nebudú spĺňať podmienku „ak im ministerstvo poskytovalo tento finančný príspevok v predchádzajúcom rozpočtovom roku“. Pripomienka: zásadná </w:t>
            </w:r>
          </w:p>
        </w:tc>
        <w:tc>
          <w:tcPr>
            <w:tcW w:w="821" w:type="dxa"/>
            <w:hideMark/>
          </w:tcPr>
          <w:p w14:paraId="7798320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4C4B9DF" w14:textId="0242C586" w:rsidR="00412FE5" w:rsidRPr="00022972" w:rsidRDefault="00412FE5" w:rsidP="00B9344C">
            <w:pPr>
              <w:jc w:val="center"/>
              <w:rPr>
                <w:rFonts w:cstheme="minorHAnsi"/>
              </w:rPr>
            </w:pPr>
            <w:r w:rsidRPr="00022972">
              <w:rPr>
                <w:rFonts w:cstheme="minorHAnsi"/>
              </w:rPr>
              <w:t>N</w:t>
            </w:r>
          </w:p>
        </w:tc>
        <w:tc>
          <w:tcPr>
            <w:tcW w:w="4349" w:type="dxa"/>
          </w:tcPr>
          <w:p w14:paraId="752EC08F" w14:textId="77777777" w:rsidR="00412FE5" w:rsidRPr="00022972" w:rsidRDefault="00412FE5" w:rsidP="00B9344C">
            <w:pPr>
              <w:rPr>
                <w:rFonts w:cstheme="minorHAnsi"/>
              </w:rPr>
            </w:pPr>
            <w:r w:rsidRPr="00022972">
              <w:rPr>
                <w:rFonts w:cstheme="minorHAnsi"/>
              </w:rPr>
              <w:t>Rozpor bol odstránený na rozporovom konaní.</w:t>
            </w:r>
          </w:p>
          <w:p w14:paraId="2A1B6CD1" w14:textId="369182B9" w:rsidR="00412FE5" w:rsidRPr="00022972" w:rsidRDefault="00412FE5" w:rsidP="00B9344C">
            <w:pPr>
              <w:rPr>
                <w:rFonts w:cstheme="minorHAnsi"/>
              </w:rPr>
            </w:pPr>
            <w:r w:rsidRPr="00022972">
              <w:rPr>
                <w:rFonts w:cstheme="minorHAnsi"/>
              </w:rPr>
              <w:t>Priorizácia miest na ktoré ministerstvo poskytovalo finančný príspevok v predchádzajúcom roku zabezpečuje ochranu prijímateľov na týchto miestach.</w:t>
            </w:r>
          </w:p>
        </w:tc>
      </w:tr>
      <w:tr w:rsidR="00412FE5" w:rsidRPr="00022972" w14:paraId="142E68B0" w14:textId="77777777" w:rsidTr="00B9344C">
        <w:trPr>
          <w:tblCellSpacing w:w="15" w:type="dxa"/>
        </w:trPr>
        <w:tc>
          <w:tcPr>
            <w:tcW w:w="1799" w:type="dxa"/>
            <w:shd w:val="clear" w:color="auto" w:fill="auto"/>
            <w:hideMark/>
          </w:tcPr>
          <w:p w14:paraId="6627320F" w14:textId="1D9E20BE"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shd w:val="clear" w:color="auto" w:fill="auto"/>
            <w:hideMark/>
          </w:tcPr>
          <w:p w14:paraId="08B869A8" w14:textId="77777777" w:rsidR="00412FE5" w:rsidRPr="00022972" w:rsidRDefault="00412FE5" w:rsidP="00B9344C">
            <w:pPr>
              <w:rPr>
                <w:rFonts w:cstheme="minorHAnsi"/>
              </w:rPr>
            </w:pPr>
            <w:r w:rsidRPr="00022972">
              <w:rPr>
                <w:rFonts w:cstheme="minorHAnsi"/>
              </w:rPr>
              <w:t xml:space="preserve">Bodu 68 – Bodu 69 </w:t>
            </w:r>
          </w:p>
        </w:tc>
        <w:tc>
          <w:tcPr>
            <w:tcW w:w="5913" w:type="dxa"/>
            <w:shd w:val="clear" w:color="auto" w:fill="auto"/>
            <w:hideMark/>
          </w:tcPr>
          <w:p w14:paraId="25B9FD57" w14:textId="77777777" w:rsidR="00412FE5" w:rsidRPr="00022972" w:rsidRDefault="00412FE5" w:rsidP="00B9344C">
            <w:pPr>
              <w:rPr>
                <w:rFonts w:cstheme="minorHAnsi"/>
              </w:rPr>
            </w:pPr>
            <w:r w:rsidRPr="00022972">
              <w:rPr>
                <w:rFonts w:cstheme="minorHAnsi"/>
              </w:rPr>
              <w:t xml:space="preserve">Bod 68 – Bod 69 § 73 ods. 8 a 9 navrhujeme prepracovať Odôvodnenie: Úlohou zákona nie je dávať prijímateľovi „možnosť“ výberu platiť úhradu za sociálnu službu alebo len jej časť. Úlohou nie je postaviť platenie úhrady na dobrovoľnosti príjemcu sociálnej služby, ale jednoznačne určiť, za akých podmienok prijímateľ sociálnej služby sociálnu službu platí. Z použitej formulácie nie je jednoznačné, čo chce zákonodarca dosiahnuť. Pripomienka: zásadná </w:t>
            </w:r>
          </w:p>
        </w:tc>
        <w:tc>
          <w:tcPr>
            <w:tcW w:w="821" w:type="dxa"/>
            <w:shd w:val="clear" w:color="auto" w:fill="auto"/>
            <w:hideMark/>
          </w:tcPr>
          <w:p w14:paraId="6B38CBFE"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614F7C48" w14:textId="77777777" w:rsidR="00412FE5" w:rsidRPr="00022972" w:rsidRDefault="00412FE5" w:rsidP="00B9344C">
            <w:pPr>
              <w:jc w:val="center"/>
              <w:rPr>
                <w:rFonts w:cstheme="minorHAnsi"/>
              </w:rPr>
            </w:pPr>
            <w:r w:rsidRPr="00022972">
              <w:rPr>
                <w:rFonts w:cstheme="minorHAnsi"/>
              </w:rPr>
              <w:t>A</w:t>
            </w:r>
          </w:p>
          <w:p w14:paraId="7CF6C3DC" w14:textId="0750B812" w:rsidR="00412FE5" w:rsidRPr="00022972" w:rsidRDefault="00412FE5" w:rsidP="00B9344C">
            <w:pPr>
              <w:jc w:val="center"/>
              <w:rPr>
                <w:rFonts w:cstheme="minorHAnsi"/>
              </w:rPr>
            </w:pPr>
          </w:p>
        </w:tc>
        <w:tc>
          <w:tcPr>
            <w:tcW w:w="4349" w:type="dxa"/>
            <w:shd w:val="clear" w:color="auto" w:fill="auto"/>
          </w:tcPr>
          <w:p w14:paraId="21C4C10A" w14:textId="77777777" w:rsidR="00412FE5" w:rsidRPr="00022972" w:rsidRDefault="00412FE5" w:rsidP="00B9344C">
            <w:pPr>
              <w:rPr>
                <w:rFonts w:cstheme="minorHAnsi"/>
              </w:rPr>
            </w:pPr>
          </w:p>
        </w:tc>
      </w:tr>
      <w:tr w:rsidR="00412FE5" w:rsidRPr="00022972" w14:paraId="70D43C3D" w14:textId="77777777" w:rsidTr="00B9344C">
        <w:trPr>
          <w:tblCellSpacing w:w="15" w:type="dxa"/>
        </w:trPr>
        <w:tc>
          <w:tcPr>
            <w:tcW w:w="1799" w:type="dxa"/>
            <w:shd w:val="clear" w:color="auto" w:fill="auto"/>
            <w:hideMark/>
          </w:tcPr>
          <w:p w14:paraId="5372E96D"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shd w:val="clear" w:color="auto" w:fill="auto"/>
            <w:hideMark/>
          </w:tcPr>
          <w:p w14:paraId="7A71CAFE" w14:textId="77777777" w:rsidR="00412FE5" w:rsidRPr="00022972" w:rsidRDefault="00412FE5" w:rsidP="00B9344C">
            <w:pPr>
              <w:rPr>
                <w:rFonts w:cstheme="minorHAnsi"/>
              </w:rPr>
            </w:pPr>
            <w:r w:rsidRPr="00022972">
              <w:rPr>
                <w:rFonts w:cstheme="minorHAnsi"/>
              </w:rPr>
              <w:t xml:space="preserve">Bodu 66 až Bodu 67 </w:t>
            </w:r>
          </w:p>
        </w:tc>
        <w:tc>
          <w:tcPr>
            <w:tcW w:w="5913" w:type="dxa"/>
            <w:shd w:val="clear" w:color="auto" w:fill="auto"/>
            <w:hideMark/>
          </w:tcPr>
          <w:p w14:paraId="7A856EA7" w14:textId="77777777" w:rsidR="00412FE5" w:rsidRPr="00022972" w:rsidRDefault="00412FE5" w:rsidP="00B9344C">
            <w:pPr>
              <w:rPr>
                <w:rFonts w:cstheme="minorHAnsi"/>
              </w:rPr>
            </w:pPr>
            <w:r w:rsidRPr="00022972">
              <w:rPr>
                <w:rFonts w:cstheme="minorHAnsi"/>
              </w:rPr>
              <w:t xml:space="preserve">Bod 66 až Bod 67 § 73 ods. 6 a ods. 7 navrhujeme prepracovať Odôvodnenie: V rámci uvedeného znenia nie je jednoznačný súvis medzi časom splatnosti a príjmom. Zúženie sledovaného časového úseku na čas splatnosti úhrady môže navádzať na nezodpovedné hospodárenie prijímateľa sociálnej služby. Pripomienka: zásadná </w:t>
            </w:r>
          </w:p>
        </w:tc>
        <w:tc>
          <w:tcPr>
            <w:tcW w:w="821" w:type="dxa"/>
            <w:shd w:val="clear" w:color="auto" w:fill="auto"/>
            <w:hideMark/>
          </w:tcPr>
          <w:p w14:paraId="6BF2EA96"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0FF24FAC" w14:textId="6F357C5E" w:rsidR="00412FE5" w:rsidRPr="00022972" w:rsidRDefault="00412FE5" w:rsidP="00B9344C">
            <w:pPr>
              <w:jc w:val="center"/>
              <w:rPr>
                <w:rFonts w:cstheme="minorHAnsi"/>
              </w:rPr>
            </w:pPr>
            <w:r w:rsidRPr="00022972">
              <w:rPr>
                <w:rFonts w:cstheme="minorHAnsi"/>
              </w:rPr>
              <w:t>A</w:t>
            </w:r>
          </w:p>
          <w:p w14:paraId="611E6850" w14:textId="569795E9" w:rsidR="00412FE5" w:rsidRPr="00022972" w:rsidRDefault="00412FE5" w:rsidP="00B9344C">
            <w:pPr>
              <w:jc w:val="center"/>
              <w:rPr>
                <w:rFonts w:cstheme="minorHAnsi"/>
              </w:rPr>
            </w:pPr>
          </w:p>
        </w:tc>
        <w:tc>
          <w:tcPr>
            <w:tcW w:w="4349" w:type="dxa"/>
            <w:shd w:val="clear" w:color="auto" w:fill="auto"/>
          </w:tcPr>
          <w:p w14:paraId="6694AD96" w14:textId="2A00F35E" w:rsidR="00412FE5" w:rsidRPr="00022972" w:rsidRDefault="00412FE5" w:rsidP="00B9344C">
            <w:pPr>
              <w:rPr>
                <w:rFonts w:cstheme="minorHAnsi"/>
              </w:rPr>
            </w:pPr>
            <w:r w:rsidRPr="00022972">
              <w:rPr>
                <w:rFonts w:cstheme="minorHAnsi"/>
              </w:rPr>
              <w:t>Úpravou  textu</w:t>
            </w:r>
            <w:r w:rsidR="00E93E24" w:rsidRPr="00022972">
              <w:rPr>
                <w:rFonts w:cstheme="minorHAnsi"/>
              </w:rPr>
              <w:t xml:space="preserve"> </w:t>
            </w:r>
          </w:p>
        </w:tc>
      </w:tr>
      <w:tr w:rsidR="00412FE5" w:rsidRPr="00022972" w14:paraId="7E6ACEFB" w14:textId="77777777" w:rsidTr="00B9344C">
        <w:trPr>
          <w:tblCellSpacing w:w="15" w:type="dxa"/>
        </w:trPr>
        <w:tc>
          <w:tcPr>
            <w:tcW w:w="1799" w:type="dxa"/>
            <w:hideMark/>
          </w:tcPr>
          <w:p w14:paraId="1917EDD1"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460B35EE" w14:textId="77777777" w:rsidR="00412FE5" w:rsidRPr="00022972" w:rsidRDefault="00412FE5" w:rsidP="00B9344C">
            <w:pPr>
              <w:rPr>
                <w:rFonts w:cstheme="minorHAnsi"/>
              </w:rPr>
            </w:pPr>
            <w:r w:rsidRPr="00022972">
              <w:rPr>
                <w:rFonts w:cstheme="minorHAnsi"/>
              </w:rPr>
              <w:t xml:space="preserve">Bodu 96 </w:t>
            </w:r>
          </w:p>
        </w:tc>
        <w:tc>
          <w:tcPr>
            <w:tcW w:w="5913" w:type="dxa"/>
            <w:hideMark/>
          </w:tcPr>
          <w:p w14:paraId="3720BE7B" w14:textId="77777777" w:rsidR="00412FE5" w:rsidRPr="00022972" w:rsidRDefault="00412FE5" w:rsidP="00B9344C">
            <w:pPr>
              <w:rPr>
                <w:rFonts w:cstheme="minorHAnsi"/>
              </w:rPr>
            </w:pPr>
            <w:r w:rsidRPr="00022972">
              <w:rPr>
                <w:rFonts w:cstheme="minorHAnsi"/>
              </w:rPr>
              <w:t xml:space="preserve">Bod 96 § 78b ods. 2 písm. c) navrhujeme vypustiť Odôvodnenie: Predmetný návrh novely ustanovuje, že žiadateľ o poskytnutie finančného príspevku má ako prílohu k žiadosti na MPSVaR SR priložiť „písomné vyjadrenie príslušného vyššieho územného celku o súlade predloženej žiadosti s koncepciou rozvoja sociálnych služieb príslušného vyššieho územného celku, ak ide o </w:t>
            </w:r>
            <w:r w:rsidRPr="00022972">
              <w:rPr>
                <w:rFonts w:cstheme="minorHAnsi"/>
              </w:rPr>
              <w:lastRenderedPageBreak/>
              <w:t xml:space="preserve">finančný príspevok na poskytovanie sociálnej služby uvedenej v § 26, § 27, § 29, § 34, § 37 až § 39.“ V odôvodnení návrhu MPSVaR uvádza, že „ Navrhovaná právna úprava ustanovuje aj požadované prílohy k žiadosti, ktoré zabezpečujú preukázateľnosť plnenia právnych podmienok na poskytnutie príslušných finančných príspevkov vrátane preukázateľnosti plnenia účelu poskytovania týchto finančných príspevkov“. Sociálna služba poskytovaná v zariadeniach sociálnych služieb podmienených odkázanosťou sa poskytuje osobám, ktoré sú na základe posudku a rozhodnutia odkázané na pomoc inej osoby z dôvodu zdravotného postihnutia alebo nepriaznivého zdravotného stavu. Predpokladáme, že ak má osoba vydané právoplatné rozhodnutie o odkázanosti na daný druh sociálnej služby (vydaniu ktorého predchádza zdravotná a sociálna posudková činnosť), má právo v súlade so zákonom o sociálnych službách výberu sociálnej služby a formy jej poskytovania a právo výberu poskytovateľa sociálnej služby. Máme za to, že dôjde k porušeniu práva prijímateľa sociálnej služby, ak by VUC poskytovateľovi sociálnej služby, ktorý spĺňa podmienky na zápis do Registra poskytovateľov sociálnej služby (a ktorý na základe právoplatného rozhodnutia o odkázanosti na sociálnu službu aj konkrétnym osobám na základe ich výberu sociálnu službu poskytuje), vydal záporné písomné vyjadrenie. Z novely vyplýva, že VUC má podľa navrhovaného ustanovenia vydávať písomné vyjadrenie o súlade predloženej žiadosti s koncepciou rozvoja sociálnych služieb príslušného vyššieho územného celku aj obci, ak ako poskytovateľ sociálnej služby uvedenej v § 26, § 27, § 29, § 34, § 37 až § 39 žiada MPSVaR SR o poskytnutie finančného príspevku. Podľa § 83 ods. platného zákona o sociálnych </w:t>
            </w:r>
            <w:r w:rsidRPr="00022972">
              <w:rPr>
                <w:rFonts w:cstheme="minorHAnsi"/>
              </w:rPr>
              <w:lastRenderedPageBreak/>
              <w:t xml:space="preserve">službách, vyšší územný celok vypracúva a schvaľuje koncepciu rozvoja sociálnych služieb na základe národných priorít rozvoja sociálnych služieb a komunitných plánov sociálnych služieb obcí vo svojom územnom obvode. Máme za to, že vydávanie navrhovaných potvrdení obciam o súlade predloženej žiadosti s koncepciou rozvoja sociálnych služieb, ktorá vychádza z komunitných plánov obcí, je neúčelné a administratívne zaťažujúce. Pripomienka: zásadná </w:t>
            </w:r>
          </w:p>
        </w:tc>
        <w:tc>
          <w:tcPr>
            <w:tcW w:w="821" w:type="dxa"/>
            <w:hideMark/>
          </w:tcPr>
          <w:p w14:paraId="7E38586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2A4AB48" w14:textId="3B2E4E17" w:rsidR="00412FE5" w:rsidRPr="00022972" w:rsidRDefault="00412FE5" w:rsidP="00B9344C">
            <w:pPr>
              <w:jc w:val="center"/>
              <w:rPr>
                <w:rFonts w:cstheme="minorHAnsi"/>
              </w:rPr>
            </w:pPr>
            <w:r w:rsidRPr="00022972">
              <w:rPr>
                <w:rFonts w:cstheme="minorHAnsi"/>
              </w:rPr>
              <w:t>N</w:t>
            </w:r>
          </w:p>
        </w:tc>
        <w:tc>
          <w:tcPr>
            <w:tcW w:w="4349" w:type="dxa"/>
          </w:tcPr>
          <w:p w14:paraId="105EE410" w14:textId="235FFA2E" w:rsidR="00412FE5" w:rsidRPr="00022972" w:rsidRDefault="00412FE5" w:rsidP="00B9344C">
            <w:pPr>
              <w:rPr>
                <w:rFonts w:cstheme="minorHAnsi"/>
              </w:rPr>
            </w:pPr>
            <w:r w:rsidRPr="00022972">
              <w:rPr>
                <w:rFonts w:cstheme="minorHAnsi"/>
              </w:rPr>
              <w:t>Rozpor trvá.</w:t>
            </w:r>
          </w:p>
          <w:p w14:paraId="124BBBA8" w14:textId="7A76ADA8" w:rsidR="00412FE5" w:rsidRPr="00022972" w:rsidRDefault="00412FE5" w:rsidP="00B9344C">
            <w:pPr>
              <w:rPr>
                <w:rFonts w:cstheme="minorHAnsi"/>
              </w:rPr>
            </w:pPr>
            <w:r w:rsidRPr="00022972">
              <w:rPr>
                <w:rFonts w:cstheme="minorHAnsi"/>
              </w:rPr>
              <w:t xml:space="preserve">Predmetné  písomné vyjadrenia o súlade predloženej žiadosti o poskytnutie finančného príspevku na spolufinancovanie sociálnej služby zo štátneho rozpočtu, poskytované </w:t>
            </w:r>
            <w:r w:rsidRPr="00022972">
              <w:rPr>
                <w:rFonts w:cstheme="minorHAnsi"/>
              </w:rPr>
              <w:lastRenderedPageBreak/>
              <w:t>prostredníctvom rozpočtovej kapitoly MPSVR SR, vydáva obec a vyšší územný celok v rozsahu svojej pôsobnosti ako jednu z podmienok na poskytnutie tohto finančného príspevku. Dôvodom tohto prístupu je zabezpečiť najmä účelnosť a  efektívnosť vynakladaných prostriedkov zo  štátneho rozpočtu, a to vo väzbe na preukázané potreby poskytovania sociálnej služby konkrétnym poskytovateľom v konkrétnom územnom obvode. Ide o rešpektovanie samosprávnej pôsobnosti obcí a vyšších územných celkov pri zabezpečovaní sociálnej služby vo svojom územnom obvode a v tomto smere o  previazanie poskytovania štátnych prostriedkov s preukázateľne a transparentne identifikovanou  potrebou  sociálnej služby za spoluúčasti všetkých zainteresovaných strán  v konkrétnom územnom obvode. Zdôrazňujeme, že finančné prostriedky na spolufinancovanie sociálnej služby zo štátneho rozpočtu podľa tohto zákona sa neposkytujú na konkrétneho prijímateľa sociálnej služby, ale na počet miest v zariadení podľa stavu v registri poskytovateľov sociálnej služby a neobsadenosť miesta v zariadení sa prejaví až v zúčtovaní už poskytnutého finančného príspevku.</w:t>
            </w:r>
          </w:p>
        </w:tc>
      </w:tr>
      <w:tr w:rsidR="00412FE5" w:rsidRPr="00022972" w14:paraId="7CB4D996" w14:textId="77777777" w:rsidTr="00B9344C">
        <w:trPr>
          <w:tblCellSpacing w:w="15" w:type="dxa"/>
        </w:trPr>
        <w:tc>
          <w:tcPr>
            <w:tcW w:w="1799" w:type="dxa"/>
            <w:shd w:val="clear" w:color="auto" w:fill="auto"/>
            <w:hideMark/>
          </w:tcPr>
          <w:p w14:paraId="629360CD"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shd w:val="clear" w:color="auto" w:fill="auto"/>
            <w:hideMark/>
          </w:tcPr>
          <w:p w14:paraId="4AF58EC9" w14:textId="77777777" w:rsidR="00412FE5" w:rsidRPr="00022972" w:rsidRDefault="00412FE5" w:rsidP="00B9344C">
            <w:pPr>
              <w:rPr>
                <w:rFonts w:cstheme="minorHAnsi"/>
              </w:rPr>
            </w:pPr>
            <w:r w:rsidRPr="00022972">
              <w:rPr>
                <w:rFonts w:cstheme="minorHAnsi"/>
              </w:rPr>
              <w:t xml:space="preserve">Bodu 50 – Bodu 57 </w:t>
            </w:r>
          </w:p>
        </w:tc>
        <w:tc>
          <w:tcPr>
            <w:tcW w:w="5913" w:type="dxa"/>
            <w:shd w:val="clear" w:color="auto" w:fill="auto"/>
            <w:hideMark/>
          </w:tcPr>
          <w:p w14:paraId="49738797" w14:textId="77777777" w:rsidR="00412FE5" w:rsidRPr="00022972" w:rsidRDefault="00412FE5" w:rsidP="00B9344C">
            <w:pPr>
              <w:rPr>
                <w:rFonts w:cstheme="minorHAnsi"/>
              </w:rPr>
            </w:pPr>
            <w:r w:rsidRPr="00022972">
              <w:rPr>
                <w:rFonts w:cstheme="minorHAnsi"/>
              </w:rPr>
              <w:t xml:space="preserve">Bod 50 – Bod 57 Zmeny jednotlivých odsekov v § 71 navrhujeme zapracovať do uceleného § 71 (t.j. do novely zapracovať ako nový § 71, nie iba jeho novelizované časti). Odôvodnenie: Ide o početné zmeny dotýkajúce sa jednotlivých odsekov § 71. Vzhľadom na prehľadnosť a jednoznačnosť navrhujeme zmeny zapracovať a uviesť ako celok pod § 71. Pripomienka: obyčajná </w:t>
            </w:r>
          </w:p>
        </w:tc>
        <w:tc>
          <w:tcPr>
            <w:tcW w:w="821" w:type="dxa"/>
            <w:shd w:val="clear" w:color="auto" w:fill="auto"/>
            <w:hideMark/>
          </w:tcPr>
          <w:p w14:paraId="70258C23"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6B7E0436" w14:textId="757BD496"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C74823A" w14:textId="08F94129" w:rsidR="00412FE5" w:rsidRPr="00022972" w:rsidRDefault="00412FE5" w:rsidP="00B9344C">
            <w:pPr>
              <w:rPr>
                <w:rFonts w:cstheme="minorHAnsi"/>
              </w:rPr>
            </w:pPr>
            <w:r w:rsidRPr="00022972">
              <w:rPr>
                <w:rFonts w:cstheme="minorHAnsi"/>
              </w:rPr>
              <w:t xml:space="preserve"> </w:t>
            </w:r>
            <w:r w:rsidR="00E93E24" w:rsidRPr="00022972">
              <w:rPr>
                <w:rFonts w:cstheme="minorHAnsi"/>
              </w:rPr>
              <w:t>Vzhľadom na rozsah ustanovenia § 71 a rozsah navrhovaných zmien považujeme uplatnenú leg.techniku za správnu</w:t>
            </w:r>
          </w:p>
        </w:tc>
      </w:tr>
      <w:tr w:rsidR="00412FE5" w:rsidRPr="00022972" w14:paraId="0FEEAA4D" w14:textId="77777777" w:rsidTr="00B9344C">
        <w:trPr>
          <w:tblCellSpacing w:w="15" w:type="dxa"/>
        </w:trPr>
        <w:tc>
          <w:tcPr>
            <w:tcW w:w="1799" w:type="dxa"/>
            <w:hideMark/>
          </w:tcPr>
          <w:p w14:paraId="410C4C9F"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0FE456A4" w14:textId="77777777" w:rsidR="00412FE5" w:rsidRPr="00022972" w:rsidRDefault="00412FE5" w:rsidP="00B9344C">
            <w:pPr>
              <w:rPr>
                <w:rFonts w:cstheme="minorHAnsi"/>
              </w:rPr>
            </w:pPr>
            <w:r w:rsidRPr="00022972">
              <w:rPr>
                <w:rFonts w:cstheme="minorHAnsi"/>
              </w:rPr>
              <w:t xml:space="preserve">Bodu 58 </w:t>
            </w:r>
          </w:p>
        </w:tc>
        <w:tc>
          <w:tcPr>
            <w:tcW w:w="5913" w:type="dxa"/>
            <w:hideMark/>
          </w:tcPr>
          <w:p w14:paraId="45DC941D" w14:textId="77777777" w:rsidR="00412FE5" w:rsidRPr="00022972" w:rsidRDefault="00412FE5" w:rsidP="00B9344C">
            <w:pPr>
              <w:rPr>
                <w:rFonts w:cstheme="minorHAnsi"/>
              </w:rPr>
            </w:pPr>
            <w:r w:rsidRPr="00022972">
              <w:rPr>
                <w:rFonts w:cstheme="minorHAnsi"/>
              </w:rPr>
              <w:t xml:space="preserve">Bod 58 Navrhované znenie § 72 odsek 2 a 3 týkajúce sa určenia úhrad navrhujeme prepracovať. Odôvodnenie: Navrhovaná úprava sa v odseku 2 písm. a) odvoláva na § 77 ods. 1 zákona, ktorý nekorešponduje s financovaním verejných zariadení sociálnych služieb; navrhované znenie je v celom rozsahu pre aplikačnú prax nezrozumiteľné s nejasným zámerom predkladateľa. Pripomienka: zásadná </w:t>
            </w:r>
          </w:p>
        </w:tc>
        <w:tc>
          <w:tcPr>
            <w:tcW w:w="821" w:type="dxa"/>
            <w:hideMark/>
          </w:tcPr>
          <w:p w14:paraId="3A2B01C4"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EEF7EE4" w14:textId="35E49220" w:rsidR="00412FE5" w:rsidRPr="00022972" w:rsidRDefault="00412FE5" w:rsidP="00B9344C">
            <w:pPr>
              <w:jc w:val="center"/>
              <w:rPr>
                <w:rFonts w:cstheme="minorHAnsi"/>
              </w:rPr>
            </w:pPr>
            <w:r w:rsidRPr="00022972">
              <w:rPr>
                <w:rFonts w:cstheme="minorHAnsi"/>
              </w:rPr>
              <w:t>N</w:t>
            </w:r>
          </w:p>
        </w:tc>
        <w:tc>
          <w:tcPr>
            <w:tcW w:w="4349" w:type="dxa"/>
          </w:tcPr>
          <w:p w14:paraId="753EA3BF" w14:textId="7F1CCF64" w:rsidR="00412FE5" w:rsidRPr="00022972" w:rsidRDefault="00412FE5" w:rsidP="00B9344C">
            <w:pPr>
              <w:rPr>
                <w:rFonts w:cstheme="minorHAnsi"/>
              </w:rPr>
            </w:pPr>
            <w:r w:rsidRPr="00022972">
              <w:rPr>
                <w:rFonts w:cstheme="minorHAnsi"/>
              </w:rPr>
              <w:t>Rozpor trvá.</w:t>
            </w:r>
          </w:p>
          <w:p w14:paraId="690A4578" w14:textId="77777777" w:rsidR="00412FE5" w:rsidRPr="00022972" w:rsidRDefault="00412FE5" w:rsidP="00B9344C">
            <w:pPr>
              <w:rPr>
                <w:rFonts w:cstheme="minorHAnsi"/>
              </w:rPr>
            </w:pPr>
            <w:r w:rsidRPr="00022972">
              <w:rPr>
                <w:rFonts w:cstheme="minorHAnsi"/>
              </w:rPr>
              <w:t xml:space="preserve">Jednotka výkonu-podľa druhu sociálnej služby vykonaný  prepočet na počet prijímateľov sociálnej služby, na počet hodín sociálneho poradenstva, na počet hodín opatrovateľskej služby, na počet kilometrov prepravnej služby, na počet hodín tlmočenia a pod. musí „korešpondovať“ s prepočtom nákladovosti poskytovania sociálnej služby  na prijímateľa sociálnej služby, na hodinu opatrovateľskej služby a pod.aj u verejných poskytovateľov </w:t>
            </w:r>
            <w:r w:rsidRPr="00022972">
              <w:rPr>
                <w:rFonts w:cstheme="minorHAnsi"/>
              </w:rPr>
              <w:lastRenderedPageBreak/>
              <w:t>sociálnej služby.</w:t>
            </w:r>
          </w:p>
          <w:p w14:paraId="64E3BDA1" w14:textId="4A17F8DD" w:rsidR="00412FE5" w:rsidRPr="00022972" w:rsidRDefault="00412FE5" w:rsidP="00B9344C">
            <w:pPr>
              <w:rPr>
                <w:rFonts w:cstheme="minorHAnsi"/>
              </w:rPr>
            </w:pPr>
            <w:r w:rsidRPr="00022972">
              <w:rPr>
                <w:rFonts w:cstheme="minorHAnsi"/>
              </w:rPr>
              <w:t xml:space="preserve">Znenie ustanovenia je jednoznačné a osobitná časť dôvodovej správy ho  dostatočne a v súvislostiach  odôvodňuje. </w:t>
            </w:r>
          </w:p>
        </w:tc>
      </w:tr>
      <w:tr w:rsidR="00412FE5" w:rsidRPr="00022972" w14:paraId="2F9C6825" w14:textId="77777777" w:rsidTr="00B9344C">
        <w:trPr>
          <w:tblCellSpacing w:w="15" w:type="dxa"/>
        </w:trPr>
        <w:tc>
          <w:tcPr>
            <w:tcW w:w="1799" w:type="dxa"/>
            <w:hideMark/>
          </w:tcPr>
          <w:p w14:paraId="5207F329" w14:textId="77777777" w:rsidR="00412FE5" w:rsidRPr="00022972" w:rsidRDefault="00412FE5" w:rsidP="00B9344C">
            <w:pPr>
              <w:rPr>
                <w:rFonts w:cstheme="minorHAnsi"/>
              </w:rPr>
            </w:pPr>
            <w:r w:rsidRPr="00022972">
              <w:rPr>
                <w:rFonts w:cstheme="minorHAnsi"/>
              </w:rPr>
              <w:lastRenderedPageBreak/>
              <w:t xml:space="preserve">BSK (BRATISLAVSKÝ SAMOSPRÁVNY KRAJ) </w:t>
            </w:r>
          </w:p>
        </w:tc>
        <w:tc>
          <w:tcPr>
            <w:tcW w:w="1246" w:type="dxa"/>
            <w:hideMark/>
          </w:tcPr>
          <w:p w14:paraId="160845A9" w14:textId="77777777" w:rsidR="00412FE5" w:rsidRPr="00022972" w:rsidRDefault="00412FE5" w:rsidP="00B9344C">
            <w:pPr>
              <w:rPr>
                <w:rFonts w:cstheme="minorHAnsi"/>
              </w:rPr>
            </w:pPr>
            <w:r w:rsidRPr="00022972">
              <w:rPr>
                <w:rFonts w:cstheme="minorHAnsi"/>
              </w:rPr>
              <w:t xml:space="preserve">Bodu 37 </w:t>
            </w:r>
          </w:p>
        </w:tc>
        <w:tc>
          <w:tcPr>
            <w:tcW w:w="5913" w:type="dxa"/>
            <w:hideMark/>
          </w:tcPr>
          <w:p w14:paraId="56652F19" w14:textId="77777777" w:rsidR="00412FE5" w:rsidRPr="00022972" w:rsidRDefault="00412FE5" w:rsidP="00B9344C">
            <w:pPr>
              <w:rPr>
                <w:rFonts w:cstheme="minorHAnsi"/>
              </w:rPr>
            </w:pPr>
            <w:r w:rsidRPr="00022972">
              <w:rPr>
                <w:rFonts w:cstheme="minorHAnsi"/>
              </w:rPr>
              <w:t xml:space="preserve">Bod 37 Doplnený odsek 9 § 61 navrhujeme presunúť do § 15 ako nový odsek 4. V prípade akceptácie navrhovanej zmeny navrhujeme nový nadpis § 15 v znení „Vykonávanie odborných činností, obslužných činností, ďalších činností a činností zvyšujúcich kvalitu sociálnych služieb“ Odôvodnenie: Navrhovaným znením odseku 9 sa ustanovuje možnosť poskytovať alebo utvárať podmienky na vykonávanie liečebno-výchovnej starostlivosti, psychologickej starostlivosti a špeciálno-pedagogickej starostlivosti. Ide o činnosti, ktoré zvyšujú kvalitu sociálnej služby tak, ako to predpokladá § 15 ods. 3 zákona. Preto navrhujeme, aby bolo znenie ods. 9 § 61 začlenené pod § 15 ako nový odsek 4 a nie pod § 61 Spoločné ustanovenia pri poskytovaní sociálnych služieb. V prípade začlenia pod § 15 navrhujeme nové znenie nadpisu § 15. Pripomienka: zásadná </w:t>
            </w:r>
          </w:p>
        </w:tc>
        <w:tc>
          <w:tcPr>
            <w:tcW w:w="821" w:type="dxa"/>
            <w:hideMark/>
          </w:tcPr>
          <w:p w14:paraId="02CCAF9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1792813" w14:textId="668A6D8B" w:rsidR="00412FE5" w:rsidRPr="00022972" w:rsidRDefault="00412FE5" w:rsidP="00B9344C">
            <w:pPr>
              <w:jc w:val="center"/>
              <w:rPr>
                <w:rFonts w:cstheme="minorHAnsi"/>
              </w:rPr>
            </w:pPr>
            <w:r w:rsidRPr="00022972">
              <w:rPr>
                <w:rFonts w:cstheme="minorHAnsi"/>
              </w:rPr>
              <w:t>CA</w:t>
            </w:r>
          </w:p>
        </w:tc>
        <w:tc>
          <w:tcPr>
            <w:tcW w:w="4349" w:type="dxa"/>
          </w:tcPr>
          <w:p w14:paraId="200309D1" w14:textId="7F1BD5B0" w:rsidR="00412FE5" w:rsidRPr="00022972" w:rsidRDefault="00412FE5" w:rsidP="00B9344C">
            <w:pPr>
              <w:rPr>
                <w:rFonts w:cstheme="minorHAnsi"/>
              </w:rPr>
            </w:pPr>
            <w:r w:rsidRPr="00022972">
              <w:rPr>
                <w:rFonts w:cstheme="minorHAnsi"/>
              </w:rPr>
              <w:t>Ustanovenie je zaradené systémovo tak, ako je v ňom začlenené  aj  poskytovanie iných činností , V záujme spresnenia bude doplnený §15</w:t>
            </w:r>
          </w:p>
        </w:tc>
      </w:tr>
      <w:tr w:rsidR="00412FE5" w:rsidRPr="00022972" w14:paraId="535B84DC" w14:textId="77777777" w:rsidTr="00B9344C">
        <w:trPr>
          <w:tblCellSpacing w:w="15" w:type="dxa"/>
        </w:trPr>
        <w:tc>
          <w:tcPr>
            <w:tcW w:w="1799" w:type="dxa"/>
            <w:hideMark/>
          </w:tcPr>
          <w:p w14:paraId="1E541648" w14:textId="77777777" w:rsidR="00412FE5" w:rsidRPr="00022972" w:rsidRDefault="00412FE5" w:rsidP="00B9344C">
            <w:pPr>
              <w:rPr>
                <w:rFonts w:cstheme="minorHAnsi"/>
              </w:rPr>
            </w:pPr>
            <w:r w:rsidRPr="00022972">
              <w:rPr>
                <w:rFonts w:cstheme="minorHAnsi"/>
              </w:rPr>
              <w:t xml:space="preserve">BSK (BRATISLAVSKÝ SAMOSPRÁVNY KRAJ) </w:t>
            </w:r>
          </w:p>
        </w:tc>
        <w:tc>
          <w:tcPr>
            <w:tcW w:w="1246" w:type="dxa"/>
            <w:hideMark/>
          </w:tcPr>
          <w:p w14:paraId="1AE77C89" w14:textId="77777777" w:rsidR="00412FE5" w:rsidRPr="00022972" w:rsidRDefault="00412FE5" w:rsidP="00B9344C">
            <w:pPr>
              <w:rPr>
                <w:rFonts w:cstheme="minorHAnsi"/>
              </w:rPr>
            </w:pPr>
            <w:r w:rsidRPr="00022972">
              <w:rPr>
                <w:rFonts w:cstheme="minorHAnsi"/>
              </w:rPr>
              <w:t xml:space="preserve">Bodu 35 </w:t>
            </w:r>
          </w:p>
        </w:tc>
        <w:tc>
          <w:tcPr>
            <w:tcW w:w="5913" w:type="dxa"/>
            <w:hideMark/>
          </w:tcPr>
          <w:p w14:paraId="3DA145F9" w14:textId="77777777" w:rsidR="00412FE5" w:rsidRPr="00022972" w:rsidRDefault="00412FE5" w:rsidP="00B9344C">
            <w:pPr>
              <w:rPr>
                <w:rFonts w:cstheme="minorHAnsi"/>
              </w:rPr>
            </w:pPr>
            <w:r w:rsidRPr="00022972">
              <w:rPr>
                <w:rFonts w:cstheme="minorHAnsi"/>
              </w:rPr>
              <w:t xml:space="preserve">Bod 35 V § 50 ods. 9 prvej vete za slová „sociálnej služby“ navrhujeme vložiť slová „v rodinnom prostredí alebo v inom prostredí, v ktorom sa fyzická osoba nachádza“ Odôvodnenie: V novele navrhovanú úpravu, ktorá explicitne ustanovuje, že sociálna posudková činnosť sa vykonáva v rodinnom prostredí fyzickej osoby, ktorá žiada o posúdenie odkázanosti na sociálnu službu, navrhujeme pozmeniť a doplniť o možnosť vykonávať sociálnu posudkovú činnosť „aj v inom než domácom prostredí“. </w:t>
            </w:r>
            <w:r w:rsidRPr="00022972">
              <w:rPr>
                <w:rFonts w:cstheme="minorHAnsi"/>
              </w:rPr>
              <w:lastRenderedPageBreak/>
              <w:t xml:space="preserve">Dôvodom je skutočnosť, že v mnohých prípadoch sa osoba, ktorá žiada o posúdenie odkázanosti na sociálnu službu, počas výkonu sociálnej posudkovej činnosti nezdržiava iba v domácom prostredí, ale je napr. hospitalizovaná v nemocničnom zariadení, v liečebni pre dlhodobo chorých alebo sa jej poskytuje sociálna služba v zariadení sociálnych služieb alebo ani nemá domáce prostredie (napr. je bez prístrešia a zdržiava sa na ulici, v záhradných chatkách a pod.). Pripomienka: zásadná </w:t>
            </w:r>
          </w:p>
        </w:tc>
        <w:tc>
          <w:tcPr>
            <w:tcW w:w="821" w:type="dxa"/>
            <w:hideMark/>
          </w:tcPr>
          <w:p w14:paraId="6F062FC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B62F832" w14:textId="69E1B406" w:rsidR="00412FE5" w:rsidRPr="00022972" w:rsidRDefault="00412FE5" w:rsidP="00B9344C">
            <w:pPr>
              <w:jc w:val="center"/>
              <w:rPr>
                <w:rFonts w:cstheme="minorHAnsi"/>
              </w:rPr>
            </w:pPr>
            <w:r w:rsidRPr="00022972">
              <w:rPr>
                <w:rFonts w:cstheme="minorHAnsi"/>
              </w:rPr>
              <w:t>A</w:t>
            </w:r>
          </w:p>
        </w:tc>
        <w:tc>
          <w:tcPr>
            <w:tcW w:w="4349" w:type="dxa"/>
          </w:tcPr>
          <w:p w14:paraId="7ED88461" w14:textId="12C44A63" w:rsidR="00412FE5" w:rsidRPr="00022972" w:rsidRDefault="00412FE5" w:rsidP="00B9344C">
            <w:pPr>
              <w:rPr>
                <w:rFonts w:cstheme="minorHAnsi"/>
              </w:rPr>
            </w:pPr>
          </w:p>
        </w:tc>
      </w:tr>
      <w:tr w:rsidR="00412FE5" w:rsidRPr="00022972" w14:paraId="44B73610" w14:textId="77777777" w:rsidTr="00B9344C">
        <w:trPr>
          <w:tblCellSpacing w:w="15" w:type="dxa"/>
        </w:trPr>
        <w:tc>
          <w:tcPr>
            <w:tcW w:w="1799" w:type="dxa"/>
            <w:hideMark/>
          </w:tcPr>
          <w:p w14:paraId="7904BCEB"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45D06AC6" w14:textId="77777777" w:rsidR="00412FE5" w:rsidRPr="00022972" w:rsidRDefault="00412FE5" w:rsidP="00B9344C">
            <w:pPr>
              <w:rPr>
                <w:rFonts w:cstheme="minorHAnsi"/>
              </w:rPr>
            </w:pPr>
            <w:r w:rsidRPr="00022972">
              <w:rPr>
                <w:rFonts w:cstheme="minorHAnsi"/>
              </w:rPr>
              <w:t xml:space="preserve">K bodu 26 </w:t>
            </w:r>
          </w:p>
        </w:tc>
        <w:tc>
          <w:tcPr>
            <w:tcW w:w="5913" w:type="dxa"/>
            <w:hideMark/>
          </w:tcPr>
          <w:p w14:paraId="679CFAE1" w14:textId="77777777" w:rsidR="00412FE5" w:rsidRPr="00022972" w:rsidRDefault="00412FE5" w:rsidP="00B9344C">
            <w:pPr>
              <w:rPr>
                <w:rFonts w:cstheme="minorHAnsi"/>
              </w:rPr>
            </w:pPr>
            <w:r w:rsidRPr="00022972">
              <w:rPr>
                <w:rFonts w:cstheme="minorHAnsi"/>
              </w:rPr>
              <w:t xml:space="preserve">K bodu 26: V § 34 odsek 5 znie: „(5) Sociálna služba v zariadení podporovaného bývania sa poskytuje v budove na bývanie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budova na bývanie považujeme za dostačujúce, nakoľko tento pojem zahŕňa podľa stavebného zákona tak rodinný dom ako aj bytový dom a inú budovu na bývanie. </w:t>
            </w:r>
          </w:p>
        </w:tc>
        <w:tc>
          <w:tcPr>
            <w:tcW w:w="821" w:type="dxa"/>
            <w:hideMark/>
          </w:tcPr>
          <w:p w14:paraId="0C51787C"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C87F25B" w14:textId="77777777" w:rsidR="00412FE5" w:rsidRPr="00022972" w:rsidRDefault="00412FE5" w:rsidP="00B9344C">
            <w:pPr>
              <w:jc w:val="center"/>
              <w:rPr>
                <w:rFonts w:cstheme="minorHAnsi"/>
              </w:rPr>
            </w:pPr>
            <w:r w:rsidRPr="00022972">
              <w:rPr>
                <w:rFonts w:cstheme="minorHAnsi"/>
              </w:rPr>
              <w:t>A</w:t>
            </w:r>
          </w:p>
        </w:tc>
        <w:tc>
          <w:tcPr>
            <w:tcW w:w="4349" w:type="dxa"/>
          </w:tcPr>
          <w:p w14:paraId="76696792" w14:textId="77777777" w:rsidR="00412FE5" w:rsidRPr="00022972" w:rsidRDefault="00412FE5" w:rsidP="00B9344C">
            <w:pPr>
              <w:rPr>
                <w:rFonts w:cstheme="minorHAnsi"/>
              </w:rPr>
            </w:pPr>
          </w:p>
        </w:tc>
      </w:tr>
      <w:tr w:rsidR="00412FE5" w:rsidRPr="00022972" w14:paraId="4B755F68" w14:textId="77777777" w:rsidTr="00B9344C">
        <w:trPr>
          <w:tblCellSpacing w:w="15" w:type="dxa"/>
        </w:trPr>
        <w:tc>
          <w:tcPr>
            <w:tcW w:w="1799" w:type="dxa"/>
            <w:shd w:val="clear" w:color="auto" w:fill="auto"/>
            <w:hideMark/>
          </w:tcPr>
          <w:p w14:paraId="43A1DE8D" w14:textId="77777777" w:rsidR="00412FE5" w:rsidRPr="00022972" w:rsidRDefault="00412FE5" w:rsidP="00B9344C">
            <w:pPr>
              <w:rPr>
                <w:rFonts w:cstheme="minorHAnsi"/>
              </w:rPr>
            </w:pPr>
            <w:r w:rsidRPr="00022972">
              <w:rPr>
                <w:rFonts w:cstheme="minorHAnsi"/>
              </w:rPr>
              <w:t xml:space="preserve">KBS (Konferencia biskupov </w:t>
            </w:r>
            <w:r w:rsidRPr="00022972">
              <w:rPr>
                <w:rFonts w:cstheme="minorHAnsi"/>
              </w:rPr>
              <w:lastRenderedPageBreak/>
              <w:t xml:space="preserve">Slovenska) </w:t>
            </w:r>
          </w:p>
        </w:tc>
        <w:tc>
          <w:tcPr>
            <w:tcW w:w="1246" w:type="dxa"/>
            <w:shd w:val="clear" w:color="auto" w:fill="auto"/>
            <w:hideMark/>
          </w:tcPr>
          <w:p w14:paraId="33E39FCA" w14:textId="77777777" w:rsidR="00412FE5" w:rsidRPr="00022972" w:rsidRDefault="00412FE5" w:rsidP="00B9344C">
            <w:pPr>
              <w:rPr>
                <w:rFonts w:cstheme="minorHAnsi"/>
              </w:rPr>
            </w:pPr>
            <w:r w:rsidRPr="00022972">
              <w:rPr>
                <w:rFonts w:cstheme="minorHAnsi"/>
              </w:rPr>
              <w:lastRenderedPageBreak/>
              <w:t xml:space="preserve">K bodu 60 </w:t>
            </w:r>
          </w:p>
        </w:tc>
        <w:tc>
          <w:tcPr>
            <w:tcW w:w="5913" w:type="dxa"/>
            <w:shd w:val="clear" w:color="auto" w:fill="auto"/>
            <w:hideMark/>
          </w:tcPr>
          <w:p w14:paraId="3E75D6AF" w14:textId="77777777" w:rsidR="00412FE5" w:rsidRPr="00022972" w:rsidRDefault="00412FE5" w:rsidP="00B9344C">
            <w:pPr>
              <w:rPr>
                <w:rFonts w:cstheme="minorHAnsi"/>
              </w:rPr>
            </w:pPr>
            <w:r w:rsidRPr="00022972">
              <w:rPr>
                <w:rFonts w:cstheme="minorHAnsi"/>
              </w:rPr>
              <w:t xml:space="preserve">Navrhujeme vypustiť tento bod, pokiaľ nebude legislatívne zabezpečené plné hradenie výkonov Odôvodnenie Podľa platnej </w:t>
            </w:r>
            <w:r w:rsidRPr="00022972">
              <w:rPr>
                <w:rFonts w:cstheme="minorHAnsi"/>
              </w:rPr>
              <w:lastRenderedPageBreak/>
              <w:t xml:space="preserve">úpravy môže poskytovateľ v zariadení ošetrovateľskú starostlivosť poskytovať (§ 22, zo zdravotného poistenia je hradených len 9 úkonov), alebo zabezpečovať prostredníctvom inej osoby (agentúra domácej ošetrovateľskej starostlivosti). V prípade, že ošetrovateľskú starostlivosť zabezpečuje prostredníctvom ADOS, je úkonov hradených zo zdravotného poistenia viac a požadovaná úhrada od prijímateľa by mohla byť neoprávnená. Ale v prípade ošetrovateľskej starostlivosti podľa ust. § 22 aj sám predkladateľ zákona v dôvodovej správe konštatuje, že „z hľadiska nákladovosti poskytovanej ošetrovateľskej starostlivosti zariadením sociálnych služieb však príjem z úhrady 9 zdravotných výkonov ošetrovateľskej starostlivosti zdravotnou poisťovňou zo zdrojov verejného zdravotného poistenia zabezpečuje len spolufinancovanie nákladov tejto ošetrovateľskej starostlivosti v zásade v sume na pokrytie nákladov na zdravotnícky materiál a nie na úhradu mzdových a ostatných osobných nákladov sestier- zamestnancov zariadenia sociálnych služieb“, a preto nepovažujeme návrh za dôvodný. </w:t>
            </w:r>
          </w:p>
        </w:tc>
        <w:tc>
          <w:tcPr>
            <w:tcW w:w="821" w:type="dxa"/>
            <w:shd w:val="clear" w:color="auto" w:fill="auto"/>
            <w:hideMark/>
          </w:tcPr>
          <w:p w14:paraId="49B9CA4B"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77928D76" w14:textId="4146A73F" w:rsidR="00412FE5" w:rsidRPr="00022972" w:rsidRDefault="00412FE5" w:rsidP="00B9344C">
            <w:pPr>
              <w:jc w:val="center"/>
              <w:rPr>
                <w:rFonts w:cstheme="minorHAnsi"/>
              </w:rPr>
            </w:pPr>
            <w:r w:rsidRPr="00022972">
              <w:rPr>
                <w:rFonts w:cstheme="minorHAnsi"/>
              </w:rPr>
              <w:lastRenderedPageBreak/>
              <w:t>A</w:t>
            </w:r>
          </w:p>
        </w:tc>
        <w:tc>
          <w:tcPr>
            <w:tcW w:w="4349" w:type="dxa"/>
            <w:shd w:val="clear" w:color="auto" w:fill="auto"/>
          </w:tcPr>
          <w:p w14:paraId="4C49EF7D" w14:textId="77777777" w:rsidR="00412FE5" w:rsidRPr="00022972" w:rsidRDefault="00412FE5" w:rsidP="00B9344C">
            <w:pPr>
              <w:rPr>
                <w:rFonts w:cstheme="minorHAnsi"/>
              </w:rPr>
            </w:pPr>
          </w:p>
        </w:tc>
      </w:tr>
      <w:tr w:rsidR="00412FE5" w:rsidRPr="00022972" w14:paraId="04B75732" w14:textId="77777777" w:rsidTr="00B9344C">
        <w:trPr>
          <w:tblCellSpacing w:w="15" w:type="dxa"/>
        </w:trPr>
        <w:tc>
          <w:tcPr>
            <w:tcW w:w="1799" w:type="dxa"/>
            <w:shd w:val="clear" w:color="auto" w:fill="auto"/>
            <w:hideMark/>
          </w:tcPr>
          <w:p w14:paraId="70DA002E"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shd w:val="clear" w:color="auto" w:fill="auto"/>
            <w:hideMark/>
          </w:tcPr>
          <w:p w14:paraId="7645D806" w14:textId="77777777" w:rsidR="00412FE5" w:rsidRPr="00022972" w:rsidRDefault="00412FE5" w:rsidP="00B9344C">
            <w:pPr>
              <w:rPr>
                <w:rFonts w:cstheme="minorHAnsi"/>
              </w:rPr>
            </w:pPr>
            <w:r w:rsidRPr="00022972">
              <w:rPr>
                <w:rFonts w:cstheme="minorHAnsi"/>
              </w:rPr>
              <w:t xml:space="preserve">K bodu 127 </w:t>
            </w:r>
          </w:p>
        </w:tc>
        <w:tc>
          <w:tcPr>
            <w:tcW w:w="5913" w:type="dxa"/>
            <w:shd w:val="clear" w:color="auto" w:fill="auto"/>
            <w:hideMark/>
          </w:tcPr>
          <w:p w14:paraId="707D4CFF" w14:textId="77777777" w:rsidR="00412FE5" w:rsidRPr="00022972" w:rsidRDefault="00412FE5" w:rsidP="00B9344C">
            <w:pPr>
              <w:rPr>
                <w:rFonts w:cstheme="minorHAnsi"/>
              </w:rPr>
            </w:pPr>
            <w:r w:rsidRPr="00022972">
              <w:rPr>
                <w:rFonts w:cstheme="minorHAnsi"/>
              </w:rPr>
              <w:t xml:space="preserve">V § 84 ods. 4 formulovať nasledovne: b) vysokoškolské vzdelanie prvého stupňa alebo druhého stupňa v študijnom odbore sociálna práca, sociálne služby a poradenstvo, špeciálna pedagogika, liečebná pedagogika, psychológia, alebo študijnom programe sociálna pedagogika odboru pedagogika, programu náuka o rodine odboru katolícka teológia akreditovanom podľa osobitného predpisu46) alebo uznaný doklad o takom vysokoškolskom vzdelaní vydaný zahraničnou vysokou školou,“. Odôvodnenie: „sociálna pedagogika“ nie je samostatným </w:t>
            </w:r>
            <w:r w:rsidRPr="00022972">
              <w:rPr>
                <w:rFonts w:cstheme="minorHAnsi"/>
              </w:rPr>
              <w:lastRenderedPageBreak/>
              <w:t xml:space="preserve">študijným odborom v zmysle § 50 Zákona o vysokých školách, ale programom odboru pedagogika. Rovnako aj náuka o rodine v rámci odboru katolícka teológia, ktoré navrhujeme doplniť, nakoľko obsah tohto študijného programu je vysoko relevantný pre poskytovanie sociálnych služieb a to aj s poukazom na nedostatok kvalifikovaných pracovníkov v oblasti sociálnych služieb, narastajúci dopyt po týchto službách a previazanie teoretickej prípravy na povolanie s trhom práce. </w:t>
            </w:r>
          </w:p>
        </w:tc>
        <w:tc>
          <w:tcPr>
            <w:tcW w:w="821" w:type="dxa"/>
            <w:shd w:val="clear" w:color="auto" w:fill="auto"/>
            <w:hideMark/>
          </w:tcPr>
          <w:p w14:paraId="11FFC55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C42EB22" w14:textId="2E162115"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4E433E3C" w14:textId="58610B41" w:rsidR="00412FE5" w:rsidRPr="00022972" w:rsidRDefault="00412FE5" w:rsidP="00B9344C">
            <w:pPr>
              <w:rPr>
                <w:rFonts w:cstheme="minorHAnsi"/>
              </w:rPr>
            </w:pPr>
            <w:r w:rsidRPr="00022972">
              <w:rPr>
                <w:rFonts w:cstheme="minorHAnsi"/>
              </w:rPr>
              <w:t xml:space="preserve">Na rozporovom konaní subjekt preklasifikoval pripomienku na obyčajnú. Odbor štúdia katolícka teológa nie je dôvodné doplniť ako kvalifikačný predpoklad pre výkon základného sociálneho poradenstva.  </w:t>
            </w:r>
          </w:p>
        </w:tc>
      </w:tr>
      <w:tr w:rsidR="00412FE5" w:rsidRPr="00022972" w14:paraId="37D3FD53" w14:textId="77777777" w:rsidTr="00B9344C">
        <w:trPr>
          <w:tblCellSpacing w:w="15" w:type="dxa"/>
        </w:trPr>
        <w:tc>
          <w:tcPr>
            <w:tcW w:w="1799" w:type="dxa"/>
            <w:hideMark/>
          </w:tcPr>
          <w:p w14:paraId="0898D303"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69E3D641" w14:textId="77777777" w:rsidR="00412FE5" w:rsidRPr="00022972" w:rsidRDefault="00412FE5" w:rsidP="00B9344C">
            <w:pPr>
              <w:rPr>
                <w:rFonts w:cstheme="minorHAnsi"/>
              </w:rPr>
            </w:pPr>
            <w:r w:rsidRPr="00022972">
              <w:rPr>
                <w:rFonts w:cstheme="minorHAnsi"/>
              </w:rPr>
              <w:t xml:space="preserve">K bodu 187 </w:t>
            </w:r>
          </w:p>
        </w:tc>
        <w:tc>
          <w:tcPr>
            <w:tcW w:w="5913" w:type="dxa"/>
            <w:hideMark/>
          </w:tcPr>
          <w:p w14:paraId="649F7658"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w:t>
            </w:r>
            <w:r w:rsidRPr="00022972">
              <w:rPr>
                <w:rFonts w:cstheme="minorHAnsi"/>
              </w:rPr>
              <w:lastRenderedPageBreak/>
              <w:t xml:space="preserve">nákladov daných sociálnych služieb, ale aj z prepočtov nákladov, ktoré sú potrebné na zabezpečenie mzdových nákladov, odvodov a nákladov na prevádzku týchto sociálnych služieb. </w:t>
            </w:r>
          </w:p>
        </w:tc>
        <w:tc>
          <w:tcPr>
            <w:tcW w:w="821" w:type="dxa"/>
            <w:hideMark/>
          </w:tcPr>
          <w:p w14:paraId="548BFC0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950DEF5" w14:textId="5450C9CE" w:rsidR="00412FE5" w:rsidRPr="00022972" w:rsidRDefault="00412FE5" w:rsidP="00B9344C">
            <w:pPr>
              <w:jc w:val="center"/>
              <w:rPr>
                <w:rFonts w:cstheme="minorHAnsi"/>
              </w:rPr>
            </w:pPr>
            <w:r w:rsidRPr="00022972">
              <w:rPr>
                <w:rFonts w:cstheme="minorHAnsi"/>
              </w:rPr>
              <w:t>N</w:t>
            </w:r>
          </w:p>
        </w:tc>
        <w:tc>
          <w:tcPr>
            <w:tcW w:w="4349" w:type="dxa"/>
          </w:tcPr>
          <w:p w14:paraId="7D839AD7" w14:textId="4DDB936D" w:rsidR="00412FE5" w:rsidRPr="00022972" w:rsidRDefault="00412FE5" w:rsidP="00B9344C">
            <w:pPr>
              <w:spacing w:after="0" w:line="240" w:lineRule="auto"/>
              <w:rPr>
                <w:rFonts w:cstheme="minorHAnsi"/>
              </w:rPr>
            </w:pPr>
            <w:r w:rsidRPr="00022972">
              <w:rPr>
                <w:rFonts w:cstheme="minorHAnsi"/>
              </w:rPr>
              <w:t>Rozpor trvá</w:t>
            </w:r>
          </w:p>
          <w:p w14:paraId="4E860FE1" w14:textId="212AAEE0" w:rsidR="00412FE5" w:rsidRPr="00022972" w:rsidRDefault="00412FE5" w:rsidP="00B9344C">
            <w:pPr>
              <w:spacing w:after="0" w:line="240" w:lineRule="auto"/>
              <w:rPr>
                <w:rFonts w:cstheme="minorHAnsi"/>
              </w:rPr>
            </w:pPr>
            <w:r w:rsidRPr="00022972">
              <w:rPr>
                <w:rFonts w:cstheme="minorHAnsi"/>
              </w:rPr>
              <w:t xml:space="preserve"> </w:t>
            </w:r>
          </w:p>
          <w:p w14:paraId="081C1165" w14:textId="6EDC49B9" w:rsidR="00412FE5" w:rsidRPr="00022972" w:rsidRDefault="00412FE5" w:rsidP="00B9344C">
            <w:pPr>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 Označenie prílohy č. 4a bolo doplnené.</w:t>
            </w:r>
          </w:p>
        </w:tc>
      </w:tr>
      <w:tr w:rsidR="00412FE5" w:rsidRPr="00022972" w14:paraId="4FB2063C" w14:textId="77777777" w:rsidTr="00B9344C">
        <w:trPr>
          <w:tblCellSpacing w:w="15" w:type="dxa"/>
        </w:trPr>
        <w:tc>
          <w:tcPr>
            <w:tcW w:w="1799" w:type="dxa"/>
            <w:hideMark/>
          </w:tcPr>
          <w:p w14:paraId="5AAA2461" w14:textId="3CD837A5"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4C42852A" w14:textId="77777777" w:rsidR="00412FE5" w:rsidRPr="00022972" w:rsidRDefault="00412FE5" w:rsidP="00B9344C">
            <w:pPr>
              <w:rPr>
                <w:rFonts w:cstheme="minorHAnsi"/>
              </w:rPr>
            </w:pPr>
            <w:r w:rsidRPr="00022972">
              <w:rPr>
                <w:rFonts w:cstheme="minorHAnsi"/>
              </w:rPr>
              <w:t xml:space="preserve">K bodu 97 </w:t>
            </w:r>
          </w:p>
        </w:tc>
        <w:tc>
          <w:tcPr>
            <w:tcW w:w="5913" w:type="dxa"/>
            <w:hideMark/>
          </w:tcPr>
          <w:p w14:paraId="2EFB73A0"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w:t>
            </w:r>
            <w:r w:rsidRPr="00022972">
              <w:rPr>
                <w:rFonts w:cstheme="minorHAnsi"/>
              </w:rPr>
              <w:lastRenderedPageBreak/>
              <w:t xml:space="preserve">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7F8F930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208151C" w14:textId="1DF9A777" w:rsidR="00412FE5" w:rsidRPr="00022972" w:rsidRDefault="00412FE5" w:rsidP="00B9344C">
            <w:pPr>
              <w:jc w:val="center"/>
              <w:rPr>
                <w:rFonts w:cstheme="minorHAnsi"/>
              </w:rPr>
            </w:pPr>
            <w:r w:rsidRPr="00022972">
              <w:rPr>
                <w:rFonts w:cstheme="minorHAnsi"/>
              </w:rPr>
              <w:t>N</w:t>
            </w:r>
          </w:p>
        </w:tc>
        <w:tc>
          <w:tcPr>
            <w:tcW w:w="4349" w:type="dxa"/>
          </w:tcPr>
          <w:p w14:paraId="6A91DEF1" w14:textId="77777777" w:rsidR="00412FE5" w:rsidRPr="00022972" w:rsidRDefault="00412FE5" w:rsidP="00B9344C">
            <w:pPr>
              <w:rPr>
                <w:rFonts w:cstheme="minorHAnsi"/>
              </w:rPr>
            </w:pPr>
            <w:r w:rsidRPr="00022972">
              <w:rPr>
                <w:rFonts w:cstheme="minorHAnsi"/>
              </w:rPr>
              <w:t>Po prerokovaní na rozporovom konaní subjekt upustil od pripomienky.</w:t>
            </w:r>
          </w:p>
          <w:p w14:paraId="65D71786" w14:textId="77777777" w:rsidR="00412FE5" w:rsidRPr="00022972" w:rsidRDefault="00412FE5" w:rsidP="00B9344C">
            <w:pPr>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50804EE" w14:textId="07AE64DF"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w:t>
            </w:r>
            <w:r w:rsidRPr="00022972">
              <w:rPr>
                <w:rFonts w:cstheme="minorHAnsi"/>
              </w:rPr>
              <w:lastRenderedPageBreak/>
              <w:t xml:space="preserve">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w:t>
            </w:r>
            <w:r w:rsidRPr="00022972">
              <w:rPr>
                <w:rFonts w:cstheme="minorHAnsi"/>
              </w:rPr>
              <w:lastRenderedPageBreak/>
              <w:t>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7390C07F" w14:textId="77777777" w:rsidTr="00B9344C">
        <w:trPr>
          <w:tblCellSpacing w:w="15" w:type="dxa"/>
        </w:trPr>
        <w:tc>
          <w:tcPr>
            <w:tcW w:w="1799" w:type="dxa"/>
            <w:hideMark/>
          </w:tcPr>
          <w:p w14:paraId="7BA61BA9" w14:textId="77777777" w:rsidR="00A01F5F" w:rsidRPr="00022972" w:rsidRDefault="00A01F5F" w:rsidP="00B9344C">
            <w:pPr>
              <w:rPr>
                <w:rFonts w:cstheme="minorHAnsi"/>
              </w:rPr>
            </w:pPr>
            <w:r w:rsidRPr="00022972">
              <w:rPr>
                <w:rFonts w:cstheme="minorHAnsi"/>
              </w:rPr>
              <w:lastRenderedPageBreak/>
              <w:t xml:space="preserve">KBS (Konferencia biskupov Slovenska) </w:t>
            </w:r>
          </w:p>
        </w:tc>
        <w:tc>
          <w:tcPr>
            <w:tcW w:w="1246" w:type="dxa"/>
            <w:hideMark/>
          </w:tcPr>
          <w:p w14:paraId="2E8029DE" w14:textId="77777777" w:rsidR="00A01F5F" w:rsidRPr="00022972" w:rsidRDefault="00A01F5F" w:rsidP="00B9344C">
            <w:pPr>
              <w:rPr>
                <w:rFonts w:cstheme="minorHAnsi"/>
              </w:rPr>
            </w:pPr>
            <w:r w:rsidRPr="00022972">
              <w:rPr>
                <w:rFonts w:cstheme="minorHAnsi"/>
              </w:rPr>
              <w:t xml:space="preserve">K bodu 80 </w:t>
            </w:r>
          </w:p>
        </w:tc>
        <w:tc>
          <w:tcPr>
            <w:tcW w:w="5913" w:type="dxa"/>
            <w:hideMark/>
          </w:tcPr>
          <w:p w14:paraId="05D2ECB7"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Na túto sociálnu službu síce v zmysle § 75 odsek 7 môže obec a VÚC poskytovať príspevok na prevádzku, ale je to len na ich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w:t>
            </w:r>
            <w:r w:rsidRPr="00022972">
              <w:rPr>
                <w:rFonts w:cstheme="minorHAnsi"/>
              </w:rPr>
              <w:lastRenderedPageBreak/>
              <w:t xml:space="preserve">priamo nájdu na ulici takýchto klientov. </w:t>
            </w:r>
          </w:p>
        </w:tc>
        <w:tc>
          <w:tcPr>
            <w:tcW w:w="821" w:type="dxa"/>
            <w:hideMark/>
          </w:tcPr>
          <w:p w14:paraId="07CFCB6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9BAD442" w14:textId="4534E7D5" w:rsidR="00A01F5F" w:rsidRPr="00022972" w:rsidRDefault="00A01F5F" w:rsidP="00B9344C">
            <w:pPr>
              <w:jc w:val="center"/>
              <w:rPr>
                <w:rFonts w:cstheme="minorHAnsi"/>
              </w:rPr>
            </w:pPr>
            <w:r w:rsidRPr="00022972">
              <w:rPr>
                <w:rFonts w:cstheme="minorHAnsi"/>
              </w:rPr>
              <w:t>CA</w:t>
            </w:r>
          </w:p>
        </w:tc>
        <w:tc>
          <w:tcPr>
            <w:tcW w:w="4349" w:type="dxa"/>
          </w:tcPr>
          <w:p w14:paraId="2EC18230"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5ACC882B" w14:textId="19AEAB33" w:rsidR="00A01F5F" w:rsidRPr="00022972" w:rsidRDefault="00A01F5F" w:rsidP="00B9344C">
            <w:pPr>
              <w:rPr>
                <w:rFonts w:cstheme="minorHAnsi"/>
              </w:rPr>
            </w:pPr>
          </w:p>
        </w:tc>
      </w:tr>
      <w:tr w:rsidR="00412FE5" w:rsidRPr="00022972" w14:paraId="21D7D8B5" w14:textId="77777777" w:rsidTr="00B9344C">
        <w:trPr>
          <w:tblCellSpacing w:w="15" w:type="dxa"/>
        </w:trPr>
        <w:tc>
          <w:tcPr>
            <w:tcW w:w="1799" w:type="dxa"/>
            <w:hideMark/>
          </w:tcPr>
          <w:p w14:paraId="1335B10A"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0DD58B80" w14:textId="77777777" w:rsidR="00412FE5" w:rsidRPr="00022972" w:rsidRDefault="00412FE5" w:rsidP="00B9344C">
            <w:pPr>
              <w:rPr>
                <w:rFonts w:cstheme="minorHAnsi"/>
              </w:rPr>
            </w:pPr>
            <w:r w:rsidRPr="00022972">
              <w:rPr>
                <w:rFonts w:cstheme="minorHAnsi"/>
              </w:rPr>
              <w:t xml:space="preserve">K bodom 80-87 </w:t>
            </w:r>
          </w:p>
        </w:tc>
        <w:tc>
          <w:tcPr>
            <w:tcW w:w="5913" w:type="dxa"/>
            <w:hideMark/>
          </w:tcPr>
          <w:p w14:paraId="5455702F" w14:textId="77777777" w:rsidR="00412FE5" w:rsidRPr="00022972" w:rsidRDefault="00412FE5" w:rsidP="00B9344C">
            <w:pPr>
              <w:rPr>
                <w:rFonts w:cstheme="minorHAnsi"/>
              </w:rPr>
            </w:pPr>
            <w:r w:rsidRPr="00022972">
              <w:rPr>
                <w:rFonts w:cstheme="minorHAnsi"/>
              </w:rPr>
              <w:t xml:space="preserve">Navrhujeme zo všetkých dotknutých odsekov vyňať podmienku požiadania obce resp. vyššieho územného celku; teda konkrétne vyňatie slov vo všetkých príslušných odsekoch „ak o poskytovanie tejto sociálnej služby neverejného poskytovateľa sociálnej služby požiadala obec/vyšší územný celok“ Odôvodnenie: Podľa dikcie zákona je obec alebo VÚC povinná poskytnúť príspevok neverejnému poskytovateľovi len na požiadanie obce alebo VÚC. Zároveň ale v praxi mnohokrát existuje objektívna potreba poskytovania tejto služby bez ohľadu na to, či si o to samospráva požiadala. Súčasný model financovania opatrovateľskej služby uprednostňuje verejných poskytovateľov pred neverejnými poskytovateľmi. </w:t>
            </w:r>
          </w:p>
        </w:tc>
        <w:tc>
          <w:tcPr>
            <w:tcW w:w="821" w:type="dxa"/>
            <w:hideMark/>
          </w:tcPr>
          <w:p w14:paraId="6CBDAE3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3D23AF8" w14:textId="0CD8F3B2" w:rsidR="00412FE5" w:rsidRPr="00022972" w:rsidRDefault="00412FE5" w:rsidP="00B9344C">
            <w:pPr>
              <w:jc w:val="center"/>
              <w:rPr>
                <w:rFonts w:cstheme="minorHAnsi"/>
              </w:rPr>
            </w:pPr>
            <w:r w:rsidRPr="00022972">
              <w:rPr>
                <w:rFonts w:cstheme="minorHAnsi"/>
              </w:rPr>
              <w:t>N</w:t>
            </w:r>
          </w:p>
        </w:tc>
        <w:tc>
          <w:tcPr>
            <w:tcW w:w="4349" w:type="dxa"/>
          </w:tcPr>
          <w:p w14:paraId="732D09A4" w14:textId="69FF901B" w:rsidR="00412FE5" w:rsidRPr="00022972" w:rsidRDefault="00412FE5" w:rsidP="00B9344C">
            <w:pPr>
              <w:rPr>
                <w:rFonts w:cstheme="minorHAnsi"/>
              </w:rPr>
            </w:pPr>
            <w:r w:rsidRPr="00022972">
              <w:rPr>
                <w:rFonts w:cstheme="minorHAnsi"/>
              </w:rPr>
              <w:t>Po prerokovaní na rozporovom konaní subjekt upustil od pripomienky.</w:t>
            </w:r>
          </w:p>
        </w:tc>
      </w:tr>
      <w:tr w:rsidR="006B7258" w:rsidRPr="00022972" w14:paraId="705C64C3" w14:textId="77777777" w:rsidTr="00B9344C">
        <w:trPr>
          <w:tblCellSpacing w:w="15" w:type="dxa"/>
        </w:trPr>
        <w:tc>
          <w:tcPr>
            <w:tcW w:w="1799" w:type="dxa"/>
            <w:hideMark/>
          </w:tcPr>
          <w:p w14:paraId="70A16274" w14:textId="77777777" w:rsidR="006B7258" w:rsidRPr="00022972" w:rsidRDefault="006B7258" w:rsidP="00B9344C">
            <w:pPr>
              <w:rPr>
                <w:rFonts w:cstheme="minorHAnsi"/>
              </w:rPr>
            </w:pPr>
            <w:r w:rsidRPr="00022972">
              <w:rPr>
                <w:rFonts w:cstheme="minorHAnsi"/>
              </w:rPr>
              <w:t xml:space="preserve">KBS (Konferencia biskupov Slovenska) </w:t>
            </w:r>
          </w:p>
        </w:tc>
        <w:tc>
          <w:tcPr>
            <w:tcW w:w="1246" w:type="dxa"/>
            <w:hideMark/>
          </w:tcPr>
          <w:p w14:paraId="7A4B0003" w14:textId="77777777" w:rsidR="006B7258" w:rsidRPr="00022972" w:rsidRDefault="006B7258" w:rsidP="00B9344C">
            <w:pPr>
              <w:rPr>
                <w:rFonts w:cstheme="minorHAnsi"/>
              </w:rPr>
            </w:pPr>
            <w:r w:rsidRPr="00022972">
              <w:rPr>
                <w:rFonts w:cstheme="minorHAnsi"/>
              </w:rPr>
              <w:t xml:space="preserve">K bodu 82 </w:t>
            </w:r>
          </w:p>
        </w:tc>
        <w:tc>
          <w:tcPr>
            <w:tcW w:w="5913" w:type="dxa"/>
            <w:hideMark/>
          </w:tcPr>
          <w:p w14:paraId="2A4C674E"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w:t>
            </w:r>
            <w:r w:rsidRPr="00022972">
              <w:rPr>
                <w:rFonts w:cstheme="minorHAnsi"/>
              </w:rPr>
              <w:lastRenderedPageBreak/>
              <w:t xml:space="preserve">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023EAAF"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0CEF2321" w14:textId="5CEA8EAE" w:rsidR="006B7258" w:rsidRPr="00022972" w:rsidRDefault="006B7258" w:rsidP="00B9344C">
            <w:pPr>
              <w:jc w:val="center"/>
              <w:rPr>
                <w:rFonts w:cstheme="minorHAnsi"/>
              </w:rPr>
            </w:pPr>
            <w:r w:rsidRPr="00022972">
              <w:rPr>
                <w:rFonts w:cstheme="minorHAnsi"/>
              </w:rPr>
              <w:t>CA</w:t>
            </w:r>
          </w:p>
        </w:tc>
        <w:tc>
          <w:tcPr>
            <w:tcW w:w="4349" w:type="dxa"/>
          </w:tcPr>
          <w:p w14:paraId="30270A3F" w14:textId="77777777" w:rsidR="006B7258" w:rsidRPr="00022972" w:rsidRDefault="006B7258" w:rsidP="00B9344C">
            <w:pPr>
              <w:rPr>
                <w:rFonts w:cstheme="minorHAnsi"/>
              </w:rPr>
            </w:pPr>
            <w:r w:rsidRPr="00022972">
              <w:rPr>
                <w:rFonts w:cstheme="minorHAnsi"/>
              </w:rPr>
              <w:t>Pripomienka akceptovaná v prvej časti.</w:t>
            </w:r>
          </w:p>
          <w:p w14:paraId="597ECBC7" w14:textId="343E8476"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w:t>
            </w:r>
            <w:r w:rsidRPr="00022972">
              <w:rPr>
                <w:rFonts w:cstheme="minorHAnsi"/>
              </w:rPr>
              <w:lastRenderedPageBreak/>
              <w:t>tejto sociálnej služby, ktoré zakladá nárok na finančnú podporu z rozpočtu vyššieho územného celku.</w:t>
            </w:r>
          </w:p>
        </w:tc>
      </w:tr>
      <w:tr w:rsidR="00412FE5" w:rsidRPr="00022972" w14:paraId="75C64DA2" w14:textId="77777777" w:rsidTr="00B9344C">
        <w:trPr>
          <w:tblCellSpacing w:w="15" w:type="dxa"/>
        </w:trPr>
        <w:tc>
          <w:tcPr>
            <w:tcW w:w="1799" w:type="dxa"/>
            <w:hideMark/>
          </w:tcPr>
          <w:p w14:paraId="23927405"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44799BF0" w14:textId="77777777" w:rsidR="00412FE5" w:rsidRPr="00022972" w:rsidRDefault="00412FE5" w:rsidP="00B9344C">
            <w:pPr>
              <w:rPr>
                <w:rFonts w:cstheme="minorHAnsi"/>
              </w:rPr>
            </w:pPr>
            <w:r w:rsidRPr="00022972">
              <w:rPr>
                <w:rFonts w:cstheme="minorHAnsi"/>
              </w:rPr>
              <w:t xml:space="preserve">K bodu 95 </w:t>
            </w:r>
          </w:p>
        </w:tc>
        <w:tc>
          <w:tcPr>
            <w:tcW w:w="5913" w:type="dxa"/>
            <w:hideMark/>
          </w:tcPr>
          <w:p w14:paraId="086021E7"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w:t>
            </w:r>
            <w:r w:rsidRPr="00022972">
              <w:rPr>
                <w:rFonts w:cstheme="minorHAnsi"/>
              </w:rPr>
              <w:lastRenderedPageBreak/>
              <w:t xml:space="preserve">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w:t>
            </w:r>
            <w:r w:rsidRPr="00022972">
              <w:rPr>
                <w:rFonts w:cstheme="minorHAnsi"/>
              </w:rPr>
              <w:lastRenderedPageBreak/>
              <w:t xml:space="preserve">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w:t>
            </w:r>
            <w:r w:rsidRPr="00022972">
              <w:rPr>
                <w:rFonts w:cstheme="minorHAnsi"/>
              </w:rPr>
              <w:lastRenderedPageBreak/>
              <w:t xml:space="preserve">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6B015AF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E0C34A3" w14:textId="77777777" w:rsidR="00412FE5" w:rsidRPr="00022972" w:rsidRDefault="00412FE5" w:rsidP="00B9344C">
            <w:pPr>
              <w:jc w:val="center"/>
              <w:rPr>
                <w:rFonts w:cstheme="minorHAnsi"/>
              </w:rPr>
            </w:pPr>
            <w:r w:rsidRPr="00022972">
              <w:rPr>
                <w:rFonts w:cstheme="minorHAnsi"/>
              </w:rPr>
              <w:t>N</w:t>
            </w:r>
          </w:p>
        </w:tc>
        <w:tc>
          <w:tcPr>
            <w:tcW w:w="4349" w:type="dxa"/>
          </w:tcPr>
          <w:p w14:paraId="254C28CF" w14:textId="518461DC"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w:t>
            </w:r>
            <w:r w:rsidRPr="00022972">
              <w:rPr>
                <w:rFonts w:cstheme="minorHAnsi"/>
              </w:rPr>
              <w:lastRenderedPageBreak/>
              <w:t xml:space="preserve">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w:t>
            </w:r>
            <w:r w:rsidRPr="00022972">
              <w:rPr>
                <w:rFonts w:cstheme="minorHAnsi"/>
              </w:rPr>
              <w:lastRenderedPageBreak/>
              <w:t xml:space="preserve">udržateľnosť ich poskytovania a dostupnosť.  </w:t>
            </w:r>
          </w:p>
        </w:tc>
      </w:tr>
      <w:tr w:rsidR="00412FE5" w:rsidRPr="00022972" w14:paraId="3EA6FD33" w14:textId="77777777" w:rsidTr="00B9344C">
        <w:trPr>
          <w:tblCellSpacing w:w="15" w:type="dxa"/>
        </w:trPr>
        <w:tc>
          <w:tcPr>
            <w:tcW w:w="1799" w:type="dxa"/>
            <w:shd w:val="clear" w:color="auto" w:fill="auto"/>
            <w:hideMark/>
          </w:tcPr>
          <w:p w14:paraId="539D4825"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shd w:val="clear" w:color="auto" w:fill="auto"/>
            <w:hideMark/>
          </w:tcPr>
          <w:p w14:paraId="53E59CDD" w14:textId="77777777" w:rsidR="00412FE5" w:rsidRPr="00022972" w:rsidRDefault="00412FE5" w:rsidP="00B9344C">
            <w:pPr>
              <w:rPr>
                <w:rFonts w:cstheme="minorHAnsi"/>
              </w:rPr>
            </w:pPr>
            <w:r w:rsidRPr="00022972">
              <w:rPr>
                <w:rFonts w:cstheme="minorHAnsi"/>
              </w:rPr>
              <w:t xml:space="preserve">K bodom 67-75 </w:t>
            </w:r>
          </w:p>
        </w:tc>
        <w:tc>
          <w:tcPr>
            <w:tcW w:w="5913" w:type="dxa"/>
            <w:shd w:val="clear" w:color="auto" w:fill="auto"/>
            <w:hideMark/>
          </w:tcPr>
          <w:p w14:paraId="2ABFB9EE" w14:textId="77777777" w:rsidR="00412FE5" w:rsidRPr="00022972" w:rsidRDefault="00412FE5" w:rsidP="00B9344C">
            <w:pPr>
              <w:rPr>
                <w:rFonts w:cstheme="minorHAnsi"/>
              </w:rPr>
            </w:pPr>
            <w:r w:rsidRPr="00022972">
              <w:rPr>
                <w:rFonts w:cstheme="minorHAnsi"/>
              </w:rPr>
              <w:t xml:space="preserve">Navrhujeme prepracovať celý paragraf a nahradiť celý paragraf. Mnoho zmien v jednotlivých odsekoch spôsobuje nezrozumiteľnosť. Nové ustanovenie § 73 (1)Po zaplatení úhrady za opatrovateľskú službu a pomoc pri osobnej starostlivosti o dieťa musí prijímateľovi sociálnej služby zostať mesačne z jeho príjmu najmenej 1,65 násobku sumy životného minima pre jednu plnoletú fyzickú osobu ustanovenej osobitným predpisom.41) (2)Po zaplatení úhrady za celoročnú pobytovú sociálnu službu musí prijímateľovi sociálnej služby zostať mesačne z jeho príjmu najmenej 25 % sumy životného minima pre jednu plnoletú fyzickú osobu ustanovenej osobitným predpisom.41) Po zaplatení úhrady za celoročnú pobytovú sociálnu službu v zariadení bez poskytovania stravovania musí prijímateľovi sociálnej služby zostať mesačne z jeho príjmu najmenej 75 % sumy životného minima pre jednu plnoletú fyzickú osobu ustanovenej osobitným </w:t>
            </w:r>
            <w:r w:rsidRPr="00022972">
              <w:rPr>
                <w:rFonts w:cstheme="minorHAnsi"/>
              </w:rPr>
              <w:lastRenderedPageBreak/>
              <w:t xml:space="preserve">predpisom.41) (3)Po zaplatení úhrady za týždennú pobytovú sociálnu službu musí prijímateľovi sociálnej služby zostať mesačne z jeho príjmu najmenej 60 % sumy životného minima pre jednu plnoletú fyzickú osobu ustanovenej osobitným predpisom.41) Po zaplatení úhrady za týždennú pobytovú sociálnu službu v zariadení bez poskytovania stravovania musí prijímateľovi sociálnej služby zostať mesačne z jeho príjmu najmenej 85 % sumy životného minima pre jednu plnoletú fyzickú osobu ustanovenej osobitným predpisom.41) (4)Po zaplatení úhrady za ambulantnú sociálnu službu v zariadení s poskytovaním stravovania musí prijímateľovi sociálnej služby zostať mesačne z jeho príjmu najmenej suma životného minima pre jednu plnoletú fyzickú osobu ustanovenej osobitným predpisom.41) (5)Po zaplatení úhrady za ambulantnú sociálnu službu v zariadení bez poskytovania stravovania musí prijímateľovi sociálnej služby zostať mesačne z jeho príjmu najmenej 1,65 násobku sumy životného minima pre jednu plnoletú fyzickú osobu ustanovenej osobitným predpisom.41) (6)Ak je ku dňu splatnosti úhrady za sociálnu službu príjem prijímateľa sociálnej služby nižší alebo sa rovná sume ustanovenej v odsekoch 1 až 5, a to v závislosti od druhu a formy sociálnej služby, nie je povinný platiť túto úhradu za sociálnu službu v sume určenej poskytovateľom sociálnej služby zmluvou podľa § 74 ods. 7 písm. h), (7)Ak je ku dňu splatnosti úhrady za sociálnu službu príjem prijímateľa nižší alebo sa rovná sume ustanovenej v odsekoch 2 až 5, a to v závislosti od druhu a formy sociálnej služby a príjem fyzických osôb, ktorých príjmy sa spoločne posudzujú a spoločne započítavajú s príjmom prijímateľa sociálnej služby, je v tomto čase nižší alebo sa rovná </w:t>
            </w:r>
            <w:r w:rsidRPr="00022972">
              <w:rPr>
                <w:rFonts w:cstheme="minorHAnsi"/>
              </w:rPr>
              <w:lastRenderedPageBreak/>
              <w:t xml:space="preserve">sume ustanovenej v odseku 10, nie je povinný platiť túto úhradu za sociálnu službu v sume určenej poskytovateľom sociálnej služby zmluvou podľa § 74 ods. 7 písm. h), ak tento zákon neustanovuje inak (8) Ak je ku dňu splatnosti úhrady za sociálnu službu príjem prijímateľa vyšší, ako sú sumy ustanovené v odsekoch 1 až 5, ale jeho výška nepostačuje na zaplatenie určenej úhrady za sociálnu službu určenej poskytovateľom sociálnej služby zmluvou podľa § 74 ods. 7 písm. h), prijímateľ sociálnej služby je povinný ku dňu splatnosti platiť len časť úhrady za sociálnu službu. (9)Ak je ku dňu splatnosti úhrady za sociálnu službu príjem prijímateľa vyšší ako sú sumy ustanovenej v odsekoch 2 až 5, a to v závislosti od druhu a formy sociálnej služby a príjem fyzických osôb, ktorých príjmy sa spoločne posudzujú a spoločne započítavajú s príjmom prijímateľa sociálnej služby, je v tomto čase vyšší ako suma ustanovená v odseku 10, ale jeho výška nepostačuje na zaplatenie určenej úhrady za sociálnu službu určenej poskytovateľom sociálnej služby zmluvou podľa § 74 ods. 7 písm. h), prijímateľ sociálnej služby je povinný ku dňu splatnosti platiť len časť úhrady za sociálnu službu, ak tento zákon neustanovuje inak (10) Ak sa príjem prijímateľa sociálnej služby spoločne posudzuje a spoločne započítava s príjmami osôb, ktorých príjmy sa spoločne posudzujú a spoločne započítavajú, po zaplatení úhrady za sociálnu službu musí prijímateľovi sociálnej služby zostať suma uvedená v odsekoch 2 až 5 a fyzickým osobám, ktorých príjmy sa spoločne posudzujú a spoločne započítavajú s príjmom prijímateľa sociálnej služby, musí zostať mesačne z ich príjmu najmenej 1,65-násobok sumy životného minima ustanovenej osobitným predpisom.42) (11) Ak prijímateľ sociálnej služby </w:t>
            </w:r>
            <w:r w:rsidRPr="00022972">
              <w:rPr>
                <w:rFonts w:cstheme="minorHAnsi"/>
              </w:rPr>
              <w:lastRenderedPageBreak/>
              <w:t xml:space="preserve">nemá príjem alebo jeho príjem nepostačuje na platenie úhrady za sociálnu službu, môže úhradu za sociálnu službu alebo jej časť platiť aj iná osoba; odseky 1 až 5 sa nepoužijú. Osoba podľa prvej vety môže uzatvoriť s poskytovateľom sociálnej služby zmluvu o platení úhrady za sociálnu službu. (12) „(12) Ak podľa odsekov 1-5 prijímateľ sociálnej služby nie je povinný ku dňu splatnosti úhrady za sociálnu službu platiť túto úhradu alebo jej časť, prechádza povinnosť platenia úhrady za sociálnu službu k tomuto dňu postupne na zaopatrené plnoleté deti a rodičov, ak sa ich príjem spoločne neposudzuje a spoločne nezapočítava s príjmom prijímateľa sociálnej služby. Zaopatreným plnoletým deťom alebo rodičom po zaplatení úhrady za sociálnu službu musí mesačne zostať 1,65-násobok sumy životného minima ustanovenej osobitným predpisom.42) Na účely posudzovania povinnosti platiť úhradu za sociálnu službu alebo jej časť ku dňu splatnosti úhrady za sociálnu službu u osôb uvedených v prvej vete platia ustanovenia § 72 ods. 12, 14 a 16 rovnako. Zaopatrené plnoleté deti alebo rodičia môžu uzatvoriť s poskytovateľom sociálnej služby písomnú zmluvu o platení úhrady za sociálnu službu podľa osobitného predpisu.13) (13) Ak nedôjde k uzatvoreniu zmluvy podľa odseku 12 medzi poskytovateľom sociálnej služby a zaopatrenými plnoletými deťmi alebo rodičmi, obec alebo vyšší územný celok vydá rozhodnutie v rozsahu svojej pôsobnosti o povinnosti týchto fyzických osôb zaplatiť úhradu tomuto poskytovateľovi sociálnej služby za sociálnu službu alebo jej časť za prijímateľa sociálnej služby, ktorý ku dňu splatnosti nebol povinný platiť úhradu za sociálnu službu alebo jej časť. Na účely rozhodovania podľa prvej vety má v konaní zaopatrené plnoleté dieťa, rodič a poskytovateľ sociálnej služby podľa prvej vety </w:t>
            </w:r>
            <w:r w:rsidRPr="00022972">
              <w:rPr>
                <w:rFonts w:cstheme="minorHAnsi"/>
              </w:rPr>
              <w:lastRenderedPageBreak/>
              <w:t xml:space="preserve">postavenie účastníka konania. Prijímateľ sociálnej služby má na účely tohto rozhodovania postavenie zúčastnenej osoby. (14) 14) Ak podľa odsekov 6 až 10 prijímateľ sociálnej služby nie je povinný ku dňu splatnosti úhrady za sociálnu službu platiť úhradu alebo časť úhrady za sociálnu službu určenú poskytovateľom sociálnej služby zmluvou podľa § 74 ods. 7 písm. h), a túto nezaplatenú úhradu alebo časť úhrady za sociálnu službu neplatí v čase splatnosti tejto úhrady za tohto prijímateľa sociálnej služby osoba podľa odseku 11 a povinnosť platiť nezaplatenú úhradu alebo časť úhrady za sociálnu službu neprejde v čase splatnosti tejto úhrady za tohto prijímateľa sociálnej služby ani na zaopatrené plnoleté deti alebo rodičov podľa odsekov 12 a 13, nezaplatená úhrada alebo časť úhrady za sociálnu službu je pohľadávka poskytovateľa sociálnej služby voči tomuto prijímateľovi sociálnej služby. Uplatnenie nároku poskytovateľa sociálnej služby na pohľadávku podľa prvej vety nemá právne účinky, ak prijímateľ sociálnej služby nemá v čase, v ktorom poskytovateľ sociálnej služby tento nárok uplatnil, príjem alebo majetok, z ktorého možno po použití odsekov 1 až 5 a § 72 a 72a, uspokojiť nárok poskytovateľa sociálnej služby, to platí aj na pohľadávku, ktorá trvá po zániku právneho vzťahu pri poskytovaní sociálnej služby, z ktorého táto pohľadávka vznikla. Pohľadávka nezaplatenej úhrady alebo časti úhrady za sociálnu službu podľa prvej vety, ktorá vznikla v čase, v ktorom prijímateľ sociálnej služby spĺňal podmienku nezaopatrenosti dieťaťa, prechádza ku dňu, ktorým prestal túto podmienku spĺňať, na rodiča. (15) Odseky 1 až 14 sa neuplatňujú, ak neverejný poskytovateľ sociálnej služby poskytuje sociálnu službu, cieľom dosiahnuť zisk. (16) Na účely zisťovania príjmu podľa tohto </w:t>
            </w:r>
            <w:r w:rsidRPr="00022972">
              <w:rPr>
                <w:rFonts w:cstheme="minorHAnsi"/>
              </w:rPr>
              <w:lastRenderedPageBreak/>
              <w:t xml:space="preserve">zákona u fyzických osôb uvedených v § 3 ods. 2 sa za fyzické osoby, ktoré sa s týmito osobami spoločne posudzujú, považujú osoby podľa osobitného predpisu.42) (17) Ak u osôb uvedených v § 3 ods. 2 nemožno zo závažných dôvodov zistiť ich príjem, za ich príjem sa považuje suma životného minima pre jednu plnoletú fyzickú osobu ustanovená osobitným predpisom.41) (18) Na poskytované sociálne služby v zariadení podľa § 24b až 29, 32 a 56 sa odseky 2 až 5 nepoužijú. (19) Odseky 1 až 10 sa nepoužijú, ak prijímateľ sociálnej služby uvedenej v § 34 až 41 vlastní majetok uvedený v § 72 ods. 10 až 14. (20) Odseky 1 až 10 sa nepoužijú, ak prijímateľ sociálnej služby uvedenej v § 34 až 41 predal nehnuteľný majetok v období piatich po sebe nasledujúcich kalendárnych rokov, ktoré predchádzajú kalendárnemu roku, v ktorom sa jeho príjem a majetok posudzujú a zisťujú podľa § 72 ods. 8, 10 až 18 a § 72a, a to až do vyčerpania sumy získanej z predaja tohto nehnuteľného majetku na účely platenia úhrady za poskytovanú sociálnu službu. Na účely preukázania predaja nehnuteľného majetku a hodnoty predaného nehnuteľného majetku ustanovenie § 72 ods. 17 platí rovnako. (21) Odseky 1 až 20 sa nepoužijú, ak sa má poskytovať sociálna služba fyzickej osobe, ktorá má platiť úhradu za sociálnu službu najmenej vo výške ekonomicky oprávnených nákladov spojených s poskytovaním tejto sociálnej služby. Odôvodnenie: Súčasný § 73 je legislatívne-technicky nekonzistentný a právne nelogický. A naviac, novela do neho zavádza pojmy v nesprávnych významoch a tým ešte viac vytvára stav právnej neistoty a nemožnosti výkladu. V pôvodnom ustanovení § 73 ods. 6 a 7 bolo zakotvené, že prijímateľovi za určitých podmienok nevzniká povinnosť platiť úhradu, teda pohľadávka ako celok v </w:t>
            </w:r>
            <w:r w:rsidRPr="00022972">
              <w:rPr>
                <w:rFonts w:cstheme="minorHAnsi"/>
              </w:rPr>
              <w:lastRenderedPageBreak/>
              <w:t xml:space="preserve">plnej alebo čiastočnej výške nevznikla. Následne pôvodný odsek 10 ustanovoval, že ak podľa odsekov 1 až 5 nevznikne prijímateľovi sociálnej služby povinnosť platiť úhradu za sociálnu službu alebo jej časť, prechádza táto povinnosť postupne na uvedené subjekty. Ak teda povinnosť nevznikla (a tým ani pohľadávka), nemôže prejsť na niekoho iného. Koncepcia nového navrhovaného ustanovenia obsahovo nekonzistentne používa pojmy - môže - nemôže, ktorý odzrkadľuje právo či možnosť niečo vykonať, teda umožňuje subjektu sa niečoho domáhať. Tu však ide o zakotvenie povinnosti platiť časť úhrady, v obmedzenej výške stanovenej zákonom z ktorej vzniká korelačné právo poskytovateľa domáhať sa splnenia záväzku. Poukazujeme na čl. 6 Legislatívnych pravidiel vlády (Zákon musí byť terminologicky správny, presný, jednotný a všeobecne zrozumiteľný) V navrhovanom znení pojem "nemôže" sa používa v legislatívnom význame "zákazu" vykonávania určitej činnosti alebo subjektívnej alebo objektívnej "neschopnosti". Toto ustanovenie legislatívne technicky nadväzuje na slová "ak tento zákon neustanovuje inak" z ustanovenia §72 ods. 1, podľa ktorého "Prijímateľ sociálnej služby je povinný platiť úhradu za sociálnu službu v sume určenej poskytovateľom sociálnej služby, ak tento zákon neustanovuje inak." Teda je logicky konzistentné, že v novom § 73 ods. 6 bude uvedená "výnimka z povinnosti platiť úhradu" ak príjmy prijímateľa nedosahujú určené sumy. Z uvedeného bude následne logicky vyplývať, že pri zmene finančných pomerov prijímateľa je tento ihneď povinný zaplatiť dlžné sumy ku dňu splatnosti a dňom zmeny finančných pomerov sa v prípade neuhradenia dostáva do omeškania. Na uvedenú úpravu nadväzuje aj odsek 10 (budúci odsek 11) zákona, ktorý počíta so </w:t>
            </w:r>
            <w:r w:rsidRPr="00022972">
              <w:rPr>
                <w:rFonts w:cstheme="minorHAnsi"/>
              </w:rPr>
              <w:lastRenderedPageBreak/>
              <w:t xml:space="preserve">vznikom povinnosti platiť úhradu, nie s "nemožnosťou". Vzhľadom na neprehľadnosť komplexného ustanovenia navrhujeme nové ustanovenie § 73. Novým ustanovením zavádzame jednoduchý a zrozumiteľný systém povinnosti k úhrade. Uvádzame pojem „povinný“, ktorý je právne korektný a pojem „ku dňu splatnosti“, ktorý je právne presnejší ako pojem „v čase“. Ak príjmy prijímateľa nedosahujú stanovené sumy, tak mu vznikne dlh, ale ku konkrétnemu dňu splatnosti nebude mať povinnosť platiť. Ak príjmy prijímateľa umožňujú platiť čiastočne úhradu, pre zvyšnú časť ku dňu splatnosti nebude mať povinnosť platiť. Ak mu táto povinnosť ku dňu splatnosti nevznikne, ustanovuje sa, že ku dňu splatnosti povinnosť prechádza na zaopatrené plnoleté deti alebo rodičov. Zároveň, je potrebné sa vyhnúť v odseku 14 zániku pohľadávky, nakoľko sa tým uzatvárajú možnosti pre ďalšie civilné vymáhanie pohľadávky, ktorá zákonne vznikla. Musí zostať na rozhodnutí neverejného poskytovateľa, či sa bude v rámci súkromného práva domáhať uhradenia svojej pohľadávky. </w:t>
            </w:r>
          </w:p>
        </w:tc>
        <w:tc>
          <w:tcPr>
            <w:tcW w:w="821" w:type="dxa"/>
            <w:shd w:val="clear" w:color="auto" w:fill="auto"/>
            <w:hideMark/>
          </w:tcPr>
          <w:p w14:paraId="184CABA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EAB07DE" w14:textId="18EAF79F" w:rsidR="00412FE5" w:rsidRPr="00022972" w:rsidRDefault="00412FE5" w:rsidP="00B9344C">
            <w:pPr>
              <w:jc w:val="center"/>
              <w:rPr>
                <w:rFonts w:cstheme="minorHAnsi"/>
              </w:rPr>
            </w:pPr>
            <w:r w:rsidRPr="00022972">
              <w:rPr>
                <w:rFonts w:cstheme="minorHAnsi"/>
              </w:rPr>
              <w:t>A</w:t>
            </w:r>
          </w:p>
          <w:p w14:paraId="5062682E" w14:textId="2F240B39" w:rsidR="00412FE5" w:rsidRPr="00022972" w:rsidRDefault="00412FE5" w:rsidP="00B9344C">
            <w:pPr>
              <w:jc w:val="center"/>
              <w:rPr>
                <w:rFonts w:cstheme="minorHAnsi"/>
              </w:rPr>
            </w:pPr>
          </w:p>
        </w:tc>
        <w:tc>
          <w:tcPr>
            <w:tcW w:w="4349" w:type="dxa"/>
            <w:shd w:val="clear" w:color="auto" w:fill="auto"/>
          </w:tcPr>
          <w:p w14:paraId="6A439B3A" w14:textId="516E4CF4" w:rsidR="00412FE5" w:rsidRPr="00022972" w:rsidRDefault="00E93E24" w:rsidP="00B9344C">
            <w:pPr>
              <w:rPr>
                <w:rFonts w:cstheme="minorHAnsi"/>
              </w:rPr>
            </w:pPr>
            <w:r w:rsidRPr="00022972">
              <w:rPr>
                <w:rFonts w:cstheme="minorHAnsi"/>
              </w:rPr>
              <w:t>Akceptované úpravou ustanovenia</w:t>
            </w:r>
            <w:r w:rsidR="00412FE5" w:rsidRPr="00022972">
              <w:rPr>
                <w:rFonts w:cstheme="minorHAnsi"/>
              </w:rPr>
              <w:t xml:space="preserve"> </w:t>
            </w:r>
          </w:p>
        </w:tc>
      </w:tr>
      <w:tr w:rsidR="00412FE5" w:rsidRPr="00022972" w14:paraId="5DA89399" w14:textId="77777777" w:rsidTr="00B9344C">
        <w:trPr>
          <w:tblCellSpacing w:w="15" w:type="dxa"/>
        </w:trPr>
        <w:tc>
          <w:tcPr>
            <w:tcW w:w="1799" w:type="dxa"/>
            <w:hideMark/>
          </w:tcPr>
          <w:p w14:paraId="274C7468"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3B1A7C51" w14:textId="77777777" w:rsidR="00412FE5" w:rsidRPr="00022972" w:rsidRDefault="00412FE5" w:rsidP="00B9344C">
            <w:pPr>
              <w:rPr>
                <w:rFonts w:cstheme="minorHAnsi"/>
              </w:rPr>
            </w:pPr>
            <w:r w:rsidRPr="00022972">
              <w:rPr>
                <w:rFonts w:cstheme="minorHAnsi"/>
              </w:rPr>
              <w:t xml:space="preserve">K bodu 58 </w:t>
            </w:r>
          </w:p>
        </w:tc>
        <w:tc>
          <w:tcPr>
            <w:tcW w:w="5913" w:type="dxa"/>
            <w:hideMark/>
          </w:tcPr>
          <w:p w14:paraId="022014A8" w14:textId="77777777" w:rsidR="00412FE5" w:rsidRPr="00022972" w:rsidRDefault="00412FE5" w:rsidP="00B9344C">
            <w:pPr>
              <w:rPr>
                <w:rFonts w:cstheme="minorHAnsi"/>
              </w:rPr>
            </w:pPr>
            <w:r w:rsidRPr="00022972">
              <w:rPr>
                <w:rFonts w:cstheme="minorHAnsi"/>
              </w:rPr>
              <w:t xml:space="preserve">V § 72 ods. 3 písm. a) vyhodiť slová "v zariadení zapísaný v registri" a nahradiť slovami „podľa skutočnej obsadenosti zariadenia“ Odôvodnenie: Opatrenie vytvára nesystémovú zmenu, v prípade ak zariadenie nie je plne obsadené podľa dát z registra, znižuje sa výška príspevku. Pre niektoré druhy zariadení to môže znamenať, že financovanie podľa dát z registra a nie podľa skutočnej obsadenosti, znamená podstatné zníženie finančného príspevku. </w:t>
            </w:r>
          </w:p>
        </w:tc>
        <w:tc>
          <w:tcPr>
            <w:tcW w:w="821" w:type="dxa"/>
            <w:hideMark/>
          </w:tcPr>
          <w:p w14:paraId="23C533B8"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F5DE6A5" w14:textId="77777777" w:rsidR="00412FE5" w:rsidRPr="00022972" w:rsidRDefault="00412FE5" w:rsidP="00B9344C">
            <w:pPr>
              <w:jc w:val="center"/>
              <w:rPr>
                <w:rFonts w:cstheme="minorHAnsi"/>
              </w:rPr>
            </w:pPr>
            <w:r w:rsidRPr="00022972">
              <w:rPr>
                <w:rFonts w:cstheme="minorHAnsi"/>
              </w:rPr>
              <w:t>N</w:t>
            </w:r>
          </w:p>
        </w:tc>
        <w:tc>
          <w:tcPr>
            <w:tcW w:w="4349" w:type="dxa"/>
          </w:tcPr>
          <w:p w14:paraId="30663FC1" w14:textId="240B1D71" w:rsidR="00412FE5" w:rsidRPr="00022972" w:rsidRDefault="00412FE5" w:rsidP="00B9344C">
            <w:pPr>
              <w:rPr>
                <w:rFonts w:cstheme="minorHAnsi"/>
              </w:rPr>
            </w:pPr>
            <w:r w:rsidRPr="00022972">
              <w:rPr>
                <w:rFonts w:cstheme="minorHAnsi"/>
              </w:rPr>
              <w:t>Na  dlhodobú nenaplnenosť kapacity zariadenia (počtu miest v zariadení) musí prevádzkovateľ reagovať úpravou prevádzkových pomerov prejavujúcich sa v znížení nákladovosti poskytovanej sociálnej služby- vrátane zníženia počtu miest v zariadení spolu s oznamovacou povinnosťou vo vzťahu k registračnému miestu.</w:t>
            </w:r>
          </w:p>
        </w:tc>
      </w:tr>
      <w:tr w:rsidR="00412FE5" w:rsidRPr="00022972" w14:paraId="04088C6F" w14:textId="77777777" w:rsidTr="00B9344C">
        <w:trPr>
          <w:tblCellSpacing w:w="15" w:type="dxa"/>
        </w:trPr>
        <w:tc>
          <w:tcPr>
            <w:tcW w:w="1799" w:type="dxa"/>
            <w:shd w:val="clear" w:color="auto" w:fill="auto"/>
            <w:hideMark/>
          </w:tcPr>
          <w:p w14:paraId="27332F2C" w14:textId="77777777" w:rsidR="00412FE5" w:rsidRPr="00022972" w:rsidRDefault="00412FE5" w:rsidP="00B9344C">
            <w:pPr>
              <w:rPr>
                <w:rFonts w:cstheme="minorHAnsi"/>
              </w:rPr>
            </w:pPr>
            <w:r w:rsidRPr="00022972">
              <w:rPr>
                <w:rFonts w:cstheme="minorHAnsi"/>
              </w:rPr>
              <w:lastRenderedPageBreak/>
              <w:t xml:space="preserve">DKZPDaM v KE (Detský klub zdravotne postihnutých detí a mládeže v Košiciach) </w:t>
            </w:r>
          </w:p>
        </w:tc>
        <w:tc>
          <w:tcPr>
            <w:tcW w:w="1246" w:type="dxa"/>
            <w:shd w:val="clear" w:color="auto" w:fill="auto"/>
            <w:hideMark/>
          </w:tcPr>
          <w:p w14:paraId="71A5759C" w14:textId="77777777" w:rsidR="00412FE5" w:rsidRPr="00022972" w:rsidRDefault="00412FE5" w:rsidP="00B9344C">
            <w:pPr>
              <w:rPr>
                <w:rFonts w:cstheme="minorHAnsi"/>
              </w:rPr>
            </w:pPr>
            <w:r w:rsidRPr="00022972">
              <w:rPr>
                <w:rFonts w:cstheme="minorHAnsi"/>
              </w:rPr>
              <w:t xml:space="preserve">Príloha č.1 </w:t>
            </w:r>
          </w:p>
        </w:tc>
        <w:tc>
          <w:tcPr>
            <w:tcW w:w="5913" w:type="dxa"/>
            <w:shd w:val="clear" w:color="auto" w:fill="auto"/>
            <w:hideMark/>
          </w:tcPr>
          <w:p w14:paraId="739DDE93" w14:textId="77777777" w:rsidR="00412FE5" w:rsidRPr="00022972" w:rsidRDefault="00412FE5" w:rsidP="00B9344C">
            <w:pPr>
              <w:rPr>
                <w:rFonts w:cstheme="minorHAnsi"/>
              </w:rPr>
            </w:pPr>
            <w:r w:rsidRPr="00022972">
              <w:rPr>
                <w:rFonts w:cstheme="minorHAnsi"/>
              </w:rPr>
              <w:t xml:space="preserve">Príloha č. 1 – upraviť V rehabilitačnom stredisku – ambulantná forma, navrhujeme zvýšiť max. počet prijímateľov na jedného zamestnanca zo súčasných 2,2 prijímateľ/zamestnanec aspoň na 3,0 prijímateľ/zamestnanec (ako pri DSS – ambulantná forma). </w:t>
            </w:r>
          </w:p>
        </w:tc>
        <w:tc>
          <w:tcPr>
            <w:tcW w:w="821" w:type="dxa"/>
            <w:shd w:val="clear" w:color="auto" w:fill="auto"/>
            <w:hideMark/>
          </w:tcPr>
          <w:p w14:paraId="0A70A5D1"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1E95F282" w14:textId="4C899751"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798525D0" w14:textId="10FAD7FE" w:rsidR="00412FE5" w:rsidRPr="00022972" w:rsidRDefault="00412FE5" w:rsidP="00B9344C">
            <w:pPr>
              <w:rPr>
                <w:rFonts w:cstheme="minorHAnsi"/>
              </w:rPr>
            </w:pPr>
            <w:r w:rsidRPr="00022972">
              <w:rPr>
                <w:rFonts w:cstheme="minorHAnsi"/>
              </w:rPr>
              <w:t xml:space="preserve">Súčasné nastavenie personálneho normatívu vychádza z charakteru tejto sociálnych služby.   </w:t>
            </w:r>
          </w:p>
        </w:tc>
      </w:tr>
      <w:tr w:rsidR="00412FE5" w:rsidRPr="00022972" w14:paraId="2CC10467" w14:textId="77777777" w:rsidTr="00B9344C">
        <w:trPr>
          <w:tblCellSpacing w:w="15" w:type="dxa"/>
        </w:trPr>
        <w:tc>
          <w:tcPr>
            <w:tcW w:w="1799" w:type="dxa"/>
            <w:hideMark/>
          </w:tcPr>
          <w:p w14:paraId="57003924" w14:textId="77777777" w:rsidR="00412FE5" w:rsidRPr="00022972" w:rsidRDefault="00412FE5" w:rsidP="00B9344C">
            <w:pPr>
              <w:rPr>
                <w:rFonts w:cstheme="minorHAnsi"/>
              </w:rPr>
            </w:pPr>
            <w:r w:rsidRPr="00022972">
              <w:rPr>
                <w:rFonts w:cstheme="minorHAnsi"/>
              </w:rPr>
              <w:t xml:space="preserve">DKZPDaM v KE (Detský klub zdravotne postihnutých detí a mládeže v Košiciach) </w:t>
            </w:r>
          </w:p>
        </w:tc>
        <w:tc>
          <w:tcPr>
            <w:tcW w:w="1246" w:type="dxa"/>
            <w:hideMark/>
          </w:tcPr>
          <w:p w14:paraId="3E9D0A79" w14:textId="77777777" w:rsidR="00412FE5" w:rsidRPr="00022972" w:rsidRDefault="00412FE5" w:rsidP="00B9344C">
            <w:pPr>
              <w:rPr>
                <w:rFonts w:cstheme="minorHAnsi"/>
              </w:rPr>
            </w:pPr>
            <w:r w:rsidRPr="00022972">
              <w:rPr>
                <w:rFonts w:cstheme="minorHAnsi"/>
              </w:rPr>
              <w:t xml:space="preserve">§71 (nový odsek) </w:t>
            </w:r>
          </w:p>
        </w:tc>
        <w:tc>
          <w:tcPr>
            <w:tcW w:w="5913" w:type="dxa"/>
            <w:hideMark/>
          </w:tcPr>
          <w:p w14:paraId="29A7891E" w14:textId="77777777" w:rsidR="00412FE5" w:rsidRPr="00022972" w:rsidRDefault="00412FE5" w:rsidP="00B9344C">
            <w:pPr>
              <w:rPr>
                <w:rFonts w:cstheme="minorHAnsi"/>
              </w:rPr>
            </w:pPr>
            <w:r w:rsidRPr="00022972">
              <w:rPr>
                <w:rFonts w:cstheme="minorHAnsi"/>
              </w:rPr>
              <w:t xml:space="preserve">Navrhujeme doplniť: §71 o ďalší odsek 10 nasledovného znenia: „VÚC uhrádza finančný príspevok neverejnému poskytovateľovi pri poskytovaní ambulantnej formy sociálnej služby ak sa prijímateľovi neposkytuje sociálna služba najviac 20 po sebe nasledujúcich dní z dôvodu ospravedlnenej neprítomnosti prijímateľa sociálnej služby“ Odôvodnenie: Zákon v súčasnom znení nerieši príspevok pre poskytovateľa ambulantných sociálnych služieb počas neprítomnosti prijímateľa sociálnej služby. </w:t>
            </w:r>
          </w:p>
        </w:tc>
        <w:tc>
          <w:tcPr>
            <w:tcW w:w="821" w:type="dxa"/>
            <w:hideMark/>
          </w:tcPr>
          <w:p w14:paraId="1B44107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D38E43A" w14:textId="5CFE6AF3" w:rsidR="00412FE5" w:rsidRPr="00022972" w:rsidRDefault="00412FE5" w:rsidP="00B9344C">
            <w:pPr>
              <w:jc w:val="center"/>
              <w:rPr>
                <w:rFonts w:cstheme="minorHAnsi"/>
              </w:rPr>
            </w:pPr>
            <w:r w:rsidRPr="00022972">
              <w:rPr>
                <w:rFonts w:cstheme="minorHAnsi"/>
              </w:rPr>
              <w:t>N</w:t>
            </w:r>
          </w:p>
        </w:tc>
        <w:tc>
          <w:tcPr>
            <w:tcW w:w="4349" w:type="dxa"/>
          </w:tcPr>
          <w:p w14:paraId="2A98389F" w14:textId="2759C837" w:rsidR="00412FE5" w:rsidRPr="00022972" w:rsidRDefault="00412FE5" w:rsidP="00B9344C">
            <w:pPr>
              <w:rPr>
                <w:rFonts w:cstheme="minorHAnsi"/>
              </w:rPr>
            </w:pPr>
            <w:r w:rsidRPr="00022972">
              <w:rPr>
                <w:rFonts w:cstheme="minorHAnsi"/>
              </w:rPr>
              <w:t>Právna úprava je obsiahnutá v § 75 ods. 16 doterajšej právnej úpravy</w:t>
            </w:r>
          </w:p>
        </w:tc>
      </w:tr>
      <w:tr w:rsidR="00412FE5" w:rsidRPr="00022972" w14:paraId="5C855A58" w14:textId="77777777" w:rsidTr="00B9344C">
        <w:trPr>
          <w:tblCellSpacing w:w="15" w:type="dxa"/>
        </w:trPr>
        <w:tc>
          <w:tcPr>
            <w:tcW w:w="1799" w:type="dxa"/>
            <w:hideMark/>
          </w:tcPr>
          <w:p w14:paraId="03D2B8B1" w14:textId="77777777" w:rsidR="00412FE5" w:rsidRPr="00022972" w:rsidRDefault="00412FE5" w:rsidP="00B9344C">
            <w:pPr>
              <w:rPr>
                <w:rFonts w:cstheme="minorHAnsi"/>
              </w:rPr>
            </w:pPr>
            <w:r w:rsidRPr="00022972">
              <w:rPr>
                <w:rFonts w:cstheme="minorHAnsi"/>
              </w:rPr>
              <w:t xml:space="preserve">DKZPDaM v KE (Detský klub zdravotne postihnutých detí a mládeže v Košiciach) </w:t>
            </w:r>
          </w:p>
        </w:tc>
        <w:tc>
          <w:tcPr>
            <w:tcW w:w="1246" w:type="dxa"/>
            <w:hideMark/>
          </w:tcPr>
          <w:p w14:paraId="4604068A" w14:textId="77777777" w:rsidR="00412FE5" w:rsidRPr="00022972" w:rsidRDefault="00412FE5" w:rsidP="00B9344C">
            <w:pPr>
              <w:rPr>
                <w:rFonts w:cstheme="minorHAnsi"/>
              </w:rPr>
            </w:pPr>
            <w:r w:rsidRPr="00022972">
              <w:rPr>
                <w:rFonts w:cstheme="minorHAnsi"/>
              </w:rPr>
              <w:t xml:space="preserve">§ 17 ods.3 </w:t>
            </w:r>
          </w:p>
        </w:tc>
        <w:tc>
          <w:tcPr>
            <w:tcW w:w="5913" w:type="dxa"/>
            <w:hideMark/>
          </w:tcPr>
          <w:p w14:paraId="237BA45E" w14:textId="77777777" w:rsidR="00412FE5" w:rsidRPr="00022972" w:rsidRDefault="00412FE5" w:rsidP="00B9344C">
            <w:pPr>
              <w:rPr>
                <w:rFonts w:cstheme="minorHAnsi"/>
              </w:rPr>
            </w:pPr>
            <w:r w:rsidRPr="00022972">
              <w:rPr>
                <w:rFonts w:cstheme="minorHAnsi"/>
              </w:rPr>
              <w:t xml:space="preserve">Odporúčame ponechať pôvodný stav, vrátane poslednej vety, v znení : Pri ambulantnej sociálnej službe v zariadení poskytovateľ sociálnej služby stravovanie nemusí poskytovať. Zdôvodnenie: Je dôležité, aby mali klienti ambulantných sociálnych služieb dôstojné miesto na stravovanie, avšak rozsah povinností, ktorý s navrhovanou zmenou pre poskytovateľov týchto služieb vzniká, nie je jasný. Mohla by tak vzniknúť požiadavka (zo strany VÚC, RÚVZ,..) na zriadenie kuchyne, čo by bolo hlavne pre kapacitne menšie zariadenia nemožné, resp. neefektívne. Súčasný stav ponecháva stravovanie na dohode medzi klientmi a poskytovateľom ambulantnej sociálnej služby. </w:t>
            </w:r>
          </w:p>
        </w:tc>
        <w:tc>
          <w:tcPr>
            <w:tcW w:w="821" w:type="dxa"/>
            <w:hideMark/>
          </w:tcPr>
          <w:p w14:paraId="595D618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E730E12" w14:textId="3A62BAF3" w:rsidR="00412FE5" w:rsidRPr="00022972" w:rsidRDefault="00412FE5" w:rsidP="00B9344C">
            <w:pPr>
              <w:jc w:val="center"/>
              <w:rPr>
                <w:rFonts w:cstheme="minorHAnsi"/>
              </w:rPr>
            </w:pPr>
            <w:r w:rsidRPr="00022972">
              <w:rPr>
                <w:rFonts w:cstheme="minorHAnsi"/>
              </w:rPr>
              <w:t>N</w:t>
            </w:r>
          </w:p>
        </w:tc>
        <w:tc>
          <w:tcPr>
            <w:tcW w:w="4349" w:type="dxa"/>
          </w:tcPr>
          <w:p w14:paraId="4EEFB1D0" w14:textId="78AAD55D" w:rsidR="00412FE5" w:rsidRPr="00022972" w:rsidRDefault="00412FE5" w:rsidP="00B9344C">
            <w:pPr>
              <w:rPr>
                <w:rFonts w:cstheme="minorHAnsi"/>
              </w:rPr>
            </w:pPr>
            <w:r w:rsidRPr="00022972">
              <w:rPr>
                <w:rFonts w:cstheme="minorHAnsi"/>
              </w:rPr>
              <w:t xml:space="preserve">Ak je v rozsahu poskytovanej sociálnej služby  (poskytovania sociálnej služby príslušného druhu) v hmotnoprávnych ustanoveniach  zákona  ustanovené poskytovanie stravovania, poskytovateľ sociálnej služby musí prevádzkovo toto stravovanie poskytovať alebo zabezpečovať. Alternatívna možnosť neposkytovania stravovania musí byť ustanovená  priamo  v príslušnom hmotnoprávnom ustanovení  tak, ako je to v prípade sociálnej služby v rehabilitačnom </w:t>
            </w:r>
            <w:r w:rsidRPr="00022972">
              <w:rPr>
                <w:rFonts w:cstheme="minorHAnsi"/>
              </w:rPr>
              <w:lastRenderedPageBreak/>
              <w:t>stredisku  v § 37 ods. 3.</w:t>
            </w:r>
          </w:p>
        </w:tc>
      </w:tr>
      <w:tr w:rsidR="00412FE5" w:rsidRPr="00022972" w14:paraId="4392EC0E" w14:textId="77777777" w:rsidTr="00B9344C">
        <w:trPr>
          <w:tblCellSpacing w:w="15" w:type="dxa"/>
        </w:trPr>
        <w:tc>
          <w:tcPr>
            <w:tcW w:w="1799" w:type="dxa"/>
            <w:hideMark/>
          </w:tcPr>
          <w:p w14:paraId="02E7BD63" w14:textId="77777777" w:rsidR="00412FE5" w:rsidRPr="00022972" w:rsidRDefault="00412FE5" w:rsidP="00B9344C">
            <w:pPr>
              <w:rPr>
                <w:rFonts w:cstheme="minorHAnsi"/>
              </w:rPr>
            </w:pPr>
            <w:r w:rsidRPr="00022972">
              <w:rPr>
                <w:rFonts w:cstheme="minorHAnsi"/>
              </w:rPr>
              <w:lastRenderedPageBreak/>
              <w:t xml:space="preserve">DKZPDaM v KE (Detský klub zdravotne postihnutých detí a mládeže v Košiciach) </w:t>
            </w:r>
          </w:p>
        </w:tc>
        <w:tc>
          <w:tcPr>
            <w:tcW w:w="1246" w:type="dxa"/>
            <w:hideMark/>
          </w:tcPr>
          <w:p w14:paraId="0F592329"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69A6851B"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344D49E8"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4190EBE" w14:textId="1483878B" w:rsidR="00412FE5" w:rsidRPr="00022972" w:rsidRDefault="00412FE5" w:rsidP="00B9344C">
            <w:pPr>
              <w:jc w:val="center"/>
              <w:rPr>
                <w:rFonts w:cstheme="minorHAnsi"/>
              </w:rPr>
            </w:pPr>
            <w:r w:rsidRPr="00022972">
              <w:rPr>
                <w:rFonts w:cstheme="minorHAnsi"/>
              </w:rPr>
              <w:t>N</w:t>
            </w:r>
          </w:p>
        </w:tc>
        <w:tc>
          <w:tcPr>
            <w:tcW w:w="4349" w:type="dxa"/>
          </w:tcPr>
          <w:p w14:paraId="2057511D" w14:textId="77777777" w:rsidR="00412FE5" w:rsidRPr="00022972" w:rsidRDefault="00412FE5" w:rsidP="00B9344C">
            <w:pPr>
              <w:rPr>
                <w:rFonts w:cstheme="minorHAnsi"/>
              </w:rPr>
            </w:pPr>
            <w:r w:rsidRPr="00022972">
              <w:rPr>
                <w:rFonts w:cstheme="minorHAnsi"/>
              </w:rPr>
              <w:t>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50CF80F4" w14:textId="77777777" w:rsidR="00412FE5" w:rsidRPr="00022972" w:rsidRDefault="00412FE5" w:rsidP="00B9344C">
            <w:pPr>
              <w:rPr>
                <w:rFonts w:cstheme="minorHAnsi"/>
              </w:rPr>
            </w:pPr>
          </w:p>
        </w:tc>
      </w:tr>
      <w:tr w:rsidR="00412FE5" w:rsidRPr="00022972" w14:paraId="54228DE1" w14:textId="77777777" w:rsidTr="00B9344C">
        <w:trPr>
          <w:tblCellSpacing w:w="15" w:type="dxa"/>
        </w:trPr>
        <w:tc>
          <w:tcPr>
            <w:tcW w:w="1799" w:type="dxa"/>
            <w:hideMark/>
          </w:tcPr>
          <w:p w14:paraId="76769FA3" w14:textId="77777777" w:rsidR="00412FE5" w:rsidRPr="00022972" w:rsidRDefault="00412FE5" w:rsidP="00B9344C">
            <w:pPr>
              <w:rPr>
                <w:rFonts w:cstheme="minorHAnsi"/>
              </w:rPr>
            </w:pPr>
            <w:r w:rsidRPr="00022972">
              <w:rPr>
                <w:rFonts w:cstheme="minorHAnsi"/>
              </w:rPr>
              <w:lastRenderedPageBreak/>
              <w:t xml:space="preserve">KBS (Konferencia biskupov Slovenska) </w:t>
            </w:r>
          </w:p>
        </w:tc>
        <w:tc>
          <w:tcPr>
            <w:tcW w:w="1246" w:type="dxa"/>
            <w:hideMark/>
          </w:tcPr>
          <w:p w14:paraId="3FD72627" w14:textId="77777777" w:rsidR="00412FE5" w:rsidRPr="00022972" w:rsidRDefault="00412FE5" w:rsidP="00B9344C">
            <w:pPr>
              <w:rPr>
                <w:rFonts w:cstheme="minorHAnsi"/>
              </w:rPr>
            </w:pPr>
            <w:r w:rsidRPr="00022972">
              <w:rPr>
                <w:rFonts w:cstheme="minorHAnsi"/>
              </w:rPr>
              <w:t xml:space="preserve">Vytvoriť nový bod 2a </w:t>
            </w:r>
          </w:p>
        </w:tc>
        <w:tc>
          <w:tcPr>
            <w:tcW w:w="5913" w:type="dxa"/>
            <w:hideMark/>
          </w:tcPr>
          <w:p w14:paraId="3BDF7C43" w14:textId="77777777" w:rsidR="00412FE5" w:rsidRPr="00022972" w:rsidRDefault="00412FE5" w:rsidP="00B9344C">
            <w:pPr>
              <w:rPr>
                <w:rFonts w:cstheme="minorHAnsi"/>
              </w:rPr>
            </w:pPr>
            <w:r w:rsidRPr="00022972">
              <w:rPr>
                <w:rFonts w:cstheme="minorHAnsi"/>
              </w:rPr>
              <w:t xml:space="preserve">V § 2 ods. 2 doplniť osobitnú kategóriu ohrozených osôb písmenom i) z dôvodu tehotenstva Odôvodnenie: od 1.1.2014 zákon vôbec nepamätá na tehotné ženy v krízovej situácii (dovtedy v rámci Zariadenia núdzového bývania). V niektorých prípadoch je žena ohrozovaná násilím či chudobou, pre ktoré sa môže uchádzať iných sociálnych služieb, ale nie všetky situácie spadajú pod uvedené kategórie. Napríklad ženy, ktoré sa rozhodli pre anonymný pôrod by mali mať možnosť na čas tehotenstva sa niekam uchýliť, aby mohli svoje dieťa donosiť a dať na adopciu. Doplnil by sa tak legislatívny rámec celkovej možnosti anonymných pôrodov ako jedna z možností rozhodnutia pre ženy. </w:t>
            </w:r>
          </w:p>
        </w:tc>
        <w:tc>
          <w:tcPr>
            <w:tcW w:w="821" w:type="dxa"/>
            <w:hideMark/>
          </w:tcPr>
          <w:p w14:paraId="07AEE4DE"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B8ED9E9" w14:textId="33F96B8D" w:rsidR="00412FE5" w:rsidRPr="00022972" w:rsidRDefault="00412FE5" w:rsidP="00B9344C">
            <w:pPr>
              <w:jc w:val="center"/>
              <w:rPr>
                <w:rFonts w:cstheme="minorHAnsi"/>
              </w:rPr>
            </w:pPr>
            <w:r w:rsidRPr="00022972">
              <w:rPr>
                <w:rFonts w:cstheme="minorHAnsi"/>
              </w:rPr>
              <w:t>N</w:t>
            </w:r>
          </w:p>
        </w:tc>
        <w:tc>
          <w:tcPr>
            <w:tcW w:w="4349" w:type="dxa"/>
          </w:tcPr>
          <w:p w14:paraId="124AA181" w14:textId="4DEE56F9" w:rsidR="00412FE5" w:rsidRPr="00022972" w:rsidRDefault="00412FE5" w:rsidP="00B9344C">
            <w:pPr>
              <w:rPr>
                <w:rFonts w:cstheme="minorHAnsi"/>
              </w:rPr>
            </w:pPr>
            <w:r w:rsidRPr="00022972">
              <w:rPr>
                <w:rFonts w:cstheme="minorHAnsi"/>
              </w:rPr>
              <w:t>Po prerokovaní na rozporovom konaní subjekt upustil od pripomienky.</w:t>
            </w:r>
          </w:p>
        </w:tc>
      </w:tr>
      <w:tr w:rsidR="00412FE5" w:rsidRPr="00022972" w14:paraId="6F65F7C6" w14:textId="77777777" w:rsidTr="00B9344C">
        <w:trPr>
          <w:tblCellSpacing w:w="15" w:type="dxa"/>
        </w:trPr>
        <w:tc>
          <w:tcPr>
            <w:tcW w:w="1799" w:type="dxa"/>
            <w:shd w:val="clear" w:color="auto" w:fill="auto"/>
            <w:hideMark/>
          </w:tcPr>
          <w:p w14:paraId="4CA9DD89" w14:textId="77777777" w:rsidR="00412FE5" w:rsidRPr="00022972" w:rsidRDefault="00412FE5" w:rsidP="00B9344C">
            <w:pPr>
              <w:rPr>
                <w:rFonts w:cstheme="minorHAnsi"/>
              </w:rPr>
            </w:pPr>
            <w:r w:rsidRPr="00022972">
              <w:rPr>
                <w:rFonts w:cstheme="minorHAnsi"/>
              </w:rPr>
              <w:t xml:space="preserve">DKZPDaM v KE (Detský klub zdravotne postihnutých detí a mládeže v Košiciach) </w:t>
            </w:r>
          </w:p>
        </w:tc>
        <w:tc>
          <w:tcPr>
            <w:tcW w:w="1246" w:type="dxa"/>
            <w:shd w:val="clear" w:color="auto" w:fill="auto"/>
            <w:hideMark/>
          </w:tcPr>
          <w:p w14:paraId="2BA4A0B8" w14:textId="77777777" w:rsidR="00412FE5" w:rsidRPr="00022972" w:rsidRDefault="00412FE5" w:rsidP="00B9344C">
            <w:pPr>
              <w:rPr>
                <w:rFonts w:cstheme="minorHAnsi"/>
              </w:rPr>
            </w:pPr>
            <w:r w:rsidRPr="00022972">
              <w:rPr>
                <w:rFonts w:cstheme="minorHAnsi"/>
              </w:rPr>
              <w:t xml:space="preserve">k Prílohe č. 6 </w:t>
            </w:r>
          </w:p>
        </w:tc>
        <w:tc>
          <w:tcPr>
            <w:tcW w:w="5913" w:type="dxa"/>
            <w:shd w:val="clear" w:color="auto" w:fill="auto"/>
            <w:hideMark/>
          </w:tcPr>
          <w:p w14:paraId="65B6856A" w14:textId="77777777" w:rsidR="00412FE5" w:rsidRPr="00022972" w:rsidRDefault="00412FE5" w:rsidP="00B9344C">
            <w:pPr>
              <w:rPr>
                <w:rFonts w:cstheme="minorHAnsi"/>
              </w:rPr>
            </w:pPr>
            <w:r w:rsidRPr="00022972">
              <w:rPr>
                <w:rFonts w:cstheme="minorHAnsi"/>
              </w:rPr>
              <w:t xml:space="preserve">Koeficienty pre výpočet príspevku pre poskytovateľov ambulantných sociálnych služieb upraviť tak, aby boli určené ako 75 % zo sumy pre pobytovú sociálnu službu pre príslušný stupeň odkázanosti. Odôvodnenie: Navrhované koeficienty finančne podhodnocujú ambulantné sociálne služby. Odborné sociálne služby sa poskytujú prevažne počas dňa, v podobnom rozsahu v pobytových aj v ambulantných zariadeniach. Takáto výrazná podpora pobytových sociálnych služieb na úkor ambulantných je navyše v príkrom rozpore s princípmi deinštitucionalizácie. </w:t>
            </w:r>
          </w:p>
        </w:tc>
        <w:tc>
          <w:tcPr>
            <w:tcW w:w="821" w:type="dxa"/>
            <w:shd w:val="clear" w:color="auto" w:fill="auto"/>
            <w:hideMark/>
          </w:tcPr>
          <w:p w14:paraId="262913CB"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10E915E3" w14:textId="74DE160C"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8F94F59" w14:textId="0940B5C2" w:rsidR="00412FE5" w:rsidRPr="00022972" w:rsidRDefault="00412FE5" w:rsidP="00B9344C">
            <w:pPr>
              <w:rPr>
                <w:rFonts w:cstheme="minorHAnsi"/>
              </w:rPr>
            </w:pPr>
            <w:r w:rsidRPr="00022972">
              <w:rPr>
                <w:rFonts w:cstheme="minorHAnsi"/>
              </w:rPr>
              <w:t xml:space="preserve"> Návrh má ďalší vplyv na rozpočet verejnej správy a vyžaduje novú kvantifikáciu výdavkov  pri ambulantnej sociálnej službe.</w:t>
            </w:r>
          </w:p>
        </w:tc>
      </w:tr>
      <w:tr w:rsidR="00412FE5" w:rsidRPr="00022972" w14:paraId="68E9D2AA" w14:textId="77777777" w:rsidTr="00B9344C">
        <w:trPr>
          <w:tblCellSpacing w:w="15" w:type="dxa"/>
        </w:trPr>
        <w:tc>
          <w:tcPr>
            <w:tcW w:w="1799" w:type="dxa"/>
            <w:hideMark/>
          </w:tcPr>
          <w:p w14:paraId="35DF5D18" w14:textId="77777777" w:rsidR="00412FE5" w:rsidRPr="00022972" w:rsidRDefault="00412FE5" w:rsidP="00B9344C">
            <w:pPr>
              <w:rPr>
                <w:rFonts w:cstheme="minorHAnsi"/>
              </w:rPr>
            </w:pPr>
            <w:r w:rsidRPr="00022972">
              <w:rPr>
                <w:rFonts w:cstheme="minorHAnsi"/>
              </w:rPr>
              <w:t xml:space="preserve">Slovenská komora SP a ASP (Slovenská komora sociálnych </w:t>
            </w:r>
            <w:r w:rsidRPr="00022972">
              <w:rPr>
                <w:rFonts w:cstheme="minorHAnsi"/>
              </w:rPr>
              <w:lastRenderedPageBreak/>
              <w:t xml:space="preserve">pracovníkov a asistentov sociálnej práce) </w:t>
            </w:r>
          </w:p>
        </w:tc>
        <w:tc>
          <w:tcPr>
            <w:tcW w:w="1246" w:type="dxa"/>
            <w:hideMark/>
          </w:tcPr>
          <w:p w14:paraId="5503266D" w14:textId="77777777" w:rsidR="00412FE5" w:rsidRPr="00022972" w:rsidRDefault="00412FE5" w:rsidP="00B9344C">
            <w:pPr>
              <w:rPr>
                <w:rFonts w:cstheme="minorHAnsi"/>
              </w:rPr>
            </w:pPr>
            <w:r w:rsidRPr="00022972">
              <w:rPr>
                <w:rFonts w:cstheme="minorHAnsi"/>
              </w:rPr>
              <w:lastRenderedPageBreak/>
              <w:t xml:space="preserve">K bodu 97, nový §78c </w:t>
            </w:r>
          </w:p>
        </w:tc>
        <w:tc>
          <w:tcPr>
            <w:tcW w:w="5913" w:type="dxa"/>
            <w:hideMark/>
          </w:tcPr>
          <w:p w14:paraId="74E61317" w14:textId="77777777" w:rsidR="00412FE5" w:rsidRPr="00022972" w:rsidRDefault="00412FE5" w:rsidP="00B9344C">
            <w:pPr>
              <w:rPr>
                <w:rFonts w:cstheme="minorHAnsi"/>
              </w:rPr>
            </w:pPr>
            <w:r w:rsidRPr="00022972">
              <w:rPr>
                <w:rFonts w:cstheme="minorHAnsi"/>
              </w:rPr>
              <w:t xml:space="preserve">K bodu 97, nový §78c, navrhujeme vypustiť ods. 5. a 6. Zdôvodnenie: Minister nie je odvolacím orgánom a pri poskytovaní uvedených finančných príspevkov sa nerozhoduje v správnom konaní. Existuje riziko subjektivity na strane ministra a </w:t>
            </w:r>
            <w:r w:rsidRPr="00022972">
              <w:rPr>
                <w:rFonts w:cstheme="minorHAnsi"/>
              </w:rPr>
              <w:lastRenderedPageBreak/>
              <w:t xml:space="preserve">jeho ovplyvniteľnosti, netransparentnosť a spochybnenie profesionality pracovníkov MPSVR SR pri posudzovaní žiadostí o finančné príspevky. </w:t>
            </w:r>
          </w:p>
        </w:tc>
        <w:tc>
          <w:tcPr>
            <w:tcW w:w="821" w:type="dxa"/>
            <w:hideMark/>
          </w:tcPr>
          <w:p w14:paraId="39773DF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E91C44A" w14:textId="5B2799B6" w:rsidR="00412FE5" w:rsidRPr="00022972" w:rsidRDefault="00412FE5" w:rsidP="00B9344C">
            <w:pPr>
              <w:jc w:val="center"/>
              <w:rPr>
                <w:rFonts w:cstheme="minorHAnsi"/>
              </w:rPr>
            </w:pPr>
            <w:r w:rsidRPr="00022972">
              <w:rPr>
                <w:rFonts w:cstheme="minorHAnsi"/>
              </w:rPr>
              <w:t>N</w:t>
            </w:r>
          </w:p>
        </w:tc>
        <w:tc>
          <w:tcPr>
            <w:tcW w:w="4349" w:type="dxa"/>
          </w:tcPr>
          <w:p w14:paraId="54A7F23B" w14:textId="4A04ACBB" w:rsidR="00412FE5" w:rsidRPr="00022972" w:rsidRDefault="00412FE5" w:rsidP="00B9344C">
            <w:pPr>
              <w:rPr>
                <w:rFonts w:cstheme="minorHAnsi"/>
              </w:rPr>
            </w:pPr>
            <w:r w:rsidRPr="00022972">
              <w:rPr>
                <w:rFonts w:cstheme="minorHAnsi"/>
              </w:rPr>
              <w:t>Subjekt ustúpil od pripomienky</w:t>
            </w:r>
          </w:p>
          <w:p w14:paraId="29241942" w14:textId="1940CFA2" w:rsidR="00412FE5" w:rsidRPr="00022972" w:rsidRDefault="00412FE5" w:rsidP="00B9344C">
            <w:pPr>
              <w:rPr>
                <w:rFonts w:cstheme="minorHAnsi"/>
              </w:rPr>
            </w:pPr>
            <w:r w:rsidRPr="00022972">
              <w:rPr>
                <w:rFonts w:cstheme="minorHAnsi"/>
              </w:rPr>
              <w:t xml:space="preserve">V rámci posudzovania  podnetu žiadateľa bude zabezpečená transparentnosť rozhodovaním </w:t>
            </w:r>
            <w:r w:rsidRPr="00022972">
              <w:rPr>
                <w:rFonts w:cstheme="minorHAnsi"/>
              </w:rPr>
              <w:lastRenderedPageBreak/>
              <w:t>iného organizačného útvaru  než, toho, ktorý posudzoval žiadosť, a to v súlade s pôsobnosťou ustanovenou Organizačným poriadkom ministerstcva.</w:t>
            </w:r>
          </w:p>
        </w:tc>
      </w:tr>
      <w:tr w:rsidR="00412FE5" w:rsidRPr="00022972" w14:paraId="6F2E7512" w14:textId="77777777" w:rsidTr="00B9344C">
        <w:trPr>
          <w:tblCellSpacing w:w="15" w:type="dxa"/>
        </w:trPr>
        <w:tc>
          <w:tcPr>
            <w:tcW w:w="1799" w:type="dxa"/>
            <w:hideMark/>
          </w:tcPr>
          <w:p w14:paraId="6D43ADDB" w14:textId="77777777" w:rsidR="00412FE5" w:rsidRPr="00022972" w:rsidRDefault="00412FE5" w:rsidP="00B9344C">
            <w:pPr>
              <w:rPr>
                <w:rFonts w:cstheme="minorHAnsi"/>
              </w:rPr>
            </w:pPr>
            <w:r w:rsidRPr="00022972">
              <w:rPr>
                <w:rFonts w:cstheme="minorHAnsi"/>
              </w:rPr>
              <w:lastRenderedPageBreak/>
              <w:t xml:space="preserve">LUX VELIT n.o. (LUX VELIT n.o.) </w:t>
            </w:r>
          </w:p>
        </w:tc>
        <w:tc>
          <w:tcPr>
            <w:tcW w:w="1246" w:type="dxa"/>
            <w:hideMark/>
          </w:tcPr>
          <w:p w14:paraId="58718C30" w14:textId="77777777" w:rsidR="00412FE5" w:rsidRPr="00022972" w:rsidRDefault="00412FE5" w:rsidP="00B9344C">
            <w:pPr>
              <w:rPr>
                <w:rFonts w:cstheme="minorHAnsi"/>
              </w:rPr>
            </w:pPr>
            <w:r w:rsidRPr="00022972">
              <w:rPr>
                <w:rFonts w:cstheme="minorHAnsi"/>
              </w:rPr>
              <w:t xml:space="preserve">zákonu č. 448.2008 Z.z. o sociálnych službách </w:t>
            </w:r>
          </w:p>
        </w:tc>
        <w:tc>
          <w:tcPr>
            <w:tcW w:w="5913" w:type="dxa"/>
            <w:hideMark/>
          </w:tcPr>
          <w:p w14:paraId="171C015B" w14:textId="77777777" w:rsidR="00412FE5" w:rsidRPr="00022972" w:rsidRDefault="00412FE5" w:rsidP="00B9344C">
            <w:pPr>
              <w:rPr>
                <w:rFonts w:cstheme="minorHAnsi"/>
              </w:rPr>
            </w:pPr>
            <w:r w:rsidRPr="00022972">
              <w:rPr>
                <w:rFonts w:cstheme="minorHAnsi"/>
              </w:rPr>
              <w:t xml:space="preserve">paragraf 72 ods. 5 ekonomicky oprávnené náklady – konkretizovať presne na čo je možné účelovo pridelené finančné prostriedky použiť, najmä čo sa týka materiálno, technického vybavenia a to z dôvodu, že pri kontrolách z MPSVAR SR sú často niektoré položky, ktoré z nášho hľadiska považujeme za bežný štandard vybavenia denného stacionára vylúčené, (napr. TV, rádio, nábytok.., ), pripomienka paragraf 78b prílohy k žiadostiam - vynechať bod C, D,- byrokracia Príloha č. 1 - navrhujeme ponechať riadok s označením denný stacionár na úrovni - maximálny počet prijímateľov sociálnej služby na 1 zamestnanca 6 a percentuálny podiel odborných zamestnancov na celkovom počte zamestnancov 70%, z toho dôvodu že, počet 6 klientov na 1 zamestnanca a 70 % odborných zamestnancov považujeme za primeraný, nakoľko uvedený stav sa nám už osvedčil v praxi, Príloha č. 6 - pripomienka k násobku mesačnej minimálnej mzdy pre určenie výšky finančného príspevku pri poskytovaní ambulantnej služby zvýšiť koeficient pri III. stupni odkázanosti na 0,425 s tým, že stupne IV, V a VI posunúť minimálne koeficient o 0,1 oproti nižšiemu stupňu - pri poskytovaní sociálnej služby. Štát chcel zrovnoprávniť štátnych a neštátnych poskytovateľov sociálnych služieb v oblasti financovania pričom ambulantnú formu podmienil koeficientami, ktoré sú podhodnotené, napr. pri III. stupni je v súčasnosti príspevok na klienta 184,00 €, a po novom pri III. stupni odkázanosti vychádza – 435,00 x 0,225 = </w:t>
            </w:r>
            <w:r w:rsidRPr="00022972">
              <w:rPr>
                <w:rFonts w:cstheme="minorHAnsi"/>
              </w:rPr>
              <w:lastRenderedPageBreak/>
              <w:t xml:space="preserve">97,8 €, čo znamená, že je to likvidačné pre denné stacionáre, ktoré poskytujú sociálnu službu ľuďom v dôchodkovom veku, ktorí sú väčšinou zaradení do III. stupňa odkázanosti. Alebo ponechať u všetkých peňažný príspevok 184,- eur na jedného klienta/mesiac. Príloha č. 6 - upraviť násobok mesačnej minimálnej mzdy pre určenie výšky finančného príspevku pri poskytovaní ambulantnej služby /mesiac/miesto obsadené prijímateľom v rozsahu minimálne 80 hodín mesačne na 60 hodín mesačne – nakoľko ľuďom so zdravotným postihnutím ako aj ľuďom v dôchodkovom veku táto dochádzka počas mesiaca vyhovuje, čo je praxou overené. Rozsah 8 hodín denne je pre ľudí so zdravotným postihnutím a ľudí v dôchodkovom veku zaťažujúci. Klienti radi navštevujú zariadenie, ale v priebehu dňa na určitý čas. Zhrnutie: pokiaľ sa bude presadzovať v prílohe č. 1 pomer 3 alebo 4,5 klientov na 1 zamestnanca podľa návrhu finančného príspevku pre ambulantnú službu v prílohe č. 6 je potrebné navýšiť koeficienty pre stupeň 3, 4, 5 a 6, nakoľko sa zvýši počet zamestnancov a zabezpečenie chodu denného stacionára ambulantnou formou u neverejného poskytovateľa sociálnej služby bude neúnosné Z pohľadu demografického vývoja Slovensko starne, na Slovensku je veľa ľudí v dôchodkovom veku a so zdravotným postihnutím, ktorí sú zatvorení za dverami bytov a rodinných domov o ktorých nikto ani nevie a je potrebné taktiež ich privádzať do komunity, treba s nimi pracovať aby sa rozvíjali ich schopnosti, manuálne zručnosti a taktiež aby boli integrovaní do spoločnosti. A seniori si taktiež zaslúžia prežiť starobu dôstojne. </w:t>
            </w:r>
          </w:p>
        </w:tc>
        <w:tc>
          <w:tcPr>
            <w:tcW w:w="821" w:type="dxa"/>
            <w:hideMark/>
          </w:tcPr>
          <w:p w14:paraId="286CB37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D2D8091" w14:textId="1289762C" w:rsidR="00412FE5" w:rsidRPr="00022972" w:rsidRDefault="00412FE5" w:rsidP="00B9344C">
            <w:pPr>
              <w:jc w:val="center"/>
              <w:rPr>
                <w:rFonts w:cstheme="minorHAnsi"/>
              </w:rPr>
            </w:pPr>
            <w:r w:rsidRPr="00022972">
              <w:rPr>
                <w:rFonts w:cstheme="minorHAnsi"/>
              </w:rPr>
              <w:t>N</w:t>
            </w:r>
          </w:p>
        </w:tc>
        <w:tc>
          <w:tcPr>
            <w:tcW w:w="4349" w:type="dxa"/>
          </w:tcPr>
          <w:p w14:paraId="666A3EA2" w14:textId="77777777" w:rsidR="00412FE5" w:rsidRPr="00022972" w:rsidRDefault="00412FE5" w:rsidP="00B9344C">
            <w:pPr>
              <w:rPr>
                <w:rFonts w:cstheme="minorHAnsi"/>
              </w:rPr>
            </w:pPr>
            <w:r w:rsidRPr="00022972">
              <w:rPr>
                <w:rFonts w:cstheme="minorHAnsi"/>
              </w:rPr>
              <w:t xml:space="preserve">Účelovosť použitia vychádza z taxatívne  zákonom ustanovených účtovných  položiek nákladovosti  s priamou väzbou na odborné, obslužné a ďalšie činnosti poskytované, vykonávané alebo zabezpečované pre konkrétny druh sociálnej služby, v spojení s požiadavkou zabezpečenia účelnosti, účinnosti, hospodárnosti a efektívnosti vynakladania verejných prostriedkov a znením  konkrétnej písomnej zmluvy o poskytnutí finančného príspevku. V zákone vzhľadom na druhovosť poskytovaných sociálnych služieb a ich formy , rozsah poskytovaných činností nie je účelná ani možná konkretizácia jednotlivých položiek </w:t>
            </w:r>
          </w:p>
          <w:p w14:paraId="05AA3E8E" w14:textId="14F1C351" w:rsidR="00412FE5" w:rsidRPr="00022972" w:rsidRDefault="00412FE5" w:rsidP="00B9344C">
            <w:pPr>
              <w:rPr>
                <w:rFonts w:cstheme="minorHAnsi"/>
              </w:rPr>
            </w:pPr>
            <w:r w:rsidRPr="00022972">
              <w:rPr>
                <w:rFonts w:cstheme="minorHAnsi"/>
              </w:rPr>
              <w:t xml:space="preserve">Písomné vyjadrenie súladu žiadosti o poskytnutie  finančného príspevku s komunitným plánom sociálnych služieb príslušnej obce alebo koncepciou rozvoja sociálnych služieb príslušného vyššieho územného celku nie je bezúčelným formalizmom ale rešpektuje výkon samosprávnej pôsobnosti obcí a VÚC pri poskytovaní alebo zabezpečovaní sociálnych </w:t>
            </w:r>
            <w:r w:rsidRPr="00022972">
              <w:rPr>
                <w:rFonts w:cstheme="minorHAnsi"/>
              </w:rPr>
              <w:lastRenderedPageBreak/>
              <w:t>služieb ako aj požiadavku účelnosti, hospodárnosti, efektívnosti a účinnosti vynakladania prostriedkov štátneho rozpočtu.. Personálny normatív v Prílohe č. 1 pre denné stacionáre rešpektuje povahu a účel týchto zariadení, súvisiaci rozsah poskytovaných odborných, obslužných a ďalších činností, ako aj potrebu diferencovanej úrovne minimálneho personálneho zabezpečenia vo väzbe na prevažujúci stupeň odkázanosti pri sebaobsluhe z hľadiska cieľovej skupiny prijímateľov u konkrétneho poskytovateľa. Finančný príspevok na poskytovanie sociálnej služby v zariadeniach podmienených odkázanosťou  podľa prílohy č. 6  je len jedným zo zdrojov spolufinancovania sociálnej služby. Finančná podpora z verejných prostriedkov je realizovaná aj finančným príspevkom na prevádzku poskytovanej sociálnej služby. Vo vzťahu k seniorom účel podpory sociálneho začlenenia  mimo rámca vlastných domácností v kolektíve s podporou záujmovej činnosti a poskytovaním sociálneho poradenstva plní  podporná služba, ktorou je sociálna služba v dennom centre (bývalé kluby dôchodcov).</w:t>
            </w:r>
          </w:p>
        </w:tc>
      </w:tr>
      <w:tr w:rsidR="00412FE5" w:rsidRPr="00022972" w14:paraId="00C8A01A" w14:textId="77777777" w:rsidTr="00B9344C">
        <w:trPr>
          <w:tblCellSpacing w:w="15" w:type="dxa"/>
        </w:trPr>
        <w:tc>
          <w:tcPr>
            <w:tcW w:w="1799" w:type="dxa"/>
            <w:hideMark/>
          </w:tcPr>
          <w:p w14:paraId="644E292D"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258E83EF"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67682078"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20B281B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B275FC9" w14:textId="77777777" w:rsidR="00412FE5" w:rsidRPr="00022972" w:rsidRDefault="00412FE5" w:rsidP="00B9344C">
            <w:pPr>
              <w:jc w:val="center"/>
              <w:rPr>
                <w:rFonts w:cstheme="minorHAnsi"/>
              </w:rPr>
            </w:pPr>
            <w:r w:rsidRPr="00022972">
              <w:rPr>
                <w:rFonts w:cstheme="minorHAnsi"/>
              </w:rPr>
              <w:t>N</w:t>
            </w:r>
          </w:p>
        </w:tc>
        <w:tc>
          <w:tcPr>
            <w:tcW w:w="4349" w:type="dxa"/>
          </w:tcPr>
          <w:p w14:paraId="30928A19" w14:textId="77777777" w:rsidR="00412FE5" w:rsidRPr="00022972" w:rsidRDefault="00412FE5" w:rsidP="00B9344C">
            <w:pPr>
              <w:rPr>
                <w:rFonts w:cstheme="minorHAnsi"/>
              </w:rPr>
            </w:pPr>
            <w:r w:rsidRPr="00022972">
              <w:rPr>
                <w:rFonts w:cstheme="minorHAnsi"/>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3ED425A7" w14:textId="77777777" w:rsidTr="00B9344C">
        <w:trPr>
          <w:tblCellSpacing w:w="15" w:type="dxa"/>
        </w:trPr>
        <w:tc>
          <w:tcPr>
            <w:tcW w:w="1799" w:type="dxa"/>
            <w:hideMark/>
          </w:tcPr>
          <w:p w14:paraId="2BB2AFB5"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010B7752"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2FED251F"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w:t>
            </w:r>
            <w:r w:rsidRPr="00022972">
              <w:rPr>
                <w:rFonts w:cstheme="minorHAnsi"/>
              </w:rPr>
              <w:lastRenderedPageBreak/>
              <w:t xml:space="preserve">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37B5EB6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9154AB3" w14:textId="77777777" w:rsidR="00412FE5" w:rsidRPr="00022972" w:rsidRDefault="00412FE5" w:rsidP="00B9344C">
            <w:pPr>
              <w:jc w:val="center"/>
              <w:rPr>
                <w:rFonts w:cstheme="minorHAnsi"/>
              </w:rPr>
            </w:pPr>
            <w:r w:rsidRPr="00022972">
              <w:rPr>
                <w:rFonts w:cstheme="minorHAnsi"/>
              </w:rPr>
              <w:t>N</w:t>
            </w:r>
          </w:p>
        </w:tc>
        <w:tc>
          <w:tcPr>
            <w:tcW w:w="4349" w:type="dxa"/>
          </w:tcPr>
          <w:p w14:paraId="20DFA546"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w:t>
            </w:r>
            <w:r w:rsidRPr="00022972">
              <w:rPr>
                <w:rFonts w:cstheme="minorHAnsi"/>
              </w:rPr>
              <w:lastRenderedPageBreak/>
              <w:t>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412FE5" w:rsidRPr="00022972" w14:paraId="437E366D" w14:textId="77777777" w:rsidTr="00B9344C">
        <w:trPr>
          <w:tblCellSpacing w:w="15" w:type="dxa"/>
        </w:trPr>
        <w:tc>
          <w:tcPr>
            <w:tcW w:w="1799" w:type="dxa"/>
            <w:shd w:val="clear" w:color="auto" w:fill="auto"/>
            <w:hideMark/>
          </w:tcPr>
          <w:p w14:paraId="6BB54C7C"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shd w:val="clear" w:color="auto" w:fill="auto"/>
            <w:hideMark/>
          </w:tcPr>
          <w:p w14:paraId="25442291"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41EECF58"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w:t>
            </w:r>
            <w:r w:rsidRPr="00022972">
              <w:rPr>
                <w:rFonts w:cstheme="minorHAnsi"/>
              </w:rPr>
              <w:lastRenderedPageBreak/>
              <w:t xml:space="preserve">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w:t>
            </w:r>
            <w:r w:rsidRPr="00022972">
              <w:rPr>
                <w:rFonts w:cstheme="minorHAnsi"/>
              </w:rPr>
              <w:lastRenderedPageBreak/>
              <w:t xml:space="preserve">rozsah od do, ale realita bude iná, každodenný život ľudí nie je možné nalinkovať, predvídať a preto by mali byt pravidlá nastavené flexibilne a nie otrocky. </w:t>
            </w:r>
          </w:p>
        </w:tc>
        <w:tc>
          <w:tcPr>
            <w:tcW w:w="821" w:type="dxa"/>
            <w:shd w:val="clear" w:color="auto" w:fill="auto"/>
            <w:hideMark/>
          </w:tcPr>
          <w:p w14:paraId="0195456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69533FF" w14:textId="62E0FEF1"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34F8AFD4" w14:textId="36172ED4"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37E90DAE" w14:textId="77777777" w:rsidTr="00B9344C">
        <w:trPr>
          <w:tblCellSpacing w:w="15" w:type="dxa"/>
        </w:trPr>
        <w:tc>
          <w:tcPr>
            <w:tcW w:w="1799" w:type="dxa"/>
            <w:hideMark/>
          </w:tcPr>
          <w:p w14:paraId="5BFAC857" w14:textId="77777777" w:rsidR="00A01F5F" w:rsidRPr="00022972" w:rsidRDefault="00A01F5F" w:rsidP="00B9344C">
            <w:pPr>
              <w:rPr>
                <w:rFonts w:cstheme="minorHAnsi"/>
              </w:rPr>
            </w:pPr>
            <w:r w:rsidRPr="00022972">
              <w:rPr>
                <w:rFonts w:cstheme="minorHAnsi"/>
              </w:rPr>
              <w:lastRenderedPageBreak/>
              <w:t xml:space="preserve">Združenie STORM (Združenie STORM) </w:t>
            </w:r>
          </w:p>
        </w:tc>
        <w:tc>
          <w:tcPr>
            <w:tcW w:w="1246" w:type="dxa"/>
            <w:hideMark/>
          </w:tcPr>
          <w:p w14:paraId="3EE49C27"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6347693F"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w:t>
            </w:r>
            <w:r w:rsidRPr="00022972">
              <w:rPr>
                <w:rFonts w:cstheme="minorHAnsi"/>
              </w:rPr>
              <w:lastRenderedPageBreak/>
              <w:t xml:space="preserve">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459D710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404E20B" w14:textId="5D6C7570" w:rsidR="00A01F5F" w:rsidRPr="00022972" w:rsidRDefault="00A01F5F" w:rsidP="00B9344C">
            <w:pPr>
              <w:jc w:val="center"/>
              <w:rPr>
                <w:rFonts w:cstheme="minorHAnsi"/>
              </w:rPr>
            </w:pPr>
            <w:r w:rsidRPr="00022972">
              <w:rPr>
                <w:rFonts w:cstheme="minorHAnsi"/>
              </w:rPr>
              <w:t>ČA</w:t>
            </w:r>
          </w:p>
        </w:tc>
        <w:tc>
          <w:tcPr>
            <w:tcW w:w="4349" w:type="dxa"/>
          </w:tcPr>
          <w:p w14:paraId="5EDC9683" w14:textId="77777777" w:rsidR="00A01F5F" w:rsidRPr="00022972" w:rsidRDefault="00A01F5F" w:rsidP="00B9344C">
            <w:pPr>
              <w:rPr>
                <w:rFonts w:cstheme="minorHAnsi"/>
              </w:rPr>
            </w:pPr>
          </w:p>
          <w:p w14:paraId="0A60A00F" w14:textId="614A0988"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507813E8" w14:textId="77777777" w:rsidTr="00B9344C">
        <w:trPr>
          <w:tblCellSpacing w:w="15" w:type="dxa"/>
        </w:trPr>
        <w:tc>
          <w:tcPr>
            <w:tcW w:w="1799" w:type="dxa"/>
            <w:hideMark/>
          </w:tcPr>
          <w:p w14:paraId="02BEA8D4"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675F6D9B"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52FCD409"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w:t>
            </w:r>
            <w:r w:rsidRPr="00022972">
              <w:rPr>
                <w:rFonts w:cstheme="minorHAnsi"/>
              </w:rPr>
              <w:lastRenderedPageBreak/>
              <w:t xml:space="preserve">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485F505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B9AB344" w14:textId="77777777" w:rsidR="00412FE5" w:rsidRPr="00022972" w:rsidRDefault="00412FE5" w:rsidP="00B9344C">
            <w:pPr>
              <w:jc w:val="center"/>
              <w:rPr>
                <w:rFonts w:cstheme="minorHAnsi"/>
              </w:rPr>
            </w:pPr>
            <w:r w:rsidRPr="00022972">
              <w:rPr>
                <w:rFonts w:cstheme="minorHAnsi"/>
              </w:rPr>
              <w:t>N</w:t>
            </w:r>
          </w:p>
        </w:tc>
        <w:tc>
          <w:tcPr>
            <w:tcW w:w="4349" w:type="dxa"/>
          </w:tcPr>
          <w:p w14:paraId="48DBE303" w14:textId="77777777" w:rsidR="00412FE5" w:rsidRPr="00022972" w:rsidRDefault="00412FE5" w:rsidP="00B9344C">
            <w:pPr>
              <w:spacing w:after="0" w:line="240" w:lineRule="auto"/>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w:t>
            </w:r>
            <w:r w:rsidRPr="00022972">
              <w:rPr>
                <w:rFonts w:cstheme="minorHAnsi"/>
              </w:rPr>
              <w:lastRenderedPageBreak/>
              <w:t>neposkytoval predmetnú sociálnu službu v rámci svojej pôsobnosti prostredníctvom verejných   poskytovateľov tejto sociálnej služby.</w:t>
            </w:r>
          </w:p>
          <w:p w14:paraId="36A0C37B" w14:textId="77777777" w:rsidR="00412FE5" w:rsidRPr="00022972" w:rsidRDefault="00412FE5" w:rsidP="00B9344C">
            <w:pPr>
              <w:rPr>
                <w:rFonts w:cstheme="minorHAnsi"/>
              </w:rPr>
            </w:pPr>
          </w:p>
        </w:tc>
      </w:tr>
      <w:tr w:rsidR="00412FE5" w:rsidRPr="00022972" w14:paraId="4C076A51" w14:textId="77777777" w:rsidTr="00B9344C">
        <w:trPr>
          <w:tblCellSpacing w:w="15" w:type="dxa"/>
        </w:trPr>
        <w:tc>
          <w:tcPr>
            <w:tcW w:w="1799" w:type="dxa"/>
            <w:shd w:val="clear" w:color="auto" w:fill="auto"/>
            <w:hideMark/>
          </w:tcPr>
          <w:p w14:paraId="29A09D66"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shd w:val="clear" w:color="auto" w:fill="auto"/>
            <w:hideMark/>
          </w:tcPr>
          <w:p w14:paraId="11C31E09"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0563F9CB"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w:t>
            </w:r>
            <w:r w:rsidRPr="00022972">
              <w:rPr>
                <w:rFonts w:cstheme="minorHAnsi"/>
              </w:rPr>
              <w:lastRenderedPageBreak/>
              <w:t xml:space="preserve">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67728EE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30E10990" w14:textId="1525AED3"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4438A464" w14:textId="77777777" w:rsidR="00412FE5" w:rsidRPr="00022972" w:rsidRDefault="00412FE5" w:rsidP="00B9344C">
            <w:pPr>
              <w:rPr>
                <w:rFonts w:cstheme="minorHAnsi"/>
              </w:rPr>
            </w:pPr>
          </w:p>
        </w:tc>
      </w:tr>
      <w:tr w:rsidR="006B7258" w:rsidRPr="00022972" w14:paraId="3F975816" w14:textId="77777777" w:rsidTr="00B9344C">
        <w:trPr>
          <w:tblCellSpacing w:w="15" w:type="dxa"/>
        </w:trPr>
        <w:tc>
          <w:tcPr>
            <w:tcW w:w="1799" w:type="dxa"/>
            <w:hideMark/>
          </w:tcPr>
          <w:p w14:paraId="53868509" w14:textId="77777777" w:rsidR="006B7258" w:rsidRPr="00022972" w:rsidRDefault="006B7258" w:rsidP="00B9344C">
            <w:pPr>
              <w:rPr>
                <w:rFonts w:cstheme="minorHAnsi"/>
              </w:rPr>
            </w:pPr>
            <w:r w:rsidRPr="00022972">
              <w:rPr>
                <w:rFonts w:cstheme="minorHAnsi"/>
              </w:rPr>
              <w:lastRenderedPageBreak/>
              <w:t xml:space="preserve">Združenie STORM (Združenie STORM) </w:t>
            </w:r>
          </w:p>
        </w:tc>
        <w:tc>
          <w:tcPr>
            <w:tcW w:w="1246" w:type="dxa"/>
            <w:hideMark/>
          </w:tcPr>
          <w:p w14:paraId="6AAA7B6A"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294D86D9"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w:t>
            </w:r>
            <w:r w:rsidRPr="00022972">
              <w:rPr>
                <w:rFonts w:cstheme="minorHAnsi"/>
              </w:rPr>
              <w:lastRenderedPageBreak/>
              <w:t xml:space="preserve">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1E3AF78B"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573758A0" w14:textId="705C9273" w:rsidR="006B7258" w:rsidRPr="00022972" w:rsidRDefault="006B7258" w:rsidP="00B9344C">
            <w:pPr>
              <w:jc w:val="center"/>
              <w:rPr>
                <w:rFonts w:cstheme="minorHAnsi"/>
              </w:rPr>
            </w:pPr>
            <w:r w:rsidRPr="00022972">
              <w:rPr>
                <w:rFonts w:cstheme="minorHAnsi"/>
              </w:rPr>
              <w:t>CA</w:t>
            </w:r>
          </w:p>
        </w:tc>
        <w:tc>
          <w:tcPr>
            <w:tcW w:w="4349" w:type="dxa"/>
          </w:tcPr>
          <w:p w14:paraId="2D4D4EA3" w14:textId="77777777" w:rsidR="006B7258" w:rsidRPr="00022972" w:rsidRDefault="006B7258" w:rsidP="00B9344C">
            <w:pPr>
              <w:rPr>
                <w:rFonts w:cstheme="minorHAnsi"/>
              </w:rPr>
            </w:pPr>
            <w:r w:rsidRPr="00022972">
              <w:rPr>
                <w:rFonts w:cstheme="minorHAnsi"/>
              </w:rPr>
              <w:t>Pripomienka akceptovaná v prvej časti.</w:t>
            </w:r>
          </w:p>
          <w:p w14:paraId="4EF59D10" w14:textId="00870E09" w:rsidR="006B7258" w:rsidRPr="00022972" w:rsidRDefault="006B7258" w:rsidP="00B9344C">
            <w:pPr>
              <w:spacing w:after="0" w:line="240" w:lineRule="auto"/>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39E1D244" w14:textId="77777777" w:rsidTr="00B9344C">
        <w:trPr>
          <w:tblCellSpacing w:w="15" w:type="dxa"/>
        </w:trPr>
        <w:tc>
          <w:tcPr>
            <w:tcW w:w="1799" w:type="dxa"/>
            <w:hideMark/>
          </w:tcPr>
          <w:p w14:paraId="2C1B25B3" w14:textId="7B9992C9"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28821879"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21F1A8A2"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4EDF1E0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090B256" w14:textId="77777777" w:rsidR="00412FE5" w:rsidRPr="00022972" w:rsidRDefault="00412FE5" w:rsidP="00B9344C">
            <w:pPr>
              <w:jc w:val="center"/>
              <w:rPr>
                <w:rFonts w:cstheme="minorHAnsi"/>
              </w:rPr>
            </w:pPr>
            <w:r w:rsidRPr="00022972">
              <w:rPr>
                <w:rFonts w:cstheme="minorHAnsi"/>
              </w:rPr>
              <w:t>N</w:t>
            </w:r>
          </w:p>
        </w:tc>
        <w:tc>
          <w:tcPr>
            <w:tcW w:w="4349" w:type="dxa"/>
          </w:tcPr>
          <w:p w14:paraId="2A167060"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7B679F8F" w14:textId="77777777" w:rsidTr="00B9344C">
        <w:trPr>
          <w:tblCellSpacing w:w="15" w:type="dxa"/>
        </w:trPr>
        <w:tc>
          <w:tcPr>
            <w:tcW w:w="1799" w:type="dxa"/>
            <w:hideMark/>
          </w:tcPr>
          <w:p w14:paraId="274C47CE"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346B8028"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1B203B9A"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w:t>
            </w:r>
            <w:r w:rsidRPr="00022972">
              <w:rPr>
                <w:rFonts w:cstheme="minorHAnsi"/>
              </w:rPr>
              <w:lastRenderedPageBreak/>
              <w:t xml:space="preserve">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3E9B37D8"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63BA3C72" w14:textId="77777777" w:rsidR="00412FE5" w:rsidRPr="00022972" w:rsidRDefault="00412FE5" w:rsidP="00B9344C">
            <w:pPr>
              <w:jc w:val="center"/>
              <w:rPr>
                <w:rFonts w:cstheme="minorHAnsi"/>
              </w:rPr>
            </w:pPr>
            <w:r w:rsidRPr="00022972">
              <w:rPr>
                <w:rFonts w:cstheme="minorHAnsi"/>
              </w:rPr>
              <w:lastRenderedPageBreak/>
              <w:t>A</w:t>
            </w:r>
          </w:p>
        </w:tc>
        <w:tc>
          <w:tcPr>
            <w:tcW w:w="4349" w:type="dxa"/>
          </w:tcPr>
          <w:p w14:paraId="7AADDF97" w14:textId="77777777" w:rsidR="00412FE5" w:rsidRPr="00022972" w:rsidRDefault="00412FE5" w:rsidP="00B9344C">
            <w:pPr>
              <w:rPr>
                <w:rFonts w:cstheme="minorHAnsi"/>
              </w:rPr>
            </w:pPr>
          </w:p>
        </w:tc>
      </w:tr>
      <w:tr w:rsidR="00A01F5F" w:rsidRPr="00022972" w14:paraId="63EFFE32" w14:textId="77777777" w:rsidTr="00B9344C">
        <w:trPr>
          <w:tblCellSpacing w:w="15" w:type="dxa"/>
        </w:trPr>
        <w:tc>
          <w:tcPr>
            <w:tcW w:w="1799" w:type="dxa"/>
            <w:hideMark/>
          </w:tcPr>
          <w:p w14:paraId="51612CF4" w14:textId="77777777" w:rsidR="00A01F5F" w:rsidRPr="00022972" w:rsidRDefault="00A01F5F" w:rsidP="00B9344C">
            <w:pPr>
              <w:rPr>
                <w:rFonts w:cstheme="minorHAnsi"/>
              </w:rPr>
            </w:pPr>
            <w:r w:rsidRPr="00022972">
              <w:rPr>
                <w:rFonts w:cstheme="minorHAnsi"/>
              </w:rPr>
              <w:lastRenderedPageBreak/>
              <w:t xml:space="preserve">Združenie STORM (Združenie STORM) </w:t>
            </w:r>
          </w:p>
        </w:tc>
        <w:tc>
          <w:tcPr>
            <w:tcW w:w="1246" w:type="dxa"/>
            <w:hideMark/>
          </w:tcPr>
          <w:p w14:paraId="18067E29"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C22A57D"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w:t>
            </w:r>
            <w:r w:rsidRPr="00022972">
              <w:rPr>
                <w:rFonts w:cstheme="minorHAnsi"/>
              </w:rPr>
              <w:lastRenderedPageBreak/>
              <w:t xml:space="preserve">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83387E5"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BF15414" w14:textId="583221B2" w:rsidR="00A01F5F" w:rsidRPr="00022972" w:rsidRDefault="00A01F5F" w:rsidP="00B9344C">
            <w:pPr>
              <w:jc w:val="center"/>
              <w:rPr>
                <w:rFonts w:cstheme="minorHAnsi"/>
              </w:rPr>
            </w:pPr>
            <w:r w:rsidRPr="00022972">
              <w:rPr>
                <w:rFonts w:cstheme="minorHAnsi"/>
              </w:rPr>
              <w:t>CA</w:t>
            </w:r>
          </w:p>
        </w:tc>
        <w:tc>
          <w:tcPr>
            <w:tcW w:w="4349" w:type="dxa"/>
          </w:tcPr>
          <w:p w14:paraId="61DFB6AB"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Pr="00022972">
              <w:rPr>
                <w:rFonts w:cstheme="minorHAnsi"/>
              </w:rPr>
              <w:lastRenderedPageBreak/>
              <w:t>poskytovateľovi na vopred „objednaný “objem tejto sociálnej služby- poverenie poskytovaním tejto sociálnej služby, ktoré zakladá nárok na finančnú podporu z rozpočtu obce.</w:t>
            </w:r>
          </w:p>
          <w:p w14:paraId="673B2B10" w14:textId="012CD245" w:rsidR="00A01F5F" w:rsidRPr="00022972" w:rsidRDefault="00A01F5F" w:rsidP="00B9344C">
            <w:pPr>
              <w:rPr>
                <w:rFonts w:cstheme="minorHAnsi"/>
              </w:rPr>
            </w:pPr>
          </w:p>
        </w:tc>
      </w:tr>
      <w:tr w:rsidR="00412FE5" w:rsidRPr="00022972" w14:paraId="159D3A9B" w14:textId="77777777" w:rsidTr="00B9344C">
        <w:trPr>
          <w:tblCellSpacing w:w="15" w:type="dxa"/>
        </w:trPr>
        <w:tc>
          <w:tcPr>
            <w:tcW w:w="1799" w:type="dxa"/>
            <w:hideMark/>
          </w:tcPr>
          <w:p w14:paraId="08F7A7E6"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1FF0CCF7"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73F3F239"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w:t>
            </w:r>
            <w:r w:rsidRPr="00022972">
              <w:rPr>
                <w:rFonts w:cstheme="minorHAnsi"/>
              </w:rPr>
              <w:lastRenderedPageBreak/>
              <w:t xml:space="preserve">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w:t>
            </w:r>
            <w:r w:rsidRPr="00022972">
              <w:rPr>
                <w:rFonts w:cstheme="minorHAnsi"/>
              </w:rPr>
              <w:lastRenderedPageBreak/>
              <w:t xml:space="preserve">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70A0746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69DC138" w14:textId="77777777" w:rsidR="00412FE5" w:rsidRPr="00022972" w:rsidRDefault="00412FE5" w:rsidP="00B9344C">
            <w:pPr>
              <w:jc w:val="center"/>
              <w:rPr>
                <w:rFonts w:cstheme="minorHAnsi"/>
              </w:rPr>
            </w:pPr>
            <w:r w:rsidRPr="00022972">
              <w:rPr>
                <w:rFonts w:cstheme="minorHAnsi"/>
              </w:rPr>
              <w:t>N</w:t>
            </w:r>
          </w:p>
        </w:tc>
        <w:tc>
          <w:tcPr>
            <w:tcW w:w="4349" w:type="dxa"/>
          </w:tcPr>
          <w:p w14:paraId="7D0A77A7"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w:t>
            </w:r>
            <w:r w:rsidRPr="00022972">
              <w:rPr>
                <w:rFonts w:cstheme="minorHAnsi"/>
              </w:rPr>
              <w:lastRenderedPageBreak/>
              <w:t xml:space="preserve">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5CB9E028" w14:textId="77777777" w:rsidTr="00B9344C">
        <w:trPr>
          <w:tblCellSpacing w:w="15" w:type="dxa"/>
        </w:trPr>
        <w:tc>
          <w:tcPr>
            <w:tcW w:w="1799" w:type="dxa"/>
            <w:hideMark/>
          </w:tcPr>
          <w:p w14:paraId="4BDE063A"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1FA1C892"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1C98594A"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1BA633F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2245A87" w14:textId="4B448837" w:rsidR="00412FE5" w:rsidRPr="00022972" w:rsidRDefault="00412FE5" w:rsidP="00B9344C">
            <w:pPr>
              <w:jc w:val="center"/>
              <w:rPr>
                <w:rFonts w:cstheme="minorHAnsi"/>
              </w:rPr>
            </w:pPr>
            <w:r w:rsidRPr="00022972">
              <w:rPr>
                <w:rFonts w:cstheme="minorHAnsi"/>
              </w:rPr>
              <w:t>A</w:t>
            </w:r>
          </w:p>
        </w:tc>
        <w:tc>
          <w:tcPr>
            <w:tcW w:w="4349" w:type="dxa"/>
          </w:tcPr>
          <w:p w14:paraId="57B1D80A" w14:textId="1F2A9387" w:rsidR="00412FE5" w:rsidRPr="00022972" w:rsidRDefault="00412FE5" w:rsidP="00B9344C">
            <w:pPr>
              <w:rPr>
                <w:rFonts w:cstheme="minorHAnsi"/>
              </w:rPr>
            </w:pPr>
          </w:p>
        </w:tc>
      </w:tr>
      <w:tr w:rsidR="00412FE5" w:rsidRPr="00022972" w14:paraId="62531842" w14:textId="77777777" w:rsidTr="00B9344C">
        <w:trPr>
          <w:tblCellSpacing w:w="15" w:type="dxa"/>
        </w:trPr>
        <w:tc>
          <w:tcPr>
            <w:tcW w:w="1799" w:type="dxa"/>
            <w:hideMark/>
          </w:tcPr>
          <w:p w14:paraId="61D94747"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67906C72"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A9D42B5"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w:t>
            </w:r>
            <w:r w:rsidRPr="00022972">
              <w:rPr>
                <w:rFonts w:cstheme="minorHAnsi"/>
              </w:rPr>
              <w:lastRenderedPageBreak/>
              <w:t xml:space="preserve">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6E14E5C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2C0F7B0" w14:textId="4FABC9C5" w:rsidR="00412FE5" w:rsidRPr="00022972" w:rsidRDefault="00412FE5" w:rsidP="00B9344C">
            <w:pPr>
              <w:jc w:val="center"/>
              <w:rPr>
                <w:rFonts w:cstheme="minorHAnsi"/>
              </w:rPr>
            </w:pPr>
            <w:r w:rsidRPr="00022972">
              <w:rPr>
                <w:rFonts w:cstheme="minorHAnsi"/>
              </w:rPr>
              <w:t>A</w:t>
            </w:r>
          </w:p>
        </w:tc>
        <w:tc>
          <w:tcPr>
            <w:tcW w:w="4349" w:type="dxa"/>
          </w:tcPr>
          <w:p w14:paraId="2FEAEB56" w14:textId="0C687B7D" w:rsidR="00412FE5" w:rsidRPr="00022972" w:rsidRDefault="00412FE5" w:rsidP="00B9344C">
            <w:pPr>
              <w:rPr>
                <w:rFonts w:cstheme="minorHAnsi"/>
              </w:rPr>
            </w:pPr>
          </w:p>
        </w:tc>
      </w:tr>
      <w:tr w:rsidR="00412FE5" w:rsidRPr="00022972" w14:paraId="563CC6AF" w14:textId="77777777" w:rsidTr="00B9344C">
        <w:trPr>
          <w:tblCellSpacing w:w="15" w:type="dxa"/>
        </w:trPr>
        <w:tc>
          <w:tcPr>
            <w:tcW w:w="1799" w:type="dxa"/>
            <w:hideMark/>
          </w:tcPr>
          <w:p w14:paraId="28D689E6"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497501F0"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28D835AC"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w:t>
            </w:r>
            <w:r w:rsidRPr="00022972">
              <w:rPr>
                <w:rFonts w:cstheme="minorHAnsi"/>
              </w:rPr>
              <w:lastRenderedPageBreak/>
              <w:t xml:space="preserve">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98FC70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BD30C37" w14:textId="77777777" w:rsidR="00412FE5" w:rsidRPr="00022972" w:rsidRDefault="00412FE5" w:rsidP="00B9344C">
            <w:pPr>
              <w:jc w:val="center"/>
              <w:rPr>
                <w:rFonts w:cstheme="minorHAnsi"/>
              </w:rPr>
            </w:pPr>
            <w:r w:rsidRPr="00022972">
              <w:rPr>
                <w:rFonts w:cstheme="minorHAnsi"/>
              </w:rPr>
              <w:t>N</w:t>
            </w:r>
          </w:p>
        </w:tc>
        <w:tc>
          <w:tcPr>
            <w:tcW w:w="4349" w:type="dxa"/>
          </w:tcPr>
          <w:p w14:paraId="1A888E6C" w14:textId="77777777" w:rsidR="00412FE5" w:rsidRPr="00022972" w:rsidRDefault="00412FE5"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3CC830E"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w:t>
            </w:r>
            <w:r w:rsidRPr="00022972">
              <w:rPr>
                <w:rFonts w:cstheme="minorHAnsi"/>
              </w:rPr>
              <w:lastRenderedPageBreak/>
              <w:t xml:space="preserve">2020 schváleným uznesením vlády SR č. 688 z 4. decembra 2013 MPSVR SR v spolupráci s MF SR v termíne do roku 2020 má zanalyzovať možnosť zavedenia poistenia v odkázanosti na pomoc inej fyzickej osoby. </w:t>
            </w:r>
          </w:p>
          <w:p w14:paraId="57CC5DF1" w14:textId="77777777" w:rsidR="00412FE5" w:rsidRPr="00022972" w:rsidRDefault="00412FE5" w:rsidP="00B9344C">
            <w:pPr>
              <w:rPr>
                <w:rFonts w:cstheme="minorHAnsi"/>
              </w:rPr>
            </w:pPr>
            <w:r w:rsidRPr="00022972">
              <w:rPr>
                <w:rFonts w:cstheme="minorHAnsi"/>
              </w:rPr>
              <w:t>Ďalšie návrhy sú nad rámec vecného zamerania novely.</w:t>
            </w:r>
          </w:p>
        </w:tc>
      </w:tr>
      <w:tr w:rsidR="00412FE5" w:rsidRPr="00022972" w14:paraId="0A106686" w14:textId="77777777" w:rsidTr="00B9344C">
        <w:trPr>
          <w:tblCellSpacing w:w="15" w:type="dxa"/>
        </w:trPr>
        <w:tc>
          <w:tcPr>
            <w:tcW w:w="1799" w:type="dxa"/>
            <w:hideMark/>
          </w:tcPr>
          <w:p w14:paraId="749F0322"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13482E35"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53216EA9"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449F2734"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8AFDF9E" w14:textId="77777777" w:rsidR="00412FE5" w:rsidRPr="00022972" w:rsidRDefault="00412FE5" w:rsidP="00B9344C">
            <w:pPr>
              <w:jc w:val="center"/>
              <w:rPr>
                <w:rFonts w:cstheme="minorHAnsi"/>
              </w:rPr>
            </w:pPr>
            <w:r w:rsidRPr="00022972">
              <w:rPr>
                <w:rFonts w:cstheme="minorHAnsi"/>
              </w:rPr>
              <w:t>N</w:t>
            </w:r>
          </w:p>
        </w:tc>
        <w:tc>
          <w:tcPr>
            <w:tcW w:w="4349" w:type="dxa"/>
          </w:tcPr>
          <w:p w14:paraId="7E226F2F"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7BFD3033" w14:textId="77777777" w:rsidTr="00B9344C">
        <w:trPr>
          <w:tblCellSpacing w:w="15" w:type="dxa"/>
        </w:trPr>
        <w:tc>
          <w:tcPr>
            <w:tcW w:w="1799" w:type="dxa"/>
            <w:hideMark/>
          </w:tcPr>
          <w:p w14:paraId="3239CD51"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6E865D76"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33BC6B2F"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w:t>
            </w:r>
            <w:r w:rsidRPr="00022972">
              <w:rPr>
                <w:rFonts w:cstheme="minorHAnsi"/>
              </w:rPr>
              <w:lastRenderedPageBreak/>
              <w:t xml:space="preserve">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w:t>
            </w:r>
            <w:r w:rsidRPr="00022972">
              <w:rPr>
                <w:rFonts w:cstheme="minorHAnsi"/>
              </w:rPr>
              <w:lastRenderedPageBreak/>
              <w:t xml:space="preserve">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w:t>
            </w:r>
            <w:r w:rsidRPr="00022972">
              <w:rPr>
                <w:rFonts w:cstheme="minorHAnsi"/>
              </w:rPr>
              <w:lastRenderedPageBreak/>
              <w:t xml:space="preserve">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w:t>
            </w:r>
            <w:r w:rsidRPr="00022972">
              <w:rPr>
                <w:rFonts w:cstheme="minorHAnsi"/>
              </w:rPr>
              <w:lastRenderedPageBreak/>
              <w:t xml:space="preserve">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5E68B28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195D7AE" w14:textId="77777777" w:rsidR="00412FE5" w:rsidRPr="00022972" w:rsidRDefault="00412FE5" w:rsidP="00B9344C">
            <w:pPr>
              <w:jc w:val="center"/>
              <w:rPr>
                <w:rFonts w:cstheme="minorHAnsi"/>
              </w:rPr>
            </w:pPr>
            <w:r w:rsidRPr="00022972">
              <w:rPr>
                <w:rFonts w:cstheme="minorHAnsi"/>
              </w:rPr>
              <w:t>N</w:t>
            </w:r>
          </w:p>
        </w:tc>
        <w:tc>
          <w:tcPr>
            <w:tcW w:w="4349" w:type="dxa"/>
          </w:tcPr>
          <w:p w14:paraId="1C802AF8" w14:textId="77777777" w:rsidR="00412FE5" w:rsidRPr="00022972" w:rsidRDefault="00412FE5"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412FE5" w:rsidRPr="00022972" w14:paraId="4330165D" w14:textId="77777777" w:rsidTr="00B9344C">
        <w:trPr>
          <w:tblCellSpacing w:w="15" w:type="dxa"/>
        </w:trPr>
        <w:tc>
          <w:tcPr>
            <w:tcW w:w="1799" w:type="dxa"/>
            <w:hideMark/>
          </w:tcPr>
          <w:p w14:paraId="3B2F1900"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18DEF43D"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3C4C7677"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w:t>
            </w:r>
            <w:r w:rsidRPr="00022972">
              <w:rPr>
                <w:rFonts w:cstheme="minorHAnsi"/>
              </w:rPr>
              <w:lastRenderedPageBreak/>
              <w:t xml:space="preserve">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5C6996C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9CB6C66" w14:textId="77777777" w:rsidR="00412FE5" w:rsidRPr="00022972" w:rsidRDefault="00412FE5" w:rsidP="00B9344C">
            <w:pPr>
              <w:jc w:val="center"/>
              <w:rPr>
                <w:rFonts w:cstheme="minorHAnsi"/>
              </w:rPr>
            </w:pPr>
            <w:r w:rsidRPr="00022972">
              <w:rPr>
                <w:rFonts w:cstheme="minorHAnsi"/>
              </w:rPr>
              <w:t>ČA</w:t>
            </w:r>
          </w:p>
        </w:tc>
        <w:tc>
          <w:tcPr>
            <w:tcW w:w="4349" w:type="dxa"/>
          </w:tcPr>
          <w:p w14:paraId="6C0A5FCA" w14:textId="77777777" w:rsidR="00412FE5" w:rsidRPr="00022972" w:rsidRDefault="00412FE5" w:rsidP="00B9344C">
            <w:pPr>
              <w:rPr>
                <w:rFonts w:cstheme="minorHAnsi"/>
              </w:rPr>
            </w:pPr>
            <w:r w:rsidRPr="00022972">
              <w:rPr>
                <w:rFonts w:cstheme="minorHAnsi"/>
              </w:rPr>
              <w:t>Označenie prílohy č. 4a doplnené.</w:t>
            </w:r>
          </w:p>
          <w:p w14:paraId="6509C74F" w14:textId="77777777" w:rsidR="00412FE5" w:rsidRPr="00022972" w:rsidRDefault="00412FE5" w:rsidP="00B9344C">
            <w:pPr>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026B3834" w14:textId="77777777" w:rsidTr="00B9344C">
        <w:trPr>
          <w:tblCellSpacing w:w="15" w:type="dxa"/>
        </w:trPr>
        <w:tc>
          <w:tcPr>
            <w:tcW w:w="1799" w:type="dxa"/>
            <w:hideMark/>
          </w:tcPr>
          <w:p w14:paraId="26D6C082"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17A40316"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0A171DE4" w14:textId="77777777" w:rsidR="00412FE5" w:rsidRPr="00022972" w:rsidRDefault="00412FE5" w:rsidP="00B9344C">
            <w:pPr>
              <w:rPr>
                <w:rFonts w:cstheme="minorHAnsi"/>
              </w:rPr>
            </w:pPr>
            <w:r w:rsidRPr="00022972">
              <w:rPr>
                <w:rFonts w:cstheme="minorHAnsi"/>
              </w:rPr>
              <w:t xml:space="preserve">Za bod 187 sa dopĺňa nový bod 188, ktorý znie: 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w:t>
            </w:r>
            <w:r w:rsidRPr="00022972">
              <w:rPr>
                <w:rFonts w:cstheme="minorHAnsi"/>
              </w:rPr>
              <w:lastRenderedPageBreak/>
              <w:t xml:space="preserve">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w:t>
            </w:r>
            <w:r w:rsidRPr="00022972">
              <w:rPr>
                <w:rFonts w:cstheme="minorHAnsi"/>
              </w:rPr>
              <w:lastRenderedPageBreak/>
              <w:t xml:space="preserve">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33E25E7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E4EBC46" w14:textId="77777777" w:rsidR="00412FE5" w:rsidRPr="00022972" w:rsidRDefault="00412FE5" w:rsidP="00B9344C">
            <w:pPr>
              <w:jc w:val="center"/>
              <w:rPr>
                <w:rFonts w:cstheme="minorHAnsi"/>
              </w:rPr>
            </w:pPr>
            <w:r w:rsidRPr="00022972">
              <w:rPr>
                <w:rFonts w:cstheme="minorHAnsi"/>
              </w:rPr>
              <w:t>N</w:t>
            </w:r>
          </w:p>
        </w:tc>
        <w:tc>
          <w:tcPr>
            <w:tcW w:w="4349" w:type="dxa"/>
          </w:tcPr>
          <w:p w14:paraId="7D997004"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w:t>
            </w:r>
            <w:r w:rsidRPr="00022972">
              <w:rPr>
                <w:rFonts w:cstheme="minorHAnsi"/>
              </w:rPr>
              <w:lastRenderedPageBreak/>
              <w:t xml:space="preserve">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0615F377" w14:textId="77777777" w:rsidTr="00B9344C">
        <w:trPr>
          <w:tblCellSpacing w:w="15" w:type="dxa"/>
        </w:trPr>
        <w:tc>
          <w:tcPr>
            <w:tcW w:w="1799" w:type="dxa"/>
            <w:shd w:val="clear" w:color="auto" w:fill="auto"/>
            <w:hideMark/>
          </w:tcPr>
          <w:p w14:paraId="6657C1D6"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shd w:val="clear" w:color="auto" w:fill="auto"/>
            <w:hideMark/>
          </w:tcPr>
          <w:p w14:paraId="4FB40942"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48D403A4"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089C7C2E"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76549CC4" w14:textId="7B834D76"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270F03EA" w14:textId="773F93FC" w:rsidR="00412FE5" w:rsidRPr="00022972" w:rsidRDefault="00412FE5" w:rsidP="00B9344C">
            <w:pPr>
              <w:rPr>
                <w:rFonts w:cstheme="minorHAnsi"/>
              </w:rPr>
            </w:pPr>
            <w:r w:rsidRPr="00022972">
              <w:rPr>
                <w:rFonts w:cstheme="minorHAnsi"/>
              </w:rPr>
              <w:t>Doplnením textu</w:t>
            </w:r>
          </w:p>
        </w:tc>
      </w:tr>
      <w:tr w:rsidR="00412FE5" w:rsidRPr="00022972" w14:paraId="7935ACB6" w14:textId="77777777" w:rsidTr="00B9344C">
        <w:trPr>
          <w:tblCellSpacing w:w="15" w:type="dxa"/>
        </w:trPr>
        <w:tc>
          <w:tcPr>
            <w:tcW w:w="1799" w:type="dxa"/>
            <w:hideMark/>
          </w:tcPr>
          <w:p w14:paraId="1329CC56"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4590CA3F"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5EABA5E8"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7A08990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6E2D8DD" w14:textId="77777777" w:rsidR="00412FE5" w:rsidRPr="00022972" w:rsidRDefault="00412FE5" w:rsidP="00B9344C">
            <w:pPr>
              <w:jc w:val="center"/>
              <w:rPr>
                <w:rFonts w:cstheme="minorHAnsi"/>
              </w:rPr>
            </w:pPr>
            <w:r w:rsidRPr="00022972">
              <w:rPr>
                <w:rFonts w:cstheme="minorHAnsi"/>
              </w:rPr>
              <w:t>ČA</w:t>
            </w:r>
          </w:p>
        </w:tc>
        <w:tc>
          <w:tcPr>
            <w:tcW w:w="4349" w:type="dxa"/>
          </w:tcPr>
          <w:p w14:paraId="37A668C8"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060E99FA" w14:textId="77777777" w:rsidR="00412FE5" w:rsidRPr="00022972" w:rsidRDefault="00412FE5" w:rsidP="00B9344C">
            <w:pPr>
              <w:rPr>
                <w:rFonts w:cstheme="minorHAnsi"/>
              </w:rPr>
            </w:pPr>
          </w:p>
        </w:tc>
      </w:tr>
      <w:tr w:rsidR="00412FE5" w:rsidRPr="00022972" w14:paraId="7C31CDB5" w14:textId="77777777" w:rsidTr="00B9344C">
        <w:trPr>
          <w:tblCellSpacing w:w="15" w:type="dxa"/>
        </w:trPr>
        <w:tc>
          <w:tcPr>
            <w:tcW w:w="1799" w:type="dxa"/>
            <w:hideMark/>
          </w:tcPr>
          <w:p w14:paraId="1B2FB85B"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10C046AA"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3B63A5CD"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w:t>
            </w:r>
            <w:r w:rsidRPr="00022972">
              <w:rPr>
                <w:rFonts w:cstheme="minorHAnsi"/>
              </w:rPr>
              <w:lastRenderedPageBreak/>
              <w:t xml:space="preserve">predpísanej praxe. </w:t>
            </w:r>
          </w:p>
        </w:tc>
        <w:tc>
          <w:tcPr>
            <w:tcW w:w="821" w:type="dxa"/>
            <w:hideMark/>
          </w:tcPr>
          <w:p w14:paraId="78DC6C3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B310D91" w14:textId="77777777" w:rsidR="00412FE5" w:rsidRPr="00022972" w:rsidRDefault="00412FE5" w:rsidP="00B9344C">
            <w:pPr>
              <w:jc w:val="center"/>
              <w:rPr>
                <w:rFonts w:cstheme="minorHAnsi"/>
              </w:rPr>
            </w:pPr>
            <w:r w:rsidRPr="00022972">
              <w:rPr>
                <w:rFonts w:cstheme="minorHAnsi"/>
              </w:rPr>
              <w:t>A</w:t>
            </w:r>
          </w:p>
        </w:tc>
        <w:tc>
          <w:tcPr>
            <w:tcW w:w="4349" w:type="dxa"/>
          </w:tcPr>
          <w:p w14:paraId="63E2505C" w14:textId="77777777" w:rsidR="00412FE5" w:rsidRPr="00022972" w:rsidRDefault="00412FE5" w:rsidP="00B9344C">
            <w:pPr>
              <w:rPr>
                <w:rFonts w:cstheme="minorHAnsi"/>
              </w:rPr>
            </w:pPr>
          </w:p>
        </w:tc>
      </w:tr>
      <w:tr w:rsidR="00412FE5" w:rsidRPr="00022972" w14:paraId="7B05A859" w14:textId="77777777" w:rsidTr="00B9344C">
        <w:trPr>
          <w:tblCellSpacing w:w="15" w:type="dxa"/>
        </w:trPr>
        <w:tc>
          <w:tcPr>
            <w:tcW w:w="1799" w:type="dxa"/>
            <w:hideMark/>
          </w:tcPr>
          <w:p w14:paraId="1DAD955D"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2747C6F6"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07A88B5C"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67F7008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9DCB036" w14:textId="14F3A02A" w:rsidR="00412FE5" w:rsidRPr="00022972" w:rsidRDefault="00412FE5" w:rsidP="00B9344C">
            <w:pPr>
              <w:jc w:val="center"/>
              <w:rPr>
                <w:rFonts w:cstheme="minorHAnsi"/>
              </w:rPr>
            </w:pPr>
            <w:r w:rsidRPr="00022972">
              <w:rPr>
                <w:rFonts w:cstheme="minorHAnsi"/>
              </w:rPr>
              <w:t>N</w:t>
            </w:r>
          </w:p>
        </w:tc>
        <w:tc>
          <w:tcPr>
            <w:tcW w:w="4349" w:type="dxa"/>
          </w:tcPr>
          <w:p w14:paraId="7260C7AE" w14:textId="77777777" w:rsidR="00412FE5" w:rsidRPr="00022972" w:rsidRDefault="00412FE5" w:rsidP="00B9344C">
            <w:pPr>
              <w:rPr>
                <w:rFonts w:cstheme="minorHAnsi"/>
              </w:rPr>
            </w:pPr>
            <w:r w:rsidRPr="00022972">
              <w:rPr>
                <w:rFonts w:cstheme="minorHAnsi"/>
              </w:rPr>
              <w:t>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05D943AB" w14:textId="77777777" w:rsidR="00412FE5" w:rsidRPr="00022972" w:rsidRDefault="00412FE5" w:rsidP="00B9344C">
            <w:pPr>
              <w:rPr>
                <w:rFonts w:cstheme="minorHAnsi"/>
              </w:rPr>
            </w:pPr>
          </w:p>
        </w:tc>
      </w:tr>
      <w:tr w:rsidR="00412FE5" w:rsidRPr="00022972" w14:paraId="0FDA38B7" w14:textId="77777777" w:rsidTr="00B9344C">
        <w:trPr>
          <w:tblCellSpacing w:w="15" w:type="dxa"/>
        </w:trPr>
        <w:tc>
          <w:tcPr>
            <w:tcW w:w="1799" w:type="dxa"/>
            <w:hideMark/>
          </w:tcPr>
          <w:p w14:paraId="23184523"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75210B48"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0FBAB282"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085EE78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BE56975" w14:textId="3BBD032C" w:rsidR="00412FE5" w:rsidRPr="00022972" w:rsidRDefault="00412FE5" w:rsidP="00B9344C">
            <w:pPr>
              <w:jc w:val="center"/>
              <w:rPr>
                <w:rFonts w:cstheme="minorHAnsi"/>
              </w:rPr>
            </w:pPr>
            <w:r w:rsidRPr="00022972">
              <w:rPr>
                <w:rFonts w:cstheme="minorHAnsi"/>
              </w:rPr>
              <w:t>A</w:t>
            </w:r>
          </w:p>
        </w:tc>
        <w:tc>
          <w:tcPr>
            <w:tcW w:w="4349" w:type="dxa"/>
          </w:tcPr>
          <w:p w14:paraId="32B61F44" w14:textId="15D942A4" w:rsidR="00412FE5" w:rsidRPr="00022972" w:rsidRDefault="00412FE5" w:rsidP="00B9344C">
            <w:pPr>
              <w:rPr>
                <w:rFonts w:cstheme="minorHAnsi"/>
              </w:rPr>
            </w:pPr>
            <w:r w:rsidRPr="00022972">
              <w:rPr>
                <w:rFonts w:cstheme="minorHAnsi"/>
              </w:rPr>
              <w:t xml:space="preserve"> </w:t>
            </w:r>
          </w:p>
        </w:tc>
      </w:tr>
      <w:tr w:rsidR="00412FE5" w:rsidRPr="00022972" w14:paraId="0A40A630" w14:textId="77777777" w:rsidTr="00B9344C">
        <w:trPr>
          <w:tblCellSpacing w:w="15" w:type="dxa"/>
        </w:trPr>
        <w:tc>
          <w:tcPr>
            <w:tcW w:w="1799" w:type="dxa"/>
            <w:hideMark/>
          </w:tcPr>
          <w:p w14:paraId="41BE831F"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44B91068"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0AB73EF3"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w:t>
            </w:r>
            <w:r w:rsidRPr="00022972">
              <w:rPr>
                <w:rFonts w:cstheme="minorHAnsi"/>
              </w:rPr>
              <w:lastRenderedPageBreak/>
              <w:t xml:space="preserve">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2F6A99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BD52AB3" w14:textId="77777777" w:rsidR="00412FE5" w:rsidRPr="00022972" w:rsidRDefault="00412FE5" w:rsidP="00B9344C">
            <w:pPr>
              <w:jc w:val="center"/>
              <w:rPr>
                <w:rFonts w:cstheme="minorHAnsi"/>
              </w:rPr>
            </w:pPr>
            <w:r w:rsidRPr="00022972">
              <w:rPr>
                <w:rFonts w:cstheme="minorHAnsi"/>
              </w:rPr>
              <w:t>A</w:t>
            </w:r>
          </w:p>
        </w:tc>
        <w:tc>
          <w:tcPr>
            <w:tcW w:w="4349" w:type="dxa"/>
          </w:tcPr>
          <w:p w14:paraId="7BD3DFE1" w14:textId="77777777" w:rsidR="00412FE5" w:rsidRPr="00022972" w:rsidRDefault="00412FE5" w:rsidP="00B9344C">
            <w:pPr>
              <w:rPr>
                <w:rFonts w:cstheme="minorHAnsi"/>
              </w:rPr>
            </w:pPr>
          </w:p>
        </w:tc>
      </w:tr>
      <w:tr w:rsidR="00412FE5" w:rsidRPr="00022972" w14:paraId="0479C67B" w14:textId="77777777" w:rsidTr="00B9344C">
        <w:trPr>
          <w:tblCellSpacing w:w="15" w:type="dxa"/>
        </w:trPr>
        <w:tc>
          <w:tcPr>
            <w:tcW w:w="1799" w:type="dxa"/>
            <w:hideMark/>
          </w:tcPr>
          <w:p w14:paraId="6D34450B" w14:textId="77777777" w:rsidR="00412FE5" w:rsidRPr="00022972" w:rsidRDefault="00412FE5" w:rsidP="00B9344C">
            <w:pPr>
              <w:rPr>
                <w:rFonts w:cstheme="minorHAnsi"/>
              </w:rPr>
            </w:pPr>
            <w:r w:rsidRPr="00022972">
              <w:rPr>
                <w:rFonts w:cstheme="minorHAnsi"/>
              </w:rPr>
              <w:lastRenderedPageBreak/>
              <w:t xml:space="preserve">KOZP (Komisárka pre osoby so zdravotným postihnutím) </w:t>
            </w:r>
          </w:p>
        </w:tc>
        <w:tc>
          <w:tcPr>
            <w:tcW w:w="1246" w:type="dxa"/>
            <w:hideMark/>
          </w:tcPr>
          <w:p w14:paraId="0949AD63" w14:textId="77777777" w:rsidR="00412FE5" w:rsidRPr="00022972" w:rsidRDefault="00412FE5" w:rsidP="00B9344C">
            <w:pPr>
              <w:rPr>
                <w:rFonts w:cstheme="minorHAnsi"/>
              </w:rPr>
            </w:pPr>
            <w:r w:rsidRPr="00022972">
              <w:rPr>
                <w:rFonts w:cstheme="minorHAnsi"/>
              </w:rPr>
              <w:t xml:space="preserve">K bodu 126: § 83 ods. 10 </w:t>
            </w:r>
          </w:p>
        </w:tc>
        <w:tc>
          <w:tcPr>
            <w:tcW w:w="5913" w:type="dxa"/>
            <w:hideMark/>
          </w:tcPr>
          <w:p w14:paraId="6A8D6223" w14:textId="77777777" w:rsidR="00412FE5" w:rsidRPr="00022972" w:rsidRDefault="00412FE5" w:rsidP="00B9344C">
            <w:pPr>
              <w:rPr>
                <w:rFonts w:cstheme="minorHAnsi"/>
              </w:rPr>
            </w:pPr>
            <w:r w:rsidRPr="00022972">
              <w:rPr>
                <w:rFonts w:cstheme="minorHAnsi"/>
              </w:rPr>
              <w:t xml:space="preserve">Z textu odseku žiadame vypustiť slová „pri dodržaní princípov verejného obstarávania podľa osobitného predpisu.44a)“. Vypustiť aj odkaz pod čiarou 44a. Odôvodnenie: Finančný príspevok podľa § 78b sa poskytuje žiadateľovi každoročne. Trvať na dodržiavaní zákona o verejnom obstarávaní prinesie v praxi prípady bude v praxi prinášať prípady, keď žiadateľ musí predkladať k žiadosti prehlásenia, prieskumy trhu, že dodržiava princípy hospodárnosti napr. na priestory, v ktorých sa sociálna služba už dlhšiu dobu vykonáva. Ak sa vyskytne nižšia cenová ponuka bude poskytovateľ sťahovať službu, čo v konečnom </w:t>
            </w:r>
            <w:r w:rsidRPr="00022972">
              <w:rPr>
                <w:rFonts w:cstheme="minorHAnsi"/>
              </w:rPr>
              <w:lastRenderedPageBreak/>
              <w:t xml:space="preserve">dôsledku predraží náklady na službu. </w:t>
            </w:r>
          </w:p>
        </w:tc>
        <w:tc>
          <w:tcPr>
            <w:tcW w:w="821" w:type="dxa"/>
            <w:hideMark/>
          </w:tcPr>
          <w:p w14:paraId="4CFADB3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EB99D09" w14:textId="5FAC7F4A" w:rsidR="00412FE5" w:rsidRPr="00022972" w:rsidRDefault="00412FE5" w:rsidP="00B9344C">
            <w:pPr>
              <w:jc w:val="center"/>
              <w:rPr>
                <w:rFonts w:cstheme="minorHAnsi"/>
              </w:rPr>
            </w:pPr>
            <w:r w:rsidRPr="00022972">
              <w:rPr>
                <w:rFonts w:cstheme="minorHAnsi"/>
              </w:rPr>
              <w:t>A</w:t>
            </w:r>
          </w:p>
        </w:tc>
        <w:tc>
          <w:tcPr>
            <w:tcW w:w="4349" w:type="dxa"/>
          </w:tcPr>
          <w:p w14:paraId="41CA2EFF" w14:textId="779C2A92" w:rsidR="00412FE5" w:rsidRPr="00022972" w:rsidRDefault="00412FE5" w:rsidP="00B9344C">
            <w:pPr>
              <w:rPr>
                <w:rFonts w:cstheme="minorHAnsi"/>
              </w:rPr>
            </w:pPr>
          </w:p>
        </w:tc>
      </w:tr>
      <w:tr w:rsidR="00412FE5" w:rsidRPr="00022972" w14:paraId="132D1B6B" w14:textId="77777777" w:rsidTr="00B9344C">
        <w:trPr>
          <w:tblCellSpacing w:w="15" w:type="dxa"/>
        </w:trPr>
        <w:tc>
          <w:tcPr>
            <w:tcW w:w="1799" w:type="dxa"/>
            <w:hideMark/>
          </w:tcPr>
          <w:p w14:paraId="4EC007FE" w14:textId="77777777" w:rsidR="00412FE5" w:rsidRPr="00022972" w:rsidRDefault="00412FE5" w:rsidP="00B9344C">
            <w:pPr>
              <w:rPr>
                <w:rFonts w:cstheme="minorHAnsi"/>
              </w:rPr>
            </w:pPr>
            <w:r w:rsidRPr="00022972">
              <w:rPr>
                <w:rFonts w:cstheme="minorHAnsi"/>
              </w:rPr>
              <w:lastRenderedPageBreak/>
              <w:t xml:space="preserve">KOZP (Komisárka pre osoby so zdravotným postihnutím) </w:t>
            </w:r>
          </w:p>
        </w:tc>
        <w:tc>
          <w:tcPr>
            <w:tcW w:w="1246" w:type="dxa"/>
            <w:hideMark/>
          </w:tcPr>
          <w:p w14:paraId="37FF74AA" w14:textId="77777777" w:rsidR="00412FE5" w:rsidRPr="00022972" w:rsidRDefault="00412FE5" w:rsidP="00B9344C">
            <w:pPr>
              <w:rPr>
                <w:rFonts w:cstheme="minorHAnsi"/>
              </w:rPr>
            </w:pPr>
            <w:r w:rsidRPr="00022972">
              <w:rPr>
                <w:rFonts w:cstheme="minorHAnsi"/>
              </w:rPr>
              <w:t xml:space="preserve">K bodu 87: § 75 odsek 11 </w:t>
            </w:r>
          </w:p>
        </w:tc>
        <w:tc>
          <w:tcPr>
            <w:tcW w:w="5913" w:type="dxa"/>
            <w:hideMark/>
          </w:tcPr>
          <w:p w14:paraId="5E2B6BFB" w14:textId="77777777" w:rsidR="00412FE5" w:rsidRPr="00022972" w:rsidRDefault="00412FE5" w:rsidP="00B9344C">
            <w:pPr>
              <w:rPr>
                <w:rFonts w:cstheme="minorHAnsi"/>
              </w:rPr>
            </w:pPr>
            <w:r w:rsidRPr="00022972">
              <w:rPr>
                <w:rFonts w:cstheme="minorHAnsi"/>
              </w:rPr>
              <w:t xml:space="preserve">Vložiť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To, že obec nemá komunitný plán neverejný poskytovateľ nemá možnosť ovplyvniť. Štát, ktorý už roky nedokáže prinútiť stovky obcí na splnenie si tejto povinnosti jeho vypracovania prenáša túto zodpovednosť na neverejného poskytovateľa. </w:t>
            </w:r>
          </w:p>
        </w:tc>
        <w:tc>
          <w:tcPr>
            <w:tcW w:w="821" w:type="dxa"/>
            <w:hideMark/>
          </w:tcPr>
          <w:p w14:paraId="42DA6E4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0C64BF3" w14:textId="435DE096" w:rsidR="00412FE5" w:rsidRPr="00022972" w:rsidRDefault="00412FE5" w:rsidP="00B9344C">
            <w:pPr>
              <w:jc w:val="center"/>
              <w:rPr>
                <w:rFonts w:cstheme="minorHAnsi"/>
              </w:rPr>
            </w:pPr>
            <w:r w:rsidRPr="00022972">
              <w:rPr>
                <w:rFonts w:cstheme="minorHAnsi"/>
              </w:rPr>
              <w:t xml:space="preserve">A </w:t>
            </w:r>
          </w:p>
        </w:tc>
        <w:tc>
          <w:tcPr>
            <w:tcW w:w="4349" w:type="dxa"/>
          </w:tcPr>
          <w:p w14:paraId="2E47A881" w14:textId="75437606" w:rsidR="00412FE5" w:rsidRPr="00022972" w:rsidRDefault="00412FE5" w:rsidP="00B9344C">
            <w:pPr>
              <w:rPr>
                <w:rFonts w:cstheme="minorHAnsi"/>
              </w:rPr>
            </w:pPr>
            <w:r w:rsidRPr="00022972">
              <w:rPr>
                <w:rFonts w:cstheme="minorHAnsi"/>
              </w:rPr>
              <w:t>Rozpor odstránený MPSVR SR  zapracuje prechodné ustanovenie o odklade povinnosti predkladania súladu žiadosti s komunitným plánom obce</w:t>
            </w:r>
            <w:r w:rsidR="003A7C6F" w:rsidRPr="00022972">
              <w:rPr>
                <w:rFonts w:cstheme="minorHAnsi"/>
              </w:rPr>
              <w:t xml:space="preserve"> až pri podávaní žiadostí o finančný príspevok na rozpočtový rok 2020.</w:t>
            </w:r>
            <w:r w:rsidRPr="00022972">
              <w:rPr>
                <w:rFonts w:cstheme="minorHAnsi"/>
              </w:rPr>
              <w:t xml:space="preserve">.  . </w:t>
            </w:r>
          </w:p>
          <w:p w14:paraId="3C653EDB" w14:textId="77777777" w:rsidR="00412FE5" w:rsidRPr="00022972" w:rsidRDefault="00412FE5" w:rsidP="00B9344C">
            <w:pPr>
              <w:rPr>
                <w:rFonts w:cstheme="minorHAnsi"/>
              </w:rPr>
            </w:pPr>
          </w:p>
          <w:p w14:paraId="132930F3" w14:textId="77777777" w:rsidR="00412FE5" w:rsidRPr="00022972" w:rsidRDefault="00412FE5" w:rsidP="00B9344C">
            <w:pPr>
              <w:rPr>
                <w:rFonts w:cstheme="minorHAnsi"/>
              </w:rPr>
            </w:pPr>
          </w:p>
          <w:p w14:paraId="625C8A28" w14:textId="6F078B9F" w:rsidR="00412FE5" w:rsidRPr="00022972" w:rsidRDefault="00412FE5" w:rsidP="00B9344C">
            <w:pPr>
              <w:rPr>
                <w:rFonts w:cstheme="minorHAnsi"/>
              </w:rPr>
            </w:pPr>
          </w:p>
        </w:tc>
      </w:tr>
      <w:tr w:rsidR="00412FE5" w:rsidRPr="00022972" w14:paraId="74A33F03" w14:textId="77777777" w:rsidTr="00B9344C">
        <w:trPr>
          <w:tblCellSpacing w:w="15" w:type="dxa"/>
        </w:trPr>
        <w:tc>
          <w:tcPr>
            <w:tcW w:w="1799" w:type="dxa"/>
            <w:hideMark/>
          </w:tcPr>
          <w:p w14:paraId="44818727" w14:textId="77777777"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hideMark/>
          </w:tcPr>
          <w:p w14:paraId="382AAE3F" w14:textId="77777777" w:rsidR="00412FE5" w:rsidRPr="00022972" w:rsidRDefault="00412FE5" w:rsidP="00B9344C">
            <w:pPr>
              <w:rPr>
                <w:rFonts w:cstheme="minorHAnsi"/>
              </w:rPr>
            </w:pPr>
            <w:r w:rsidRPr="00022972">
              <w:rPr>
                <w:rFonts w:cstheme="minorHAnsi"/>
              </w:rPr>
              <w:t xml:space="preserve">K bodu 26: § 34 ods. 5 </w:t>
            </w:r>
          </w:p>
        </w:tc>
        <w:tc>
          <w:tcPr>
            <w:tcW w:w="5913" w:type="dxa"/>
            <w:hideMark/>
          </w:tcPr>
          <w:p w14:paraId="586B80E0" w14:textId="77777777" w:rsidR="00412FE5" w:rsidRPr="00022972" w:rsidRDefault="00412FE5" w:rsidP="00B9344C">
            <w:pPr>
              <w:rPr>
                <w:rFonts w:cstheme="minorHAnsi"/>
              </w:rPr>
            </w:pPr>
            <w:r w:rsidRPr="00022972">
              <w:rPr>
                <w:rFonts w:cstheme="minorHAnsi"/>
              </w:rPr>
              <w:t xml:space="preserve">Z odseku navrhujem vypustiť písm. b). Odôvodnenie: Z jeho dikcie vyplýva, že vo vymenovaných formách bývania (rodinný dom, bytová budova, ktorá je ostatnou budovou na bývanie) môže vzniknúť zariadenie s celoročnou pobytovou formou pre 12 prijímateľov, čo už má charakter malej inštitúcie. </w:t>
            </w:r>
          </w:p>
        </w:tc>
        <w:tc>
          <w:tcPr>
            <w:tcW w:w="821" w:type="dxa"/>
            <w:hideMark/>
          </w:tcPr>
          <w:p w14:paraId="2F3BF0FC"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998C4B2" w14:textId="77777777" w:rsidR="00412FE5" w:rsidRPr="00022972" w:rsidRDefault="00412FE5" w:rsidP="00B9344C">
            <w:pPr>
              <w:jc w:val="center"/>
              <w:rPr>
                <w:rFonts w:cstheme="minorHAnsi"/>
              </w:rPr>
            </w:pPr>
            <w:r w:rsidRPr="00022972">
              <w:rPr>
                <w:rFonts w:cstheme="minorHAnsi"/>
              </w:rPr>
              <w:t>A</w:t>
            </w:r>
          </w:p>
          <w:p w14:paraId="64BEAFA3" w14:textId="77777777" w:rsidR="00412FE5" w:rsidRPr="00022972" w:rsidRDefault="00412FE5" w:rsidP="00B9344C">
            <w:pPr>
              <w:jc w:val="center"/>
              <w:rPr>
                <w:rFonts w:cstheme="minorHAnsi"/>
              </w:rPr>
            </w:pPr>
          </w:p>
        </w:tc>
        <w:tc>
          <w:tcPr>
            <w:tcW w:w="4349" w:type="dxa"/>
          </w:tcPr>
          <w:p w14:paraId="0264EB4B" w14:textId="77777777" w:rsidR="00412FE5" w:rsidRPr="00022972" w:rsidRDefault="00412FE5" w:rsidP="00B9344C">
            <w:pPr>
              <w:rPr>
                <w:rFonts w:cstheme="minorHAnsi"/>
              </w:rPr>
            </w:pPr>
          </w:p>
        </w:tc>
      </w:tr>
      <w:tr w:rsidR="00412FE5" w:rsidRPr="00022972" w14:paraId="3E6A6902" w14:textId="77777777" w:rsidTr="00B9344C">
        <w:trPr>
          <w:tblCellSpacing w:w="15" w:type="dxa"/>
        </w:trPr>
        <w:tc>
          <w:tcPr>
            <w:tcW w:w="1799" w:type="dxa"/>
            <w:hideMark/>
          </w:tcPr>
          <w:p w14:paraId="35B53AB9" w14:textId="77777777"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hideMark/>
          </w:tcPr>
          <w:p w14:paraId="049A9384" w14:textId="77777777" w:rsidR="00412FE5" w:rsidRPr="00022972" w:rsidRDefault="00412FE5" w:rsidP="00B9344C">
            <w:pPr>
              <w:rPr>
                <w:rFonts w:cstheme="minorHAnsi"/>
              </w:rPr>
            </w:pPr>
            <w:r w:rsidRPr="00022972">
              <w:rPr>
                <w:rFonts w:cstheme="minorHAnsi"/>
              </w:rPr>
              <w:t xml:space="preserve">§ 55 ods. 2 písm. b) pripomienka nad rámec novely </w:t>
            </w:r>
          </w:p>
        </w:tc>
        <w:tc>
          <w:tcPr>
            <w:tcW w:w="5913" w:type="dxa"/>
            <w:hideMark/>
          </w:tcPr>
          <w:p w14:paraId="3919ED4B" w14:textId="77777777" w:rsidR="00412FE5" w:rsidRPr="00022972" w:rsidRDefault="00412FE5" w:rsidP="00B9344C">
            <w:pPr>
              <w:rPr>
                <w:rFonts w:cstheme="minorHAnsi"/>
              </w:rPr>
            </w:pPr>
            <w:r w:rsidRPr="00022972">
              <w:rPr>
                <w:rFonts w:cstheme="minorHAnsi"/>
              </w:rPr>
              <w:t xml:space="preserve">Vypustiť slová „o pozbavení spôsobilosti na právne úkony“ Navrhovaná zmena je vedená zámerom podporiť snahy poskytovateľov sociálnych služieb o navrátenie spôsobilosti na právne úkony u prijímateľov, ktorí sú pozbavení spôsobilosti na právne úkony. Zmena reflektuje skutočnosť, že veľká časť prijímateľov sociálnych služieb, ktorí sú pozbavení alebo obmedzení spôsobilosti na právne úkony, sú schopní samostatne alebo s primeranou podporou porozumieť významu poskytovanej </w:t>
            </w:r>
            <w:r w:rsidRPr="00022972">
              <w:rPr>
                <w:rFonts w:cstheme="minorHAnsi"/>
              </w:rPr>
              <w:lastRenderedPageBreak/>
              <w:t xml:space="preserve">služby a sú schopní prejaviť súhlas alebo nesúhlas ohľadom jej poskytovania. Nová právna úprava (Civilný mimosporový poriadok) od 1.7.2016 už nepozná inštitút pozbavenia spôsobilosti na právne úkony. </w:t>
            </w:r>
          </w:p>
        </w:tc>
        <w:tc>
          <w:tcPr>
            <w:tcW w:w="821" w:type="dxa"/>
            <w:hideMark/>
          </w:tcPr>
          <w:p w14:paraId="32B134E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3468563" w14:textId="6AB25899" w:rsidR="00412FE5" w:rsidRPr="00022972" w:rsidRDefault="00412FE5" w:rsidP="00B9344C">
            <w:pPr>
              <w:jc w:val="center"/>
              <w:rPr>
                <w:rFonts w:cstheme="minorHAnsi"/>
              </w:rPr>
            </w:pPr>
            <w:r w:rsidRPr="00022972">
              <w:rPr>
                <w:rFonts w:cstheme="minorHAnsi"/>
              </w:rPr>
              <w:t>A</w:t>
            </w:r>
          </w:p>
        </w:tc>
        <w:tc>
          <w:tcPr>
            <w:tcW w:w="4349" w:type="dxa"/>
          </w:tcPr>
          <w:p w14:paraId="53780526" w14:textId="77777777" w:rsidR="00412FE5" w:rsidRPr="00022972" w:rsidRDefault="00412FE5" w:rsidP="00B9344C">
            <w:pPr>
              <w:rPr>
                <w:rFonts w:cstheme="minorHAnsi"/>
              </w:rPr>
            </w:pPr>
          </w:p>
        </w:tc>
      </w:tr>
      <w:tr w:rsidR="00412FE5" w:rsidRPr="00022972" w14:paraId="6BDB2640" w14:textId="77777777" w:rsidTr="00B9344C">
        <w:trPr>
          <w:tblCellSpacing w:w="15" w:type="dxa"/>
        </w:trPr>
        <w:tc>
          <w:tcPr>
            <w:tcW w:w="1799" w:type="dxa"/>
            <w:shd w:val="clear" w:color="auto" w:fill="FFFFFF" w:themeFill="background1"/>
            <w:hideMark/>
          </w:tcPr>
          <w:p w14:paraId="134B4247" w14:textId="77777777" w:rsidR="00412FE5" w:rsidRPr="00022972" w:rsidRDefault="00412FE5" w:rsidP="00B9344C">
            <w:pPr>
              <w:rPr>
                <w:rFonts w:cstheme="minorHAnsi"/>
              </w:rPr>
            </w:pPr>
            <w:r w:rsidRPr="00022972">
              <w:rPr>
                <w:rFonts w:cstheme="minorHAnsi"/>
              </w:rPr>
              <w:lastRenderedPageBreak/>
              <w:t xml:space="preserve">KOZP (Komisárka pre osoby so zdravotným postihnutím) </w:t>
            </w:r>
          </w:p>
        </w:tc>
        <w:tc>
          <w:tcPr>
            <w:tcW w:w="1246" w:type="dxa"/>
            <w:shd w:val="clear" w:color="auto" w:fill="FFFFFF" w:themeFill="background1"/>
            <w:hideMark/>
          </w:tcPr>
          <w:p w14:paraId="493A5B62" w14:textId="77777777" w:rsidR="00412FE5" w:rsidRPr="00022972" w:rsidRDefault="00412FE5" w:rsidP="00B9344C">
            <w:pPr>
              <w:rPr>
                <w:rFonts w:cstheme="minorHAnsi"/>
              </w:rPr>
            </w:pPr>
            <w:r w:rsidRPr="00022972">
              <w:rPr>
                <w:rFonts w:cstheme="minorHAnsi"/>
              </w:rPr>
              <w:t xml:space="preserve">K bodu 82: § 75 ods. 3 </w:t>
            </w:r>
          </w:p>
        </w:tc>
        <w:tc>
          <w:tcPr>
            <w:tcW w:w="5913" w:type="dxa"/>
            <w:shd w:val="clear" w:color="auto" w:fill="FFFFFF" w:themeFill="background1"/>
            <w:hideMark/>
          </w:tcPr>
          <w:p w14:paraId="5ED0A447" w14:textId="77777777" w:rsidR="00412FE5" w:rsidRPr="00022972" w:rsidRDefault="00412FE5" w:rsidP="00B9344C">
            <w:pPr>
              <w:rPr>
                <w:rFonts w:cstheme="minorHAnsi"/>
              </w:rPr>
            </w:pPr>
            <w:r w:rsidRPr="00022972">
              <w:rPr>
                <w:rFonts w:cstheme="minorHAnsi"/>
              </w:rPr>
              <w:t xml:space="preserve">Za písm. d) sa vkladá nové písmeno e), ktoré znie: „e) podpora samostatného bývania“. Odôvodnenie: Povinnosť financovania tohto druhu služieb je zatiaľ na dobrovoľnosti obce a VÚC. Pri povinnosti jej financovania sa začne služba viac rozširovať. </w:t>
            </w:r>
          </w:p>
        </w:tc>
        <w:tc>
          <w:tcPr>
            <w:tcW w:w="821" w:type="dxa"/>
            <w:shd w:val="clear" w:color="auto" w:fill="FFFFFF" w:themeFill="background1"/>
            <w:hideMark/>
          </w:tcPr>
          <w:p w14:paraId="053B244B"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FFFFFF" w:themeFill="background1"/>
          </w:tcPr>
          <w:p w14:paraId="48EC0552" w14:textId="615B0B62" w:rsidR="00412FE5" w:rsidRPr="00022972" w:rsidRDefault="00412FE5" w:rsidP="00B9344C">
            <w:pPr>
              <w:jc w:val="center"/>
              <w:rPr>
                <w:rFonts w:cstheme="minorHAnsi"/>
              </w:rPr>
            </w:pPr>
            <w:r w:rsidRPr="00022972">
              <w:rPr>
                <w:rFonts w:cstheme="minorHAnsi"/>
              </w:rPr>
              <w:t>A</w:t>
            </w:r>
          </w:p>
        </w:tc>
        <w:tc>
          <w:tcPr>
            <w:tcW w:w="4349" w:type="dxa"/>
            <w:shd w:val="clear" w:color="auto" w:fill="FFFFFF" w:themeFill="background1"/>
          </w:tcPr>
          <w:p w14:paraId="2194FDD9" w14:textId="77777777" w:rsidR="00412FE5" w:rsidRPr="00022972" w:rsidRDefault="00412FE5" w:rsidP="00B9344C">
            <w:pPr>
              <w:rPr>
                <w:rFonts w:cstheme="minorHAnsi"/>
              </w:rPr>
            </w:pPr>
          </w:p>
        </w:tc>
      </w:tr>
      <w:tr w:rsidR="00412FE5" w:rsidRPr="00022972" w14:paraId="7ABBDECF" w14:textId="77777777" w:rsidTr="00B9344C">
        <w:trPr>
          <w:tblCellSpacing w:w="15" w:type="dxa"/>
        </w:trPr>
        <w:tc>
          <w:tcPr>
            <w:tcW w:w="1799" w:type="dxa"/>
            <w:hideMark/>
          </w:tcPr>
          <w:p w14:paraId="51575CD6" w14:textId="77777777"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hideMark/>
          </w:tcPr>
          <w:p w14:paraId="1F9153B0" w14:textId="77777777" w:rsidR="00412FE5" w:rsidRPr="00022972" w:rsidRDefault="00412FE5" w:rsidP="00B9344C">
            <w:pPr>
              <w:rPr>
                <w:rFonts w:cstheme="minorHAnsi"/>
              </w:rPr>
            </w:pPr>
            <w:r w:rsidRPr="00022972">
              <w:rPr>
                <w:rFonts w:cstheme="minorHAnsi"/>
              </w:rPr>
              <w:t xml:space="preserve">§ 74 ods. 51 pripomienka nad rámec novely </w:t>
            </w:r>
          </w:p>
        </w:tc>
        <w:tc>
          <w:tcPr>
            <w:tcW w:w="5913" w:type="dxa"/>
            <w:hideMark/>
          </w:tcPr>
          <w:p w14:paraId="25444787" w14:textId="77777777" w:rsidR="00412FE5" w:rsidRPr="00022972" w:rsidRDefault="00412FE5" w:rsidP="00B9344C">
            <w:pPr>
              <w:rPr>
                <w:rFonts w:cstheme="minorHAnsi"/>
              </w:rPr>
            </w:pPr>
            <w:r w:rsidRPr="00022972">
              <w:rPr>
                <w:rFonts w:cstheme="minorHAnsi"/>
              </w:rPr>
              <w:t xml:space="preserve">Za 2. vetu, končiacu sa slovom „zrozumiteľný“ vložiť vetu „Súhlas opatrovníka automaticky nenahradzuje súhlas osoby pozbavenej alebo obmedzenej spôsobilosti na právne úkony“. Odôvodnenie: Návrh zmeny je vedený zámerom podporiť snahy poskytovateľov sociálnych služieb o navrátenie spôsobilosti na právne úkony u prijímateľov, ktorí sú pozbavení spôsobilosti na právne úkony. Zmena reflektuje skutočnosť, že veľká časť prijímateľov sociálnych služieb, ktorí sú pozbavení alebo obmedzení spôsobilosti na právne úkony, sú schopní samostatne alebo s primeranou podporou porozumieť významu poskytovanej služby a sú schopní prejaviť súhlas alebo nesúhlas ohľadom jej poskytovania. </w:t>
            </w:r>
          </w:p>
        </w:tc>
        <w:tc>
          <w:tcPr>
            <w:tcW w:w="821" w:type="dxa"/>
            <w:hideMark/>
          </w:tcPr>
          <w:p w14:paraId="4778CF8C"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0BF0EF8" w14:textId="5868517F" w:rsidR="00412FE5" w:rsidRPr="00022972" w:rsidRDefault="00412FE5" w:rsidP="00B9344C">
            <w:pPr>
              <w:jc w:val="center"/>
              <w:rPr>
                <w:rFonts w:cstheme="minorHAnsi"/>
              </w:rPr>
            </w:pPr>
            <w:r w:rsidRPr="00022972">
              <w:rPr>
                <w:rFonts w:cstheme="minorHAnsi"/>
              </w:rPr>
              <w:t>N</w:t>
            </w:r>
          </w:p>
        </w:tc>
        <w:tc>
          <w:tcPr>
            <w:tcW w:w="4349" w:type="dxa"/>
          </w:tcPr>
          <w:p w14:paraId="424921B8" w14:textId="350B5A24" w:rsidR="00412FE5" w:rsidRPr="00022972" w:rsidRDefault="00412FE5" w:rsidP="00B9344C">
            <w:pPr>
              <w:rPr>
                <w:rFonts w:cstheme="minorHAnsi"/>
              </w:rPr>
            </w:pPr>
            <w:r w:rsidRPr="00022972">
              <w:rPr>
                <w:rFonts w:cstheme="minorHAnsi"/>
              </w:rPr>
              <w:t>V rámci rozporového konania bola pripomienka preklasifikovaná na obyčajnú. Rozpor bol odsránený.</w:t>
            </w:r>
          </w:p>
          <w:p w14:paraId="3CAE0328" w14:textId="6D2F1518" w:rsidR="00412FE5" w:rsidRPr="00022972" w:rsidRDefault="00412FE5" w:rsidP="00B9344C">
            <w:pPr>
              <w:rPr>
                <w:rFonts w:cstheme="minorHAnsi"/>
              </w:rPr>
            </w:pPr>
            <w:r w:rsidRPr="00022972">
              <w:rPr>
                <w:rFonts w:cstheme="minorHAnsi"/>
              </w:rPr>
              <w:t xml:space="preserve"> Navrhované doplnenie znenia  nemožno použiť do  kontextu ustanovenia . P ri uzatváraní zmluvy o poskytovaní sociálnej služby, z hľadiska spôsobilosti na tento právny úkon a prípadného zastúpenia nie je v zákone o sociálnych službách obsiahnutá špeciálna právna úprava a  vychádza  sa zo všeobecnej úpravy zastúpenia v OZ. </w:t>
            </w:r>
          </w:p>
        </w:tc>
      </w:tr>
      <w:tr w:rsidR="00412FE5" w:rsidRPr="00022972" w14:paraId="1397B0D4" w14:textId="77777777" w:rsidTr="00B9344C">
        <w:trPr>
          <w:tblCellSpacing w:w="15" w:type="dxa"/>
        </w:trPr>
        <w:tc>
          <w:tcPr>
            <w:tcW w:w="1799" w:type="dxa"/>
            <w:hideMark/>
          </w:tcPr>
          <w:p w14:paraId="145FA93B" w14:textId="0A9F6E2F"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hideMark/>
          </w:tcPr>
          <w:p w14:paraId="34EC03D7" w14:textId="77777777" w:rsidR="00412FE5" w:rsidRPr="00022972" w:rsidRDefault="00412FE5" w:rsidP="00B9344C">
            <w:pPr>
              <w:rPr>
                <w:rFonts w:cstheme="minorHAnsi"/>
              </w:rPr>
            </w:pPr>
            <w:r w:rsidRPr="00022972">
              <w:rPr>
                <w:rFonts w:cstheme="minorHAnsi"/>
              </w:rPr>
              <w:t xml:space="preserve">K bodu 128 § 84 odsek 16 </w:t>
            </w:r>
          </w:p>
        </w:tc>
        <w:tc>
          <w:tcPr>
            <w:tcW w:w="5913" w:type="dxa"/>
            <w:hideMark/>
          </w:tcPr>
          <w:p w14:paraId="5D5C2CEA" w14:textId="77777777" w:rsidR="00412FE5" w:rsidRPr="00022972" w:rsidRDefault="00412FE5" w:rsidP="00B9344C">
            <w:pPr>
              <w:rPr>
                <w:rFonts w:cstheme="minorHAnsi"/>
              </w:rPr>
            </w:pPr>
            <w:r w:rsidRPr="00022972">
              <w:rPr>
                <w:rFonts w:cstheme="minorHAnsi"/>
              </w:rPr>
              <w:t xml:space="preserve">Do znenia odseku doplniť v slovnom spojení „podľa odseku 4 písm. b) alebo písm. c)“ doplniť písm. a). Odôvodnenie: Ponechať aj možnosť kvalifikačného predpokladu potrebného na vykonávanie pozície inštruktora sociálnej rehabilitácie vyššie odborné vzdelanie. Inštruktor vykonáva prevažne praktickú činnosť s prijímateľmi sociálnej služby a na túto činnosť ho </w:t>
            </w:r>
            <w:r w:rsidRPr="00022972">
              <w:rPr>
                <w:rFonts w:cstheme="minorHAnsi"/>
              </w:rPr>
              <w:lastRenderedPageBreak/>
              <w:t xml:space="preserve">dokáže pripraviť aj stredná škola. Vyššia kvalifikácia zamestnanca zakladá aj vyššie finančné nároky, čo zvyšuje cenu sociálnej služby. </w:t>
            </w:r>
          </w:p>
        </w:tc>
        <w:tc>
          <w:tcPr>
            <w:tcW w:w="821" w:type="dxa"/>
            <w:hideMark/>
          </w:tcPr>
          <w:p w14:paraId="3433F6B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88D4916" w14:textId="71A70D68" w:rsidR="00412FE5" w:rsidRPr="00022972" w:rsidRDefault="00412FE5" w:rsidP="00B9344C">
            <w:pPr>
              <w:jc w:val="center"/>
              <w:rPr>
                <w:rFonts w:cstheme="minorHAnsi"/>
              </w:rPr>
            </w:pPr>
            <w:r w:rsidRPr="00022972">
              <w:rPr>
                <w:rFonts w:cstheme="minorHAnsi"/>
              </w:rPr>
              <w:t>A</w:t>
            </w:r>
          </w:p>
        </w:tc>
        <w:tc>
          <w:tcPr>
            <w:tcW w:w="4349" w:type="dxa"/>
          </w:tcPr>
          <w:p w14:paraId="6F39B312" w14:textId="77777777" w:rsidR="00412FE5" w:rsidRPr="00022972" w:rsidRDefault="00412FE5" w:rsidP="00B9344C">
            <w:pPr>
              <w:rPr>
                <w:rFonts w:cstheme="minorHAnsi"/>
              </w:rPr>
            </w:pPr>
          </w:p>
        </w:tc>
      </w:tr>
      <w:tr w:rsidR="00412FE5" w:rsidRPr="00022972" w14:paraId="306D8A04" w14:textId="77777777" w:rsidTr="00B9344C">
        <w:trPr>
          <w:tblCellSpacing w:w="15" w:type="dxa"/>
        </w:trPr>
        <w:tc>
          <w:tcPr>
            <w:tcW w:w="1799" w:type="dxa"/>
            <w:shd w:val="clear" w:color="auto" w:fill="auto"/>
            <w:hideMark/>
          </w:tcPr>
          <w:p w14:paraId="3D676F16" w14:textId="77777777" w:rsidR="00412FE5" w:rsidRPr="00022972" w:rsidRDefault="00412FE5" w:rsidP="00B9344C">
            <w:pPr>
              <w:rPr>
                <w:rFonts w:cstheme="minorHAnsi"/>
              </w:rPr>
            </w:pPr>
            <w:r w:rsidRPr="00022972">
              <w:rPr>
                <w:rFonts w:cstheme="minorHAnsi"/>
              </w:rPr>
              <w:lastRenderedPageBreak/>
              <w:t xml:space="preserve">KOZP (Komisárka pre osoby so zdravotným postihnutím) </w:t>
            </w:r>
          </w:p>
        </w:tc>
        <w:tc>
          <w:tcPr>
            <w:tcW w:w="1246" w:type="dxa"/>
            <w:shd w:val="clear" w:color="auto" w:fill="auto"/>
            <w:hideMark/>
          </w:tcPr>
          <w:p w14:paraId="441D7011" w14:textId="77777777" w:rsidR="00412FE5" w:rsidRPr="00022972" w:rsidRDefault="00412FE5" w:rsidP="00B9344C">
            <w:pPr>
              <w:rPr>
                <w:rFonts w:cstheme="minorHAnsi"/>
              </w:rPr>
            </w:pPr>
            <w:r w:rsidRPr="00022972">
              <w:rPr>
                <w:rFonts w:cstheme="minorHAnsi"/>
              </w:rPr>
              <w:t xml:space="preserve">§ 13 ods. 5 pripomienka nad rámec zákona </w:t>
            </w:r>
          </w:p>
        </w:tc>
        <w:tc>
          <w:tcPr>
            <w:tcW w:w="5913" w:type="dxa"/>
            <w:shd w:val="clear" w:color="auto" w:fill="auto"/>
            <w:hideMark/>
          </w:tcPr>
          <w:p w14:paraId="3861042F" w14:textId="77777777" w:rsidR="00412FE5" w:rsidRPr="00022972" w:rsidRDefault="00412FE5" w:rsidP="00B9344C">
            <w:pPr>
              <w:rPr>
                <w:rFonts w:cstheme="minorHAnsi"/>
              </w:rPr>
            </w:pPr>
            <w:r w:rsidRPr="00022972">
              <w:rPr>
                <w:rFonts w:cstheme="minorHAnsi"/>
              </w:rPr>
              <w:t xml:space="preserve">V poslednej vete vložiť za slovné spojenie na právne úkony “len s jej súhlasom, pokiaľ je schopná súhlas udeliť a“ Navrhovaná zmena vychádza zo zámeru podporiť snahy poskytovateľov sociálnych služieb o navrátenie spôsobilosti na právne úkony u prijímateľov, ktorí sú pozbavení spôsobilosti na právne úkony. Zmena reflektuje skutočnosť, že veľká časť prijímateľov sociálnych služieb, ktorí sú pozbavení alebo obmedzení spôsobilosti na právne úkony, sú schopní samostatne alebo s primeranou podporou porozumieť významu poskytovanej služby a sú schopní prejaviť súhlas alebo nesúhlas ohľadom jej poskytovania. </w:t>
            </w:r>
          </w:p>
        </w:tc>
        <w:tc>
          <w:tcPr>
            <w:tcW w:w="821" w:type="dxa"/>
            <w:shd w:val="clear" w:color="auto" w:fill="auto"/>
            <w:hideMark/>
          </w:tcPr>
          <w:p w14:paraId="7CEA47E7"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42D55809" w14:textId="5285C2DF"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3D1A2A6F" w14:textId="77777777" w:rsidR="00412FE5" w:rsidRPr="00022972" w:rsidRDefault="00412FE5" w:rsidP="00B9344C">
            <w:pPr>
              <w:rPr>
                <w:rFonts w:cstheme="minorHAnsi"/>
              </w:rPr>
            </w:pPr>
            <w:r w:rsidRPr="00022972">
              <w:rPr>
                <w:rFonts w:cstheme="minorHAnsi"/>
              </w:rPr>
              <w:t xml:space="preserve">V rámci rozporového konania bola pripomienka preklasifikovaná na obyčajnú. Rozpor odsránený. </w:t>
            </w:r>
          </w:p>
          <w:p w14:paraId="0D9F3980" w14:textId="0A717A0F" w:rsidR="00412FE5" w:rsidRPr="00022972" w:rsidRDefault="00412FE5" w:rsidP="00B9344C">
            <w:pPr>
              <w:rPr>
                <w:rFonts w:cstheme="minorHAnsi"/>
              </w:rPr>
            </w:pPr>
            <w:r w:rsidRPr="00022972">
              <w:rPr>
                <w:rFonts w:cstheme="minorHAnsi"/>
              </w:rPr>
              <w:t xml:space="preserve">Uvedenú problematiku nie je možné riešiť navrhovaným spôsobom iba prostredníctvom zákona o sociálnych službách. Takáto úprava by nepriamo negovala právoplatné rozhodnutia súdov. </w:t>
            </w:r>
          </w:p>
        </w:tc>
      </w:tr>
      <w:tr w:rsidR="00412FE5" w:rsidRPr="00022972" w14:paraId="71ECDA37" w14:textId="77777777" w:rsidTr="00B9344C">
        <w:trPr>
          <w:tblCellSpacing w:w="15" w:type="dxa"/>
        </w:trPr>
        <w:tc>
          <w:tcPr>
            <w:tcW w:w="1799" w:type="dxa"/>
            <w:hideMark/>
          </w:tcPr>
          <w:p w14:paraId="75547CDD" w14:textId="77777777"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hideMark/>
          </w:tcPr>
          <w:p w14:paraId="45471A14" w14:textId="77777777" w:rsidR="00412FE5" w:rsidRPr="00022972" w:rsidRDefault="00412FE5" w:rsidP="00B9344C">
            <w:pPr>
              <w:rPr>
                <w:rFonts w:cstheme="minorHAnsi"/>
              </w:rPr>
            </w:pPr>
            <w:r w:rsidRPr="00022972">
              <w:rPr>
                <w:rFonts w:cstheme="minorHAnsi"/>
              </w:rPr>
              <w:t xml:space="preserve">§ 38 ods. 1 - Pripomienka nad rámec novely </w:t>
            </w:r>
          </w:p>
        </w:tc>
        <w:tc>
          <w:tcPr>
            <w:tcW w:w="5913" w:type="dxa"/>
            <w:hideMark/>
          </w:tcPr>
          <w:p w14:paraId="53C04B67" w14:textId="77777777" w:rsidR="00412FE5" w:rsidRPr="00022972" w:rsidRDefault="00412FE5" w:rsidP="00B9344C">
            <w:pPr>
              <w:rPr>
                <w:rFonts w:cstheme="minorHAnsi"/>
              </w:rPr>
            </w:pPr>
            <w:r w:rsidRPr="00022972">
              <w:rPr>
                <w:rFonts w:cstheme="minorHAnsi"/>
              </w:rPr>
              <w:t xml:space="preserve">Z odseku 1 vypustiť slovné spojenie „do dovŕšenia dôchodkového veku“. Odôvodnenie: V rámci monitoringu sociálnych služieb v domovoch sociálnych služieb, ktorý som uskutočnila začiatkom roku 2017 sa v dotazníkoch pri otázke Návrhy poskytovateľov na systémové zmeny sa často vyskytoval návrh na zrušenie hranice dôchodkového veku na pobyt v domove sociálnych služieb. Je považujem to za diskrimináciu z dôvodu veku. Vek odchodu do dôchodku sa neustále predlžuje, ale pri prijímaní do zostáva hranica 62 rokov. Zariadenia pre seniorov nestačia pokrývať dopyt žiadateľov. Ak prejde tento návrh potom je nevyhnutné vypustiť z § 38 ods. 6 a ďalšie odseky prečíslovať ako ods. 6 a 7. </w:t>
            </w:r>
          </w:p>
        </w:tc>
        <w:tc>
          <w:tcPr>
            <w:tcW w:w="821" w:type="dxa"/>
            <w:hideMark/>
          </w:tcPr>
          <w:p w14:paraId="13199BF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8811BA2" w14:textId="2333B8C8" w:rsidR="00412FE5" w:rsidRPr="00022972" w:rsidRDefault="00412FE5" w:rsidP="00B9344C">
            <w:pPr>
              <w:jc w:val="center"/>
              <w:rPr>
                <w:rFonts w:cstheme="minorHAnsi"/>
              </w:rPr>
            </w:pPr>
            <w:r w:rsidRPr="00022972">
              <w:rPr>
                <w:rFonts w:cstheme="minorHAnsi"/>
              </w:rPr>
              <w:t>N</w:t>
            </w:r>
          </w:p>
        </w:tc>
        <w:tc>
          <w:tcPr>
            <w:tcW w:w="4349" w:type="dxa"/>
          </w:tcPr>
          <w:p w14:paraId="6D9C0069" w14:textId="77777777" w:rsidR="00412FE5" w:rsidRPr="00022972" w:rsidRDefault="00412FE5" w:rsidP="00B9344C">
            <w:pPr>
              <w:rPr>
                <w:rFonts w:cstheme="minorHAnsi"/>
              </w:rPr>
            </w:pPr>
            <w:r w:rsidRPr="00022972">
              <w:rPr>
                <w:rFonts w:cstheme="minorHAnsi"/>
              </w:rPr>
              <w:t xml:space="preserve">V rámci rozporového konania bola pripomienka preklasifikovaná na obyčajnú. Rozpor odsránený. </w:t>
            </w:r>
          </w:p>
          <w:p w14:paraId="6C0E0BF0" w14:textId="14C8A80B" w:rsidR="00412FE5" w:rsidRPr="00022972" w:rsidRDefault="00412FE5" w:rsidP="00B9344C">
            <w:pPr>
              <w:rPr>
                <w:rFonts w:cstheme="minorHAnsi"/>
              </w:rPr>
            </w:pPr>
            <w:r w:rsidRPr="00022972">
              <w:rPr>
                <w:rFonts w:cstheme="minorHAnsi"/>
              </w:rPr>
              <w:t>Pre cieľovú skupinu osôb v dôchodkovom veku sú určené najmä  zariadenia pre seniorov, zariadenia opatrovateľskej služby a tiež špecializované zariadenia a denné stacionáre.</w:t>
            </w:r>
          </w:p>
        </w:tc>
      </w:tr>
      <w:tr w:rsidR="00412FE5" w:rsidRPr="00022972" w14:paraId="0CDE4796" w14:textId="77777777" w:rsidTr="00B9344C">
        <w:trPr>
          <w:tblCellSpacing w:w="15" w:type="dxa"/>
        </w:trPr>
        <w:tc>
          <w:tcPr>
            <w:tcW w:w="1799" w:type="dxa"/>
            <w:hideMark/>
          </w:tcPr>
          <w:p w14:paraId="267C5CB4" w14:textId="4D599D8B" w:rsidR="00412FE5" w:rsidRPr="00022972" w:rsidRDefault="00412FE5" w:rsidP="00B9344C">
            <w:pPr>
              <w:rPr>
                <w:rFonts w:cstheme="minorHAnsi"/>
              </w:rPr>
            </w:pPr>
            <w:r w:rsidRPr="00022972">
              <w:rPr>
                <w:rFonts w:cstheme="minorHAnsi"/>
              </w:rPr>
              <w:lastRenderedPageBreak/>
              <w:t xml:space="preserve">KOZP (Komisárka pre osoby so zdravotným postihnutím) </w:t>
            </w:r>
          </w:p>
        </w:tc>
        <w:tc>
          <w:tcPr>
            <w:tcW w:w="1246" w:type="dxa"/>
            <w:hideMark/>
          </w:tcPr>
          <w:p w14:paraId="0BFD2E73" w14:textId="77777777" w:rsidR="00412FE5" w:rsidRPr="00022972" w:rsidRDefault="00412FE5" w:rsidP="00B9344C">
            <w:pPr>
              <w:rPr>
                <w:rFonts w:cstheme="minorHAnsi"/>
              </w:rPr>
            </w:pPr>
            <w:r w:rsidRPr="00022972">
              <w:rPr>
                <w:rFonts w:cstheme="minorHAnsi"/>
              </w:rPr>
              <w:t xml:space="preserve">K bodu 94: § 78a ods. 5 </w:t>
            </w:r>
          </w:p>
        </w:tc>
        <w:tc>
          <w:tcPr>
            <w:tcW w:w="5913" w:type="dxa"/>
            <w:hideMark/>
          </w:tcPr>
          <w:p w14:paraId="0AEBA914" w14:textId="77777777" w:rsidR="00412FE5" w:rsidRPr="00022972" w:rsidRDefault="00412FE5" w:rsidP="00B9344C">
            <w:pPr>
              <w:rPr>
                <w:rFonts w:cstheme="minorHAnsi"/>
              </w:rPr>
            </w:pPr>
            <w:r w:rsidRPr="00022972">
              <w:rPr>
                <w:rFonts w:cstheme="minorHAnsi"/>
              </w:rPr>
              <w:t xml:space="preserve">Za slovo „sebaobsluhe“ vložiť čiarku a slová „veku prijímateľov sociálnej služby“. Odôvodnenie: Pri zohľadňovaní výšky finančného príspevku na poskytovanie sociálnej služby v zariadeniach podmienených odkázanosťou navrhujem zohľadniť aj vek prijímateľov danej sociálnej služby. Je dokázané, že poskytovanie sociálnej služby pre ľudí v dôchodkovom veku a pre deti a plnoleté osoby má iné ciele a vyžaduje si aj vykonávanie iných odborných činností. Prejaví sa to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0DC219B1"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A606255" w14:textId="6D0EB5AC" w:rsidR="00412FE5" w:rsidRPr="00022972" w:rsidRDefault="00412FE5" w:rsidP="00B9344C">
            <w:pPr>
              <w:jc w:val="center"/>
              <w:rPr>
                <w:rFonts w:cstheme="minorHAnsi"/>
              </w:rPr>
            </w:pPr>
            <w:r w:rsidRPr="00022972">
              <w:rPr>
                <w:rFonts w:cstheme="minorHAnsi"/>
              </w:rPr>
              <w:t>N</w:t>
            </w:r>
          </w:p>
        </w:tc>
        <w:tc>
          <w:tcPr>
            <w:tcW w:w="4349" w:type="dxa"/>
          </w:tcPr>
          <w:p w14:paraId="786F098B" w14:textId="56CE0D2F" w:rsidR="00412FE5" w:rsidRPr="00022972" w:rsidRDefault="00412FE5" w:rsidP="00B9344C">
            <w:pPr>
              <w:rPr>
                <w:rFonts w:eastAsia="Times New Roman" w:cstheme="minorHAnsi"/>
                <w:lang w:eastAsia="sk-SK"/>
              </w:rPr>
            </w:pPr>
            <w:r w:rsidRPr="00022972">
              <w:rPr>
                <w:rFonts w:cstheme="minorHAnsi"/>
              </w:rPr>
              <w:t>V rámci rozporového konania bola pripomienka preklasifikovaná na obyčajnú. Rozpor odsránený.</w:t>
            </w:r>
          </w:p>
          <w:p w14:paraId="0EA93837" w14:textId="175DC0C2"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23CF6BEE" w14:textId="77777777" w:rsidTr="00B9344C">
        <w:trPr>
          <w:tblCellSpacing w:w="15" w:type="dxa"/>
        </w:trPr>
        <w:tc>
          <w:tcPr>
            <w:tcW w:w="1799" w:type="dxa"/>
            <w:shd w:val="clear" w:color="auto" w:fill="auto"/>
            <w:hideMark/>
          </w:tcPr>
          <w:p w14:paraId="466D0269" w14:textId="77777777" w:rsidR="00412FE5" w:rsidRPr="00022972" w:rsidRDefault="00412FE5" w:rsidP="00B9344C">
            <w:pPr>
              <w:rPr>
                <w:rFonts w:cstheme="minorHAnsi"/>
              </w:rPr>
            </w:pPr>
            <w:r w:rsidRPr="00022972">
              <w:rPr>
                <w:rFonts w:cstheme="minorHAnsi"/>
              </w:rPr>
              <w:t xml:space="preserve">KOZP (Komisárka pre osoby so zdravotným postihnutím) </w:t>
            </w:r>
          </w:p>
        </w:tc>
        <w:tc>
          <w:tcPr>
            <w:tcW w:w="1246" w:type="dxa"/>
            <w:shd w:val="clear" w:color="auto" w:fill="auto"/>
            <w:hideMark/>
          </w:tcPr>
          <w:p w14:paraId="5F024378" w14:textId="77777777" w:rsidR="00412FE5" w:rsidRPr="00022972" w:rsidRDefault="00412FE5" w:rsidP="00B9344C">
            <w:pPr>
              <w:rPr>
                <w:rFonts w:cstheme="minorHAnsi"/>
              </w:rPr>
            </w:pPr>
            <w:r w:rsidRPr="00022972">
              <w:rPr>
                <w:rFonts w:cstheme="minorHAnsi"/>
              </w:rPr>
              <w:t xml:space="preserve">Dôvodová správa - všeobecná časť </w:t>
            </w:r>
          </w:p>
        </w:tc>
        <w:tc>
          <w:tcPr>
            <w:tcW w:w="5913" w:type="dxa"/>
            <w:shd w:val="clear" w:color="auto" w:fill="auto"/>
            <w:hideMark/>
          </w:tcPr>
          <w:p w14:paraId="74E33DD0" w14:textId="77777777" w:rsidR="00412FE5" w:rsidRPr="00022972" w:rsidRDefault="00412FE5" w:rsidP="00B9344C">
            <w:pPr>
              <w:rPr>
                <w:rFonts w:cstheme="minorHAnsi"/>
              </w:rPr>
            </w:pPr>
            <w:r w:rsidRPr="00022972">
              <w:rPr>
                <w:rFonts w:cstheme="minorHAnsi"/>
              </w:rPr>
              <w:t xml:space="preserve">Vo všeobecnej časti dôvodovej správy sa uvádza, že predkladaný návrh zákona o sociálnych službách vychádza zo záväzku z Programového vyhlásenia vlády SR na roky 2016 - 2020 „zefektívniť systém viaczdrojového financovania sociálnych služieb, zavedením príspevku podľa stupňa odkázanosti pre všetkých zriaďovateľov rovnako“. V novele sa však pojednáva len o finančnom príspevku na poskytovanie sociálnej služby len pre verejných poskytovateľov tejto sociálnej služby na lokálnej úrovni a neverejným poskytovateľom tejto sociálnej služby na lokálnej i regionálnej úrovni, ktorý neposkytuje sociálnu službu s cieľom dosiahnuť zisk. Sú v nej vynechaní verejní poskytovateľa na regionálnej úrovni. Z pohľadu prijímateľa sociálnej služby toto </w:t>
            </w:r>
            <w:r w:rsidRPr="00022972">
              <w:rPr>
                <w:rFonts w:cstheme="minorHAnsi"/>
              </w:rPr>
              <w:lastRenderedPageBreak/>
              <w:t xml:space="preserve">vidím ako diskrimináciu a nenaplnenie rovnosti prijímateľov a poskytovateľov sociálnych služieb čím dochádza k porušovaniu čl. 5 Dohovoru OSN o právach osôb so zdravotným postihnutím. Miestna samospráva a regionálna samospráva majú rovnaký základ financovania vychádzajúci z podielových daní preto by mali mať rovnaký prístup aj k verejným financiám v rámci viaczdrojového financovania. </w:t>
            </w:r>
          </w:p>
        </w:tc>
        <w:tc>
          <w:tcPr>
            <w:tcW w:w="821" w:type="dxa"/>
            <w:shd w:val="clear" w:color="auto" w:fill="auto"/>
            <w:hideMark/>
          </w:tcPr>
          <w:p w14:paraId="4CC751F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5A159AA" w14:textId="3DC61F9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69F980CF" w14:textId="77777777" w:rsidR="00412FE5" w:rsidRPr="00022972" w:rsidRDefault="00412FE5" w:rsidP="00B9344C">
            <w:pPr>
              <w:rPr>
                <w:rFonts w:cstheme="minorHAnsi"/>
              </w:rPr>
            </w:pPr>
          </w:p>
        </w:tc>
      </w:tr>
      <w:tr w:rsidR="00412FE5" w:rsidRPr="00022972" w14:paraId="0A8A5EF2" w14:textId="77777777" w:rsidTr="00B9344C">
        <w:trPr>
          <w:tblCellSpacing w:w="15" w:type="dxa"/>
        </w:trPr>
        <w:tc>
          <w:tcPr>
            <w:tcW w:w="1799" w:type="dxa"/>
            <w:hideMark/>
          </w:tcPr>
          <w:p w14:paraId="676C3E0F"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3E95B2EB"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0FFDC9AD"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w:t>
            </w:r>
            <w:r w:rsidRPr="00022972">
              <w:rPr>
                <w:rFonts w:cstheme="minorHAnsi"/>
              </w:rPr>
              <w:lastRenderedPageBreak/>
              <w:t xml:space="preserve">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162E9F5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5A33D2C" w14:textId="63A5E8F6" w:rsidR="00412FE5" w:rsidRPr="00022972" w:rsidRDefault="00412FE5" w:rsidP="00B9344C">
            <w:pPr>
              <w:jc w:val="center"/>
              <w:rPr>
                <w:rFonts w:cstheme="minorHAnsi"/>
              </w:rPr>
            </w:pPr>
            <w:r w:rsidRPr="00022972">
              <w:rPr>
                <w:rFonts w:cstheme="minorHAnsi"/>
              </w:rPr>
              <w:t>N</w:t>
            </w:r>
          </w:p>
        </w:tc>
        <w:tc>
          <w:tcPr>
            <w:tcW w:w="4349" w:type="dxa"/>
          </w:tcPr>
          <w:p w14:paraId="326E8ACA" w14:textId="5BB436C5"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55CF3E00"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w:t>
            </w:r>
            <w:r w:rsidRPr="00022972">
              <w:rPr>
                <w:rFonts w:cstheme="minorHAnsi"/>
              </w:rPr>
              <w:lastRenderedPageBreak/>
              <w:t xml:space="preserve">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w:t>
            </w:r>
            <w:r w:rsidRPr="00022972">
              <w:rPr>
                <w:rFonts w:cstheme="minorHAnsi"/>
              </w:rPr>
              <w:lastRenderedPageBreak/>
              <w:t>doručenie žiadosti do sídla MPSVR SR- do podateľne počas bežnej pracovnej doby (deň a čas doručenia označený podateľňou).</w:t>
            </w:r>
          </w:p>
        </w:tc>
      </w:tr>
      <w:tr w:rsidR="00412FE5" w:rsidRPr="00022972" w14:paraId="249676AB" w14:textId="77777777" w:rsidTr="00B9344C">
        <w:trPr>
          <w:tblCellSpacing w:w="15" w:type="dxa"/>
        </w:trPr>
        <w:tc>
          <w:tcPr>
            <w:tcW w:w="1799" w:type="dxa"/>
            <w:hideMark/>
          </w:tcPr>
          <w:p w14:paraId="79690E53"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4E5790FE"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10625072"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w:t>
            </w:r>
            <w:r w:rsidRPr="00022972">
              <w:rPr>
                <w:rFonts w:cstheme="minorHAnsi"/>
              </w:rPr>
              <w:lastRenderedPageBreak/>
              <w:t xml:space="preserve">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6B4D5A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275DA11" w14:textId="77777777" w:rsidR="00412FE5" w:rsidRPr="00022972" w:rsidRDefault="00412FE5" w:rsidP="00B9344C">
            <w:pPr>
              <w:jc w:val="center"/>
              <w:rPr>
                <w:rFonts w:cstheme="minorHAnsi"/>
              </w:rPr>
            </w:pPr>
            <w:r w:rsidRPr="00022972">
              <w:rPr>
                <w:rFonts w:cstheme="minorHAnsi"/>
              </w:rPr>
              <w:t>N</w:t>
            </w:r>
          </w:p>
        </w:tc>
        <w:tc>
          <w:tcPr>
            <w:tcW w:w="4349" w:type="dxa"/>
          </w:tcPr>
          <w:p w14:paraId="7E3B6296" w14:textId="77777777" w:rsidR="00412FE5" w:rsidRPr="00022972" w:rsidRDefault="00412FE5"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47421F56" w14:textId="77777777" w:rsidR="00412FE5" w:rsidRPr="00022972" w:rsidRDefault="00412FE5" w:rsidP="00B9344C">
            <w:pPr>
              <w:spacing w:after="0" w:line="240" w:lineRule="auto"/>
              <w:rPr>
                <w:rFonts w:cstheme="minorHAnsi"/>
              </w:rPr>
            </w:pPr>
          </w:p>
          <w:p w14:paraId="4EB906F9" w14:textId="77777777" w:rsidR="00412FE5" w:rsidRPr="00022972" w:rsidRDefault="00412FE5" w:rsidP="00B9344C">
            <w:pPr>
              <w:spacing w:after="0" w:line="240" w:lineRule="auto"/>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w:t>
            </w:r>
            <w:r w:rsidRPr="00022972">
              <w:rPr>
                <w:rFonts w:cstheme="minorHAnsi"/>
              </w:rPr>
              <w:lastRenderedPageBreak/>
              <w:t xml:space="preserve">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2B4D6B68" w14:textId="77777777" w:rsidR="00412FE5" w:rsidRPr="00022972" w:rsidRDefault="00412FE5" w:rsidP="00B9344C">
            <w:pPr>
              <w:spacing w:after="0" w:line="240" w:lineRule="auto"/>
              <w:rPr>
                <w:rFonts w:cstheme="minorHAnsi"/>
              </w:rPr>
            </w:pPr>
          </w:p>
          <w:p w14:paraId="541E2C4D" w14:textId="77777777" w:rsidR="00412FE5" w:rsidRPr="00022972" w:rsidRDefault="00412FE5" w:rsidP="00B9344C">
            <w:pPr>
              <w:rPr>
                <w:rFonts w:cstheme="minorHAnsi"/>
              </w:rPr>
            </w:pPr>
            <w:r w:rsidRPr="00022972">
              <w:rPr>
                <w:rFonts w:cstheme="minorHAnsi"/>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w:t>
            </w:r>
            <w:r w:rsidRPr="00022972">
              <w:rPr>
                <w:rFonts w:cstheme="minorHAnsi"/>
              </w:rPr>
              <w:lastRenderedPageBreak/>
              <w:t>obytnej miestnosti, v spoločných priestoroch, kontrola odoberania jednotlivých jedál počas dňa, podávanie liekov, dodržiavanie pitného režimu, účasť na voľnočasových aktivitách ).</w:t>
            </w:r>
          </w:p>
        </w:tc>
      </w:tr>
      <w:tr w:rsidR="00412FE5" w:rsidRPr="00022972" w14:paraId="25F53B73" w14:textId="77777777" w:rsidTr="00B9344C">
        <w:trPr>
          <w:tblCellSpacing w:w="15" w:type="dxa"/>
        </w:trPr>
        <w:tc>
          <w:tcPr>
            <w:tcW w:w="1799" w:type="dxa"/>
            <w:hideMark/>
          </w:tcPr>
          <w:p w14:paraId="3B5338CA" w14:textId="77777777" w:rsidR="00412FE5" w:rsidRPr="00022972" w:rsidRDefault="00412FE5" w:rsidP="00B9344C">
            <w:pPr>
              <w:rPr>
                <w:rFonts w:cstheme="minorHAnsi"/>
              </w:rPr>
            </w:pPr>
            <w:r w:rsidRPr="00022972">
              <w:rPr>
                <w:rFonts w:cstheme="minorHAnsi"/>
              </w:rPr>
              <w:lastRenderedPageBreak/>
              <w:t xml:space="preserve">Združenie STORM (Združenie STORM) </w:t>
            </w:r>
          </w:p>
        </w:tc>
        <w:tc>
          <w:tcPr>
            <w:tcW w:w="1246" w:type="dxa"/>
            <w:hideMark/>
          </w:tcPr>
          <w:p w14:paraId="02B67FD8"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2E532882"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4745CF0E"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C253608" w14:textId="77777777" w:rsidR="00412FE5" w:rsidRPr="00022972" w:rsidRDefault="00412FE5" w:rsidP="00B9344C">
            <w:pPr>
              <w:jc w:val="center"/>
              <w:rPr>
                <w:rFonts w:cstheme="minorHAnsi"/>
              </w:rPr>
            </w:pPr>
            <w:r w:rsidRPr="00022972">
              <w:rPr>
                <w:rFonts w:cstheme="minorHAnsi"/>
              </w:rPr>
              <w:t>N</w:t>
            </w:r>
          </w:p>
        </w:tc>
        <w:tc>
          <w:tcPr>
            <w:tcW w:w="4349" w:type="dxa"/>
          </w:tcPr>
          <w:p w14:paraId="1A96CAF8"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304E4B9D" w14:textId="77777777" w:rsidTr="00B9344C">
        <w:trPr>
          <w:tblCellSpacing w:w="15" w:type="dxa"/>
        </w:trPr>
        <w:tc>
          <w:tcPr>
            <w:tcW w:w="1799" w:type="dxa"/>
            <w:hideMark/>
          </w:tcPr>
          <w:p w14:paraId="4BF67CD3" w14:textId="77777777" w:rsidR="00412FE5" w:rsidRPr="00022972" w:rsidRDefault="00412FE5" w:rsidP="00B9344C">
            <w:pPr>
              <w:rPr>
                <w:rFonts w:cstheme="minorHAnsi"/>
              </w:rPr>
            </w:pPr>
            <w:r w:rsidRPr="00022972">
              <w:rPr>
                <w:rFonts w:cstheme="minorHAnsi"/>
              </w:rPr>
              <w:t xml:space="preserve">Združenie STORM (Združenie STORM) </w:t>
            </w:r>
          </w:p>
        </w:tc>
        <w:tc>
          <w:tcPr>
            <w:tcW w:w="1246" w:type="dxa"/>
            <w:hideMark/>
          </w:tcPr>
          <w:p w14:paraId="4A1F8085"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5924E4D"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w:t>
            </w:r>
            <w:r w:rsidRPr="00022972">
              <w:rPr>
                <w:rFonts w:cstheme="minorHAnsi"/>
              </w:rPr>
              <w:lastRenderedPageBreak/>
              <w:t xml:space="preserve">tím včasnej intervencie v zložení minimálne troch odborností: sociálny pracovník, psychológ, fyzioterapeut/rehabilitačný pracovník, špeciálny/liečebný pedagóg, logopéd, sociálny pedagóg. </w:t>
            </w:r>
          </w:p>
        </w:tc>
        <w:tc>
          <w:tcPr>
            <w:tcW w:w="821" w:type="dxa"/>
            <w:hideMark/>
          </w:tcPr>
          <w:p w14:paraId="48D2AD9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55AA750" w14:textId="77777777" w:rsidR="00412FE5" w:rsidRPr="00022972" w:rsidRDefault="00412FE5" w:rsidP="00B9344C">
            <w:pPr>
              <w:jc w:val="center"/>
              <w:rPr>
                <w:rFonts w:cstheme="minorHAnsi"/>
              </w:rPr>
            </w:pPr>
            <w:r w:rsidRPr="00022972">
              <w:rPr>
                <w:rFonts w:cstheme="minorHAnsi"/>
              </w:rPr>
              <w:t>N</w:t>
            </w:r>
          </w:p>
        </w:tc>
        <w:tc>
          <w:tcPr>
            <w:tcW w:w="4349" w:type="dxa"/>
          </w:tcPr>
          <w:p w14:paraId="11D19503"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4F404526" w14:textId="77777777" w:rsidTr="00B9344C">
        <w:trPr>
          <w:tblCellSpacing w:w="15" w:type="dxa"/>
        </w:trPr>
        <w:tc>
          <w:tcPr>
            <w:tcW w:w="1799" w:type="dxa"/>
            <w:shd w:val="clear" w:color="auto" w:fill="FFFFFF" w:themeFill="background1"/>
            <w:hideMark/>
          </w:tcPr>
          <w:p w14:paraId="46B7905D"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shd w:val="clear" w:color="auto" w:fill="FFFFFF" w:themeFill="background1"/>
            <w:hideMark/>
          </w:tcPr>
          <w:p w14:paraId="0B2A20D2" w14:textId="77777777" w:rsidR="00412FE5" w:rsidRPr="00022972" w:rsidRDefault="00412FE5" w:rsidP="00B9344C">
            <w:pPr>
              <w:rPr>
                <w:rFonts w:cstheme="minorHAnsi"/>
              </w:rPr>
            </w:pPr>
            <w:r w:rsidRPr="00022972">
              <w:rPr>
                <w:rFonts w:cstheme="minorHAnsi"/>
              </w:rPr>
              <w:t xml:space="preserve">K bodu 179 (§ 99 odsek 5): </w:t>
            </w:r>
          </w:p>
        </w:tc>
        <w:tc>
          <w:tcPr>
            <w:tcW w:w="5913" w:type="dxa"/>
            <w:shd w:val="clear" w:color="auto" w:fill="FFFFFF" w:themeFill="background1"/>
            <w:hideMark/>
          </w:tcPr>
          <w:p w14:paraId="6A39D461" w14:textId="77777777" w:rsidR="00412FE5" w:rsidRPr="00022972" w:rsidRDefault="00412FE5" w:rsidP="00B9344C">
            <w:pPr>
              <w:rPr>
                <w:rFonts w:cstheme="minorHAnsi"/>
              </w:rPr>
            </w:pPr>
            <w:r w:rsidRPr="00022972">
              <w:rPr>
                <w:rFonts w:cstheme="minorHAnsi"/>
              </w:rPr>
              <w:t xml:space="preserve">„(5) Ak ministerstvo zistí, že osoba ako sústavnú činnosť prevádzkovanú samostatne, vo vlastnom mene, na vlastnú zodpovednosť za odplatu a bez zápisu do registra vykonáva odborné činnosti, obslužné činnosti a ďalšie činnosti podľa § 16 až 18 alebo súbor týchto činností v rozsahu ustanovenom týmto zákonom pre konkrétny druh sociálnej služby podľa § 12, a tieto činnosti poskytuje fyzickej osobe, rodine alebo komunite podľa § 2, uloží jej pokutu vo výške 35 000 eur a zakáže jej pokračovať v týchto činnostiach rozhodnutím o zastavení týchto činností. Za činnosť podľa prvej vety sa nepovažuje poskytovanie starostlivosti o deti v rozsahu ustanovenom týmto zákonom pre sociálnu službu uvedenú v § 32a a 32b, ak je táto starostlivosť poskytovaná súčasne cieľovej skupine detí, ktorá presahuje vekovú hranicu ustanovenú týmto zákonom a ich percentuálny podiel presiahne 75 %.“. Už pôvodné znenie predmetného zákona vytvorilo legislatívnu dvojkoľajnosť a to tým že časť poskytovateľov starostlivosti o deti to troch rokov veku a deti do troch rokov veku subsumovalo pod zákon o sociálnych službách, pričom iná časť poskytovateľov a detí do troch rokov veku spadá pod gesciu ministerstva školstva. Táto dvojkoľajnosť je diskriminačná a protiústavná. Na dve rovnocenné skupiny poskytovateľov a prijímateľov hľadí zákonodarca odlišne a ukladá im rozdielne povinnosti a priznáva rozdielne práva. Táto dvojkoľajnosť je dovedená „ad absurdum“ predmetnou novelou </w:t>
            </w:r>
            <w:r w:rsidRPr="00022972">
              <w:rPr>
                <w:rFonts w:cstheme="minorHAnsi"/>
              </w:rPr>
              <w:lastRenderedPageBreak/>
              <w:t xml:space="preserve">tým, že vyššie citovaným ustanovením sa vytvára ďalšia skupina subjektov, ako zariadení, tak aj detí vo veku do troch rokov veku, ktorí stoja mimo pôsobnosť školského zákona, ako aj zákona o sociálnych službách. Máme za to, že nastolenie takéhoto režimu bude mať v konečnom dôsledku závažný dopad na dostupnosť, rozsah, a kvalitu služieb. Žiadame preto predmetné ustanovenie definovať nanovo a to tak, aby podmienka vstupu do registra poskytovateľov sociálnej služby nebola definovaný počtom ani vekom deti, ale vychádzala z účelu a zamerania zariadenia. Návrh nespravodlivo rozdeľuje zriaďovateľov do dvoch skupín. 1.skupina: Súkromné školky so zmiešaným vekom /napr 1-5r alebo 2-6r/, kt nie sú v Sieti skol a sk zariadení dostali v návrhu výnimku, že môžu mať AŽ 25% detí z celkovej kapacity POD tri roky /jasličkárov/ BEZ povinnosti byť v Registri VUC a NEMUSIA spĺňať ani jednu podmienku, kt ukladá zákon- ani počet detí na pedagóga, ani kvalifikáciu personálu, skrátka nemusia spĺňať absolútne nič, len mať oprávnenie podnikať a splniť podmienky RUVZ. Takže kvalita, za ktorú sme spolu bojovali nebude kontrolovateľná, ani monitorovaná. Tieto škôlky ale majú kapacitu zvyčajne nad 25 detí, majú aj 40 aj viac detí od 1-5r alebo 2-6r a to znamená, že podľa pravidla 25% bez registra môžu mať aj viac ako 10 detí jasličkárov bez pravidiel, len s kontrolou RUVZ- tak ako doteraz. Lenže, potom je tu 2. skupina- jasličkári alebo opatrovateľky, ktorí musia aj pri minijasličkách /napr s kapacitou 10 detí alebo opatrovateľka s max 3 deťmi/ spĺňať prísne požiadavky zákona, absolvovať veľmi náročný proces registracie pod VUC- prinášať a vybavovať DODATKY k povodným povoleniam a rozhodnutiam, na ktorých bude termín Zariadenie pre deti do troch rokov veku, overovať dokumenty, </w:t>
            </w:r>
            <w:r w:rsidRPr="00022972">
              <w:rPr>
                <w:rFonts w:cstheme="minorHAnsi"/>
              </w:rPr>
              <w:lastRenderedPageBreak/>
              <w:t xml:space="preserve">ziadat potvrdenia, že nie sme dlžnici, spisovať napr. presný majetok a vybavenie jaslí, kto sme si mimochodom zaplatili z vlastných zdrojov..... Prečo by súkromné školky so zmiešaným vekom mohli mať jasličkárov BEZ PRAVIDIEL a bez Registra a na druhej strane zriaďovatelia zameraní iba na vek 0-3, kt sa starajú o deti v rovnakom veku tieto zničujúce podmienky spĺňať musia. Vek detí sa mení, do jaslí prichádzaju počas celého roka, KTO A AKO ODKONTROLUJE či škôlka má ozaj len 25% detí pod tri roky, či pri povolení mať max napr 5 detí podľa výpočtu nemajú detí aj 10- nikto, lebo ostanú bez kontroly. Ok, ak by sa jednalo o presne povolený počet napr max 3 deti v takejto zmiešanej školke, to by už bolo iné a fér. Absolvovať registráciu je jeden kolotoč vybavovaní nezmyselných papierov, ktoré pracovníčky VUC žiadajú, za všetko sa samozrejme platí, nehovoriac o tom koľko dokumentov overených treba predložiť. Tento návrh je nespravodlivý a KVALITA zariadení sa úplne stráca </w:t>
            </w:r>
          </w:p>
        </w:tc>
        <w:tc>
          <w:tcPr>
            <w:tcW w:w="821" w:type="dxa"/>
            <w:shd w:val="clear" w:color="auto" w:fill="FFFFFF" w:themeFill="background1"/>
            <w:hideMark/>
          </w:tcPr>
          <w:p w14:paraId="4795810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FFFFFF" w:themeFill="background1"/>
          </w:tcPr>
          <w:p w14:paraId="4D82CF31" w14:textId="6553CF64" w:rsidR="00412FE5" w:rsidRPr="00022972" w:rsidRDefault="00412FE5" w:rsidP="00B9344C">
            <w:pPr>
              <w:rPr>
                <w:rFonts w:cstheme="minorHAnsi"/>
              </w:rPr>
            </w:pPr>
            <w:r w:rsidRPr="00022972">
              <w:rPr>
                <w:rFonts w:cstheme="minorHAnsi"/>
              </w:rPr>
              <w:t xml:space="preserve"> N</w:t>
            </w:r>
          </w:p>
        </w:tc>
        <w:tc>
          <w:tcPr>
            <w:tcW w:w="4349" w:type="dxa"/>
            <w:shd w:val="clear" w:color="auto" w:fill="FFFFFF" w:themeFill="background1"/>
          </w:tcPr>
          <w:p w14:paraId="2E535DBF" w14:textId="647B3772" w:rsidR="00412FE5" w:rsidRPr="00022972" w:rsidRDefault="00412FE5" w:rsidP="00B9344C">
            <w:pPr>
              <w:rPr>
                <w:rFonts w:cstheme="minorHAnsi"/>
              </w:rPr>
            </w:pPr>
            <w:r w:rsidRPr="00022972">
              <w:rPr>
                <w:rFonts w:cstheme="minorHAnsi"/>
              </w:rPr>
              <w:t>V rámci rozporového konania subjekt upustil od predkladanej pripomienky. Rozpor odstránený.</w:t>
            </w:r>
          </w:p>
        </w:tc>
      </w:tr>
      <w:tr w:rsidR="00412FE5" w:rsidRPr="00022972" w14:paraId="0508DA2B" w14:textId="77777777" w:rsidTr="00B9344C">
        <w:trPr>
          <w:tblCellSpacing w:w="15" w:type="dxa"/>
        </w:trPr>
        <w:tc>
          <w:tcPr>
            <w:tcW w:w="1799" w:type="dxa"/>
            <w:shd w:val="clear" w:color="auto" w:fill="FFFFFF" w:themeFill="background1"/>
            <w:hideMark/>
          </w:tcPr>
          <w:p w14:paraId="6FA997B2"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shd w:val="clear" w:color="auto" w:fill="FFFFFF" w:themeFill="background1"/>
            <w:hideMark/>
          </w:tcPr>
          <w:p w14:paraId="582D8026" w14:textId="77777777" w:rsidR="00412FE5" w:rsidRPr="00022972" w:rsidRDefault="00412FE5" w:rsidP="00B9344C">
            <w:pPr>
              <w:rPr>
                <w:rFonts w:cstheme="minorHAnsi"/>
              </w:rPr>
            </w:pPr>
            <w:r w:rsidRPr="00022972">
              <w:rPr>
                <w:rFonts w:cstheme="minorHAnsi"/>
              </w:rPr>
              <w:t xml:space="preserve">§32 a v ods.3 písm b) </w:t>
            </w:r>
          </w:p>
        </w:tc>
        <w:tc>
          <w:tcPr>
            <w:tcW w:w="5913" w:type="dxa"/>
            <w:shd w:val="clear" w:color="auto" w:fill="FFFFFF" w:themeFill="background1"/>
            <w:hideMark/>
          </w:tcPr>
          <w:p w14:paraId="649A0EA4" w14:textId="77777777" w:rsidR="00412FE5" w:rsidRPr="00022972" w:rsidRDefault="00412FE5" w:rsidP="00B9344C">
            <w:pPr>
              <w:rPr>
                <w:rFonts w:cstheme="minorHAnsi"/>
              </w:rPr>
            </w:pPr>
            <w:r w:rsidRPr="00022972">
              <w:rPr>
                <w:rFonts w:cstheme="minorHAnsi"/>
              </w:rPr>
              <w:t xml:space="preserve">Navrhujeme zvýšenie počtu detí na jedného opatrovateľa detí v domácom prostredí z pôvodných troch na štyri deti, a to konkrétne : V §32 a v ods.3 písm b) sa slovo „trom „ mení na „ štyrom“. Odôvodnenie: V nadväznosti na personálny normatív v zariadeniach starostlivosti o deti do troch rokov veku, kedy prevádzkovateľ zariadenia musí spĺňať požiadavku personálneho normatívu 1 opatrovateľa detí na 5 detí ( ak ide o deti staršie ako jeden rok), pričom požadovaný percentuálny podiel 75% odborných zamestnancov a 25% obslužných zamestnancov sa požiadavka 3 detí na jedného opatrovateľa v domácom prostredí zdá byť prísna aj s porovnaním napr. s Českou republikou, kde v </w:t>
            </w:r>
            <w:r w:rsidRPr="00022972">
              <w:rPr>
                <w:rFonts w:cstheme="minorHAnsi"/>
              </w:rPr>
              <w:lastRenderedPageBreak/>
              <w:t xml:space="preserve">mikro jasliach môžu byť 4 deti s jednou opatrovateľkou. </w:t>
            </w:r>
          </w:p>
        </w:tc>
        <w:tc>
          <w:tcPr>
            <w:tcW w:w="821" w:type="dxa"/>
            <w:shd w:val="clear" w:color="auto" w:fill="FFFFFF" w:themeFill="background1"/>
            <w:hideMark/>
          </w:tcPr>
          <w:p w14:paraId="0530857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FFFFFF" w:themeFill="background1"/>
          </w:tcPr>
          <w:p w14:paraId="317C0E0D" w14:textId="7045813F" w:rsidR="00412FE5" w:rsidRPr="00022972" w:rsidRDefault="00412FE5" w:rsidP="00B9344C">
            <w:pPr>
              <w:jc w:val="center"/>
              <w:rPr>
                <w:rFonts w:cstheme="minorHAnsi"/>
              </w:rPr>
            </w:pPr>
            <w:r w:rsidRPr="00022972">
              <w:rPr>
                <w:rFonts w:cstheme="minorHAnsi"/>
              </w:rPr>
              <w:t>A</w:t>
            </w:r>
          </w:p>
        </w:tc>
        <w:tc>
          <w:tcPr>
            <w:tcW w:w="4349" w:type="dxa"/>
            <w:shd w:val="clear" w:color="auto" w:fill="FFFFFF" w:themeFill="background1"/>
          </w:tcPr>
          <w:p w14:paraId="7F33E5EE" w14:textId="77777777" w:rsidR="00412FE5" w:rsidRPr="00022972" w:rsidRDefault="00412FE5" w:rsidP="00B9344C">
            <w:pPr>
              <w:rPr>
                <w:rFonts w:cstheme="minorHAnsi"/>
              </w:rPr>
            </w:pPr>
          </w:p>
        </w:tc>
      </w:tr>
      <w:tr w:rsidR="00412FE5" w:rsidRPr="00022972" w14:paraId="2F9B363F" w14:textId="77777777" w:rsidTr="00B9344C">
        <w:trPr>
          <w:tblCellSpacing w:w="15" w:type="dxa"/>
        </w:trPr>
        <w:tc>
          <w:tcPr>
            <w:tcW w:w="1799" w:type="dxa"/>
            <w:shd w:val="clear" w:color="auto" w:fill="auto"/>
            <w:hideMark/>
          </w:tcPr>
          <w:p w14:paraId="3FA65D17"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shd w:val="clear" w:color="auto" w:fill="auto"/>
            <w:hideMark/>
          </w:tcPr>
          <w:p w14:paraId="6C4E2168" w14:textId="77777777" w:rsidR="00412FE5" w:rsidRPr="00022972" w:rsidRDefault="00412FE5" w:rsidP="00B9344C">
            <w:pPr>
              <w:rPr>
                <w:rFonts w:cstheme="minorHAnsi"/>
              </w:rPr>
            </w:pPr>
            <w:r w:rsidRPr="00022972">
              <w:rPr>
                <w:rFonts w:cstheme="minorHAnsi"/>
              </w:rPr>
              <w:t xml:space="preserve">110z odsek 7, prechodne ustanovenia </w:t>
            </w:r>
          </w:p>
        </w:tc>
        <w:tc>
          <w:tcPr>
            <w:tcW w:w="5913" w:type="dxa"/>
            <w:shd w:val="clear" w:color="auto" w:fill="auto"/>
            <w:hideMark/>
          </w:tcPr>
          <w:p w14:paraId="0C647BC2" w14:textId="77777777" w:rsidR="00412FE5" w:rsidRPr="00022972" w:rsidRDefault="00412FE5" w:rsidP="00B9344C">
            <w:pPr>
              <w:rPr>
                <w:rFonts w:cstheme="minorHAnsi"/>
              </w:rPr>
            </w:pPr>
            <w:r w:rsidRPr="00022972">
              <w:rPr>
                <w:rFonts w:cstheme="minorHAnsi"/>
              </w:rPr>
              <w:t xml:space="preserve">Fyzická osoba, ktorá k 28. februáru 2017 poskytuje starostlivosť o dieťa u osoby podľa odseku 1 alebo je osobou podľa odseku 1 a bude túto starostlivosť poskytovať aj po 28. februári 2017, je povinná splniť podmienku kvalifikačného predpokladu ustanovenú v § 84 ods. 10 do 31. decembra 2019. To sa vzťahuje aj na fyzickú osobu, ktorá k 28. februáru 2017 poskytuje starostlivosť o dieťa do troch rokov veku alebo do šiestich rokov veku, je dieťaťom s nepriaznivým zdravotným stavom, pri poskytovaní sociálnych služieb na podporu rodiny s deťmi a bude túto starostlivosť poskytovať aj podľa zákona účinného od 1. marca 2017. Ak ide o fyzickú osobu podľa prvej vety alebo druhej vety, ktorá nespĺňa podmienku dosiahnutého vzdelania podľa § 84 ods. 10, V ROKU 2017 DOVŔŠI vek najmenej 50 rokov, pred 1. marcom 2017 poskytovala starostlivosť o dieťa ako zárobkovú činnosť najmenej 3 roky a do 31. decembra 2019 absolvuje akreditovaný kurz opatrovania detí najmenej v rozsahu 220 hodín, považuje sa u tejto fyzickej osoby kvalifikačný predpoklad ustanovený v § 84 ods. 10 za splnený. </w:t>
            </w:r>
          </w:p>
        </w:tc>
        <w:tc>
          <w:tcPr>
            <w:tcW w:w="821" w:type="dxa"/>
            <w:shd w:val="clear" w:color="auto" w:fill="auto"/>
            <w:hideMark/>
          </w:tcPr>
          <w:p w14:paraId="05EC8763"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5E12A67F" w14:textId="34CFDF3A"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0C8A458F" w14:textId="7A50E1E1" w:rsidR="00412FE5" w:rsidRPr="00022972" w:rsidRDefault="00412FE5" w:rsidP="00B9344C">
            <w:pPr>
              <w:rPr>
                <w:rFonts w:cstheme="minorHAnsi"/>
              </w:rPr>
            </w:pPr>
            <w:r w:rsidRPr="00022972">
              <w:rPr>
                <w:rFonts w:cstheme="minorHAnsi"/>
              </w:rPr>
              <w:t>Rozpor trvá. Súčasné znenie prechodného ustanovenia nie je dovod meniť.</w:t>
            </w:r>
          </w:p>
        </w:tc>
      </w:tr>
      <w:tr w:rsidR="00412FE5" w:rsidRPr="00022972" w14:paraId="044B62DD" w14:textId="77777777" w:rsidTr="00B9344C">
        <w:trPr>
          <w:tblCellSpacing w:w="15" w:type="dxa"/>
        </w:trPr>
        <w:tc>
          <w:tcPr>
            <w:tcW w:w="1799" w:type="dxa"/>
            <w:hideMark/>
          </w:tcPr>
          <w:p w14:paraId="707CEAAC" w14:textId="77777777" w:rsidR="00412FE5" w:rsidRPr="00022972" w:rsidRDefault="00412FE5" w:rsidP="00B9344C">
            <w:pPr>
              <w:rPr>
                <w:rFonts w:cstheme="minorHAnsi"/>
              </w:rPr>
            </w:pPr>
            <w:r w:rsidRPr="00022972">
              <w:rPr>
                <w:rFonts w:cstheme="minorHAnsi"/>
              </w:rPr>
              <w:t xml:space="preserve">ASJŠ (Aliancia súkromných jaslí a škôlok) </w:t>
            </w:r>
          </w:p>
        </w:tc>
        <w:tc>
          <w:tcPr>
            <w:tcW w:w="1246" w:type="dxa"/>
            <w:hideMark/>
          </w:tcPr>
          <w:p w14:paraId="0343B5E2" w14:textId="77777777" w:rsidR="00412FE5" w:rsidRPr="00022972" w:rsidRDefault="00412FE5" w:rsidP="00B9344C">
            <w:pPr>
              <w:rPr>
                <w:rFonts w:cstheme="minorHAnsi"/>
              </w:rPr>
            </w:pPr>
            <w:r w:rsidRPr="00022972">
              <w:rPr>
                <w:rFonts w:cstheme="minorHAnsi"/>
              </w:rPr>
              <w:t xml:space="preserve">K bodu 43 (§64 ods.4) </w:t>
            </w:r>
          </w:p>
        </w:tc>
        <w:tc>
          <w:tcPr>
            <w:tcW w:w="5913" w:type="dxa"/>
            <w:hideMark/>
          </w:tcPr>
          <w:p w14:paraId="57A55A12" w14:textId="1BFD2E4D" w:rsidR="00412FE5" w:rsidRPr="00022972" w:rsidRDefault="00412FE5" w:rsidP="00B9344C">
            <w:pPr>
              <w:rPr>
                <w:rFonts w:cstheme="minorHAnsi"/>
              </w:rPr>
            </w:pPr>
            <w:r w:rsidRPr="00022972">
              <w:rPr>
                <w:rFonts w:cstheme="minorHAnsi"/>
              </w:rPr>
              <w:t xml:space="preserve">V §64 ods. 3 sa na konci pripája veta: „ Ak sa sociálna služba má poskytovať v zariadení, alebo poskytovať, alebo vykonávať ambulantnou sociálnou službou mimo zariadenia, vyšší územný celok vykoná obhliadku miesta poskytovania sociálnej služby, z ktorej vypracuje zápisnicu.“ Aliancia súkromných škôlok a jaslí v tejto veci apeluje na vypustenie predmetného ustanovenia, pretože ho považuje za nadbytočné. S ohľadom na skutočnosť, že všetky zariadenia pre deti a mládež, ktoré poskytujú starostlivosť </w:t>
            </w:r>
            <w:r w:rsidRPr="00022972">
              <w:rPr>
                <w:rFonts w:cstheme="minorHAnsi"/>
              </w:rPr>
              <w:lastRenderedPageBreak/>
              <w:t xml:space="preserve">o deti do troch rokov veku boli, sú, alebo v budúcnosti budú povinné disponovať právoplatným rozhodnutím príslušného stavebného úradu, úradu verejného zdravotníctva, protipožiarnej ochrany atď. nie je nevyhnutné, aby boli navyše posudzované samostatnou obhliadkou pracovníkov VÚC. Jej zmysel a efektivita je viac ako diskutabilná. Jedná sa o duplicitné posudzovanie. Tiež upozorňujeme, že v súlade so zásadou rovnakého zaobchádzania je žiaduce, aby subjekty, od ktorých sa vyžaduje plnenie rovnakých povinností by mali byť aj prijímateľmi rovnakých výhod. Podľa navrhovaného znenia zákona sú zariadenia starostlivosti o deti a mládež do troch rokov veku dieťaťa jediným poskytovateľom sociálnej služby, ktorý nie je priamym prijímateľom financií plynúcich zo štátneho rozpočtu, napriek tomu sa aj uňho vyžaduje zápis do registra podľa § 65, čo spôsobí nemalú administratívnu záťaž a finančné náklady. Nehovoriac o tom, že všetky subjekty, aj tie, ktoré začali svoju činnosť pred nadobudnutím účinnosti zákona č. 40/2017 Z. z., musia prejsť dodatočným schválením vyššieho územného celku, pričom ani splnenie všetkých požiadaviek daných relevantnými právnymi predpismi nezaručuje, že žiadosť o zaradenie do registra bude schválená. Z doterajšej aplikačnej praxe tiež vyplýva, že úkony, ktoré je potrebné vykonať ako predpoklad na zápis do registra vyvolávajú právnu neistotu, keďže príslušné úrady neberú ohľad na už existujúce zariadenia a právoplatné rozhodnutia, ktorými tieto zariadenia disponujú. Zákon ani jeho novela  nezohľadňujú doterajší skutkový stav. Umelé zväčšovanie objemu povinností na seba viaže aj zvýšenie nákladov a tým reálnu schopnosť tieto povinnosti splniť. Vzniká tým neistota na strane poskytovateľov, či v určenom termíne naplnia literu zákona a budú môcť naďalej </w:t>
            </w:r>
            <w:r w:rsidRPr="00022972">
              <w:rPr>
                <w:rFonts w:cstheme="minorHAnsi"/>
              </w:rPr>
              <w:lastRenderedPageBreak/>
              <w:t xml:space="preserve">poskytovať svoje služby v súlade so zákonom. Tým sa dostávajú do neistoty aj samotní prijímatelia služby. Už samotná skutočnosť, že doteraz existujúce zariadenia poskytujúce starostlivosť o deti do troch rokov veku budú povinné žiadať o zápis do registra je v priamom rozpore s princípmi právnej istoty, primeranosti a proporcionality ako aj rovnosti pred zákonom. Žiadne z týchto zariadení nevzniklo za účelom poskytovania sociálnej služby. Subsumovanie do tejto kategórie nie je v súlade s ich štatútom ani zameraním. Prevažná väčšina právnických, alebo fyzických osôb, ktoré sú zriaďovateľmi takýchto zariadení vykonáva tieto činnosti na základe živnosti, čo je ďalší principiálny rozpor s účelom zákona o sociálnych službách. Doteraz existujúce zariadenia, fungujúce dlhodobo v súlade s aktuálnou právnou reguláciou touto skutočnosťou nadobúdajú neprimeraný objem povinností bez toho, aby im na oplátku boli poskytnuté akékoľvek práva. Kým iné subjekty poskytujúce sociálne služby rozličného charakteru získavajú zápisom do registra aj prístup k financovaniu služieb z verejných zdrojov, zariadenia pre deti do troch rokov veku takúto možnosť nemajú. Ich fungovanie je len kontrolované, ale nie financované. Ani mnohí klienti, využívajúci služby týchto zariadení nemajú štatút sociálnej odkázanosti. </w:t>
            </w:r>
          </w:p>
        </w:tc>
        <w:tc>
          <w:tcPr>
            <w:tcW w:w="821" w:type="dxa"/>
            <w:hideMark/>
          </w:tcPr>
          <w:p w14:paraId="7D7D3C8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8871B25" w14:textId="704D23DF" w:rsidR="00412FE5" w:rsidRPr="00022972" w:rsidRDefault="00412FE5" w:rsidP="00B9344C">
            <w:pPr>
              <w:jc w:val="center"/>
              <w:rPr>
                <w:rFonts w:cstheme="minorHAnsi"/>
              </w:rPr>
            </w:pPr>
            <w:r w:rsidRPr="00022972">
              <w:rPr>
                <w:rFonts w:cstheme="minorHAnsi"/>
              </w:rPr>
              <w:t>A</w:t>
            </w:r>
          </w:p>
        </w:tc>
        <w:tc>
          <w:tcPr>
            <w:tcW w:w="4349" w:type="dxa"/>
          </w:tcPr>
          <w:p w14:paraId="02294512" w14:textId="5A66152D" w:rsidR="00412FE5" w:rsidRPr="00022972" w:rsidRDefault="00412FE5" w:rsidP="00B9344C">
            <w:pPr>
              <w:rPr>
                <w:rFonts w:cstheme="minorHAnsi"/>
              </w:rPr>
            </w:pPr>
          </w:p>
        </w:tc>
      </w:tr>
      <w:tr w:rsidR="00412FE5" w:rsidRPr="00022972" w14:paraId="31403F23" w14:textId="77777777" w:rsidTr="00B9344C">
        <w:trPr>
          <w:tblCellSpacing w:w="15" w:type="dxa"/>
        </w:trPr>
        <w:tc>
          <w:tcPr>
            <w:tcW w:w="1799" w:type="dxa"/>
            <w:shd w:val="clear" w:color="auto" w:fill="FFFFFF" w:themeFill="background1"/>
            <w:hideMark/>
          </w:tcPr>
          <w:p w14:paraId="5B1C68EA"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shd w:val="clear" w:color="auto" w:fill="FFFFFF" w:themeFill="background1"/>
            <w:hideMark/>
          </w:tcPr>
          <w:p w14:paraId="6BF1C56C" w14:textId="77777777" w:rsidR="00412FE5" w:rsidRPr="00022972" w:rsidRDefault="00412FE5" w:rsidP="00B9344C">
            <w:pPr>
              <w:rPr>
                <w:rFonts w:cstheme="minorHAnsi"/>
              </w:rPr>
            </w:pPr>
            <w:r w:rsidRPr="00022972">
              <w:rPr>
                <w:rFonts w:cstheme="minorHAnsi"/>
              </w:rPr>
              <w:t xml:space="preserve">K bodu 25 (§33a ods.2) </w:t>
            </w:r>
          </w:p>
        </w:tc>
        <w:tc>
          <w:tcPr>
            <w:tcW w:w="5913" w:type="dxa"/>
            <w:shd w:val="clear" w:color="auto" w:fill="FFFFFF" w:themeFill="background1"/>
            <w:hideMark/>
          </w:tcPr>
          <w:p w14:paraId="352FB26D" w14:textId="77777777" w:rsidR="00412FE5" w:rsidRPr="00022972" w:rsidRDefault="00412FE5" w:rsidP="00B9344C">
            <w:pPr>
              <w:rPr>
                <w:rFonts w:cstheme="minorHAnsi"/>
              </w:rPr>
            </w:pPr>
            <w:r w:rsidRPr="00022972">
              <w:rPr>
                <w:rFonts w:cstheme="minorHAnsi"/>
              </w:rPr>
              <w:t xml:space="preserve">k textu sa pripája nasledovné: „ Ak sa pri poskytovaní sociálnej služby uvedenej v §32b poskytuje starostlivosť o dieťa do jedného roku veku, musí najmenej jeden opatrovateľ detí spĺňať podmienky na výkon zdravotníckeho povolania sestry, pôrodnej asistentky alebo zdravotníckeho asistenta.“ V súvislosti so zámerom, zabezpečiť v zariadeniach pre deti do troch rokov </w:t>
            </w:r>
            <w:r w:rsidRPr="00022972">
              <w:rPr>
                <w:rFonts w:cstheme="minorHAnsi"/>
              </w:rPr>
              <w:lastRenderedPageBreak/>
              <w:t xml:space="preserve">veku, v prípade ak poskytujú starostlivosť o dieťa do jedného roku veku, zdravotnícky personál, navrhujeme, aby malo toto ustanovenie len odporúčací charakter. V rámci platných právnych predpisov v oblasti bezpečnosti a ochrany zdravia pri práci majú všetci pracovníci takýchto zariadení povinnosť absolvovať kurz prvej pomoci </w:t>
            </w:r>
          </w:p>
        </w:tc>
        <w:tc>
          <w:tcPr>
            <w:tcW w:w="821" w:type="dxa"/>
            <w:shd w:val="clear" w:color="auto" w:fill="FFFFFF" w:themeFill="background1"/>
            <w:hideMark/>
          </w:tcPr>
          <w:p w14:paraId="01DCD28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FFFFFF" w:themeFill="background1"/>
          </w:tcPr>
          <w:p w14:paraId="0F85FB43" w14:textId="6F961378" w:rsidR="00412FE5" w:rsidRPr="00022972" w:rsidRDefault="00412FE5" w:rsidP="00B9344C">
            <w:pPr>
              <w:jc w:val="center"/>
              <w:rPr>
                <w:rFonts w:cstheme="minorHAnsi"/>
              </w:rPr>
            </w:pPr>
            <w:r w:rsidRPr="00022972">
              <w:rPr>
                <w:rFonts w:cstheme="minorHAnsi"/>
              </w:rPr>
              <w:t>N</w:t>
            </w:r>
          </w:p>
        </w:tc>
        <w:tc>
          <w:tcPr>
            <w:tcW w:w="4349" w:type="dxa"/>
            <w:shd w:val="clear" w:color="auto" w:fill="FFFFFF" w:themeFill="background1"/>
          </w:tcPr>
          <w:p w14:paraId="0BF65FF7" w14:textId="77777777" w:rsidR="00412FE5" w:rsidRPr="00022972" w:rsidRDefault="00412FE5" w:rsidP="00B9344C">
            <w:pPr>
              <w:rPr>
                <w:rFonts w:cstheme="minorHAnsi"/>
              </w:rPr>
            </w:pPr>
            <w:r w:rsidRPr="00022972">
              <w:rPr>
                <w:rFonts w:cstheme="minorHAnsi"/>
              </w:rPr>
              <w:t xml:space="preserve">V rámci rozporového konania subjekt ustúpil od vznesenej pripomienky. Rozpor odstránený. </w:t>
            </w:r>
          </w:p>
          <w:p w14:paraId="2204E7E0" w14:textId="05CC3783" w:rsidR="00412FE5" w:rsidRPr="00022972" w:rsidRDefault="00412FE5" w:rsidP="00B9344C">
            <w:pPr>
              <w:rPr>
                <w:rFonts w:cstheme="minorHAnsi"/>
              </w:rPr>
            </w:pPr>
            <w:r w:rsidRPr="00022972">
              <w:rPr>
                <w:rFonts w:cstheme="minorHAnsi"/>
              </w:rPr>
              <w:t>Zámerom predkladateľa bolo určiť takúto povinnosť.</w:t>
            </w:r>
          </w:p>
        </w:tc>
      </w:tr>
      <w:tr w:rsidR="00412FE5" w:rsidRPr="00022972" w14:paraId="5A762C9A" w14:textId="77777777" w:rsidTr="00B9344C">
        <w:trPr>
          <w:tblCellSpacing w:w="15" w:type="dxa"/>
        </w:trPr>
        <w:tc>
          <w:tcPr>
            <w:tcW w:w="1799" w:type="dxa"/>
            <w:shd w:val="clear" w:color="auto" w:fill="FFFFFF" w:themeFill="background1"/>
            <w:hideMark/>
          </w:tcPr>
          <w:p w14:paraId="08C2F57D"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shd w:val="clear" w:color="auto" w:fill="FFFFFF" w:themeFill="background1"/>
            <w:hideMark/>
          </w:tcPr>
          <w:p w14:paraId="3A5072BC" w14:textId="77777777" w:rsidR="00412FE5" w:rsidRPr="00022972" w:rsidRDefault="00412FE5" w:rsidP="00B9344C">
            <w:pPr>
              <w:rPr>
                <w:rFonts w:cstheme="minorHAnsi"/>
              </w:rPr>
            </w:pPr>
            <w:r w:rsidRPr="00022972">
              <w:rPr>
                <w:rFonts w:cstheme="minorHAnsi"/>
              </w:rPr>
              <w:t xml:space="preserve">k bodu 1 a 2 (§ 2 ods. 1 pís. f) </w:t>
            </w:r>
          </w:p>
        </w:tc>
        <w:tc>
          <w:tcPr>
            <w:tcW w:w="5913" w:type="dxa"/>
            <w:shd w:val="clear" w:color="auto" w:fill="FFFFFF" w:themeFill="background1"/>
            <w:hideMark/>
          </w:tcPr>
          <w:p w14:paraId="3B4E6439" w14:textId="77777777" w:rsidR="00412FE5" w:rsidRPr="00022972" w:rsidRDefault="00412FE5" w:rsidP="00B9344C">
            <w:pPr>
              <w:rPr>
                <w:rFonts w:cstheme="minorHAnsi"/>
              </w:rPr>
            </w:pPr>
            <w:r w:rsidRPr="00022972">
              <w:rPr>
                <w:rFonts w:cstheme="minorHAnsi"/>
              </w:rPr>
              <w:t xml:space="preserve">text „ ... zosúlaďovanie rodinného života a pracovného života.“ Sa nahrádza textom „situáciu v rodine, ktorá vyžaduje pomoc pri zabezpečení starostlivosti o dieťa.“ V § 2 ods. 5: „ situácia v rodine, ktorá vyžaduje pomoc pri zabezpečení starostlivosti o dieťa podľa ods. 1 pís. f) sa na účely tohto zákona považuje za nepriaznivú sociálnu situáciu.“ Podľa osobitnej časti dôvodovej správy majú tieto ustanovenia rozšíriť okruh prijímateľov sociálnej služby. Keďže však predmetná formulácia a formálne vymedzenie sociálnej služby chýbajú v nasledovných ustanoveniach vzťahujúcich sa na služby na podporu zosúlaďovania rodinného života a pracovného života (§a 32a) a na zariadenia pre deti do troch rokov veku a (§32b) (naďalej sa pracuje s pojmom „zosúlaďovanie rodinného a pracovného života“ , ktoré novelizácia vypúšťa a pojmami „... príprava na trh práce... “; alebo „...príprava na povolanie....“), máme za to, že môže dôjsť k nepresnostiam vo výklade a aplikácii vyššie spomenutých ustanovení v neprospech prijímateľov sociálnej služby. Z navrhovaného znenia zákona vyplýva, že poskytovaním sociálnej služby je riešenie situácie v rodine, ktorá vyžaduje pomoc pri zabezpečení starostlivosti o dieťa v nepriaznivej sociálnej situácii. Upozorňujeme, že nie všetky deti do troch rokov veku, ktoré v súčasnosti navštevujú rôzne druhy zariadení, </w:t>
            </w:r>
            <w:r w:rsidRPr="00022972">
              <w:rPr>
                <w:rFonts w:cstheme="minorHAnsi"/>
              </w:rPr>
              <w:lastRenderedPageBreak/>
              <w:t xml:space="preserve">resp. rodičia alebo fyzické osoby, ktoré majú dieťa zverené do osobnej starostlivosti na základe rozhodnutia súdu spĺňajú predpoklady odkázanosti na sociálnu službu. Situácia v rodine, ktorá vyžaduje pomoc pri zabezpečení starostlivosti o dieťa ako nepriaznivá sociálna situácia, ktorou je ohrozenie fyzickej osoby sociálnym vylúčením alebo obmedzenie jej schopnosti sa spoločensky začleniť a samostatne riešiť svoje problémy z dôvodov vymedzených v § 2 ods. 2 písm. a) až h) je definíciou, ktorá okliešťuje dôvody, na základe ktorej sa starostlivosť o dieťa do troch rokov veku môže považovať za sociálnu službu. Z toho vyplýva, že zákon č. 448/2008 Z. z. o sociálnych službách a o zmene a doplnení zákona č. 455/1991 Zb. o živnostenskom podnikaní (živnostenský zákon) v znení neskorších predpisov (ďalej len „zákon o sociálnych službách“) by mal upravovať postavenie a povinnosti v nadväznosti na systém sociálnych služieb, financovanie sociálnych služieb a dohľad nad poskytovaním sociálnych služieb iba pre tie subjekty, ktoré vykonávajú sociálnu službu v zmysle § 2. Dovoľujeme si upozorniť, že prevádzkovanie zariadení pre deti a mládež, denných centier a občianskych združení, ktoré vznikli v súlade s právnymi predpismi pred nadobudnutím účinnosti zákona č. 40/2017 Z. z. ide výrazne nad rozsah potreby riešenia nepriaznivej situácie. Tieto subjekty sa zaoberajú kontinuálnym predškolským vzdelávaním. Právna úprava, ktorá by všetky tieto zariadenia nadobudnutím účinnosti preklasifikovala na poskytovateľov sociálnej služby v zmysle zákona o sociálnych službách, by vážnym spôsobom zasiahla do základných práv a slobôd uvedených prevádzkovateľov ale aj do práv osôb, ktoré ich služby dnes využívajú a podľa navrhovaného znenia zákona by </w:t>
            </w:r>
            <w:r w:rsidRPr="00022972">
              <w:rPr>
                <w:rFonts w:cstheme="minorHAnsi"/>
              </w:rPr>
              <w:lastRenderedPageBreak/>
              <w:t xml:space="preserve">nespĺňali požiadavky na prijímateľa sociálnej služby. Žiadame preto explicitne odlíšiť subjekt, ktorý bude prevádzkovať zariadenie starostlivosti o deti do troch rokov veku dieťaťa ako neverejný poskytovateľ sociálnej služby od zariadenia pre deti a mládež, ktoré vykonáva svoju činnosť mimo rozsahu zákona o sociálnych službách. V tejto súvislosti je potrebné prechodnými ustanoveniami upraviť postavenie už existujúcich subjektov, ktoré chcú poskytovať uvedenú sociálnu službu. Z toho dôvodu odporúčame doplniť a precizovať všetky nasledujúce ustanovenia, ktoré majú za cieľ obsiahnuť dotknutú sociálnu službu tak, aby bolo jasné a zrozumiteľné komu je táto služba adresovaná, a aký okruh poskytovateľov je oprávnený ju zabezpečovať. </w:t>
            </w:r>
          </w:p>
        </w:tc>
        <w:tc>
          <w:tcPr>
            <w:tcW w:w="821" w:type="dxa"/>
            <w:shd w:val="clear" w:color="auto" w:fill="FFFFFF" w:themeFill="background1"/>
            <w:hideMark/>
          </w:tcPr>
          <w:p w14:paraId="4967B4F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FFFFFF" w:themeFill="background1"/>
          </w:tcPr>
          <w:p w14:paraId="2A95AABE" w14:textId="24EF1942" w:rsidR="00412FE5" w:rsidRPr="00022972" w:rsidRDefault="00412FE5" w:rsidP="00B9344C">
            <w:pPr>
              <w:jc w:val="center"/>
              <w:rPr>
                <w:rFonts w:cstheme="minorHAnsi"/>
                <w:color w:val="FF0000"/>
              </w:rPr>
            </w:pPr>
            <w:r w:rsidRPr="00022972">
              <w:rPr>
                <w:rFonts w:cstheme="minorHAnsi"/>
              </w:rPr>
              <w:t>N</w:t>
            </w:r>
          </w:p>
        </w:tc>
        <w:tc>
          <w:tcPr>
            <w:tcW w:w="4349" w:type="dxa"/>
            <w:shd w:val="clear" w:color="auto" w:fill="FFFFFF" w:themeFill="background1"/>
          </w:tcPr>
          <w:p w14:paraId="188B6393" w14:textId="4FC8E33F" w:rsidR="00412FE5" w:rsidRPr="00022972" w:rsidRDefault="00412FE5" w:rsidP="00B9344C">
            <w:pPr>
              <w:rPr>
                <w:rFonts w:cstheme="minorHAnsi"/>
                <w:color w:val="FF0000"/>
              </w:rPr>
            </w:pPr>
            <w:r w:rsidRPr="00022972">
              <w:rPr>
                <w:rFonts w:cstheme="minorHAnsi"/>
              </w:rPr>
              <w:t>V rámci rozporového konania subjekt ustúpil od vznesenej pripomienky. Rozpor odstránený.</w:t>
            </w:r>
          </w:p>
          <w:p w14:paraId="3677B7A6" w14:textId="77777777" w:rsidR="00412FE5" w:rsidRPr="00022972" w:rsidRDefault="00412FE5" w:rsidP="00B9344C">
            <w:pPr>
              <w:rPr>
                <w:rFonts w:cstheme="minorHAnsi"/>
                <w:color w:val="FF0000"/>
              </w:rPr>
            </w:pPr>
          </w:p>
          <w:p w14:paraId="29CD2C74" w14:textId="77777777" w:rsidR="00412FE5" w:rsidRPr="00022972" w:rsidRDefault="00412FE5" w:rsidP="00B9344C">
            <w:pPr>
              <w:rPr>
                <w:rFonts w:cstheme="minorHAnsi"/>
                <w:color w:val="FF0000"/>
              </w:rPr>
            </w:pPr>
          </w:p>
          <w:p w14:paraId="3F2F2D1E" w14:textId="77777777" w:rsidR="00412FE5" w:rsidRPr="00022972" w:rsidRDefault="00412FE5" w:rsidP="00B9344C">
            <w:pPr>
              <w:rPr>
                <w:rFonts w:cstheme="minorHAnsi"/>
                <w:color w:val="FF0000"/>
              </w:rPr>
            </w:pPr>
          </w:p>
          <w:p w14:paraId="4AC3F40B" w14:textId="039ED5CE" w:rsidR="00412FE5" w:rsidRPr="00022972" w:rsidRDefault="00412FE5" w:rsidP="00B9344C">
            <w:pPr>
              <w:rPr>
                <w:rFonts w:cstheme="minorHAnsi"/>
              </w:rPr>
            </w:pPr>
          </w:p>
        </w:tc>
      </w:tr>
      <w:tr w:rsidR="00412FE5" w:rsidRPr="00022972" w14:paraId="1CA4D39C" w14:textId="77777777" w:rsidTr="00B9344C">
        <w:trPr>
          <w:tblCellSpacing w:w="15" w:type="dxa"/>
        </w:trPr>
        <w:tc>
          <w:tcPr>
            <w:tcW w:w="1799" w:type="dxa"/>
            <w:hideMark/>
          </w:tcPr>
          <w:p w14:paraId="0299EB49" w14:textId="77777777" w:rsidR="00412FE5" w:rsidRPr="00022972" w:rsidRDefault="00412FE5" w:rsidP="00B9344C">
            <w:pPr>
              <w:rPr>
                <w:rFonts w:cstheme="minorHAnsi"/>
              </w:rPr>
            </w:pPr>
            <w:r w:rsidRPr="00022972">
              <w:rPr>
                <w:rFonts w:cstheme="minorHAnsi"/>
              </w:rPr>
              <w:lastRenderedPageBreak/>
              <w:t xml:space="preserve">ASJŠ (Aliancia súkromných jaslí a škôlok) </w:t>
            </w:r>
          </w:p>
        </w:tc>
        <w:tc>
          <w:tcPr>
            <w:tcW w:w="1246" w:type="dxa"/>
            <w:hideMark/>
          </w:tcPr>
          <w:p w14:paraId="65E4131A" w14:textId="77777777" w:rsidR="00412FE5" w:rsidRPr="00022972" w:rsidRDefault="00412FE5" w:rsidP="00B9344C">
            <w:pPr>
              <w:rPr>
                <w:rFonts w:cstheme="minorHAnsi"/>
              </w:rPr>
            </w:pPr>
            <w:r w:rsidRPr="00022972">
              <w:rPr>
                <w:rFonts w:cstheme="minorHAnsi"/>
              </w:rPr>
              <w:t xml:space="preserve">paragraf 110 ac, bod 7 odklad povinnosti zabezpečovatela sociálnych služieb </w:t>
            </w:r>
          </w:p>
        </w:tc>
        <w:tc>
          <w:tcPr>
            <w:tcW w:w="5913" w:type="dxa"/>
            <w:hideMark/>
          </w:tcPr>
          <w:p w14:paraId="79BDC681" w14:textId="77777777" w:rsidR="00412FE5" w:rsidRPr="00022972" w:rsidRDefault="00412FE5" w:rsidP="00B9344C">
            <w:pPr>
              <w:rPr>
                <w:rFonts w:cstheme="minorHAnsi"/>
              </w:rPr>
            </w:pPr>
            <w:r w:rsidRPr="00022972">
              <w:rPr>
                <w:rFonts w:cstheme="minorHAnsi"/>
              </w:rPr>
              <w:t xml:space="preserve">Akceptovať dĺžku praxe zamestanca poskytovateľa sociálnej služby pri doplnení požadovaného odborného vzdelania. Ak takýto zamestnanec pracuje u poskytovateľa sociálnej služby 5rokov a viac, je mu táto prax uznaná ako prax v odbore a pri doplnení odborného vzdelania (opatrovateľského kurzu) sa od uvedeného pracovníka nebude požadovať ďalšia prax v odbore. Odklad povinnosti zabezpečovateľa sociálnych služieb pri dodržaní personálneho normatívu sa bude týkať nielen v súvislosti so začatím poskytovania sociálnej služby, ale aj v súvislosti s poskytovaním sociálnej služby následne. Odklad povinnosti dodržania personálneho normatívu sa bude týkať novoprijatých zamestnancov (prípadne zastupujúcich zamestnancov), ktorí si požadované odborné vzdelanie musia doplniť do 12 mesiacov od nástupu do zamestnania k poskytovateľovi sociálnej služby, čo môže nastať kedykoľvek pri </w:t>
            </w:r>
            <w:r w:rsidRPr="00022972">
              <w:rPr>
                <w:rFonts w:cstheme="minorHAnsi"/>
              </w:rPr>
              <w:lastRenderedPageBreak/>
              <w:t xml:space="preserve">zabezpečovaní sociálnej služby. </w:t>
            </w:r>
          </w:p>
        </w:tc>
        <w:tc>
          <w:tcPr>
            <w:tcW w:w="821" w:type="dxa"/>
            <w:hideMark/>
          </w:tcPr>
          <w:p w14:paraId="00752F9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AAF568D" w14:textId="4C62CF88" w:rsidR="00412FE5" w:rsidRPr="00022972" w:rsidRDefault="00412FE5" w:rsidP="00B9344C">
            <w:pPr>
              <w:jc w:val="center"/>
              <w:rPr>
                <w:rFonts w:cstheme="minorHAnsi"/>
              </w:rPr>
            </w:pPr>
            <w:r w:rsidRPr="00022972">
              <w:rPr>
                <w:rFonts w:cstheme="minorHAnsi"/>
              </w:rPr>
              <w:t>N</w:t>
            </w:r>
          </w:p>
        </w:tc>
        <w:tc>
          <w:tcPr>
            <w:tcW w:w="4349" w:type="dxa"/>
          </w:tcPr>
          <w:p w14:paraId="4EDD36F1" w14:textId="11191F0F" w:rsidR="00412FE5" w:rsidRPr="00022972" w:rsidRDefault="00412FE5" w:rsidP="00B9344C">
            <w:pPr>
              <w:rPr>
                <w:rFonts w:cstheme="minorHAnsi"/>
              </w:rPr>
            </w:pPr>
            <w:r w:rsidRPr="00022972">
              <w:rPr>
                <w:rFonts w:cstheme="minorHAnsi"/>
              </w:rPr>
              <w:t>Pripomienka preklasifiková v rámci rozporového konania na obyčajnú. Rozpor odstránený.</w:t>
            </w:r>
          </w:p>
          <w:p w14:paraId="23981686" w14:textId="5F984CD5" w:rsidR="00412FE5" w:rsidRPr="00022972" w:rsidRDefault="00412FE5" w:rsidP="00B9344C">
            <w:pPr>
              <w:rPr>
                <w:rFonts w:cstheme="minorHAnsi"/>
              </w:rPr>
            </w:pPr>
            <w:r w:rsidRPr="00022972">
              <w:rPr>
                <w:rFonts w:cstheme="minorHAnsi"/>
              </w:rPr>
              <w:t xml:space="preserve">Požiadavku „praxe v odbore“ na opatrovateľadetí, ktorý spĺňa kvalifikačné predpoklady podľa § 84 ods. 10 zákon o sociálnych službách nevyžaduje.  Požiadavku odbornej praxe a jej posudzovanie si  však môže vyhradiť konkrétny zamestnávateľ pri obsadzovaní konkrétneho miesta v rámci požiadaviek na obsadzovanie konkrétnej pracovnej pozície. Pre okruh fyzických osôb, ktoré k 28. februáru 2017 poskytovali starostlivosť o dieťa a poskytujú túto </w:t>
            </w:r>
            <w:r w:rsidRPr="00022972">
              <w:rPr>
                <w:rFonts w:cstheme="minorHAnsi"/>
              </w:rPr>
              <w:lastRenderedPageBreak/>
              <w:t>starostlivosť aj po 28. februári 2017 je ustanovená lehota do 31. decembra 2019  splnenie kvalifikačného predpokladu ustanoveného v § 84 ods. 10. To znamená, že na tento okruh fyzických osôb sa do 31. decembra 2019 hľadí ako na opatrovateľov detí spĺňajúcich kvalifikačný predpoklad podľa § 84 ods. 10 a považujú sa za odborných zamestnancov na účely personálneho normatívu . Plnenie personálneho normatívu pre osoby, ktoré poskytovali starostlivosť o deti k 28. februáru 2017 je plnenie personálneho normatívu upravené v § 110z ods. 8.</w:t>
            </w:r>
          </w:p>
        </w:tc>
      </w:tr>
      <w:tr w:rsidR="00412FE5" w:rsidRPr="00022972" w14:paraId="6A146AE6" w14:textId="77777777" w:rsidTr="00B9344C">
        <w:trPr>
          <w:tblCellSpacing w:w="15" w:type="dxa"/>
        </w:trPr>
        <w:tc>
          <w:tcPr>
            <w:tcW w:w="1799" w:type="dxa"/>
            <w:shd w:val="clear" w:color="auto" w:fill="FFFFFF" w:themeFill="background1"/>
            <w:hideMark/>
          </w:tcPr>
          <w:p w14:paraId="69625E71" w14:textId="77777777" w:rsidR="00412FE5" w:rsidRPr="00022972" w:rsidRDefault="00412FE5" w:rsidP="00B9344C">
            <w:pPr>
              <w:rPr>
                <w:rFonts w:cstheme="minorHAnsi"/>
              </w:rPr>
            </w:pPr>
            <w:r w:rsidRPr="00022972">
              <w:rPr>
                <w:rFonts w:cstheme="minorHAnsi"/>
              </w:rPr>
              <w:lastRenderedPageBreak/>
              <w:t xml:space="preserve">SVSLPRK (Splnomocnenec vlády Slovenskej republiky pre rómske komunity) </w:t>
            </w:r>
          </w:p>
          <w:p w14:paraId="7DCDFF4C" w14:textId="77777777" w:rsidR="00412FE5" w:rsidRPr="00022972" w:rsidRDefault="00412FE5" w:rsidP="00B9344C">
            <w:pPr>
              <w:rPr>
                <w:rFonts w:cstheme="minorHAnsi"/>
              </w:rPr>
            </w:pPr>
          </w:p>
          <w:p w14:paraId="2C3C0805" w14:textId="77777777" w:rsidR="00412FE5" w:rsidRPr="00022972" w:rsidRDefault="00412FE5" w:rsidP="00B9344C">
            <w:pPr>
              <w:rPr>
                <w:rFonts w:cstheme="minorHAnsi"/>
              </w:rPr>
            </w:pPr>
          </w:p>
          <w:p w14:paraId="160C8255" w14:textId="77777777" w:rsidR="00412FE5" w:rsidRPr="00022972" w:rsidRDefault="00412FE5" w:rsidP="00B9344C">
            <w:pPr>
              <w:rPr>
                <w:rFonts w:cstheme="minorHAnsi"/>
              </w:rPr>
            </w:pPr>
          </w:p>
          <w:p w14:paraId="78F0BA89" w14:textId="77777777" w:rsidR="00412FE5" w:rsidRPr="00022972" w:rsidRDefault="00412FE5" w:rsidP="00B9344C">
            <w:pPr>
              <w:rPr>
                <w:rFonts w:cstheme="minorHAnsi"/>
              </w:rPr>
            </w:pPr>
          </w:p>
          <w:p w14:paraId="46311ACC" w14:textId="77777777" w:rsidR="00412FE5" w:rsidRPr="00022972" w:rsidRDefault="00412FE5" w:rsidP="00B9344C">
            <w:pPr>
              <w:rPr>
                <w:rFonts w:cstheme="minorHAnsi"/>
              </w:rPr>
            </w:pPr>
          </w:p>
          <w:p w14:paraId="64DDD5B4" w14:textId="77777777" w:rsidR="00412FE5" w:rsidRPr="00022972" w:rsidRDefault="00412FE5" w:rsidP="00B9344C">
            <w:pPr>
              <w:rPr>
                <w:rFonts w:cstheme="minorHAnsi"/>
              </w:rPr>
            </w:pPr>
          </w:p>
          <w:p w14:paraId="2D5C532D" w14:textId="77777777" w:rsidR="00412FE5" w:rsidRPr="00022972" w:rsidRDefault="00412FE5" w:rsidP="00B9344C">
            <w:pPr>
              <w:rPr>
                <w:rFonts w:cstheme="minorHAnsi"/>
              </w:rPr>
            </w:pPr>
          </w:p>
          <w:p w14:paraId="7A56B6FC" w14:textId="62C7F62D" w:rsidR="00412FE5" w:rsidRPr="00022972" w:rsidRDefault="00412FE5" w:rsidP="00B9344C">
            <w:pPr>
              <w:rPr>
                <w:rFonts w:cstheme="minorHAnsi"/>
              </w:rPr>
            </w:pPr>
            <w:r w:rsidRPr="00022972">
              <w:rPr>
                <w:rFonts w:cstheme="minorHAnsi"/>
              </w:rPr>
              <w:t>SVSLPRK (Splnomocnenec vlády Slovenskej republiky pre rómske komunity)</w:t>
            </w:r>
          </w:p>
        </w:tc>
        <w:tc>
          <w:tcPr>
            <w:tcW w:w="1246" w:type="dxa"/>
            <w:shd w:val="clear" w:color="auto" w:fill="FFFFFF" w:themeFill="background1"/>
            <w:hideMark/>
          </w:tcPr>
          <w:p w14:paraId="6BB6E9A7" w14:textId="77777777" w:rsidR="00412FE5" w:rsidRPr="00022972" w:rsidRDefault="00412FE5" w:rsidP="00B9344C">
            <w:pPr>
              <w:rPr>
                <w:rFonts w:cstheme="minorHAnsi"/>
              </w:rPr>
            </w:pPr>
            <w:r w:rsidRPr="00022972">
              <w:rPr>
                <w:rFonts w:cstheme="minorHAnsi"/>
              </w:rPr>
              <w:lastRenderedPageBreak/>
              <w:t xml:space="preserve">Čl. I, body 127,128 </w:t>
            </w:r>
          </w:p>
        </w:tc>
        <w:tc>
          <w:tcPr>
            <w:tcW w:w="5913" w:type="dxa"/>
            <w:shd w:val="clear" w:color="auto" w:fill="FFFFFF" w:themeFill="background1"/>
            <w:hideMark/>
          </w:tcPr>
          <w:p w14:paraId="61B8A7D7" w14:textId="77777777" w:rsidR="00412FE5" w:rsidRPr="00022972" w:rsidRDefault="00412FE5" w:rsidP="00B9344C">
            <w:pPr>
              <w:rPr>
                <w:rFonts w:cstheme="minorHAnsi"/>
              </w:rPr>
            </w:pPr>
            <w:r w:rsidRPr="00022972">
              <w:rPr>
                <w:rFonts w:cstheme="minorHAnsi"/>
              </w:rPr>
              <w:t xml:space="preserve">Napriek novelizačným bodom 127,128 a 183, za účelom dosiahnutia účelu sledovaného § 3 ods. 2 a 3 zákona č. 400/2015 Z. z. odporúčam v samostatnom novelizačnom článku príslušne moderovať aj ustanovenia zákona č. 219/2014 Z. z. o sociálnej práci a o podmienkach na výkon niektorých odborných činností v oblasti sociálnych vecí a rodiny a o zmene a doplnení niektorých zákonov(aj vzhľadom na regulačnú pôsobnosť nariadenia 5/2016 ktorým sa vykonávajú niektoré ustanovenia zákona č. 219/2014 Z.z. o sociálnej práci a o podmienkach na výkon niektorých odborných činností v oblasti sociálnych vecí a rodiny a o zmene a doplnení niektorých zákonov) a to v nasledujúcom rozsahu: 1. V § 5 ods. 1 zákona č. 2019/2014 Z. z. v poddsekoch písm. a) a b ) slová „v odbore sociálna práca“ bude zrejme potrebné zosúladiť s rámcom dispozície § 84 ods. 2, odsek 4 zákona č. 448/2008 Z. z.(vrátane navrhovanej novelizácie) za možnej alternácie </w:t>
            </w:r>
            <w:r w:rsidRPr="00022972">
              <w:rPr>
                <w:rFonts w:cstheme="minorHAnsi"/>
              </w:rPr>
              <w:lastRenderedPageBreak/>
              <w:t>príslušných názvov „študijných odboroch zameraných na sociálnu prácu“.</w:t>
            </w:r>
          </w:p>
          <w:p w14:paraId="632E96BD" w14:textId="040BCA70" w:rsidR="00412FE5" w:rsidRPr="00022972" w:rsidRDefault="00412FE5" w:rsidP="00B9344C">
            <w:pPr>
              <w:rPr>
                <w:rFonts w:cstheme="minorHAnsi"/>
              </w:rPr>
            </w:pPr>
            <w:r w:rsidRPr="00022972">
              <w:rPr>
                <w:rFonts w:cstheme="minorHAnsi"/>
              </w:rPr>
              <w:t xml:space="preserve"> 2. Vložiť nové prechodné ustanovenie za § 45, nový § 45a konštruovaný na podobných princípoch ako prechodné ustanovenie § 110aj navrhovanej novelizácie zákona č. 448/2010 Z. z. . Uvedené ustanovenia konštruovať napríklad na nasledujúcich zásadách: Fyzická osoba, ktorá k 31. decembru 2017 vykonáva pracovné činnosti, ktoré svojím charakterom zodpovedajú sociálnej práci podľa tohto zákona, v pracovnoprávnom vzťahu alebo v obdobnom pracovnom vzťahu a nespĺňa kvalifikačný predpoklad ustanovený v § 5 ods. 1, sa považuje od 1. januára 2018 za a) sociálneho pracovníka, ak spĺňa podmienku získaného vysokoškolského vzdelania druhého stupňa, alebo má uznaný doklad o takom vysokoškolskom vzdelaní rozhodnutím podľa osobitného predpisu, absolvovala akreditovaný vzdelávací kurz v oblasti sociálnej práce v rozsahu najmenej 150 hodín na jeden kurz a získala prax pri výkone pracovných činností, ktoré svojím charakterom zodpovedajú sociálnej práci podľa tohto zákona, v pracovnoprávnom vzťahu alebo v obdobnom pracovnom vzťahu v trvaní najmenej troch rokov b) sociálneho pracovníka, ak je študentom vysokoškolského štúdia v odbore sociálne práce prvého stupňa, a to do doby dokončenia štúdia, c) asistenta sociálnej práce, ak spĺňa podmienku získaného odborného vzdelania v študijných odboroch zameraných na sociálnu prácu alebo sociálne služby a poradenstvo alebo sociálno-právnu činnosť , d) asistenta sociálnej práce, ak spĺňa podmienku získaného vysokoškolského vzdelania prvého stupňa, alebo má uznaný doklad o takom </w:t>
            </w:r>
            <w:r w:rsidRPr="00022972">
              <w:rPr>
                <w:rFonts w:cstheme="minorHAnsi"/>
              </w:rPr>
              <w:lastRenderedPageBreak/>
              <w:t xml:space="preserve">vysokoškolskom vzdelaní rozhodnutím podľa osobitného predpisu, absolvovala akreditovaný vzdelávací kurz v oblasti sociálnej práce v rozsahu najmenej 150 hodín na jeden kurz a získala prax pri výkone pracovných činností, ktoré svojím charakterom zodpovedajú sociálnej práci podľa tohto zákona, v pracovnoprávnom vzťahu alebo v obdobnom pracovnom vzťahu v trvaní najmenej jedného roka . e) asistenta sociálnej práce, ak je študentom vysokoškolského štúdia v odbore sociálne práce druhého stupňa, a to do doby dokončenia štúdia. V tomto prípade je možné pri zjednotení pojmov a konštrukcie Odôvodnenie: Odporúčanou úpravou sa sleduje zjednotenia cieľa regulácie oboch všeobecne záväzných právnych predpisov a súčasne zabezpečenie kvalifikovanej sociálnej práce. Návrhy na prechodné ustanovenie je možné zosúladiť v súlade so zámerom predkladateľa za účelom úplnej vzájomnej kompatibility. Uvedené zosúladenie je možné viazať aj na moderáciu § 84 ods. 4 písm. a) zákona č. 448/2008 Z. z. na základe podmienky „vysokoškolské vzdelanie prvého stupňa alebo vysokoškolské vzdelanie druhého stupňa v študijných odboroch zameraných na sociálnu prácu alebo sociálne služby a poradenstvo“. Cieľom pripomienky nie je zakázaná recepcia, ale príslušná úprava napríklad aj v systéme LPV- LTP, a rozšírenie kategórií pracovníkov napríklad aj v prípade pracovníkov, ktorí majú VŠ vzdelanie 2. stupňa v akomkoľvek inom odbore, za súčasného splnenia podmienky absolvovania najmenej 1 akreditovaného vzdelávacieho kurzu v rozsahu najmenej 150 hodín a súčasne získania praxe v oblasti sociálnej práce v trvaní najmenej 3 roky. Rozšírenie okruhu osôb sa teda rovnako vzťahuje okruh fyzických osôb, ktoré sa budú považovať za asistenta sociálnej práce aj o </w:t>
            </w:r>
            <w:r w:rsidRPr="00022972">
              <w:rPr>
                <w:rFonts w:cstheme="minorHAnsi"/>
              </w:rPr>
              <w:lastRenderedPageBreak/>
              <w:t xml:space="preserve">osoby, ktoré majú VŠ vzdelanie 1. stupňa v akomkoľvek inom odbore, za súčasného splnenia podmienky absolvovania najmenej 1 akreditovaného vzdelávacieho kurzu v rozsahu najmenej 150 hodín a súčasne získania praxe v oblasti sociálnej práce v trvaní najmenej 1 rok. V tomto prípade dopady pripomienky k § 63 ods. 4 je možné pri spoločnom riešení právnej úpravy primerane zladiť. Pri tomto postupe odporúčam aj preskúmať možnosť novej úpravy § 5 zákona č 219/2014 Z. z. a následne nastavenia aj primeraného nového prechodného ustanovenia, ak by pri modelovaní vzťahov vznikli pochybnosti o skutočnosti, či takéto prechodné ustanovenie dostatočne reaguje na aplikačnú prax aj systematiku zákona. Uvedená návrh nebráni primeranému uplatneniu novelizačného bodu 127. Túto pripomienku považujem za zásadnú a uplatňujem ju v rámci svojej pôsobnosti. </w:t>
            </w:r>
          </w:p>
        </w:tc>
        <w:tc>
          <w:tcPr>
            <w:tcW w:w="821" w:type="dxa"/>
            <w:shd w:val="clear" w:color="auto" w:fill="FFFFFF" w:themeFill="background1"/>
            <w:hideMark/>
          </w:tcPr>
          <w:p w14:paraId="699B0533" w14:textId="77777777" w:rsidR="00412FE5" w:rsidRPr="00022972" w:rsidRDefault="00412FE5" w:rsidP="00B9344C">
            <w:pPr>
              <w:rPr>
                <w:rFonts w:cstheme="minorHAnsi"/>
              </w:rPr>
            </w:pPr>
          </w:p>
          <w:p w14:paraId="0D59C03B"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FFFFFF" w:themeFill="background1"/>
          </w:tcPr>
          <w:p w14:paraId="7B2360D2" w14:textId="77777777" w:rsidR="00412FE5" w:rsidRPr="00022972" w:rsidRDefault="00412FE5" w:rsidP="00B9344C">
            <w:pPr>
              <w:jc w:val="center"/>
              <w:rPr>
                <w:rFonts w:cstheme="minorHAnsi"/>
              </w:rPr>
            </w:pPr>
            <w:r w:rsidRPr="00022972">
              <w:rPr>
                <w:rFonts w:cstheme="minorHAnsi"/>
              </w:rPr>
              <w:t>N</w:t>
            </w:r>
          </w:p>
          <w:p w14:paraId="17465CB1" w14:textId="77777777" w:rsidR="00412FE5" w:rsidRPr="00022972" w:rsidRDefault="00412FE5" w:rsidP="00B9344C">
            <w:pPr>
              <w:jc w:val="center"/>
              <w:rPr>
                <w:rFonts w:cstheme="minorHAnsi"/>
                <w:color w:val="FF0000"/>
              </w:rPr>
            </w:pPr>
          </w:p>
          <w:p w14:paraId="015EA448" w14:textId="77777777" w:rsidR="00412FE5" w:rsidRPr="00022972" w:rsidRDefault="00412FE5" w:rsidP="00B9344C">
            <w:pPr>
              <w:jc w:val="center"/>
              <w:rPr>
                <w:rFonts w:cstheme="minorHAnsi"/>
                <w:color w:val="FF0000"/>
              </w:rPr>
            </w:pPr>
          </w:p>
          <w:p w14:paraId="26D1178E" w14:textId="77777777" w:rsidR="00412FE5" w:rsidRPr="00022972" w:rsidRDefault="00412FE5" w:rsidP="00B9344C">
            <w:pPr>
              <w:jc w:val="center"/>
              <w:rPr>
                <w:rFonts w:cstheme="minorHAnsi"/>
                <w:color w:val="FF0000"/>
              </w:rPr>
            </w:pPr>
          </w:p>
          <w:p w14:paraId="3E815B4F" w14:textId="77777777" w:rsidR="00412FE5" w:rsidRPr="00022972" w:rsidRDefault="00412FE5" w:rsidP="00B9344C">
            <w:pPr>
              <w:jc w:val="center"/>
              <w:rPr>
                <w:rFonts w:cstheme="minorHAnsi"/>
                <w:color w:val="FF0000"/>
              </w:rPr>
            </w:pPr>
          </w:p>
          <w:p w14:paraId="0398B7F0" w14:textId="77777777" w:rsidR="00412FE5" w:rsidRPr="00022972" w:rsidRDefault="00412FE5" w:rsidP="00B9344C">
            <w:pPr>
              <w:jc w:val="center"/>
              <w:rPr>
                <w:rFonts w:cstheme="minorHAnsi"/>
                <w:color w:val="FF0000"/>
              </w:rPr>
            </w:pPr>
          </w:p>
          <w:p w14:paraId="14D51FF9" w14:textId="77777777" w:rsidR="00412FE5" w:rsidRPr="00022972" w:rsidRDefault="00412FE5" w:rsidP="00B9344C">
            <w:pPr>
              <w:jc w:val="center"/>
              <w:rPr>
                <w:rFonts w:cstheme="minorHAnsi"/>
                <w:color w:val="FF0000"/>
              </w:rPr>
            </w:pPr>
          </w:p>
          <w:p w14:paraId="4F384642" w14:textId="77777777" w:rsidR="00412FE5" w:rsidRPr="00022972" w:rsidRDefault="00412FE5" w:rsidP="00B9344C">
            <w:pPr>
              <w:jc w:val="center"/>
              <w:rPr>
                <w:rFonts w:cstheme="minorHAnsi"/>
                <w:color w:val="FF0000"/>
              </w:rPr>
            </w:pPr>
          </w:p>
          <w:p w14:paraId="3CEC31A9" w14:textId="77777777" w:rsidR="00412FE5" w:rsidRPr="00022972" w:rsidRDefault="00412FE5" w:rsidP="00B9344C">
            <w:pPr>
              <w:jc w:val="center"/>
              <w:rPr>
                <w:rFonts w:cstheme="minorHAnsi"/>
                <w:color w:val="FF0000"/>
              </w:rPr>
            </w:pPr>
          </w:p>
          <w:p w14:paraId="4C39F883" w14:textId="77777777" w:rsidR="00412FE5" w:rsidRPr="00022972" w:rsidRDefault="00412FE5" w:rsidP="00B9344C">
            <w:pPr>
              <w:jc w:val="center"/>
              <w:rPr>
                <w:rFonts w:cstheme="minorHAnsi"/>
                <w:color w:val="FF0000"/>
              </w:rPr>
            </w:pPr>
          </w:p>
          <w:p w14:paraId="66FF8471" w14:textId="77777777" w:rsidR="00412FE5" w:rsidRPr="00022972" w:rsidRDefault="00412FE5" w:rsidP="00B9344C">
            <w:pPr>
              <w:jc w:val="center"/>
              <w:rPr>
                <w:rFonts w:cstheme="minorHAnsi"/>
                <w:color w:val="FF0000"/>
              </w:rPr>
            </w:pPr>
          </w:p>
          <w:p w14:paraId="7388CE7F" w14:textId="1C646446" w:rsidR="00412FE5" w:rsidRPr="00022972" w:rsidRDefault="00412FE5" w:rsidP="00B9344C">
            <w:pPr>
              <w:jc w:val="center"/>
              <w:rPr>
                <w:rFonts w:cstheme="minorHAnsi"/>
              </w:rPr>
            </w:pPr>
            <w:r w:rsidRPr="00022972">
              <w:rPr>
                <w:rFonts w:cstheme="minorHAnsi"/>
              </w:rPr>
              <w:t>N</w:t>
            </w:r>
          </w:p>
          <w:p w14:paraId="6266CA1B" w14:textId="77777777" w:rsidR="00412FE5" w:rsidRPr="00022972" w:rsidRDefault="00412FE5" w:rsidP="00B9344C">
            <w:pPr>
              <w:jc w:val="center"/>
              <w:rPr>
                <w:rFonts w:cstheme="minorHAnsi"/>
                <w:color w:val="FF0000"/>
              </w:rPr>
            </w:pPr>
          </w:p>
          <w:p w14:paraId="47305CAB" w14:textId="42FF7556" w:rsidR="00412FE5" w:rsidRPr="00022972" w:rsidRDefault="00412FE5" w:rsidP="00B9344C">
            <w:pPr>
              <w:jc w:val="center"/>
              <w:rPr>
                <w:rFonts w:cstheme="minorHAnsi"/>
              </w:rPr>
            </w:pPr>
          </w:p>
        </w:tc>
        <w:tc>
          <w:tcPr>
            <w:tcW w:w="4349" w:type="dxa"/>
            <w:shd w:val="clear" w:color="auto" w:fill="FFFFFF" w:themeFill="background1"/>
          </w:tcPr>
          <w:p w14:paraId="339B23C9" w14:textId="0D14D406" w:rsidR="00412FE5" w:rsidRPr="00022972" w:rsidRDefault="00412FE5" w:rsidP="00B9344C">
            <w:pPr>
              <w:rPr>
                <w:rFonts w:cstheme="minorHAnsi"/>
              </w:rPr>
            </w:pPr>
            <w:r w:rsidRPr="00022972">
              <w:rPr>
                <w:rFonts w:cstheme="minorHAnsi"/>
              </w:rPr>
              <w:lastRenderedPageBreak/>
              <w:t>Nad rámec vecného obsahu novely, pripomienka smeruje k inému zákonu ako je zákon o sociálnych službách..</w:t>
            </w:r>
          </w:p>
          <w:p w14:paraId="49EFB7B2" w14:textId="77777777" w:rsidR="00412FE5" w:rsidRPr="00022972" w:rsidRDefault="00412FE5" w:rsidP="00B9344C">
            <w:pPr>
              <w:rPr>
                <w:rFonts w:cstheme="minorHAnsi"/>
              </w:rPr>
            </w:pPr>
          </w:p>
          <w:p w14:paraId="0C66F30C" w14:textId="77777777" w:rsidR="00412FE5" w:rsidRPr="00022972" w:rsidRDefault="00412FE5" w:rsidP="00B9344C">
            <w:pPr>
              <w:rPr>
                <w:rFonts w:cstheme="minorHAnsi"/>
              </w:rPr>
            </w:pPr>
          </w:p>
          <w:p w14:paraId="6486BC7E" w14:textId="77777777" w:rsidR="00412FE5" w:rsidRPr="00022972" w:rsidRDefault="00412FE5" w:rsidP="00B9344C">
            <w:pPr>
              <w:rPr>
                <w:rFonts w:cstheme="minorHAnsi"/>
              </w:rPr>
            </w:pPr>
          </w:p>
          <w:p w14:paraId="1FFA2343" w14:textId="77777777" w:rsidR="00412FE5" w:rsidRPr="00022972" w:rsidRDefault="00412FE5" w:rsidP="00B9344C">
            <w:pPr>
              <w:rPr>
                <w:rFonts w:cstheme="minorHAnsi"/>
              </w:rPr>
            </w:pPr>
          </w:p>
          <w:p w14:paraId="5A2793FC" w14:textId="77777777" w:rsidR="00412FE5" w:rsidRPr="00022972" w:rsidRDefault="00412FE5" w:rsidP="00B9344C">
            <w:pPr>
              <w:rPr>
                <w:rFonts w:cstheme="minorHAnsi"/>
              </w:rPr>
            </w:pPr>
          </w:p>
          <w:p w14:paraId="3B6511CC" w14:textId="77777777" w:rsidR="00412FE5" w:rsidRPr="00022972" w:rsidRDefault="00412FE5" w:rsidP="00B9344C">
            <w:pPr>
              <w:rPr>
                <w:rFonts w:cstheme="minorHAnsi"/>
              </w:rPr>
            </w:pPr>
          </w:p>
          <w:p w14:paraId="2F68A47D" w14:textId="77777777" w:rsidR="00412FE5" w:rsidRPr="00022972" w:rsidRDefault="00412FE5" w:rsidP="00B9344C">
            <w:pPr>
              <w:rPr>
                <w:rFonts w:cstheme="minorHAnsi"/>
              </w:rPr>
            </w:pPr>
          </w:p>
          <w:p w14:paraId="5C7B2008" w14:textId="77777777" w:rsidR="00412FE5" w:rsidRPr="00022972" w:rsidRDefault="00412FE5" w:rsidP="00B9344C">
            <w:pPr>
              <w:rPr>
                <w:rFonts w:cstheme="minorHAnsi"/>
              </w:rPr>
            </w:pPr>
          </w:p>
          <w:p w14:paraId="46E480E9" w14:textId="12933065" w:rsidR="00412FE5" w:rsidRPr="00022972" w:rsidRDefault="00412FE5" w:rsidP="00B9344C">
            <w:pPr>
              <w:rPr>
                <w:rFonts w:cstheme="minorHAnsi"/>
              </w:rPr>
            </w:pPr>
            <w:r w:rsidRPr="00022972">
              <w:rPr>
                <w:rFonts w:cstheme="minorHAnsi"/>
              </w:rPr>
              <w:t xml:space="preserve">Navrhované prechodné ustanovenie §110aj považujeme za dostatočné. </w:t>
            </w:r>
          </w:p>
          <w:p w14:paraId="52986FB9" w14:textId="77777777" w:rsidR="00412FE5" w:rsidRPr="00022972" w:rsidRDefault="00412FE5" w:rsidP="00B9344C">
            <w:pPr>
              <w:rPr>
                <w:rFonts w:cstheme="minorHAnsi"/>
              </w:rPr>
            </w:pPr>
          </w:p>
          <w:p w14:paraId="255FDFAB" w14:textId="5D453E28" w:rsidR="00412FE5" w:rsidRPr="00022972" w:rsidRDefault="00412FE5" w:rsidP="00B9344C">
            <w:pPr>
              <w:rPr>
                <w:rFonts w:cstheme="minorHAnsi"/>
              </w:rPr>
            </w:pPr>
          </w:p>
        </w:tc>
      </w:tr>
      <w:tr w:rsidR="00412FE5" w:rsidRPr="00022972" w14:paraId="1AB8DD53" w14:textId="77777777" w:rsidTr="00B9344C">
        <w:trPr>
          <w:tblCellSpacing w:w="15" w:type="dxa"/>
        </w:trPr>
        <w:tc>
          <w:tcPr>
            <w:tcW w:w="1799" w:type="dxa"/>
            <w:shd w:val="clear" w:color="auto" w:fill="FFFFFF" w:themeFill="background1"/>
            <w:hideMark/>
          </w:tcPr>
          <w:p w14:paraId="2C55FA35" w14:textId="3D02E419" w:rsidR="00412FE5" w:rsidRPr="00022972" w:rsidRDefault="00412FE5" w:rsidP="00B9344C">
            <w:pPr>
              <w:rPr>
                <w:rFonts w:cstheme="minorHAnsi"/>
              </w:rPr>
            </w:pPr>
            <w:r w:rsidRPr="00022972">
              <w:rPr>
                <w:rFonts w:cstheme="minorHAnsi"/>
              </w:rPr>
              <w:lastRenderedPageBreak/>
              <w:t xml:space="preserve">SVSLPRK (Splnomocnenec vlády Slovenskej republiky pre rómske komunity) </w:t>
            </w:r>
          </w:p>
        </w:tc>
        <w:tc>
          <w:tcPr>
            <w:tcW w:w="1246" w:type="dxa"/>
            <w:shd w:val="clear" w:color="auto" w:fill="FFFFFF" w:themeFill="background1"/>
            <w:hideMark/>
          </w:tcPr>
          <w:p w14:paraId="796C985F" w14:textId="77777777" w:rsidR="00412FE5" w:rsidRPr="00022972" w:rsidRDefault="00412FE5" w:rsidP="00B9344C">
            <w:pPr>
              <w:rPr>
                <w:rFonts w:cstheme="minorHAnsi"/>
              </w:rPr>
            </w:pPr>
            <w:r w:rsidRPr="00022972">
              <w:rPr>
                <w:rFonts w:cstheme="minorHAnsi"/>
              </w:rPr>
              <w:t xml:space="preserve">čl. I </w:t>
            </w:r>
          </w:p>
        </w:tc>
        <w:tc>
          <w:tcPr>
            <w:tcW w:w="5913" w:type="dxa"/>
            <w:shd w:val="clear" w:color="auto" w:fill="FFFFFF" w:themeFill="background1"/>
            <w:hideMark/>
          </w:tcPr>
          <w:p w14:paraId="561E5B89" w14:textId="77777777" w:rsidR="00412FE5" w:rsidRPr="00022972" w:rsidRDefault="00412FE5" w:rsidP="00B9344C">
            <w:pPr>
              <w:rPr>
                <w:rFonts w:cstheme="minorHAnsi"/>
              </w:rPr>
            </w:pPr>
            <w:r w:rsidRPr="00022972">
              <w:rPr>
                <w:rFonts w:cstheme="minorHAnsi"/>
              </w:rPr>
              <w:t xml:space="preserve">Odporúčam preskúmať aj s prihliadnutím na § 81 písm. d) zákona č. 448/2008 Z. z. možnosť financovanie služby podľa § 57 Podpora samostatného bývania vo forme obligatórneho príspevku neverejnému poskytovateľovi z rozpočtov obci/miest a VÚC. Odôvodnenie: V systéme právnych aktov EÚ smerujúcich k integrácií a proti bezdomovectvu, by uvedená úprava znamenala ďalší krok pri začleňovaní Rómov, ale aj ďalších občanov. Je preto vhodné preskúmať rozpočtové dôsledky takejto úpravy vo vzťahu k dosiahnutiu cieľov v rámci AGENDY 2030. </w:t>
            </w:r>
          </w:p>
        </w:tc>
        <w:tc>
          <w:tcPr>
            <w:tcW w:w="821" w:type="dxa"/>
            <w:shd w:val="clear" w:color="auto" w:fill="FFFFFF" w:themeFill="background1"/>
            <w:hideMark/>
          </w:tcPr>
          <w:p w14:paraId="65AA8DAE"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FFFFFF" w:themeFill="background1"/>
          </w:tcPr>
          <w:p w14:paraId="5B0A302A" w14:textId="28D2EC28" w:rsidR="00412FE5" w:rsidRPr="00022972" w:rsidRDefault="00412FE5" w:rsidP="00B9344C">
            <w:pPr>
              <w:jc w:val="center"/>
              <w:rPr>
                <w:rFonts w:cstheme="minorHAnsi"/>
              </w:rPr>
            </w:pPr>
            <w:r w:rsidRPr="00022972">
              <w:rPr>
                <w:rFonts w:cstheme="minorHAnsi"/>
              </w:rPr>
              <w:t>A</w:t>
            </w:r>
          </w:p>
        </w:tc>
        <w:tc>
          <w:tcPr>
            <w:tcW w:w="4349" w:type="dxa"/>
            <w:shd w:val="clear" w:color="auto" w:fill="FFFFFF" w:themeFill="background1"/>
          </w:tcPr>
          <w:p w14:paraId="30E6A0F0" w14:textId="77777777" w:rsidR="00412FE5" w:rsidRPr="00022972" w:rsidRDefault="00412FE5" w:rsidP="00B9344C">
            <w:pPr>
              <w:rPr>
                <w:rFonts w:cstheme="minorHAnsi"/>
              </w:rPr>
            </w:pPr>
          </w:p>
        </w:tc>
      </w:tr>
      <w:tr w:rsidR="00412FE5" w:rsidRPr="00022972" w14:paraId="22E27535" w14:textId="77777777" w:rsidTr="00B9344C">
        <w:trPr>
          <w:tblCellSpacing w:w="15" w:type="dxa"/>
        </w:trPr>
        <w:tc>
          <w:tcPr>
            <w:tcW w:w="1799" w:type="dxa"/>
            <w:shd w:val="clear" w:color="auto" w:fill="FFFFFF" w:themeFill="background1"/>
            <w:hideMark/>
          </w:tcPr>
          <w:p w14:paraId="410F6D3A" w14:textId="77777777" w:rsidR="00412FE5" w:rsidRPr="00022972" w:rsidRDefault="00412FE5" w:rsidP="00B9344C">
            <w:pPr>
              <w:rPr>
                <w:rFonts w:cstheme="minorHAnsi"/>
              </w:rPr>
            </w:pPr>
            <w:r w:rsidRPr="00022972">
              <w:rPr>
                <w:rFonts w:cstheme="minorHAnsi"/>
              </w:rPr>
              <w:t xml:space="preserve">SVSLPRK (Splnomocnenec vlády Slovenskej </w:t>
            </w:r>
            <w:r w:rsidRPr="00022972">
              <w:rPr>
                <w:rFonts w:cstheme="minorHAnsi"/>
              </w:rPr>
              <w:lastRenderedPageBreak/>
              <w:t xml:space="preserve">republiky pre rómske komunity) </w:t>
            </w:r>
          </w:p>
        </w:tc>
        <w:tc>
          <w:tcPr>
            <w:tcW w:w="1246" w:type="dxa"/>
            <w:shd w:val="clear" w:color="auto" w:fill="FFFFFF" w:themeFill="background1"/>
            <w:hideMark/>
          </w:tcPr>
          <w:p w14:paraId="07DE2D21" w14:textId="77777777" w:rsidR="00412FE5" w:rsidRPr="00022972" w:rsidRDefault="00412FE5" w:rsidP="00B9344C">
            <w:pPr>
              <w:rPr>
                <w:rFonts w:cstheme="minorHAnsi"/>
              </w:rPr>
            </w:pPr>
            <w:r w:rsidRPr="00022972">
              <w:rPr>
                <w:rFonts w:cstheme="minorHAnsi"/>
              </w:rPr>
              <w:lastRenderedPageBreak/>
              <w:t xml:space="preserve">čl. I </w:t>
            </w:r>
          </w:p>
        </w:tc>
        <w:tc>
          <w:tcPr>
            <w:tcW w:w="5913" w:type="dxa"/>
            <w:shd w:val="clear" w:color="auto" w:fill="FFFFFF" w:themeFill="background1"/>
            <w:hideMark/>
          </w:tcPr>
          <w:p w14:paraId="71760368" w14:textId="77777777" w:rsidR="00412FE5" w:rsidRPr="00022972" w:rsidRDefault="00412FE5" w:rsidP="00B9344C">
            <w:pPr>
              <w:rPr>
                <w:rFonts w:cstheme="minorHAnsi"/>
              </w:rPr>
            </w:pPr>
            <w:r w:rsidRPr="00022972">
              <w:rPr>
                <w:rFonts w:cstheme="minorHAnsi"/>
              </w:rPr>
              <w:t xml:space="preserve">Za novelizačný bod 101 žiadam vložiť nový novelizačný bod 102, ktorý znie: „102. V § 80 písm. e) prvý bod znie: 1. sociálnej služby v nízkoprahovom dennom centre, komunitnom centre, </w:t>
            </w:r>
            <w:r w:rsidRPr="00022972">
              <w:rPr>
                <w:rFonts w:cstheme="minorHAnsi"/>
              </w:rPr>
              <w:lastRenderedPageBreak/>
              <w:t xml:space="preserve">nocľahárni, zariadení pre seniorov, zariadení opatrovateľskej služby a v dennom stacionári.“. Odôvodnenie: Navrhovanou právnou sa rozširuje pôsobnosť obce pri poskytovaní sociálnych služieb aj s prihliadnutím na aplikačnú prax vyjadrenú aj v komunitných plánoch sociálnych služieb obcí. Súčasne s touto úpravou odporúčam zvážiť/preskúmať aj úpravu § 75 ods. 1 – v rozsahu obligatórneho poskytovanie príspevku neverejnému poskytovateľovi poskytujúceho sociálne služby v komunitnom centre. </w:t>
            </w:r>
          </w:p>
        </w:tc>
        <w:tc>
          <w:tcPr>
            <w:tcW w:w="821" w:type="dxa"/>
            <w:shd w:val="clear" w:color="auto" w:fill="FFFFFF" w:themeFill="background1"/>
            <w:hideMark/>
          </w:tcPr>
          <w:p w14:paraId="576DA45E"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shd w:val="clear" w:color="auto" w:fill="FFFFFF" w:themeFill="background1"/>
          </w:tcPr>
          <w:p w14:paraId="58F93640" w14:textId="73708924" w:rsidR="00412FE5" w:rsidRPr="00022972" w:rsidRDefault="00412FE5" w:rsidP="00B9344C">
            <w:pPr>
              <w:jc w:val="center"/>
              <w:rPr>
                <w:rFonts w:cstheme="minorHAnsi"/>
              </w:rPr>
            </w:pPr>
            <w:r w:rsidRPr="00022972">
              <w:rPr>
                <w:rFonts w:cstheme="minorHAnsi"/>
              </w:rPr>
              <w:lastRenderedPageBreak/>
              <w:t>N</w:t>
            </w:r>
          </w:p>
          <w:p w14:paraId="24478018" w14:textId="3F4A0CFC" w:rsidR="00412FE5" w:rsidRPr="00022972" w:rsidRDefault="00412FE5" w:rsidP="00B9344C">
            <w:pPr>
              <w:jc w:val="center"/>
              <w:rPr>
                <w:rFonts w:cstheme="minorHAnsi"/>
              </w:rPr>
            </w:pPr>
          </w:p>
        </w:tc>
        <w:tc>
          <w:tcPr>
            <w:tcW w:w="4349" w:type="dxa"/>
            <w:shd w:val="clear" w:color="auto" w:fill="FFFFFF" w:themeFill="background1"/>
          </w:tcPr>
          <w:p w14:paraId="71FCDDAE" w14:textId="77777777" w:rsidR="00412FE5" w:rsidRPr="00022972" w:rsidRDefault="00412FE5" w:rsidP="00B9344C">
            <w:pPr>
              <w:spacing w:after="0" w:line="240" w:lineRule="auto"/>
              <w:rPr>
                <w:rFonts w:cstheme="minorHAnsi"/>
              </w:rPr>
            </w:pPr>
            <w:r w:rsidRPr="00022972">
              <w:rPr>
                <w:rFonts w:cstheme="minorHAnsi"/>
              </w:rPr>
              <w:lastRenderedPageBreak/>
              <w:t xml:space="preserve">Povinnosť  obce poskytovať finančný príspevok na prevádzku poskytovanej sociálnej služby neverejnému poskytovateľovi podľa § 75 ods. 1 </w:t>
            </w:r>
            <w:r w:rsidRPr="00022972">
              <w:rPr>
                <w:rFonts w:cstheme="minorHAnsi"/>
              </w:rPr>
              <w:lastRenderedPageBreak/>
              <w:t>by musela byť  previazaná s pôsobnosťou obce poskytnúť alebo zabezpečiť poskytovanie sociálnej služby v komunitnom centre. Vzhľadom na povahu a účel</w:t>
            </w:r>
          </w:p>
          <w:p w14:paraId="6609D94E" w14:textId="0CD15B84" w:rsidR="00412FE5" w:rsidRPr="00022972" w:rsidRDefault="00412FE5" w:rsidP="00B9344C">
            <w:pPr>
              <w:rPr>
                <w:rFonts w:cstheme="minorHAnsi"/>
              </w:rPr>
            </w:pPr>
            <w:r w:rsidRPr="00022972">
              <w:rPr>
                <w:rFonts w:cstheme="minorHAnsi"/>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.Súčasná právna úprava umožňuje získať podporu zo strany obce ako aj strany VÚC..</w:t>
            </w:r>
          </w:p>
        </w:tc>
      </w:tr>
      <w:tr w:rsidR="00412FE5" w:rsidRPr="00022972" w14:paraId="116184E1" w14:textId="77777777" w:rsidTr="00B9344C">
        <w:trPr>
          <w:tblCellSpacing w:w="15" w:type="dxa"/>
        </w:trPr>
        <w:tc>
          <w:tcPr>
            <w:tcW w:w="1799" w:type="dxa"/>
            <w:hideMark/>
          </w:tcPr>
          <w:p w14:paraId="64B72CFF" w14:textId="77777777" w:rsidR="00412FE5" w:rsidRPr="00022972" w:rsidRDefault="00412FE5" w:rsidP="00B9344C">
            <w:pPr>
              <w:rPr>
                <w:rFonts w:cstheme="minorHAnsi"/>
              </w:rPr>
            </w:pPr>
            <w:r w:rsidRPr="00022972">
              <w:rPr>
                <w:rFonts w:cstheme="minorHAnsi"/>
              </w:rPr>
              <w:lastRenderedPageBreak/>
              <w:t xml:space="preserve">SVSLPRK (Splnomocnenec vlády Slovenskej republiky pre rómske komunity) </w:t>
            </w:r>
          </w:p>
        </w:tc>
        <w:tc>
          <w:tcPr>
            <w:tcW w:w="1246" w:type="dxa"/>
            <w:hideMark/>
          </w:tcPr>
          <w:p w14:paraId="62461C0F" w14:textId="77777777" w:rsidR="00412FE5" w:rsidRPr="00022972" w:rsidRDefault="00412FE5" w:rsidP="00B9344C">
            <w:pPr>
              <w:rPr>
                <w:rFonts w:cstheme="minorHAnsi"/>
              </w:rPr>
            </w:pPr>
            <w:r w:rsidRPr="00022972">
              <w:rPr>
                <w:rFonts w:cstheme="minorHAnsi"/>
              </w:rPr>
              <w:t xml:space="preserve">čl. I bod. 40 </w:t>
            </w:r>
          </w:p>
        </w:tc>
        <w:tc>
          <w:tcPr>
            <w:tcW w:w="5913" w:type="dxa"/>
            <w:hideMark/>
          </w:tcPr>
          <w:p w14:paraId="36AF5B18" w14:textId="77777777" w:rsidR="00412FE5" w:rsidRPr="00022972" w:rsidRDefault="00412FE5" w:rsidP="00B9344C">
            <w:pPr>
              <w:rPr>
                <w:rFonts w:cstheme="minorHAnsi"/>
              </w:rPr>
            </w:pPr>
            <w:r w:rsidRPr="00022972">
              <w:rPr>
                <w:rFonts w:cstheme="minorHAnsi"/>
              </w:rPr>
              <w:t xml:space="preserve">bod 40 znie: „ § 63 ods. 4 znie: (4) Za odbornú spôsobilosť podľa odsekov 1 a 3 sa považuje na účely poskytovania sociálnej služby uvedenej v § 24a až 24d, 27 až 29, § 32, 32b až 41, 53 až 55 a 57 získanie vysokoškolského vzdelania druhého stupňa v odbore sociálna práca a na účely poskytovania sociálnej služby uvedenej v § 25, 26, 31, 32a, 42 až 47, 52, 56, 58 až 60 získanie úplného stredného všeobecného vzdelania alebo úplného stredného odborného vzdelania. Splnenie kvalifikačného predpokladu sa posudzuje a preukazuje dokladmi podľa osobitného predpisu.30) Poznámka pod čiarou k odkazu 30 znie: „30) Zákon č. 131/2002 Z. </w:t>
            </w:r>
            <w:r w:rsidRPr="00022972">
              <w:rPr>
                <w:rFonts w:cstheme="minorHAnsi"/>
              </w:rPr>
              <w:lastRenderedPageBreak/>
              <w:t xml:space="preserve">z. o vysokých školách a o zmene a doplnení niektorých zákonov v znení neskorších predpisov. Zákon č. 245/2008 Z. z. v znení neskorších predpisov.“. Odôvodenie: Navrhovanou právnou úpravu sa precizuje podmienka odbornej spôsobilosti osoby na účely poskytovania sociálnej služby uvedenej v § 24a až 24d, 27 až 29, § 32, 32b až 41, 53 až 55 a 57, v systéme príslušného štúdijného odboru (§ 53 zákona č. 131/2002) s prepojením na akreditovaný študijný program (§ 83 zák. č. 131/2002 Z. z.). Ide teda najmä o akreditované programy sociálna práca, integratívna sociálna práca, charitatívna a sociálna prác a podobne, v odbore sociálne služby a poradenstvo a ďalšie. Slovný zjednocujúci pojem je primerane možné upraviť na akreditované odbory sociálna práca, sociálne služby a poradenstvo, sociálna pedagogika, špeciálna pedagogika, liečebná pedagogika, psychológia (novelizačný bod 127) pokiaľ takého vymedzenie podľa odborného názoru predkladateľa návrhu právneho predpisu je vhodnejšie. Túto pripomienku považujem za zásadnú a uplatňujem ju v rámci svojej pôsobnosti </w:t>
            </w:r>
          </w:p>
        </w:tc>
        <w:tc>
          <w:tcPr>
            <w:tcW w:w="821" w:type="dxa"/>
            <w:hideMark/>
          </w:tcPr>
          <w:p w14:paraId="004673E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9D9F429" w14:textId="46AADC31" w:rsidR="00412FE5" w:rsidRPr="00022972" w:rsidRDefault="00412FE5" w:rsidP="00B9344C">
            <w:pPr>
              <w:jc w:val="center"/>
              <w:rPr>
                <w:rFonts w:cstheme="minorHAnsi"/>
              </w:rPr>
            </w:pPr>
            <w:r w:rsidRPr="00022972">
              <w:rPr>
                <w:rFonts w:cstheme="minorHAnsi"/>
              </w:rPr>
              <w:t>N</w:t>
            </w:r>
          </w:p>
        </w:tc>
        <w:tc>
          <w:tcPr>
            <w:tcW w:w="4349" w:type="dxa"/>
          </w:tcPr>
          <w:p w14:paraId="5CD1C93E" w14:textId="77222CE2" w:rsidR="00412FE5" w:rsidRPr="00022972" w:rsidRDefault="00412FE5" w:rsidP="00B9344C">
            <w:pPr>
              <w:rPr>
                <w:rFonts w:cstheme="minorHAnsi"/>
              </w:rPr>
            </w:pPr>
            <w:r w:rsidRPr="00022972">
              <w:rPr>
                <w:rFonts w:cstheme="minorHAnsi"/>
              </w:rPr>
              <w:t xml:space="preserve">V rámci rozporovaného konania bola pripomienka preklasifikovaná na obyčajnú. Rozpor odstránený. </w:t>
            </w:r>
          </w:p>
          <w:p w14:paraId="2978910E" w14:textId="5FBA1D5A" w:rsidR="00412FE5" w:rsidRPr="00022972" w:rsidRDefault="00412FE5" w:rsidP="00B9344C">
            <w:pPr>
              <w:rPr>
                <w:rFonts w:cstheme="minorHAnsi"/>
              </w:rPr>
            </w:pPr>
            <w:r w:rsidRPr="00022972">
              <w:rPr>
                <w:rFonts w:cstheme="minorHAnsi"/>
              </w:rPr>
              <w:t xml:space="preserve">Ide o odbornú spôsobilosť v rámci konania o zápis  osoby do registra poskytovateľov sociálnych služieb. Požiadavka stupňa vzdelania bez konkretizácie štúdijného odboru zodpovedá  ochrane prijímateľov sociálnej služby z hľadiska odbornosti osoby poskytovateľa, kde sa  predpokladá vzhľadom na prelínanie </w:t>
            </w:r>
            <w:r w:rsidRPr="00022972">
              <w:rPr>
                <w:rFonts w:cstheme="minorHAnsi"/>
              </w:rPr>
              <w:lastRenderedPageBreak/>
              <w:t>problematiky sociálnych služieb s úpravami právnych vzťahov v rôznych oblastiach, na unifikáciu poznatkov a vzdelania. Tým však nie je dotknuté vyžadovanie plnenia kvalifikačných predpokladov na odborné činnosti, ktoré sa poskytujú alebo vykonávajú v rámci poskytovaného druhu sociálnej služby. Ak bude osoba , ktorá žiada o zápis do registra aj priamo vykonávať odbornú činnosť, na ktorú sa vyžaduje plnenie kvalifikačného predpokladu aj konkrétneho štúdijného odboru- musí ju plniť- napr. vykonávanie špecializovaného sociálneho poradenstva- len sociálny pracovník (zákon č. 219/2014 Z. z. o sociálnej práci a o podmienkach na výkon niektorých odborných činností v oblasti sociálnych vecí a rodiny a o zmene a doplnení niektorých zákonov- § 84 ods. 5 zákona).</w:t>
            </w:r>
          </w:p>
        </w:tc>
      </w:tr>
      <w:tr w:rsidR="00412FE5" w:rsidRPr="00022972" w14:paraId="5FC3BDA7" w14:textId="77777777" w:rsidTr="00B9344C">
        <w:trPr>
          <w:tblCellSpacing w:w="15" w:type="dxa"/>
        </w:trPr>
        <w:tc>
          <w:tcPr>
            <w:tcW w:w="1799" w:type="dxa"/>
            <w:hideMark/>
          </w:tcPr>
          <w:p w14:paraId="65336774" w14:textId="77777777" w:rsidR="00412FE5" w:rsidRPr="00022972" w:rsidRDefault="00412FE5" w:rsidP="00B9344C">
            <w:pPr>
              <w:rPr>
                <w:rFonts w:cstheme="minorHAnsi"/>
              </w:rPr>
            </w:pPr>
            <w:r w:rsidRPr="00022972">
              <w:rPr>
                <w:rFonts w:cstheme="minorHAnsi"/>
              </w:rPr>
              <w:lastRenderedPageBreak/>
              <w:t xml:space="preserve">SVSLPRK (Splnomocnenec vlády Slovenskej republiky pre rómske komunity) </w:t>
            </w:r>
          </w:p>
        </w:tc>
        <w:tc>
          <w:tcPr>
            <w:tcW w:w="1246" w:type="dxa"/>
            <w:hideMark/>
          </w:tcPr>
          <w:p w14:paraId="0014C46E" w14:textId="77777777" w:rsidR="00412FE5" w:rsidRPr="00022972" w:rsidRDefault="00412FE5" w:rsidP="00B9344C">
            <w:pPr>
              <w:rPr>
                <w:rFonts w:cstheme="minorHAnsi"/>
              </w:rPr>
            </w:pPr>
            <w:r w:rsidRPr="00022972">
              <w:rPr>
                <w:rFonts w:cstheme="minorHAnsi"/>
              </w:rPr>
              <w:t xml:space="preserve">k čl. I </w:t>
            </w:r>
          </w:p>
        </w:tc>
        <w:tc>
          <w:tcPr>
            <w:tcW w:w="5913" w:type="dxa"/>
            <w:hideMark/>
          </w:tcPr>
          <w:p w14:paraId="37C06A08" w14:textId="77777777" w:rsidR="00412FE5" w:rsidRPr="00022972" w:rsidRDefault="00412FE5" w:rsidP="00B9344C">
            <w:pPr>
              <w:rPr>
                <w:rFonts w:cstheme="minorHAnsi"/>
              </w:rPr>
            </w:pPr>
            <w:r w:rsidRPr="00022972">
              <w:rPr>
                <w:rFonts w:cstheme="minorHAnsi"/>
              </w:rPr>
              <w:t xml:space="preserve">Za nový novelizačný bod 11 žiadam vložiť nový novelizačný bod 12, ktorý znie: „12. V § 24d ods. 2 sa za slová „vykonáva komunitná“ vkladá slovo „sociálna“. Odôvodnenie: Uvedená pripomienka špecifikuje presnejšie formu sociálnej práce vykonávanej v komunitnom centre, vzhľadom na uplatnenú pripomienku/požiadavku vymedzenia pojmov. </w:t>
            </w:r>
          </w:p>
        </w:tc>
        <w:tc>
          <w:tcPr>
            <w:tcW w:w="821" w:type="dxa"/>
            <w:hideMark/>
          </w:tcPr>
          <w:p w14:paraId="6BB085FA"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E10C3D3" w14:textId="0204E888" w:rsidR="00412FE5" w:rsidRPr="00022972" w:rsidRDefault="00412FE5" w:rsidP="00B9344C">
            <w:pPr>
              <w:jc w:val="center"/>
              <w:rPr>
                <w:rFonts w:cstheme="minorHAnsi"/>
              </w:rPr>
            </w:pPr>
            <w:r w:rsidRPr="00022972">
              <w:rPr>
                <w:rFonts w:cstheme="minorHAnsi"/>
              </w:rPr>
              <w:t>N</w:t>
            </w:r>
          </w:p>
        </w:tc>
        <w:tc>
          <w:tcPr>
            <w:tcW w:w="4349" w:type="dxa"/>
          </w:tcPr>
          <w:p w14:paraId="1435672C" w14:textId="11594CED" w:rsidR="00412FE5" w:rsidRPr="00022972" w:rsidRDefault="00412FE5" w:rsidP="00B9344C">
            <w:pPr>
              <w:rPr>
                <w:rFonts w:cstheme="minorHAnsi"/>
              </w:rPr>
            </w:pPr>
            <w:r w:rsidRPr="00022972">
              <w:rPr>
                <w:rFonts w:cstheme="minorHAnsi"/>
              </w:rPr>
              <w:t>Komunitná práca v oblasti poskytovania sociálnych služieb je vymedzená v § 82 ods. 2 zákona.</w:t>
            </w:r>
          </w:p>
        </w:tc>
      </w:tr>
      <w:tr w:rsidR="00412FE5" w:rsidRPr="00022972" w14:paraId="67CE3F12" w14:textId="77777777" w:rsidTr="00B9344C">
        <w:trPr>
          <w:tblCellSpacing w:w="15" w:type="dxa"/>
        </w:trPr>
        <w:tc>
          <w:tcPr>
            <w:tcW w:w="1799" w:type="dxa"/>
            <w:hideMark/>
          </w:tcPr>
          <w:p w14:paraId="734F921F" w14:textId="77777777" w:rsidR="00412FE5" w:rsidRPr="00022972" w:rsidRDefault="00412FE5" w:rsidP="00B9344C">
            <w:pPr>
              <w:rPr>
                <w:rFonts w:cstheme="minorHAnsi"/>
              </w:rPr>
            </w:pPr>
            <w:r w:rsidRPr="00022972">
              <w:rPr>
                <w:rFonts w:cstheme="minorHAnsi"/>
              </w:rPr>
              <w:t xml:space="preserve">SVSLPRK (Splnomocnenec vlády Slovenskej </w:t>
            </w:r>
            <w:r w:rsidRPr="00022972">
              <w:rPr>
                <w:rFonts w:cstheme="minorHAnsi"/>
              </w:rPr>
              <w:lastRenderedPageBreak/>
              <w:t xml:space="preserve">republiky pre rómske komunity) </w:t>
            </w:r>
          </w:p>
        </w:tc>
        <w:tc>
          <w:tcPr>
            <w:tcW w:w="1246" w:type="dxa"/>
            <w:hideMark/>
          </w:tcPr>
          <w:p w14:paraId="4EA5A306" w14:textId="77777777" w:rsidR="00412FE5" w:rsidRPr="00022972" w:rsidRDefault="00412FE5" w:rsidP="00B9344C">
            <w:pPr>
              <w:rPr>
                <w:rFonts w:cstheme="minorHAnsi"/>
              </w:rPr>
            </w:pPr>
            <w:r w:rsidRPr="00022972">
              <w:rPr>
                <w:rFonts w:cstheme="minorHAnsi"/>
              </w:rPr>
              <w:lastRenderedPageBreak/>
              <w:t xml:space="preserve">čl. I </w:t>
            </w:r>
          </w:p>
        </w:tc>
        <w:tc>
          <w:tcPr>
            <w:tcW w:w="5913" w:type="dxa"/>
            <w:hideMark/>
          </w:tcPr>
          <w:p w14:paraId="436C0F72" w14:textId="77777777" w:rsidR="00412FE5" w:rsidRPr="00022972" w:rsidRDefault="00412FE5" w:rsidP="00B9344C">
            <w:pPr>
              <w:rPr>
                <w:rFonts w:cstheme="minorHAnsi"/>
              </w:rPr>
            </w:pPr>
            <w:r w:rsidRPr="00022972">
              <w:rPr>
                <w:rFonts w:cstheme="minorHAnsi"/>
              </w:rPr>
              <w:t xml:space="preserve">V znení návrhu právnej úpravy žiadam vymedziť pojmy „terénna sociálna práca“ a „komunitná sociálna práca“. Tieto pojmy v príslušnom tvare použiť v pozitívnych ustanoveniach zákona. </w:t>
            </w:r>
            <w:r w:rsidRPr="00022972">
              <w:rPr>
                <w:rFonts w:cstheme="minorHAnsi"/>
              </w:rPr>
              <w:lastRenderedPageBreak/>
              <w:t xml:space="preserve">Odôvodnenie: Navrhovanou právnou úpravou sa sleduje odklon od administratívnej zložky a príklon k terénnej zložke sociálnej práce. V druhom pojme „komunitnej sociálnej práce“ ide o vyjadrenie geografického a odvetvového princípu pokrývajúce určité definované spoločenstvo osôb. Túto pripomienku považujem za zásadnú a uplatňujem ju v rámci svojej pôsobnosti. </w:t>
            </w:r>
          </w:p>
        </w:tc>
        <w:tc>
          <w:tcPr>
            <w:tcW w:w="821" w:type="dxa"/>
            <w:hideMark/>
          </w:tcPr>
          <w:p w14:paraId="23996254"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4E5E0928" w14:textId="29E8D753" w:rsidR="00412FE5" w:rsidRPr="00022972" w:rsidRDefault="00412FE5" w:rsidP="00B9344C">
            <w:pPr>
              <w:jc w:val="center"/>
              <w:rPr>
                <w:rFonts w:cstheme="minorHAnsi"/>
              </w:rPr>
            </w:pPr>
            <w:r w:rsidRPr="00022972">
              <w:rPr>
                <w:rFonts w:cstheme="minorHAnsi"/>
              </w:rPr>
              <w:lastRenderedPageBreak/>
              <w:t>N</w:t>
            </w:r>
          </w:p>
        </w:tc>
        <w:tc>
          <w:tcPr>
            <w:tcW w:w="4349" w:type="dxa"/>
          </w:tcPr>
          <w:p w14:paraId="089218CE" w14:textId="6499509C" w:rsidR="00412FE5" w:rsidRPr="00022972" w:rsidRDefault="00412FE5" w:rsidP="00B9344C">
            <w:pPr>
              <w:rPr>
                <w:rFonts w:cstheme="minorHAnsi"/>
              </w:rPr>
            </w:pPr>
            <w:r w:rsidRPr="00022972">
              <w:rPr>
                <w:rFonts w:cstheme="minorHAnsi"/>
              </w:rPr>
              <w:t xml:space="preserve"> Teória sociálnej práce nemôže byť predmetom  zákona. ktorý upravuje práva  a povinnosti. Ide o pojmy sociálnej práce ako </w:t>
            </w:r>
            <w:r w:rsidRPr="00022972">
              <w:rPr>
                <w:rFonts w:cstheme="minorHAnsi"/>
              </w:rPr>
              <w:lastRenderedPageBreak/>
              <w:t>vednej disciplíny, ktorá im priznáva aj obsah.</w:t>
            </w:r>
          </w:p>
        </w:tc>
      </w:tr>
      <w:tr w:rsidR="00412FE5" w:rsidRPr="00022972" w14:paraId="0A3F5ABF" w14:textId="77777777" w:rsidTr="00B9344C">
        <w:trPr>
          <w:tblCellSpacing w:w="15" w:type="dxa"/>
        </w:trPr>
        <w:tc>
          <w:tcPr>
            <w:tcW w:w="1799" w:type="dxa"/>
            <w:hideMark/>
          </w:tcPr>
          <w:p w14:paraId="6E568421" w14:textId="77777777" w:rsidR="00412FE5" w:rsidRPr="00022972" w:rsidRDefault="00412FE5" w:rsidP="00B9344C">
            <w:pPr>
              <w:rPr>
                <w:rFonts w:cstheme="minorHAnsi"/>
              </w:rPr>
            </w:pPr>
            <w:r w:rsidRPr="00022972">
              <w:rPr>
                <w:rFonts w:cstheme="minorHAnsi"/>
              </w:rPr>
              <w:lastRenderedPageBreak/>
              <w:t xml:space="preserve">SVSLPRK (Splnomocnenec vlády Slovenskej republiky pre rómske komunity) </w:t>
            </w:r>
          </w:p>
        </w:tc>
        <w:tc>
          <w:tcPr>
            <w:tcW w:w="1246" w:type="dxa"/>
            <w:hideMark/>
          </w:tcPr>
          <w:p w14:paraId="0817EA17" w14:textId="77777777" w:rsidR="00412FE5" w:rsidRPr="00022972" w:rsidRDefault="00412FE5" w:rsidP="00B9344C">
            <w:pPr>
              <w:rPr>
                <w:rFonts w:cstheme="minorHAnsi"/>
              </w:rPr>
            </w:pPr>
            <w:r w:rsidRPr="00022972">
              <w:rPr>
                <w:rFonts w:cstheme="minorHAnsi"/>
              </w:rPr>
              <w:t xml:space="preserve">k čl. I </w:t>
            </w:r>
          </w:p>
        </w:tc>
        <w:tc>
          <w:tcPr>
            <w:tcW w:w="5913" w:type="dxa"/>
            <w:hideMark/>
          </w:tcPr>
          <w:p w14:paraId="187C30D3" w14:textId="77777777" w:rsidR="00412FE5" w:rsidRPr="00022972" w:rsidRDefault="00412FE5" w:rsidP="00B9344C">
            <w:pPr>
              <w:rPr>
                <w:rFonts w:cstheme="minorHAnsi"/>
              </w:rPr>
            </w:pPr>
            <w:r w:rsidRPr="00022972">
              <w:rPr>
                <w:rFonts w:cstheme="minorHAnsi"/>
              </w:rPr>
              <w:t xml:space="preserve">Za novelizačný bod 10 žiadam vložiť nový novelizačný bod 11, ktorý znie: „ 11. V § 24d ods. 1 v úvodnej vete sa vypúšťa citácia pododseku „písm.h)““. Odôvodnenie: Pripomienka sleduje rozšírenie možnosti poskytovania sociálnej služby na všetky osoby v nepriaznivej situácií uvedené v § 2 ods. 2 zákona č. 448/2004 Z. z. v znení neskorších predpisov </w:t>
            </w:r>
          </w:p>
        </w:tc>
        <w:tc>
          <w:tcPr>
            <w:tcW w:w="821" w:type="dxa"/>
            <w:hideMark/>
          </w:tcPr>
          <w:p w14:paraId="6F69D887"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4AA4B6FE" w14:textId="68B6591F" w:rsidR="00412FE5" w:rsidRPr="00022972" w:rsidRDefault="00412FE5" w:rsidP="00B9344C">
            <w:pPr>
              <w:jc w:val="center"/>
              <w:rPr>
                <w:rFonts w:cstheme="minorHAnsi"/>
              </w:rPr>
            </w:pPr>
            <w:r w:rsidRPr="00022972">
              <w:rPr>
                <w:rFonts w:cstheme="minorHAnsi"/>
              </w:rPr>
              <w:t>N</w:t>
            </w:r>
          </w:p>
        </w:tc>
        <w:tc>
          <w:tcPr>
            <w:tcW w:w="4349" w:type="dxa"/>
          </w:tcPr>
          <w:p w14:paraId="2C0D032B" w14:textId="3685DC0B" w:rsidR="00412FE5" w:rsidRPr="00022972" w:rsidRDefault="00412FE5" w:rsidP="00B9344C">
            <w:pPr>
              <w:rPr>
                <w:rFonts w:cstheme="minorHAnsi"/>
              </w:rPr>
            </w:pPr>
            <w:r w:rsidRPr="00022972">
              <w:rPr>
                <w:rFonts w:cstheme="minorHAnsi"/>
              </w:rPr>
              <w:t>Komunitné centrum je účelovým zariadením, ktoré by malo byť orientované na špecifickú cieľovú skupinu osôb v nepriaznivej sociálnej situácií  pre zotrvávanie v priestorovo segregovanej lokalite s prítomnosťou koncentrovanej a generačne reproidukovanej chudoby. Pre nepriaznivé situácie vzniknuté z iných dôvodov sú účelovo určené iné druhy zariadení, resp. služieb- napr. pre nepriaznivú sociálnu situáciu pre ťažké zdravotné postihnutie alebo nepriaznivý zdravotný stav (§ 2 ods. 1 písm. d)- druhy sociálnych služieb v § 12 ods. 1 písm. c- napr. sociálna služba v dennom stacionári, sociálna služba v rehabilitačnom stredisku).</w:t>
            </w:r>
          </w:p>
        </w:tc>
      </w:tr>
      <w:tr w:rsidR="00412FE5" w:rsidRPr="00022972" w14:paraId="2E39F7E1" w14:textId="77777777" w:rsidTr="00B9344C">
        <w:trPr>
          <w:tblCellSpacing w:w="15" w:type="dxa"/>
        </w:trPr>
        <w:tc>
          <w:tcPr>
            <w:tcW w:w="1799" w:type="dxa"/>
            <w:hideMark/>
          </w:tcPr>
          <w:p w14:paraId="3B8907DC" w14:textId="77777777" w:rsidR="00412FE5" w:rsidRPr="00022972" w:rsidRDefault="00412FE5" w:rsidP="00B9344C">
            <w:pPr>
              <w:rPr>
                <w:rFonts w:cstheme="minorHAnsi"/>
              </w:rPr>
            </w:pPr>
            <w:r w:rsidRPr="00022972">
              <w:rPr>
                <w:rFonts w:cstheme="minorHAnsi"/>
              </w:rPr>
              <w:t xml:space="preserve">DPS (DEPAUL SLOVENSKO, nezisková organizácia) </w:t>
            </w:r>
          </w:p>
        </w:tc>
        <w:tc>
          <w:tcPr>
            <w:tcW w:w="1246" w:type="dxa"/>
            <w:hideMark/>
          </w:tcPr>
          <w:p w14:paraId="12FF5EC9"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69E41305"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w:t>
            </w:r>
            <w:r w:rsidRPr="00022972">
              <w:rPr>
                <w:rFonts w:cstheme="minorHAnsi"/>
              </w:rPr>
              <w:lastRenderedPageBreak/>
              <w:t xml:space="preserve">sociálnej služby v nocľahárni, útulku, nízkoprahovom dennom centre a nízkoprahovej sociálnej služby pre deti a rodinu § 78aa“. </w:t>
            </w:r>
          </w:p>
        </w:tc>
        <w:tc>
          <w:tcPr>
            <w:tcW w:w="821" w:type="dxa"/>
            <w:hideMark/>
          </w:tcPr>
          <w:p w14:paraId="6DBA840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767D8E3" w14:textId="77777777" w:rsidR="00412FE5" w:rsidRPr="00022972" w:rsidRDefault="00412FE5" w:rsidP="00B9344C">
            <w:pPr>
              <w:jc w:val="center"/>
              <w:rPr>
                <w:rFonts w:cstheme="minorHAnsi"/>
              </w:rPr>
            </w:pPr>
            <w:r w:rsidRPr="00022972">
              <w:rPr>
                <w:rFonts w:cstheme="minorHAnsi"/>
              </w:rPr>
              <w:t>N</w:t>
            </w:r>
          </w:p>
        </w:tc>
        <w:tc>
          <w:tcPr>
            <w:tcW w:w="4349" w:type="dxa"/>
          </w:tcPr>
          <w:p w14:paraId="55F835EF"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570101D7" w14:textId="77777777" w:rsidTr="00B9344C">
        <w:trPr>
          <w:tblCellSpacing w:w="15" w:type="dxa"/>
        </w:trPr>
        <w:tc>
          <w:tcPr>
            <w:tcW w:w="1799" w:type="dxa"/>
            <w:hideMark/>
          </w:tcPr>
          <w:p w14:paraId="00E7355B"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40F68387"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4C20B6F9"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w:t>
            </w:r>
            <w:r w:rsidRPr="00022972">
              <w:rPr>
                <w:rFonts w:cstheme="minorHAnsi"/>
              </w:rPr>
              <w:lastRenderedPageBreak/>
              <w:t xml:space="preserve">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w:t>
            </w:r>
            <w:r w:rsidRPr="00022972">
              <w:rPr>
                <w:rFonts w:cstheme="minorHAnsi"/>
              </w:rPr>
              <w:lastRenderedPageBreak/>
              <w:t xml:space="preserve">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1E18471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46C5F5A" w14:textId="77777777" w:rsidR="00412FE5" w:rsidRPr="00022972" w:rsidRDefault="00412FE5" w:rsidP="00B9344C">
            <w:pPr>
              <w:jc w:val="center"/>
              <w:rPr>
                <w:rFonts w:cstheme="minorHAnsi"/>
              </w:rPr>
            </w:pPr>
            <w:r w:rsidRPr="00022972">
              <w:rPr>
                <w:rFonts w:cstheme="minorHAnsi"/>
              </w:rPr>
              <w:t>N</w:t>
            </w:r>
          </w:p>
        </w:tc>
        <w:tc>
          <w:tcPr>
            <w:tcW w:w="4349" w:type="dxa"/>
          </w:tcPr>
          <w:p w14:paraId="6C92CE4B"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w:t>
            </w:r>
            <w:r w:rsidRPr="00022972">
              <w:rPr>
                <w:rFonts w:cstheme="minorHAnsi"/>
              </w:rPr>
              <w:lastRenderedPageBreak/>
              <w:t xml:space="preserve">zdrojové predpoklady môže  len dopĺňať v rozsahu zabezpečujúcom  finančnú udržateľnosť ich poskytovania a dostupnosť.  </w:t>
            </w:r>
          </w:p>
        </w:tc>
      </w:tr>
      <w:tr w:rsidR="00412FE5" w:rsidRPr="00022972" w14:paraId="6775ECA0" w14:textId="77777777" w:rsidTr="00B9344C">
        <w:trPr>
          <w:tblCellSpacing w:w="15" w:type="dxa"/>
        </w:trPr>
        <w:tc>
          <w:tcPr>
            <w:tcW w:w="1799" w:type="dxa"/>
            <w:hideMark/>
          </w:tcPr>
          <w:p w14:paraId="5CB072D7"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783284DC"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451FD532"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w:t>
            </w:r>
            <w:r w:rsidRPr="00022972">
              <w:rPr>
                <w:rFonts w:cstheme="minorHAnsi"/>
              </w:rPr>
              <w:lastRenderedPageBreak/>
              <w:t xml:space="preserve">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7142C0F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8F0DF54" w14:textId="32433E9D" w:rsidR="00412FE5" w:rsidRPr="00022972" w:rsidRDefault="00412FE5" w:rsidP="00B9344C">
            <w:pPr>
              <w:jc w:val="center"/>
              <w:rPr>
                <w:rFonts w:cstheme="minorHAnsi"/>
              </w:rPr>
            </w:pPr>
            <w:r w:rsidRPr="00022972">
              <w:rPr>
                <w:rFonts w:cstheme="minorHAnsi"/>
              </w:rPr>
              <w:t>N</w:t>
            </w:r>
          </w:p>
        </w:tc>
        <w:tc>
          <w:tcPr>
            <w:tcW w:w="4349" w:type="dxa"/>
          </w:tcPr>
          <w:p w14:paraId="3BB46412" w14:textId="77777777" w:rsidR="00412FE5" w:rsidRPr="00022972" w:rsidRDefault="00412FE5" w:rsidP="00B9344C">
            <w:pPr>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w:t>
            </w:r>
            <w:r w:rsidRPr="00022972">
              <w:rPr>
                <w:rFonts w:cstheme="minorHAnsi"/>
              </w:rPr>
              <w:lastRenderedPageBreak/>
              <w:t>pomoc inej fyzickej osoby pri sebaobsluhe.</w:t>
            </w:r>
          </w:p>
          <w:p w14:paraId="126FD61E"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w:t>
            </w:r>
            <w:r w:rsidRPr="00022972">
              <w:rPr>
                <w:rFonts w:cstheme="minorHAnsi"/>
              </w:rPr>
              <w:lastRenderedPageBreak/>
              <w:t>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62D5C900" w14:textId="77777777" w:rsidTr="00B9344C">
        <w:trPr>
          <w:tblCellSpacing w:w="15" w:type="dxa"/>
        </w:trPr>
        <w:tc>
          <w:tcPr>
            <w:tcW w:w="1799" w:type="dxa"/>
            <w:hideMark/>
          </w:tcPr>
          <w:p w14:paraId="3203AB04"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51C479B7"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797E4355"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w:t>
            </w:r>
            <w:r w:rsidRPr="00022972">
              <w:rPr>
                <w:rFonts w:cstheme="minorHAnsi"/>
              </w:rPr>
              <w:lastRenderedPageBreak/>
              <w:t xml:space="preserve">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7BEA1C9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F58ECA2" w14:textId="6377032A" w:rsidR="00412FE5" w:rsidRPr="00022972" w:rsidRDefault="00412FE5" w:rsidP="00B9344C">
            <w:pPr>
              <w:jc w:val="center"/>
              <w:rPr>
                <w:rFonts w:cstheme="minorHAnsi"/>
              </w:rPr>
            </w:pPr>
            <w:r w:rsidRPr="00022972">
              <w:rPr>
                <w:rFonts w:cstheme="minorHAnsi"/>
              </w:rPr>
              <w:t>N</w:t>
            </w:r>
          </w:p>
        </w:tc>
        <w:tc>
          <w:tcPr>
            <w:tcW w:w="4349" w:type="dxa"/>
          </w:tcPr>
          <w:p w14:paraId="13C305B5" w14:textId="77777777" w:rsidR="00412FE5" w:rsidRPr="00022972" w:rsidRDefault="00412FE5" w:rsidP="00B9344C">
            <w:pPr>
              <w:spacing w:after="0" w:line="240" w:lineRule="auto"/>
              <w:rPr>
                <w:rFonts w:cstheme="minorHAnsi"/>
              </w:rPr>
            </w:pPr>
            <w:r w:rsidRPr="00022972">
              <w:rPr>
                <w:rFonts w:cstheme="minorHAnsi"/>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 </w:t>
            </w:r>
          </w:p>
          <w:p w14:paraId="1F8650E1" w14:textId="77777777" w:rsidR="00412FE5" w:rsidRPr="00022972" w:rsidRDefault="00412FE5" w:rsidP="00B9344C">
            <w:pPr>
              <w:spacing w:after="0" w:line="240" w:lineRule="auto"/>
              <w:rPr>
                <w:rFonts w:cstheme="minorHAnsi"/>
              </w:rPr>
            </w:pPr>
          </w:p>
          <w:p w14:paraId="261070B9" w14:textId="3BBEBDDB" w:rsidR="00412FE5" w:rsidRPr="00022972" w:rsidRDefault="00412FE5" w:rsidP="00B9344C">
            <w:pPr>
              <w:spacing w:after="0" w:line="240" w:lineRule="auto"/>
              <w:rPr>
                <w:rFonts w:cstheme="minorHAnsi"/>
              </w:rPr>
            </w:pPr>
            <w:r w:rsidRPr="00022972">
              <w:rPr>
                <w:rFonts w:cstheme="minorHAnsi"/>
              </w:rPr>
              <w:t>Označenie prílohy č. 4a doplnené.</w:t>
            </w:r>
          </w:p>
          <w:p w14:paraId="110408E4" w14:textId="77777777" w:rsidR="00412FE5" w:rsidRPr="00022972" w:rsidRDefault="00412FE5" w:rsidP="00B9344C">
            <w:pPr>
              <w:rPr>
                <w:rFonts w:cstheme="minorHAnsi"/>
              </w:rPr>
            </w:pPr>
          </w:p>
        </w:tc>
      </w:tr>
      <w:tr w:rsidR="00412FE5" w:rsidRPr="00022972" w14:paraId="20DFEC0B" w14:textId="77777777" w:rsidTr="00B9344C">
        <w:trPr>
          <w:tblCellSpacing w:w="15" w:type="dxa"/>
        </w:trPr>
        <w:tc>
          <w:tcPr>
            <w:tcW w:w="1799" w:type="dxa"/>
            <w:hideMark/>
          </w:tcPr>
          <w:p w14:paraId="3E8CEB5A"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3F2DBA2E"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584C526C"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w:t>
            </w:r>
            <w:r w:rsidRPr="00022972">
              <w:rPr>
                <w:rFonts w:cstheme="minorHAnsi"/>
              </w:rPr>
              <w:lastRenderedPageBreak/>
              <w:t xml:space="preserve">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w:t>
            </w:r>
            <w:r w:rsidRPr="00022972">
              <w:rPr>
                <w:rFonts w:cstheme="minorHAnsi"/>
              </w:rPr>
              <w:lastRenderedPageBreak/>
              <w:t xml:space="preserve">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0302DFA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04B3BDA" w14:textId="77777777" w:rsidR="00412FE5" w:rsidRPr="00022972" w:rsidRDefault="00412FE5" w:rsidP="00B9344C">
            <w:pPr>
              <w:jc w:val="center"/>
              <w:rPr>
                <w:rFonts w:cstheme="minorHAnsi"/>
              </w:rPr>
            </w:pPr>
            <w:r w:rsidRPr="00022972">
              <w:rPr>
                <w:rFonts w:cstheme="minorHAnsi"/>
              </w:rPr>
              <w:t>N</w:t>
            </w:r>
          </w:p>
        </w:tc>
        <w:tc>
          <w:tcPr>
            <w:tcW w:w="4349" w:type="dxa"/>
          </w:tcPr>
          <w:p w14:paraId="0143CB6E"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w:t>
            </w:r>
            <w:r w:rsidRPr="00022972">
              <w:rPr>
                <w:rFonts w:cstheme="minorHAnsi"/>
              </w:rPr>
              <w:lastRenderedPageBreak/>
              <w:t>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w:t>
            </w:r>
          </w:p>
        </w:tc>
      </w:tr>
      <w:tr w:rsidR="00412FE5" w:rsidRPr="00022972" w14:paraId="598F38E0" w14:textId="77777777" w:rsidTr="00B9344C">
        <w:trPr>
          <w:tblCellSpacing w:w="15" w:type="dxa"/>
        </w:trPr>
        <w:tc>
          <w:tcPr>
            <w:tcW w:w="1799" w:type="dxa"/>
            <w:hideMark/>
          </w:tcPr>
          <w:p w14:paraId="496F1480" w14:textId="77777777" w:rsidR="00412FE5" w:rsidRPr="00022972" w:rsidRDefault="00412FE5" w:rsidP="00B9344C">
            <w:pPr>
              <w:rPr>
                <w:rFonts w:cstheme="minorHAnsi"/>
              </w:rPr>
            </w:pPr>
            <w:r w:rsidRPr="00022972">
              <w:rPr>
                <w:rFonts w:cstheme="minorHAnsi"/>
              </w:rPr>
              <w:lastRenderedPageBreak/>
              <w:t xml:space="preserve">DPS (DEPAUL SLOVENSKO, nezisková </w:t>
            </w:r>
            <w:r w:rsidRPr="00022972">
              <w:rPr>
                <w:rFonts w:cstheme="minorHAnsi"/>
              </w:rPr>
              <w:lastRenderedPageBreak/>
              <w:t xml:space="preserve">organizácia) </w:t>
            </w:r>
          </w:p>
        </w:tc>
        <w:tc>
          <w:tcPr>
            <w:tcW w:w="1246" w:type="dxa"/>
            <w:hideMark/>
          </w:tcPr>
          <w:p w14:paraId="457241D0" w14:textId="77777777" w:rsidR="00412FE5" w:rsidRPr="00022972" w:rsidRDefault="00412FE5" w:rsidP="00B9344C">
            <w:pPr>
              <w:rPr>
                <w:rFonts w:cstheme="minorHAnsi"/>
              </w:rPr>
            </w:pPr>
            <w:r w:rsidRPr="00022972">
              <w:rPr>
                <w:rFonts w:cstheme="minorHAnsi"/>
              </w:rPr>
              <w:lastRenderedPageBreak/>
              <w:t xml:space="preserve">Za bod 93 sa vkladá nový </w:t>
            </w:r>
            <w:r w:rsidRPr="00022972">
              <w:rPr>
                <w:rFonts w:cstheme="minorHAnsi"/>
              </w:rPr>
              <w:lastRenderedPageBreak/>
              <w:t xml:space="preserve">bod 94 </w:t>
            </w:r>
          </w:p>
        </w:tc>
        <w:tc>
          <w:tcPr>
            <w:tcW w:w="5913" w:type="dxa"/>
            <w:hideMark/>
          </w:tcPr>
          <w:p w14:paraId="4B53997C" w14:textId="77777777" w:rsidR="00412FE5" w:rsidRPr="00022972" w:rsidRDefault="00412FE5" w:rsidP="00B9344C">
            <w:pPr>
              <w:rPr>
                <w:rFonts w:cstheme="minorHAnsi"/>
              </w:rPr>
            </w:pPr>
            <w:r w:rsidRPr="00022972">
              <w:rPr>
                <w:rFonts w:cstheme="minorHAnsi"/>
              </w:rPr>
              <w:lastRenderedPageBreak/>
              <w:t xml:space="preserve">V § 77 sa za odsek 11 vkladá nový odsek 12, ktorý znie: „(12) Výška finančného príspevku na prevádzku poskytovanej sociálnej služby pre neverejného poskytovateľa, ak ide o sociálne služby </w:t>
            </w:r>
            <w:r w:rsidRPr="00022972">
              <w:rPr>
                <w:rFonts w:cstheme="minorHAnsi"/>
              </w:rPr>
              <w:lastRenderedPageBreak/>
              <w:t xml:space="preserve">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61340A7A"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482E1C2"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4C1B977B" w14:textId="77777777" w:rsidR="00412FE5" w:rsidRPr="00022972" w:rsidRDefault="00412FE5" w:rsidP="00B9344C">
            <w:pPr>
              <w:rPr>
                <w:rFonts w:cstheme="minorHAnsi"/>
              </w:rPr>
            </w:pPr>
            <w:r w:rsidRPr="00022972">
              <w:rPr>
                <w:rFonts w:cstheme="minorHAnsi"/>
              </w:rPr>
              <w:t xml:space="preserve">Právna úprava § 77  ods. 2, 3 a 8 zabezpečuje spolufinancovanie sociálnych služieb krízovej intervencie poskytovaných neverejnými </w:t>
            </w:r>
            <w:r w:rsidRPr="00022972">
              <w:rPr>
                <w:rFonts w:cstheme="minorHAnsi"/>
              </w:rPr>
              <w:lastRenderedPageBreak/>
              <w:t>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281AD45B" w14:textId="77777777" w:rsidTr="00B9344C">
        <w:trPr>
          <w:tblCellSpacing w:w="15" w:type="dxa"/>
        </w:trPr>
        <w:tc>
          <w:tcPr>
            <w:tcW w:w="1799" w:type="dxa"/>
            <w:hideMark/>
          </w:tcPr>
          <w:p w14:paraId="6685D87E"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37CF41ED"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2520E702"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w:t>
            </w:r>
            <w:r w:rsidRPr="00022972">
              <w:rPr>
                <w:rFonts w:cstheme="minorHAnsi"/>
              </w:rPr>
              <w:lastRenderedPageBreak/>
              <w:t xml:space="preserve">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7A4AFD4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9E2BC66" w14:textId="77777777" w:rsidR="00412FE5" w:rsidRPr="00022972" w:rsidRDefault="00412FE5" w:rsidP="00B9344C">
            <w:pPr>
              <w:jc w:val="center"/>
              <w:rPr>
                <w:rFonts w:cstheme="minorHAnsi"/>
              </w:rPr>
            </w:pPr>
            <w:r w:rsidRPr="00022972">
              <w:rPr>
                <w:rFonts w:cstheme="minorHAnsi"/>
              </w:rPr>
              <w:t>N</w:t>
            </w:r>
          </w:p>
        </w:tc>
        <w:tc>
          <w:tcPr>
            <w:tcW w:w="4349" w:type="dxa"/>
          </w:tcPr>
          <w:p w14:paraId="7A624C6C"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5FAA07CD" w14:textId="77777777" w:rsidTr="00B9344C">
        <w:trPr>
          <w:tblCellSpacing w:w="15" w:type="dxa"/>
        </w:trPr>
        <w:tc>
          <w:tcPr>
            <w:tcW w:w="1799" w:type="dxa"/>
            <w:hideMark/>
          </w:tcPr>
          <w:p w14:paraId="285169F9"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565B30CD"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036BFCEC"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„f)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60D2920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939A590" w14:textId="77777777" w:rsidR="00412FE5" w:rsidRPr="00022972" w:rsidRDefault="00412FE5" w:rsidP="00B9344C">
            <w:pPr>
              <w:jc w:val="center"/>
              <w:rPr>
                <w:rFonts w:cstheme="minorHAnsi"/>
              </w:rPr>
            </w:pPr>
            <w:r w:rsidRPr="00022972">
              <w:rPr>
                <w:rFonts w:cstheme="minorHAnsi"/>
              </w:rPr>
              <w:t>N</w:t>
            </w:r>
          </w:p>
        </w:tc>
        <w:tc>
          <w:tcPr>
            <w:tcW w:w="4349" w:type="dxa"/>
          </w:tcPr>
          <w:p w14:paraId="03913891" w14:textId="77777777" w:rsidR="00412FE5" w:rsidRPr="00022972" w:rsidRDefault="00412FE5" w:rsidP="00B9344C">
            <w:pPr>
              <w:spacing w:after="0" w:line="240" w:lineRule="auto"/>
              <w:rPr>
                <w:rFonts w:cstheme="minorHAnsi"/>
              </w:rPr>
            </w:pPr>
            <w:r w:rsidRPr="00022972">
              <w:rPr>
                <w:rFonts w:cstheme="minorHAnsi"/>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7533CF71" w14:textId="77777777" w:rsidR="00412FE5" w:rsidRPr="00022972" w:rsidRDefault="00412FE5" w:rsidP="00B9344C">
            <w:pPr>
              <w:rPr>
                <w:rFonts w:cstheme="minorHAnsi"/>
              </w:rPr>
            </w:pPr>
            <w:r w:rsidRPr="00022972">
              <w:rPr>
                <w:rFonts w:cstheme="minorHAnsi"/>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3C5999E2" w14:textId="77777777" w:rsidTr="00B9344C">
        <w:trPr>
          <w:tblCellSpacing w:w="15" w:type="dxa"/>
        </w:trPr>
        <w:tc>
          <w:tcPr>
            <w:tcW w:w="1799" w:type="dxa"/>
            <w:hideMark/>
          </w:tcPr>
          <w:p w14:paraId="18FA36F1" w14:textId="77777777" w:rsidR="00412FE5" w:rsidRPr="00022972" w:rsidRDefault="00412FE5" w:rsidP="00B9344C">
            <w:pPr>
              <w:rPr>
                <w:rFonts w:cstheme="minorHAnsi"/>
              </w:rPr>
            </w:pPr>
            <w:r w:rsidRPr="00022972">
              <w:rPr>
                <w:rFonts w:cstheme="minorHAnsi"/>
              </w:rPr>
              <w:t xml:space="preserve">DPS (DEPAUL SLOVENSKO, nezisková </w:t>
            </w:r>
            <w:r w:rsidRPr="00022972">
              <w:rPr>
                <w:rFonts w:cstheme="minorHAnsi"/>
              </w:rPr>
              <w:lastRenderedPageBreak/>
              <w:t xml:space="preserve">organizácia) </w:t>
            </w:r>
          </w:p>
        </w:tc>
        <w:tc>
          <w:tcPr>
            <w:tcW w:w="1246" w:type="dxa"/>
            <w:hideMark/>
          </w:tcPr>
          <w:p w14:paraId="521A6B81" w14:textId="77777777" w:rsidR="00412FE5" w:rsidRPr="00022972" w:rsidRDefault="00412FE5" w:rsidP="00B9344C">
            <w:pPr>
              <w:rPr>
                <w:rFonts w:cstheme="minorHAnsi"/>
              </w:rPr>
            </w:pPr>
            <w:r w:rsidRPr="00022972">
              <w:rPr>
                <w:rFonts w:cstheme="minorHAnsi"/>
              </w:rPr>
              <w:lastRenderedPageBreak/>
              <w:t xml:space="preserve">K bodu 82 (§ 75 odsek 3 písmeno a)) </w:t>
            </w:r>
          </w:p>
        </w:tc>
        <w:tc>
          <w:tcPr>
            <w:tcW w:w="5913" w:type="dxa"/>
            <w:hideMark/>
          </w:tcPr>
          <w:p w14:paraId="5A9B174B"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VÚC poskytovať fin. príspevok na prevádzku neverejnému poskytovateľovi v útulku. Dôvodom je skutočnosť, že v bode 95 (§ 78aa) sa navrhuje financovať soc. </w:t>
            </w:r>
            <w:r w:rsidRPr="00022972">
              <w:rPr>
                <w:rFonts w:cstheme="minorHAnsi"/>
              </w:rPr>
              <w:lastRenderedPageBreak/>
              <w:t xml:space="preserve">službu útulku pre neverejných poskytovateľov zo strany štátu t.j. podľa §78aa. Doterajšia prax financovania tejto sociálnej služby zo strany VÚC bola výrazne nedostatočná. VÚC si neobjednávalo celkovú kapacitu napriek potrebám. Uvedeným návrhom sa zabezpečí garancia ľudských práv aj pre ľudí bez domova. </w:t>
            </w:r>
          </w:p>
        </w:tc>
        <w:tc>
          <w:tcPr>
            <w:tcW w:w="821" w:type="dxa"/>
            <w:hideMark/>
          </w:tcPr>
          <w:p w14:paraId="0AD9738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3312535" w14:textId="77777777" w:rsidR="00412FE5" w:rsidRPr="00022972" w:rsidRDefault="00412FE5" w:rsidP="00B9344C">
            <w:pPr>
              <w:jc w:val="center"/>
              <w:rPr>
                <w:rFonts w:cstheme="minorHAnsi"/>
              </w:rPr>
            </w:pPr>
            <w:r w:rsidRPr="00022972">
              <w:rPr>
                <w:rFonts w:cstheme="minorHAnsi"/>
              </w:rPr>
              <w:t>N</w:t>
            </w:r>
          </w:p>
        </w:tc>
        <w:tc>
          <w:tcPr>
            <w:tcW w:w="4349" w:type="dxa"/>
          </w:tcPr>
          <w:p w14:paraId="1F6D3A12"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A01F5F" w:rsidRPr="00022972" w14:paraId="24515584" w14:textId="77777777" w:rsidTr="00B9344C">
        <w:trPr>
          <w:tblCellSpacing w:w="15" w:type="dxa"/>
        </w:trPr>
        <w:tc>
          <w:tcPr>
            <w:tcW w:w="1799" w:type="dxa"/>
            <w:hideMark/>
          </w:tcPr>
          <w:p w14:paraId="547148AB" w14:textId="77777777" w:rsidR="00A01F5F" w:rsidRPr="00022972" w:rsidRDefault="00A01F5F" w:rsidP="00B9344C">
            <w:pPr>
              <w:rPr>
                <w:rFonts w:cstheme="minorHAnsi"/>
              </w:rPr>
            </w:pPr>
            <w:r w:rsidRPr="00022972">
              <w:rPr>
                <w:rFonts w:cstheme="minorHAnsi"/>
              </w:rPr>
              <w:lastRenderedPageBreak/>
              <w:t xml:space="preserve">DPS (DEPAUL SLOVENSKO, nezisková organizácia) </w:t>
            </w:r>
          </w:p>
        </w:tc>
        <w:tc>
          <w:tcPr>
            <w:tcW w:w="1246" w:type="dxa"/>
            <w:hideMark/>
          </w:tcPr>
          <w:p w14:paraId="18FDB299"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57B94F54"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Na túto sociálnu službu síce v zmysle § 75 odsek 7 môže obec a VÚC poskytovať príspevok na prevádzku, ale je to len na ich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w:t>
            </w:r>
            <w:r w:rsidRPr="00022972">
              <w:rPr>
                <w:rFonts w:cstheme="minorHAnsi"/>
              </w:rPr>
              <w:lastRenderedPageBreak/>
              <w:t xml:space="preserve">priamo nájdu na ulici takýchto klientov. </w:t>
            </w:r>
          </w:p>
        </w:tc>
        <w:tc>
          <w:tcPr>
            <w:tcW w:w="821" w:type="dxa"/>
            <w:hideMark/>
          </w:tcPr>
          <w:p w14:paraId="7B2528B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B99226B" w14:textId="10E656C6" w:rsidR="00A01F5F" w:rsidRPr="00022972" w:rsidRDefault="00A01F5F" w:rsidP="00B9344C">
            <w:pPr>
              <w:jc w:val="center"/>
              <w:rPr>
                <w:rFonts w:cstheme="minorHAnsi"/>
              </w:rPr>
            </w:pPr>
            <w:r w:rsidRPr="00022972">
              <w:rPr>
                <w:rFonts w:cstheme="minorHAnsi"/>
              </w:rPr>
              <w:t>CA</w:t>
            </w:r>
          </w:p>
        </w:tc>
        <w:tc>
          <w:tcPr>
            <w:tcW w:w="4349" w:type="dxa"/>
          </w:tcPr>
          <w:p w14:paraId="1A181BB7"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18FC5B90" w14:textId="6E1B9A83" w:rsidR="00A01F5F" w:rsidRPr="00022972" w:rsidRDefault="00A01F5F" w:rsidP="00B9344C">
            <w:pPr>
              <w:rPr>
                <w:rFonts w:cstheme="minorHAnsi"/>
              </w:rPr>
            </w:pPr>
          </w:p>
        </w:tc>
      </w:tr>
      <w:tr w:rsidR="00412FE5" w:rsidRPr="00022972" w14:paraId="315A2649" w14:textId="77777777" w:rsidTr="00B9344C">
        <w:trPr>
          <w:tblCellSpacing w:w="15" w:type="dxa"/>
        </w:trPr>
        <w:tc>
          <w:tcPr>
            <w:tcW w:w="1799" w:type="dxa"/>
            <w:hideMark/>
          </w:tcPr>
          <w:p w14:paraId="5F4A7740"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46CDCB56"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5FFE6A19"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3E39225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0E7349B" w14:textId="2F989B9F" w:rsidR="00412FE5" w:rsidRPr="00022972" w:rsidRDefault="00412FE5" w:rsidP="00B9344C">
            <w:pPr>
              <w:jc w:val="center"/>
              <w:rPr>
                <w:rFonts w:cstheme="minorHAnsi"/>
              </w:rPr>
            </w:pPr>
            <w:r w:rsidRPr="00022972">
              <w:rPr>
                <w:rFonts w:cstheme="minorHAnsi"/>
              </w:rPr>
              <w:t>A</w:t>
            </w:r>
          </w:p>
        </w:tc>
        <w:tc>
          <w:tcPr>
            <w:tcW w:w="4349" w:type="dxa"/>
          </w:tcPr>
          <w:p w14:paraId="30D9DF59" w14:textId="0C96DE09" w:rsidR="00412FE5" w:rsidRPr="00022972" w:rsidRDefault="00412FE5" w:rsidP="00B9344C">
            <w:pPr>
              <w:rPr>
                <w:rFonts w:cstheme="minorHAnsi"/>
              </w:rPr>
            </w:pPr>
          </w:p>
        </w:tc>
      </w:tr>
      <w:tr w:rsidR="00412FE5" w:rsidRPr="00022972" w14:paraId="6F98C53D" w14:textId="77777777" w:rsidTr="00B9344C">
        <w:trPr>
          <w:tblCellSpacing w:w="15" w:type="dxa"/>
        </w:trPr>
        <w:tc>
          <w:tcPr>
            <w:tcW w:w="1799" w:type="dxa"/>
            <w:hideMark/>
          </w:tcPr>
          <w:p w14:paraId="6A7B86E6" w14:textId="77777777" w:rsidR="00412FE5" w:rsidRPr="00022972" w:rsidRDefault="00412FE5" w:rsidP="00B9344C">
            <w:pPr>
              <w:rPr>
                <w:rFonts w:cstheme="minorHAnsi"/>
              </w:rPr>
            </w:pPr>
            <w:r w:rsidRPr="00022972">
              <w:rPr>
                <w:rFonts w:cstheme="minorHAnsi"/>
              </w:rPr>
              <w:t xml:space="preserve">DPS (DEPAUL SLOVENSKO, nezisková organizácia) </w:t>
            </w:r>
          </w:p>
        </w:tc>
        <w:tc>
          <w:tcPr>
            <w:tcW w:w="1246" w:type="dxa"/>
            <w:hideMark/>
          </w:tcPr>
          <w:p w14:paraId="1FF3113B" w14:textId="77777777" w:rsidR="00412FE5" w:rsidRPr="00022972" w:rsidRDefault="00412FE5" w:rsidP="00B9344C">
            <w:pPr>
              <w:rPr>
                <w:rFonts w:cstheme="minorHAnsi"/>
              </w:rPr>
            </w:pPr>
            <w:r w:rsidRPr="00022972">
              <w:rPr>
                <w:rFonts w:cstheme="minorHAnsi"/>
              </w:rPr>
              <w:t xml:space="preserve">K bodu 87 (§ 75 odsek 11) </w:t>
            </w:r>
          </w:p>
        </w:tc>
        <w:tc>
          <w:tcPr>
            <w:tcW w:w="5913" w:type="dxa"/>
            <w:hideMark/>
          </w:tcPr>
          <w:p w14:paraId="4AE8B895" w14:textId="77777777" w:rsidR="00412FE5" w:rsidRPr="00022972" w:rsidRDefault="00412FE5"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w:t>
            </w:r>
            <w:r w:rsidRPr="00022972">
              <w:rPr>
                <w:rFonts w:cstheme="minorHAnsi"/>
              </w:rPr>
              <w:lastRenderedPageBreak/>
              <w:t xml:space="preserve">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5CFE162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AA4B0D5" w14:textId="597DCBA1" w:rsidR="00412FE5" w:rsidRPr="00022972" w:rsidRDefault="00412FE5" w:rsidP="00B9344C">
            <w:pPr>
              <w:jc w:val="center"/>
              <w:rPr>
                <w:rFonts w:cstheme="minorHAnsi"/>
              </w:rPr>
            </w:pPr>
            <w:r w:rsidRPr="00022972">
              <w:rPr>
                <w:rFonts w:cstheme="minorHAnsi"/>
              </w:rPr>
              <w:t>CA</w:t>
            </w:r>
          </w:p>
        </w:tc>
        <w:tc>
          <w:tcPr>
            <w:tcW w:w="4349" w:type="dxa"/>
          </w:tcPr>
          <w:p w14:paraId="442DFB16" w14:textId="33EBD69F" w:rsidR="00412FE5" w:rsidRPr="00022972" w:rsidRDefault="00412FE5" w:rsidP="00B9344C">
            <w:pPr>
              <w:rPr>
                <w:rFonts w:cstheme="minorHAnsi"/>
              </w:rPr>
            </w:pPr>
            <w:r w:rsidRPr="00022972">
              <w:rPr>
                <w:rFonts w:cstheme="minorHAnsi"/>
              </w:rPr>
              <w:t>Bolo doplnené prechodné ustanovenie s odkladom účinnosti predloženia potvrdenia o súlade predloženej žiadosti</w:t>
            </w:r>
            <w:r w:rsidR="00693162" w:rsidRPr="00022972">
              <w:rPr>
                <w:rFonts w:cstheme="minorHAnsi"/>
              </w:rPr>
              <w:t xml:space="preserve"> o finančný príspevok s komunitným plánom sociálnych služieb alebo s koncepciou rozvojha sociálnych </w:t>
            </w:r>
            <w:r w:rsidR="00693162" w:rsidRPr="00022972">
              <w:rPr>
                <w:rFonts w:cstheme="minorHAnsi"/>
              </w:rPr>
              <w:lastRenderedPageBreak/>
              <w:t>služieb až pri podávaní žiadosti o tento finančný príspevok na rozpočtový rok 2020.</w:t>
            </w:r>
            <w:r w:rsidRPr="00022972">
              <w:rPr>
                <w:rFonts w:cstheme="minorHAnsi"/>
              </w:rPr>
              <w:t>.</w:t>
            </w:r>
          </w:p>
          <w:p w14:paraId="3B20ACFA" w14:textId="2CFCE7B3" w:rsidR="00412FE5" w:rsidRPr="00022972" w:rsidRDefault="00412FE5" w:rsidP="00B9344C">
            <w:pPr>
              <w:rPr>
                <w:rFonts w:cstheme="minorHAnsi"/>
              </w:rPr>
            </w:pPr>
          </w:p>
        </w:tc>
      </w:tr>
      <w:tr w:rsidR="006B7258" w:rsidRPr="00022972" w14:paraId="2B979EF2" w14:textId="77777777" w:rsidTr="00B9344C">
        <w:trPr>
          <w:tblCellSpacing w:w="15" w:type="dxa"/>
        </w:trPr>
        <w:tc>
          <w:tcPr>
            <w:tcW w:w="1799" w:type="dxa"/>
            <w:hideMark/>
          </w:tcPr>
          <w:p w14:paraId="52D3ADDE" w14:textId="77777777" w:rsidR="006B7258" w:rsidRPr="00022972" w:rsidRDefault="006B7258" w:rsidP="00B9344C">
            <w:pPr>
              <w:rPr>
                <w:rFonts w:cstheme="minorHAnsi"/>
              </w:rPr>
            </w:pPr>
            <w:r w:rsidRPr="00022972">
              <w:rPr>
                <w:rFonts w:cstheme="minorHAnsi"/>
              </w:rPr>
              <w:lastRenderedPageBreak/>
              <w:t xml:space="preserve">DPS (DEPAUL SLOVENSKO, nezisková </w:t>
            </w:r>
            <w:r w:rsidRPr="00022972">
              <w:rPr>
                <w:rFonts w:cstheme="minorHAnsi"/>
              </w:rPr>
              <w:lastRenderedPageBreak/>
              <w:t xml:space="preserve">organizácia) </w:t>
            </w:r>
          </w:p>
        </w:tc>
        <w:tc>
          <w:tcPr>
            <w:tcW w:w="1246" w:type="dxa"/>
            <w:hideMark/>
          </w:tcPr>
          <w:p w14:paraId="1DC20F78" w14:textId="77777777" w:rsidR="006B7258" w:rsidRPr="00022972" w:rsidRDefault="006B7258" w:rsidP="00B9344C">
            <w:pPr>
              <w:rPr>
                <w:rFonts w:cstheme="minorHAnsi"/>
              </w:rPr>
            </w:pPr>
            <w:r w:rsidRPr="00022972">
              <w:rPr>
                <w:rFonts w:cstheme="minorHAnsi"/>
              </w:rPr>
              <w:lastRenderedPageBreak/>
              <w:t xml:space="preserve">K bodu 82 (§ 75 odsek 3) </w:t>
            </w:r>
          </w:p>
        </w:tc>
        <w:tc>
          <w:tcPr>
            <w:tcW w:w="5913" w:type="dxa"/>
            <w:hideMark/>
          </w:tcPr>
          <w:p w14:paraId="38D81EB3"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w:t>
            </w:r>
            <w:r w:rsidRPr="00022972">
              <w:rPr>
                <w:rFonts w:cstheme="minorHAnsi"/>
              </w:rPr>
              <w:lastRenderedPageBreak/>
              <w:t xml:space="preserve">“,okrem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w:t>
            </w:r>
            <w:r w:rsidRPr="00022972">
              <w:rPr>
                <w:rFonts w:cstheme="minorHAnsi"/>
              </w:rPr>
              <w:lastRenderedPageBreak/>
              <w:t xml:space="preserve">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61E8408" w14:textId="77777777" w:rsidR="006B7258" w:rsidRPr="00022972" w:rsidRDefault="006B7258"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6BBBF9ED" w14:textId="7D51892D" w:rsidR="006B7258" w:rsidRPr="00022972" w:rsidRDefault="006B7258" w:rsidP="00B9344C">
            <w:pPr>
              <w:jc w:val="center"/>
              <w:rPr>
                <w:rFonts w:cstheme="minorHAnsi"/>
              </w:rPr>
            </w:pPr>
            <w:r w:rsidRPr="00022972">
              <w:rPr>
                <w:rFonts w:cstheme="minorHAnsi"/>
              </w:rPr>
              <w:lastRenderedPageBreak/>
              <w:t>CA</w:t>
            </w:r>
          </w:p>
        </w:tc>
        <w:tc>
          <w:tcPr>
            <w:tcW w:w="4349" w:type="dxa"/>
          </w:tcPr>
          <w:p w14:paraId="1D354613" w14:textId="77777777" w:rsidR="006B7258" w:rsidRPr="00022972" w:rsidRDefault="006B7258" w:rsidP="00B9344C">
            <w:pPr>
              <w:rPr>
                <w:rFonts w:cstheme="minorHAnsi"/>
              </w:rPr>
            </w:pPr>
            <w:r w:rsidRPr="00022972">
              <w:rPr>
                <w:rFonts w:cstheme="minorHAnsi"/>
              </w:rPr>
              <w:t>Pripomienka akceptovaná v prvej časti.</w:t>
            </w:r>
          </w:p>
          <w:p w14:paraId="36BDD4C0" w14:textId="61BC7D0A" w:rsidR="006B7258" w:rsidRPr="00022972" w:rsidRDefault="006B7258" w:rsidP="00B9344C">
            <w:pPr>
              <w:rPr>
                <w:rFonts w:cstheme="minorHAnsi"/>
              </w:rPr>
            </w:pPr>
            <w:r w:rsidRPr="00022972">
              <w:rPr>
                <w:rFonts w:cstheme="minorHAnsi"/>
              </w:rPr>
              <w:t xml:space="preserve">Aj v prípade sociálnych služieb krízovej </w:t>
            </w:r>
            <w:r w:rsidRPr="00022972">
              <w:rPr>
                <w:rFonts w:cstheme="minorHAnsi"/>
              </w:rPr>
              <w:lastRenderedPageBreak/>
              <w:t>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0C3127EF" w14:textId="77777777" w:rsidTr="00B9344C">
        <w:trPr>
          <w:tblCellSpacing w:w="15" w:type="dxa"/>
        </w:trPr>
        <w:tc>
          <w:tcPr>
            <w:tcW w:w="1799" w:type="dxa"/>
            <w:hideMark/>
          </w:tcPr>
          <w:p w14:paraId="72B9718B" w14:textId="77777777" w:rsidR="00412FE5" w:rsidRPr="00022972" w:rsidRDefault="00412FE5" w:rsidP="00B9344C">
            <w:pPr>
              <w:rPr>
                <w:rFonts w:cstheme="minorHAnsi"/>
              </w:rPr>
            </w:pPr>
            <w:r w:rsidRPr="00022972">
              <w:rPr>
                <w:rFonts w:cstheme="minorHAnsi"/>
              </w:rPr>
              <w:lastRenderedPageBreak/>
              <w:t xml:space="preserve">DPS (DEPAUL SLOVENSKO, nezisková organizácia) </w:t>
            </w:r>
          </w:p>
        </w:tc>
        <w:tc>
          <w:tcPr>
            <w:tcW w:w="1246" w:type="dxa"/>
            <w:hideMark/>
          </w:tcPr>
          <w:p w14:paraId="4F45D436"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44EAF90E" w14:textId="77777777" w:rsidR="00412FE5" w:rsidRPr="00022972" w:rsidRDefault="00412FE5" w:rsidP="00B9344C">
            <w:pPr>
              <w:rPr>
                <w:rFonts w:cstheme="minorHAnsi"/>
              </w:rPr>
            </w:pPr>
            <w:r w:rsidRPr="00022972">
              <w:rPr>
                <w:rFonts w:cstheme="minorHAnsi"/>
              </w:rPr>
              <w:t xml:space="preserve">Predkladaný návrh novely sa takmer vôbec nedotýka služieb krízovej intervencie a ďalších služieb, zameraných na pomoc ľuďom bez domova. Novela nezabezpečuje pre ľudí bez domova ani len prístup k základným sociálnym službám, hoci im to garantuje Ústava SR a zaručujú príslušné zákony. Neumožňuje rozvoj hlboko poddimenzovaných základných sociálnych služieb a v niektorých návrhoch dokonca prehlbuje nevymožiteľnosť týchto služieb. Nevytvára ani žiadne právne záruky, aby si obce, mestá a vyššie územné celky riadne plnili svoje zákonom stanovené povinnosti, čím nevytvára ani právnu garanciu na realizáciu práva klienta na sociálnu službu, ak je na ňu odkázaný, napriek tomu, že v zákone o sociálnych službách ma toto právo zakotvené. Novela by mala v minimálnej miere nevyhnutne riešiť aspoň prístup k základnej kostre sociálnych služieb pre ľudí bez domova, či ľudí ohrozených bezdomovectvom: útulku, terénnej sociálnej službe krízovej intervencie a službe podpora samostatného bývania. Zabezpečenie dostupnosti služby v útulku a jej garanciu zo zákona (prostredníctvom finančného príspevku z MPSVR pre neverejných poskytovateľov) považujeme za zásadné z dôvodu, že útulok zabezpečuje prístup k 24 hodinovému ubytovaniu. Nocľaháreň zabezpečuje len prístrešie na noc. Cez deň sú ľudia prespávajúci v nocľahárni defakto na ulici a bez </w:t>
            </w:r>
            <w:r w:rsidRPr="00022972">
              <w:rPr>
                <w:rFonts w:cstheme="minorHAnsi"/>
              </w:rPr>
              <w:lastRenderedPageBreak/>
              <w:t xml:space="preserve">možnosti zabezpečiť si prístrešie a uspokojovanie základných životných potrieb, ktoré im vyplýva zo zákona. Sieť útulkov na Slovensku je nedostatočná. Podľa centrálneho registra poskytovateľov sú útulky najčastejšie v zriaďovateľskej pôsobnosti neverejných poskytovateľov. Preto by zavedenie finančného príspevku pre neverejných poskytovateľov priamo zo štátneho rozpočtu výrazne podporilo dostupnosť ľudí bez domova k tejto službe. Terénna sociálna služba krízovej intervencie predstavuje jednu so základných služieb pre ľudí bez domova, ktoré ich prepájajú s dostupnou pomocou. Súčasne je nevyhnutným predpokladom, aby obec zmapovala situáciu, počet a potreby ľudí bez domova na svojom území. Napriek tomu táto služba ani podľa predkladanej novely v oblasti financovania nikomu obligatórne neprináleží. Navrhujeme túto službu doplniť pod povinne financované služby pod gesciou miest a obcí. Podobne služba podpora samostatného bývania nie je v súčasnom návrhu pridelená pod povinne financované služby ani pre mestá a obce a ani pre VÚC. Financovanie tejto služby v praxi zlyháva – podľa registra poskytovateľov túto službu prevádzkuje iba 5 poskytovateľov sociálnych služieb. V súčasnosti predstavuje v zákone jedinú preventívnu službu, ktorú možno zamerať na prevenciu straty domova/bývania a súčasne aj na podporu pre ľudí, ktorým sa podarilo bývanie opätovne získať, preto navrhujeme obligatórnu povinnosť jej financovania pre neverejných poskytovateľov v gescii VÚC. V zákone tiež doteraz chýba definícia životnej situácie, ktorá by zodpovedala situácii ľudí bez domova, hoci ľudia bez domova sú už od 90 rokov viditeľne v našej spoločnosti. Preto do zákona navrhujeme doplniť životnú situácia straty alebo ohrozenia bývania ako jednu </w:t>
            </w:r>
            <w:r w:rsidRPr="00022972">
              <w:rPr>
                <w:rFonts w:cstheme="minorHAnsi"/>
              </w:rPr>
              <w:lastRenderedPageBreak/>
              <w:t xml:space="preserve">zo situácií, ktorá oprávňuje využívanie služieb zadefinovaných v zákone. Naše ďalšie pripomienky sa dotýkajú aj ďalších služieb krízovej intervencie a ich financovania – (nízkoprahové denné centrá, nízkoprahová služba pre deti a rodinu, komunitné centrá). Týkajú sa tiež ďalších návrhov novely, ktoré by zabrzdili rozvoj služieb pre ľudí bez domova alebo sťažili ľuďom bez domova prístup k nim (napríklad povinnosť preukázať, že služba je v súlade s verejným záujmom čo nie je možné urobiť, pokiaľ obec či VÚC nemá vypracovaný komunitný plán).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56154F9"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0205817E" w14:textId="77777777" w:rsidR="00412FE5" w:rsidRPr="00022972" w:rsidRDefault="00412FE5" w:rsidP="00B9344C">
            <w:pPr>
              <w:jc w:val="center"/>
              <w:rPr>
                <w:rFonts w:cstheme="minorHAnsi"/>
              </w:rPr>
            </w:pPr>
            <w:r w:rsidRPr="00022972">
              <w:rPr>
                <w:rFonts w:cstheme="minorHAnsi"/>
              </w:rPr>
              <w:t>N</w:t>
            </w:r>
          </w:p>
        </w:tc>
        <w:tc>
          <w:tcPr>
            <w:tcW w:w="4349" w:type="dxa"/>
          </w:tcPr>
          <w:p w14:paraId="2845789F" w14:textId="77777777" w:rsidR="00412FE5" w:rsidRPr="00022972" w:rsidRDefault="00412FE5" w:rsidP="00B9344C">
            <w:pPr>
              <w:rPr>
                <w:rFonts w:cstheme="minorHAnsi"/>
              </w:rPr>
            </w:pPr>
            <w:r w:rsidRPr="00022972">
              <w:rPr>
                <w:rFonts w:cstheme="minorHAnsi"/>
              </w:rPr>
              <w:t>Vecný obsah predkladanej novely obsahuje aj právnu úpravu spolufinancovania sociálnych služieb v zariadeniach krízovej intervencie zo štátneho rozpočtu prostredníctvom rozpočtovej kapitoly MPSVR SR (§ 71 ods. 6, § 78aa). Dôvody neakceptovania ďalších pripomienok sú uvedené vo vyhodnotení  príslušných bodov u tohto pripomienkujúceho subjektu (k bodom 2,80, 82, 87,91,94,95,97,187, 188,191).</w:t>
            </w:r>
          </w:p>
        </w:tc>
      </w:tr>
      <w:tr w:rsidR="00412FE5" w:rsidRPr="00022972" w14:paraId="1E06088C" w14:textId="77777777" w:rsidTr="00B9344C">
        <w:trPr>
          <w:tblCellSpacing w:w="15" w:type="dxa"/>
        </w:trPr>
        <w:tc>
          <w:tcPr>
            <w:tcW w:w="1799" w:type="dxa"/>
            <w:hideMark/>
          </w:tcPr>
          <w:p w14:paraId="54D5C0D5"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27539062" w14:textId="77777777" w:rsidR="00412FE5" w:rsidRPr="00022972" w:rsidRDefault="00412FE5" w:rsidP="00B9344C">
            <w:pPr>
              <w:rPr>
                <w:rFonts w:cstheme="minorHAnsi"/>
              </w:rPr>
            </w:pPr>
            <w:r w:rsidRPr="00022972">
              <w:rPr>
                <w:rFonts w:cstheme="minorHAnsi"/>
              </w:rPr>
              <w:t xml:space="preserve">všeobecne </w:t>
            </w:r>
          </w:p>
        </w:tc>
        <w:tc>
          <w:tcPr>
            <w:tcW w:w="5913" w:type="dxa"/>
            <w:hideMark/>
          </w:tcPr>
          <w:p w14:paraId="4BD6D3BF"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w:t>
            </w:r>
            <w:r w:rsidRPr="00022972">
              <w:rPr>
                <w:rFonts w:cstheme="minorHAnsi"/>
              </w:rPr>
              <w:lastRenderedPageBreak/>
              <w:t xml:space="preserve">sebaobsluhy poskytuje, či profesionál alebo rodinný príslušník alebo či verejný alebo neverejný poskytovateľ. Uvedená zmena by vyriešila aj dostupnosť opatrovateľskej služby, ktorá je najžiadanejšou sociálnou službou,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má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B861F8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37543E8" w14:textId="77777777" w:rsidR="00412FE5" w:rsidRPr="00022972" w:rsidRDefault="00412FE5" w:rsidP="00B9344C">
            <w:pPr>
              <w:jc w:val="center"/>
              <w:rPr>
                <w:rFonts w:cstheme="minorHAnsi"/>
              </w:rPr>
            </w:pPr>
            <w:r w:rsidRPr="00022972">
              <w:rPr>
                <w:rFonts w:cstheme="minorHAnsi"/>
              </w:rPr>
              <w:t>N</w:t>
            </w:r>
          </w:p>
        </w:tc>
        <w:tc>
          <w:tcPr>
            <w:tcW w:w="4349" w:type="dxa"/>
          </w:tcPr>
          <w:p w14:paraId="34BAF366" w14:textId="77777777" w:rsidR="00412FE5" w:rsidRPr="00022972" w:rsidRDefault="00412FE5"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3185AE9"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w:t>
            </w:r>
            <w:r w:rsidRPr="00022972">
              <w:rPr>
                <w:rFonts w:cstheme="minorHAnsi"/>
              </w:rPr>
              <w:lastRenderedPageBreak/>
              <w:t xml:space="preserve">2020 schváleným uznesením vlády SR č. 688 z 4. decembra 2013 MPSVR SR v spolupráci s MF SR v termíne do roku 2020 má zanalyzovať možnosť zavedenia poistenia v odkázanosti na pomoc inej fyzickej osoby. </w:t>
            </w:r>
          </w:p>
          <w:p w14:paraId="586461BA" w14:textId="77777777" w:rsidR="00412FE5" w:rsidRPr="00022972" w:rsidRDefault="00412FE5" w:rsidP="00B9344C">
            <w:pPr>
              <w:rPr>
                <w:rFonts w:cstheme="minorHAnsi"/>
              </w:rPr>
            </w:pPr>
            <w:r w:rsidRPr="00022972">
              <w:rPr>
                <w:rFonts w:cstheme="minorHAnsi"/>
              </w:rPr>
              <w:t>Ďalšie návrhy sú nad rámec vecného zamerania novely.</w:t>
            </w:r>
          </w:p>
        </w:tc>
      </w:tr>
      <w:tr w:rsidR="00412FE5" w:rsidRPr="00022972" w14:paraId="2D3E6BEC" w14:textId="77777777" w:rsidTr="00B9344C">
        <w:trPr>
          <w:tblCellSpacing w:w="15" w:type="dxa"/>
        </w:trPr>
        <w:tc>
          <w:tcPr>
            <w:tcW w:w="1799" w:type="dxa"/>
            <w:hideMark/>
          </w:tcPr>
          <w:p w14:paraId="6882A385"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6C81C26"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75ECE127"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1B867F0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1C495CD" w14:textId="718FF04E" w:rsidR="00412FE5" w:rsidRPr="00022972" w:rsidRDefault="00412FE5" w:rsidP="00B9344C">
            <w:pPr>
              <w:jc w:val="center"/>
              <w:rPr>
                <w:rFonts w:cstheme="minorHAnsi"/>
              </w:rPr>
            </w:pPr>
            <w:r w:rsidRPr="00022972">
              <w:rPr>
                <w:rFonts w:cstheme="minorHAnsi"/>
              </w:rPr>
              <w:t>A</w:t>
            </w:r>
          </w:p>
        </w:tc>
        <w:tc>
          <w:tcPr>
            <w:tcW w:w="4349" w:type="dxa"/>
          </w:tcPr>
          <w:p w14:paraId="3DB393EB" w14:textId="30E609FD" w:rsidR="00412FE5" w:rsidRPr="00022972" w:rsidRDefault="00412FE5" w:rsidP="00B9344C">
            <w:pPr>
              <w:rPr>
                <w:rFonts w:cstheme="minorHAnsi"/>
              </w:rPr>
            </w:pPr>
          </w:p>
        </w:tc>
      </w:tr>
      <w:tr w:rsidR="00412FE5" w:rsidRPr="00022972" w14:paraId="021DEC73" w14:textId="77777777" w:rsidTr="00B9344C">
        <w:trPr>
          <w:tblCellSpacing w:w="15" w:type="dxa"/>
        </w:trPr>
        <w:tc>
          <w:tcPr>
            <w:tcW w:w="1799" w:type="dxa"/>
            <w:hideMark/>
          </w:tcPr>
          <w:p w14:paraId="4EBF167F"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13CEF735"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05EE6368"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w:t>
            </w:r>
            <w:r w:rsidRPr="00022972">
              <w:rPr>
                <w:rFonts w:cstheme="minorHAnsi"/>
              </w:rPr>
              <w:lastRenderedPageBreak/>
              <w:t xml:space="preserve">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25683445"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29AA0A58" w14:textId="1916FAC8" w:rsidR="00412FE5" w:rsidRPr="00022972" w:rsidRDefault="00412FE5" w:rsidP="00B9344C">
            <w:pPr>
              <w:jc w:val="center"/>
              <w:rPr>
                <w:rFonts w:cstheme="minorHAnsi"/>
              </w:rPr>
            </w:pPr>
            <w:r w:rsidRPr="00022972">
              <w:rPr>
                <w:rFonts w:cstheme="minorHAnsi"/>
              </w:rPr>
              <w:t>A</w:t>
            </w:r>
          </w:p>
        </w:tc>
        <w:tc>
          <w:tcPr>
            <w:tcW w:w="4349" w:type="dxa"/>
          </w:tcPr>
          <w:p w14:paraId="7B5B8C2F" w14:textId="219F91D7" w:rsidR="00412FE5" w:rsidRPr="00022972" w:rsidRDefault="00412FE5" w:rsidP="00B9344C">
            <w:pPr>
              <w:rPr>
                <w:rFonts w:cstheme="minorHAnsi"/>
              </w:rPr>
            </w:pPr>
          </w:p>
        </w:tc>
      </w:tr>
      <w:tr w:rsidR="006B7258" w:rsidRPr="00022972" w14:paraId="6E473E53" w14:textId="77777777" w:rsidTr="00B9344C">
        <w:trPr>
          <w:tblCellSpacing w:w="15" w:type="dxa"/>
        </w:trPr>
        <w:tc>
          <w:tcPr>
            <w:tcW w:w="1799" w:type="dxa"/>
            <w:hideMark/>
          </w:tcPr>
          <w:p w14:paraId="5104B78A" w14:textId="77777777" w:rsidR="006B7258" w:rsidRPr="00022972" w:rsidRDefault="006B7258" w:rsidP="00B9344C">
            <w:pPr>
              <w:rPr>
                <w:rFonts w:cstheme="minorHAnsi"/>
              </w:rPr>
            </w:pPr>
            <w:r w:rsidRPr="00022972">
              <w:rPr>
                <w:rFonts w:cstheme="minorHAnsi"/>
              </w:rPr>
              <w:lastRenderedPageBreak/>
              <w:t xml:space="preserve">Verejnosť (Verejnosť) </w:t>
            </w:r>
          </w:p>
        </w:tc>
        <w:tc>
          <w:tcPr>
            <w:tcW w:w="1246" w:type="dxa"/>
            <w:hideMark/>
          </w:tcPr>
          <w:p w14:paraId="3D021914"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1488ECFC"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w:t>
            </w:r>
            <w:r w:rsidRPr="00022972">
              <w:rPr>
                <w:rFonts w:cstheme="minorHAnsi"/>
              </w:rPr>
              <w:lastRenderedPageBreak/>
              <w:t xml:space="preserve">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3F8356B"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tcPr>
          <w:p w14:paraId="715EF134" w14:textId="1715C8FE" w:rsidR="006B7258" w:rsidRPr="00022972" w:rsidRDefault="006B7258" w:rsidP="00B9344C">
            <w:pPr>
              <w:jc w:val="center"/>
              <w:rPr>
                <w:rFonts w:cstheme="minorHAnsi"/>
              </w:rPr>
            </w:pPr>
            <w:r w:rsidRPr="00022972">
              <w:rPr>
                <w:rFonts w:cstheme="minorHAnsi"/>
              </w:rPr>
              <w:t>CA</w:t>
            </w:r>
          </w:p>
        </w:tc>
        <w:tc>
          <w:tcPr>
            <w:tcW w:w="4349" w:type="dxa"/>
          </w:tcPr>
          <w:p w14:paraId="68D8AF48" w14:textId="77777777" w:rsidR="006B7258" w:rsidRPr="00022972" w:rsidRDefault="006B7258" w:rsidP="00B9344C">
            <w:pPr>
              <w:rPr>
                <w:rFonts w:cstheme="minorHAnsi"/>
              </w:rPr>
            </w:pPr>
            <w:r w:rsidRPr="00022972">
              <w:rPr>
                <w:rFonts w:cstheme="minorHAnsi"/>
              </w:rPr>
              <w:t>Pripomienka akceptovaná v prvej časti.</w:t>
            </w:r>
          </w:p>
          <w:p w14:paraId="453DC8A5" w14:textId="79CA188B"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w:t>
            </w:r>
            <w:r w:rsidRPr="00022972">
              <w:rPr>
                <w:rFonts w:cstheme="minorHAnsi"/>
              </w:rPr>
              <w:lastRenderedPageBreak/>
              <w:t>tejto sociálnej služby, ktoré zakladá nárok na finančnú podporu z rozpočtu vyššieho územného celku.</w:t>
            </w:r>
          </w:p>
        </w:tc>
      </w:tr>
      <w:tr w:rsidR="00A01F5F" w:rsidRPr="00022972" w14:paraId="052E6D80" w14:textId="77777777" w:rsidTr="00B9344C">
        <w:trPr>
          <w:tblCellSpacing w:w="15" w:type="dxa"/>
        </w:trPr>
        <w:tc>
          <w:tcPr>
            <w:tcW w:w="1799" w:type="dxa"/>
            <w:hideMark/>
          </w:tcPr>
          <w:p w14:paraId="3E2EF4EE"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2A773530"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3A404D67"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w:t>
            </w:r>
            <w:r w:rsidRPr="00022972">
              <w:rPr>
                <w:rFonts w:cstheme="minorHAnsi"/>
              </w:rPr>
              <w:lastRenderedPageBreak/>
              <w:t xml:space="preserve">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4FE62F86"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4CBA0FFB" w14:textId="591C9085" w:rsidR="00A01F5F" w:rsidRPr="00022972" w:rsidRDefault="00A01F5F" w:rsidP="00B9344C">
            <w:pPr>
              <w:jc w:val="center"/>
              <w:rPr>
                <w:rFonts w:cstheme="minorHAnsi"/>
              </w:rPr>
            </w:pPr>
            <w:r w:rsidRPr="00022972">
              <w:rPr>
                <w:rFonts w:cstheme="minorHAnsi"/>
              </w:rPr>
              <w:lastRenderedPageBreak/>
              <w:t>CA</w:t>
            </w:r>
          </w:p>
        </w:tc>
        <w:tc>
          <w:tcPr>
            <w:tcW w:w="4349" w:type="dxa"/>
          </w:tcPr>
          <w:p w14:paraId="60379F03"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w:t>
            </w:r>
            <w:r w:rsidRPr="00022972">
              <w:rPr>
                <w:rFonts w:cstheme="minorHAnsi"/>
              </w:rPr>
              <w:lastRenderedPageBreak/>
              <w:t>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2026A255" w14:textId="58B13EFB" w:rsidR="00A01F5F" w:rsidRPr="00022972" w:rsidRDefault="00A01F5F" w:rsidP="00B9344C">
            <w:pPr>
              <w:rPr>
                <w:rFonts w:cstheme="minorHAnsi"/>
              </w:rPr>
            </w:pPr>
          </w:p>
        </w:tc>
      </w:tr>
      <w:tr w:rsidR="00412FE5" w:rsidRPr="00022972" w14:paraId="53E628CE" w14:textId="77777777" w:rsidTr="00B9344C">
        <w:trPr>
          <w:tblCellSpacing w:w="15" w:type="dxa"/>
        </w:trPr>
        <w:tc>
          <w:tcPr>
            <w:tcW w:w="1799" w:type="dxa"/>
            <w:shd w:val="clear" w:color="auto" w:fill="auto"/>
            <w:hideMark/>
          </w:tcPr>
          <w:p w14:paraId="612B7A13" w14:textId="6105B76A"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5BF71C0B"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31FBB67A"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w:t>
            </w:r>
            <w:r w:rsidRPr="00022972">
              <w:rPr>
                <w:rFonts w:cstheme="minorHAnsi"/>
              </w:rPr>
              <w:lastRenderedPageBreak/>
              <w:t xml:space="preserve">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2094300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7004325E" w14:textId="1978EF12" w:rsidR="00412FE5" w:rsidRPr="00022972" w:rsidRDefault="00412FE5" w:rsidP="00B9344C">
            <w:pPr>
              <w:jc w:val="center"/>
              <w:rPr>
                <w:rFonts w:cstheme="minorHAnsi"/>
              </w:rPr>
            </w:pPr>
            <w:r w:rsidRPr="00022972">
              <w:rPr>
                <w:rFonts w:eastAsia="Times New Roman" w:cstheme="minorHAnsi"/>
                <w:lang w:eastAsia="sk-SK"/>
              </w:rPr>
              <w:t>A</w:t>
            </w:r>
          </w:p>
        </w:tc>
        <w:tc>
          <w:tcPr>
            <w:tcW w:w="4349" w:type="dxa"/>
            <w:shd w:val="clear" w:color="auto" w:fill="auto"/>
          </w:tcPr>
          <w:p w14:paraId="6C0D4392" w14:textId="77777777" w:rsidR="00412FE5" w:rsidRPr="00022972" w:rsidRDefault="00412FE5" w:rsidP="00B9344C">
            <w:pPr>
              <w:rPr>
                <w:rFonts w:cstheme="minorHAnsi"/>
              </w:rPr>
            </w:pPr>
          </w:p>
        </w:tc>
      </w:tr>
      <w:tr w:rsidR="00412FE5" w:rsidRPr="00022972" w14:paraId="68A5867C" w14:textId="77777777" w:rsidTr="00B9344C">
        <w:trPr>
          <w:tblCellSpacing w:w="15" w:type="dxa"/>
        </w:trPr>
        <w:tc>
          <w:tcPr>
            <w:tcW w:w="1799" w:type="dxa"/>
            <w:hideMark/>
          </w:tcPr>
          <w:p w14:paraId="3FB84EE9"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CB825F3"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5F94A4EE"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w:t>
            </w:r>
            <w:r w:rsidRPr="00022972">
              <w:rPr>
                <w:rFonts w:cstheme="minorHAnsi"/>
              </w:rPr>
              <w:lastRenderedPageBreak/>
              <w:t xml:space="preserve">zákona tak rodinný dom ako aj bytový dom a inú budovu na bývanie. </w:t>
            </w:r>
          </w:p>
        </w:tc>
        <w:tc>
          <w:tcPr>
            <w:tcW w:w="821" w:type="dxa"/>
            <w:hideMark/>
          </w:tcPr>
          <w:p w14:paraId="64882D81"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7468F0B" w14:textId="77777777" w:rsidR="00412FE5" w:rsidRPr="00022972" w:rsidRDefault="00412FE5" w:rsidP="00B9344C">
            <w:pPr>
              <w:jc w:val="center"/>
              <w:rPr>
                <w:rFonts w:cstheme="minorHAnsi"/>
              </w:rPr>
            </w:pPr>
            <w:r w:rsidRPr="00022972">
              <w:rPr>
                <w:rFonts w:cstheme="minorHAnsi"/>
              </w:rPr>
              <w:t>A</w:t>
            </w:r>
          </w:p>
        </w:tc>
        <w:tc>
          <w:tcPr>
            <w:tcW w:w="4349" w:type="dxa"/>
          </w:tcPr>
          <w:p w14:paraId="48EA8963" w14:textId="77777777" w:rsidR="00412FE5" w:rsidRPr="00022972" w:rsidRDefault="00412FE5" w:rsidP="00B9344C">
            <w:pPr>
              <w:rPr>
                <w:rFonts w:cstheme="minorHAnsi"/>
              </w:rPr>
            </w:pPr>
          </w:p>
        </w:tc>
      </w:tr>
      <w:tr w:rsidR="00412FE5" w:rsidRPr="00022972" w14:paraId="1601BE29" w14:textId="77777777" w:rsidTr="00B9344C">
        <w:trPr>
          <w:tblCellSpacing w:w="15" w:type="dxa"/>
        </w:trPr>
        <w:tc>
          <w:tcPr>
            <w:tcW w:w="1799" w:type="dxa"/>
            <w:hideMark/>
          </w:tcPr>
          <w:p w14:paraId="312535FD"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B94F6CF" w14:textId="77777777" w:rsidR="00412FE5" w:rsidRPr="00022972" w:rsidRDefault="00412FE5" w:rsidP="00B9344C">
            <w:pPr>
              <w:rPr>
                <w:rFonts w:cstheme="minorHAnsi"/>
              </w:rPr>
            </w:pPr>
            <w:r w:rsidRPr="00022972">
              <w:rPr>
                <w:rFonts w:cstheme="minorHAnsi"/>
              </w:rPr>
              <w:t xml:space="preserve">K bodu 10 (§ 23) </w:t>
            </w:r>
          </w:p>
        </w:tc>
        <w:tc>
          <w:tcPr>
            <w:tcW w:w="5913" w:type="dxa"/>
            <w:hideMark/>
          </w:tcPr>
          <w:p w14:paraId="1CCD637B" w14:textId="77777777" w:rsidR="00412FE5" w:rsidRPr="00022972" w:rsidRDefault="00412FE5"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0E6E17F7"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309A0DA3" w14:textId="77777777" w:rsidR="00412FE5" w:rsidRPr="00022972" w:rsidRDefault="00412FE5" w:rsidP="00B9344C">
            <w:pPr>
              <w:jc w:val="center"/>
              <w:rPr>
                <w:rFonts w:cstheme="minorHAnsi"/>
              </w:rPr>
            </w:pPr>
            <w:r w:rsidRPr="00022972">
              <w:rPr>
                <w:rFonts w:cstheme="minorHAnsi"/>
              </w:rPr>
              <w:t>A</w:t>
            </w:r>
          </w:p>
        </w:tc>
        <w:tc>
          <w:tcPr>
            <w:tcW w:w="4349" w:type="dxa"/>
          </w:tcPr>
          <w:p w14:paraId="2109F4D1" w14:textId="77777777" w:rsidR="00412FE5" w:rsidRPr="00022972" w:rsidRDefault="00412FE5" w:rsidP="00B9344C">
            <w:pPr>
              <w:rPr>
                <w:rFonts w:cstheme="minorHAnsi"/>
              </w:rPr>
            </w:pPr>
          </w:p>
        </w:tc>
      </w:tr>
      <w:tr w:rsidR="00412FE5" w:rsidRPr="00022972" w14:paraId="15D2D76E" w14:textId="77777777" w:rsidTr="00B9344C">
        <w:trPr>
          <w:tblCellSpacing w:w="15" w:type="dxa"/>
        </w:trPr>
        <w:tc>
          <w:tcPr>
            <w:tcW w:w="1799" w:type="dxa"/>
            <w:hideMark/>
          </w:tcPr>
          <w:p w14:paraId="5BE8E244"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103D2D76" w14:textId="77777777" w:rsidR="00412FE5" w:rsidRPr="00022972" w:rsidRDefault="00412FE5" w:rsidP="00B9344C">
            <w:pPr>
              <w:rPr>
                <w:rFonts w:cstheme="minorHAnsi"/>
              </w:rPr>
            </w:pPr>
            <w:r w:rsidRPr="00022972">
              <w:rPr>
                <w:rFonts w:cstheme="minorHAnsi"/>
              </w:rPr>
              <w:t xml:space="preserve">K bodu 23 (§ 33 odsek 2) </w:t>
            </w:r>
          </w:p>
        </w:tc>
        <w:tc>
          <w:tcPr>
            <w:tcW w:w="5913" w:type="dxa"/>
            <w:hideMark/>
          </w:tcPr>
          <w:p w14:paraId="1605CAC8" w14:textId="77777777" w:rsidR="00412FE5" w:rsidRPr="00022972" w:rsidRDefault="00412FE5"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774115FF"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6F5D272" w14:textId="77777777" w:rsidR="00412FE5" w:rsidRPr="00022972" w:rsidRDefault="00412FE5" w:rsidP="00B9344C">
            <w:pPr>
              <w:jc w:val="center"/>
              <w:rPr>
                <w:rFonts w:cstheme="minorHAnsi"/>
              </w:rPr>
            </w:pPr>
            <w:r w:rsidRPr="00022972">
              <w:rPr>
                <w:rFonts w:cstheme="minorHAnsi"/>
              </w:rPr>
              <w:t>A</w:t>
            </w:r>
          </w:p>
        </w:tc>
        <w:tc>
          <w:tcPr>
            <w:tcW w:w="4349" w:type="dxa"/>
          </w:tcPr>
          <w:p w14:paraId="6F972E29" w14:textId="77777777" w:rsidR="00412FE5" w:rsidRPr="00022972" w:rsidRDefault="00412FE5" w:rsidP="00B9344C">
            <w:pPr>
              <w:rPr>
                <w:rFonts w:cstheme="minorHAnsi"/>
              </w:rPr>
            </w:pPr>
          </w:p>
        </w:tc>
      </w:tr>
      <w:tr w:rsidR="00412FE5" w:rsidRPr="00022972" w14:paraId="200D826D" w14:textId="77777777" w:rsidTr="00B9344C">
        <w:trPr>
          <w:tblCellSpacing w:w="15" w:type="dxa"/>
        </w:trPr>
        <w:tc>
          <w:tcPr>
            <w:tcW w:w="1799" w:type="dxa"/>
            <w:hideMark/>
          </w:tcPr>
          <w:p w14:paraId="549F4617"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7D50C3DB"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1E76B128"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„3.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w:t>
            </w:r>
            <w:r w:rsidRPr="00022972">
              <w:rPr>
                <w:rFonts w:cstheme="minorHAnsi"/>
              </w:rPr>
              <w:lastRenderedPageBreak/>
              <w:t xml:space="preserve">zodpovedný. </w:t>
            </w:r>
          </w:p>
        </w:tc>
        <w:tc>
          <w:tcPr>
            <w:tcW w:w="821" w:type="dxa"/>
            <w:hideMark/>
          </w:tcPr>
          <w:p w14:paraId="4A77041A"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2E5389A" w14:textId="77777777" w:rsidR="00412FE5" w:rsidRPr="00022972" w:rsidRDefault="00412FE5" w:rsidP="00B9344C">
            <w:pPr>
              <w:jc w:val="center"/>
              <w:rPr>
                <w:rFonts w:cstheme="minorHAnsi"/>
              </w:rPr>
            </w:pPr>
            <w:r w:rsidRPr="00022972">
              <w:rPr>
                <w:rFonts w:cstheme="minorHAnsi"/>
              </w:rPr>
              <w:t>N</w:t>
            </w:r>
          </w:p>
        </w:tc>
        <w:tc>
          <w:tcPr>
            <w:tcW w:w="4349" w:type="dxa"/>
          </w:tcPr>
          <w:p w14:paraId="3EB96002" w14:textId="77777777" w:rsidR="00412FE5" w:rsidRPr="00022972" w:rsidRDefault="00412FE5" w:rsidP="00B9344C">
            <w:pPr>
              <w:spacing w:after="0" w:line="240" w:lineRule="auto"/>
              <w:rPr>
                <w:rFonts w:cstheme="minorHAnsi"/>
              </w:rPr>
            </w:pPr>
            <w:r w:rsidRPr="00022972">
              <w:rPr>
                <w:rFonts w:cstheme="minorHAnsi"/>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68A5146D" w14:textId="77777777" w:rsidR="00412FE5" w:rsidRPr="00022972" w:rsidRDefault="00412FE5" w:rsidP="00B9344C">
            <w:pPr>
              <w:rPr>
                <w:rFonts w:cstheme="minorHAnsi"/>
              </w:rPr>
            </w:pPr>
            <w:r w:rsidRPr="00022972">
              <w:rPr>
                <w:rFonts w:cstheme="minorHAnsi"/>
              </w:rPr>
              <w:lastRenderedPageBreak/>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5C2FB81A" w14:textId="77777777" w:rsidTr="00B9344C">
        <w:trPr>
          <w:tblCellSpacing w:w="15" w:type="dxa"/>
        </w:trPr>
        <w:tc>
          <w:tcPr>
            <w:tcW w:w="1799" w:type="dxa"/>
            <w:shd w:val="clear" w:color="auto" w:fill="auto"/>
            <w:hideMark/>
          </w:tcPr>
          <w:p w14:paraId="4151477F"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663099F1"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718EA557"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w:t>
            </w:r>
            <w:r w:rsidRPr="00022972">
              <w:rPr>
                <w:rFonts w:cstheme="minorHAnsi"/>
              </w:rPr>
              <w:lastRenderedPageBreak/>
              <w:t xml:space="preserve">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w:t>
            </w:r>
            <w:r w:rsidRPr="00022972">
              <w:rPr>
                <w:rFonts w:cstheme="minorHAnsi"/>
              </w:rPr>
              <w:lastRenderedPageBreak/>
              <w:t xml:space="preserve">nastavené flexibilne a nie otrocky. </w:t>
            </w:r>
          </w:p>
        </w:tc>
        <w:tc>
          <w:tcPr>
            <w:tcW w:w="821" w:type="dxa"/>
            <w:shd w:val="clear" w:color="auto" w:fill="auto"/>
            <w:hideMark/>
          </w:tcPr>
          <w:p w14:paraId="0869DEF0"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609A590E" w14:textId="65DA1DE9" w:rsidR="00412FE5" w:rsidRPr="00022972" w:rsidRDefault="00412FE5" w:rsidP="00B9344C">
            <w:pPr>
              <w:jc w:val="center"/>
              <w:rPr>
                <w:rFonts w:cstheme="minorHAnsi"/>
              </w:rPr>
            </w:pPr>
            <w:r w:rsidRPr="00022972">
              <w:rPr>
                <w:rFonts w:eastAsia="Times New Roman" w:cstheme="minorHAnsi"/>
                <w:lang w:eastAsia="sk-SK"/>
              </w:rPr>
              <w:t>N</w:t>
            </w:r>
          </w:p>
        </w:tc>
        <w:tc>
          <w:tcPr>
            <w:tcW w:w="4349" w:type="dxa"/>
            <w:shd w:val="clear" w:color="auto" w:fill="auto"/>
          </w:tcPr>
          <w:p w14:paraId="1C574CF3" w14:textId="393F2754"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7A541CED" w14:textId="77777777" w:rsidTr="00B9344C">
        <w:trPr>
          <w:tblCellSpacing w:w="15" w:type="dxa"/>
        </w:trPr>
        <w:tc>
          <w:tcPr>
            <w:tcW w:w="1799" w:type="dxa"/>
            <w:hideMark/>
          </w:tcPr>
          <w:p w14:paraId="2DB6B5A2"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5562C8D0"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49BEBFE9"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w:t>
            </w:r>
            <w:r w:rsidRPr="00022972">
              <w:rPr>
                <w:rFonts w:cstheme="minorHAnsi"/>
              </w:rPr>
              <w:lastRenderedPageBreak/>
              <w:t xml:space="preserve">poskytovať sociálnu službu. V konečnom dôsledku by na to doplatili klienti a ich rodiny neúmerným zvýšením úhrady, ale vo väčšine prípadov skončením poskytovania danej sociálnej služby. </w:t>
            </w:r>
          </w:p>
        </w:tc>
        <w:tc>
          <w:tcPr>
            <w:tcW w:w="821" w:type="dxa"/>
            <w:hideMark/>
          </w:tcPr>
          <w:p w14:paraId="35D51A26"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4B58E8BD" w14:textId="22C9F814" w:rsidR="00A01F5F" w:rsidRPr="00022972" w:rsidRDefault="00A01F5F" w:rsidP="00B9344C">
            <w:pPr>
              <w:jc w:val="center"/>
              <w:rPr>
                <w:rFonts w:cstheme="minorHAnsi"/>
              </w:rPr>
            </w:pPr>
            <w:r w:rsidRPr="00022972">
              <w:rPr>
                <w:rFonts w:cstheme="minorHAnsi"/>
              </w:rPr>
              <w:t>ČA</w:t>
            </w:r>
          </w:p>
        </w:tc>
        <w:tc>
          <w:tcPr>
            <w:tcW w:w="4349" w:type="dxa"/>
          </w:tcPr>
          <w:p w14:paraId="572353F5" w14:textId="77777777" w:rsidR="00A01F5F" w:rsidRPr="00022972" w:rsidRDefault="00A01F5F" w:rsidP="00B9344C">
            <w:pPr>
              <w:rPr>
                <w:rFonts w:cstheme="minorHAnsi"/>
              </w:rPr>
            </w:pPr>
          </w:p>
          <w:p w14:paraId="2CE578B2" w14:textId="288C33FA"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0C0091D4" w14:textId="77777777" w:rsidTr="00B9344C">
        <w:trPr>
          <w:tblCellSpacing w:w="15" w:type="dxa"/>
        </w:trPr>
        <w:tc>
          <w:tcPr>
            <w:tcW w:w="1799" w:type="dxa"/>
            <w:hideMark/>
          </w:tcPr>
          <w:p w14:paraId="07E6AF4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37DE0D88"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5CB9E7BB"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w:t>
            </w:r>
            <w:r w:rsidRPr="00022972">
              <w:rPr>
                <w:rFonts w:cstheme="minorHAnsi"/>
              </w:rPr>
              <w:lastRenderedPageBreak/>
              <w:t xml:space="preserve">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62FBDC27"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339C198" w14:textId="77777777" w:rsidR="00412FE5" w:rsidRPr="00022972" w:rsidRDefault="00412FE5" w:rsidP="00B9344C">
            <w:pPr>
              <w:jc w:val="center"/>
              <w:rPr>
                <w:rFonts w:cstheme="minorHAnsi"/>
              </w:rPr>
            </w:pPr>
            <w:r w:rsidRPr="00022972">
              <w:rPr>
                <w:rFonts w:cstheme="minorHAnsi"/>
              </w:rPr>
              <w:t>N</w:t>
            </w:r>
          </w:p>
        </w:tc>
        <w:tc>
          <w:tcPr>
            <w:tcW w:w="4349" w:type="dxa"/>
          </w:tcPr>
          <w:p w14:paraId="09C4E6F9" w14:textId="77777777" w:rsidR="00412FE5" w:rsidRPr="00022972" w:rsidRDefault="00412FE5" w:rsidP="00B9344C">
            <w:pPr>
              <w:spacing w:after="0" w:line="240" w:lineRule="auto"/>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w:t>
            </w:r>
            <w:r w:rsidRPr="00022972">
              <w:rPr>
                <w:rFonts w:cstheme="minorHAnsi"/>
              </w:rPr>
              <w:lastRenderedPageBreak/>
              <w:t>verejných   poskytovateľov tejto sociálnej služby.</w:t>
            </w:r>
          </w:p>
          <w:p w14:paraId="61DD9095" w14:textId="77777777" w:rsidR="00412FE5" w:rsidRPr="00022972" w:rsidRDefault="00412FE5" w:rsidP="00B9344C">
            <w:pPr>
              <w:rPr>
                <w:rFonts w:cstheme="minorHAnsi"/>
              </w:rPr>
            </w:pPr>
          </w:p>
        </w:tc>
      </w:tr>
      <w:tr w:rsidR="00412FE5" w:rsidRPr="00022972" w14:paraId="6416EB3E" w14:textId="77777777" w:rsidTr="00B9344C">
        <w:trPr>
          <w:tblCellSpacing w:w="15" w:type="dxa"/>
        </w:trPr>
        <w:tc>
          <w:tcPr>
            <w:tcW w:w="1799" w:type="dxa"/>
            <w:hideMark/>
          </w:tcPr>
          <w:p w14:paraId="0CE7227F"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A23299F" w14:textId="77777777" w:rsidR="00412FE5" w:rsidRPr="00022972" w:rsidRDefault="00412FE5" w:rsidP="00B9344C">
            <w:pPr>
              <w:rPr>
                <w:rFonts w:cstheme="minorHAnsi"/>
              </w:rPr>
            </w:pPr>
            <w:r w:rsidRPr="00022972">
              <w:rPr>
                <w:rFonts w:cstheme="minorHAnsi"/>
              </w:rPr>
              <w:t xml:space="preserve">K bodu 91 (§ 77 odsek 3) </w:t>
            </w:r>
          </w:p>
        </w:tc>
        <w:tc>
          <w:tcPr>
            <w:tcW w:w="5913" w:type="dxa"/>
            <w:hideMark/>
          </w:tcPr>
          <w:p w14:paraId="5200772D" w14:textId="77777777" w:rsidR="00412FE5" w:rsidRPr="00022972" w:rsidRDefault="00412FE5"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poskytovateľa 2.000 Eur/12 mesiacov = 167 Eur za mesiac • rodine je poskytovateľ schopný poskytnúť na mesačnej báze približne 10 hodín intervencie (do danej časovej dotácie sa okrem </w:t>
            </w:r>
            <w:r w:rsidRPr="00022972">
              <w:rPr>
                <w:rFonts w:cstheme="minorHAnsi"/>
              </w:rPr>
              <w:lastRenderedPageBreak/>
              <w:t xml:space="preserve">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w:t>
            </w:r>
          </w:p>
        </w:tc>
        <w:tc>
          <w:tcPr>
            <w:tcW w:w="821" w:type="dxa"/>
            <w:hideMark/>
          </w:tcPr>
          <w:p w14:paraId="76E8DEF3"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EBDF5CE" w14:textId="77777777" w:rsidR="00412FE5" w:rsidRPr="00022972" w:rsidRDefault="00412FE5" w:rsidP="00B9344C">
            <w:pPr>
              <w:jc w:val="center"/>
              <w:rPr>
                <w:rFonts w:cstheme="minorHAnsi"/>
              </w:rPr>
            </w:pPr>
            <w:r w:rsidRPr="00022972">
              <w:rPr>
                <w:rFonts w:cstheme="minorHAnsi"/>
              </w:rPr>
              <w:t>N</w:t>
            </w:r>
          </w:p>
        </w:tc>
        <w:tc>
          <w:tcPr>
            <w:tcW w:w="4349" w:type="dxa"/>
          </w:tcPr>
          <w:p w14:paraId="388BBE79"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79F2F548" w14:textId="77777777" w:rsidTr="00B9344C">
        <w:trPr>
          <w:tblCellSpacing w:w="15" w:type="dxa"/>
        </w:trPr>
        <w:tc>
          <w:tcPr>
            <w:tcW w:w="1799" w:type="dxa"/>
            <w:hideMark/>
          </w:tcPr>
          <w:p w14:paraId="5E4B87B5"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2A210F6"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6E71578D"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w:t>
            </w:r>
            <w:r w:rsidRPr="00022972">
              <w:rPr>
                <w:rFonts w:cstheme="minorHAnsi"/>
              </w:rPr>
              <w:lastRenderedPageBreak/>
              <w:t xml:space="preserve">života. </w:t>
            </w:r>
          </w:p>
        </w:tc>
        <w:tc>
          <w:tcPr>
            <w:tcW w:w="821" w:type="dxa"/>
            <w:hideMark/>
          </w:tcPr>
          <w:p w14:paraId="0D38A02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065C406" w14:textId="2EF2911F" w:rsidR="00412FE5" w:rsidRPr="00022972" w:rsidRDefault="00412FE5" w:rsidP="00B9344C">
            <w:pPr>
              <w:jc w:val="center"/>
              <w:rPr>
                <w:rFonts w:cstheme="minorHAnsi"/>
              </w:rPr>
            </w:pPr>
            <w:r w:rsidRPr="00022972">
              <w:rPr>
                <w:rFonts w:cstheme="minorHAnsi"/>
              </w:rPr>
              <w:t>N</w:t>
            </w:r>
          </w:p>
        </w:tc>
        <w:tc>
          <w:tcPr>
            <w:tcW w:w="4349" w:type="dxa"/>
          </w:tcPr>
          <w:p w14:paraId="6B1E06AC" w14:textId="77777777" w:rsidR="00412FE5" w:rsidRPr="00022972" w:rsidRDefault="00412FE5"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412FE5" w:rsidRPr="00022972" w14:paraId="7EF9D1A8" w14:textId="77777777" w:rsidTr="00B9344C">
        <w:trPr>
          <w:tblCellSpacing w:w="15" w:type="dxa"/>
        </w:trPr>
        <w:tc>
          <w:tcPr>
            <w:tcW w:w="1799" w:type="dxa"/>
            <w:hideMark/>
          </w:tcPr>
          <w:p w14:paraId="78B8D4A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5C2CA21"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7CD14E7E"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04BD374E"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9FF64A7" w14:textId="77777777" w:rsidR="00412FE5" w:rsidRPr="00022972" w:rsidRDefault="00412FE5" w:rsidP="00B9344C">
            <w:pPr>
              <w:jc w:val="center"/>
              <w:rPr>
                <w:rFonts w:cstheme="minorHAnsi"/>
              </w:rPr>
            </w:pPr>
            <w:r w:rsidRPr="00022972">
              <w:rPr>
                <w:rFonts w:cstheme="minorHAnsi"/>
              </w:rPr>
              <w:t>N</w:t>
            </w:r>
          </w:p>
        </w:tc>
        <w:tc>
          <w:tcPr>
            <w:tcW w:w="4349" w:type="dxa"/>
          </w:tcPr>
          <w:p w14:paraId="05C55927" w14:textId="77777777" w:rsidR="00412FE5" w:rsidRPr="00022972" w:rsidRDefault="00412FE5" w:rsidP="00B9344C">
            <w:pPr>
              <w:rPr>
                <w:rFonts w:cstheme="minorHAnsi"/>
              </w:rPr>
            </w:pPr>
            <w:r w:rsidRPr="00022972">
              <w:rPr>
                <w:rFonts w:cstheme="minorHAnsi"/>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7C036D64" w14:textId="77777777" w:rsidTr="00B9344C">
        <w:trPr>
          <w:tblCellSpacing w:w="15" w:type="dxa"/>
        </w:trPr>
        <w:tc>
          <w:tcPr>
            <w:tcW w:w="1799" w:type="dxa"/>
            <w:hideMark/>
          </w:tcPr>
          <w:p w14:paraId="50ED057A"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2FF8054B"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58EFDE45"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w:t>
            </w:r>
            <w:r w:rsidRPr="00022972">
              <w:rPr>
                <w:rFonts w:cstheme="minorHAnsi"/>
              </w:rPr>
              <w:lastRenderedPageBreak/>
              <w:t xml:space="preserve">poskytovanej sociálnej služby, ak ide o službu včasnej intervencie, sa určí v prepočte na počet hodín poskytovanej včasnej intervencie minimálne tromi odbornými zamestnancami, pričom minimálna výška hodinovej sadzby je 16,70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052ED69C"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70EBD478"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242E978" w14:textId="77777777" w:rsidR="00412FE5" w:rsidRPr="00022972" w:rsidRDefault="00412FE5" w:rsidP="00B9344C">
            <w:pPr>
              <w:rPr>
                <w:rFonts w:cstheme="minorHAnsi"/>
              </w:rPr>
            </w:pPr>
            <w:r w:rsidRPr="00022972">
              <w:rPr>
                <w:rFonts w:cstheme="minorHAnsi"/>
              </w:rPr>
              <w:t xml:space="preserve">Nepovažujeme za odôvodnené založiť určenie finančného príspevku na prevádzku pre neverejných poskytovateľov sociálnej služby- </w:t>
            </w:r>
            <w:r w:rsidRPr="00022972">
              <w:rPr>
                <w:rFonts w:cstheme="minorHAnsi"/>
              </w:rPr>
              <w:lastRenderedPageBreak/>
              <w:t>služby včasnej intervencie na inom právnom základe, resp. odlišným spôsobom  ako je to v prípade iných druhov sociálnych služieb.</w:t>
            </w:r>
          </w:p>
        </w:tc>
      </w:tr>
      <w:tr w:rsidR="00412FE5" w:rsidRPr="00022972" w14:paraId="12D9F0F8" w14:textId="77777777" w:rsidTr="00B9344C">
        <w:trPr>
          <w:tblCellSpacing w:w="15" w:type="dxa"/>
        </w:trPr>
        <w:tc>
          <w:tcPr>
            <w:tcW w:w="1799" w:type="dxa"/>
            <w:hideMark/>
          </w:tcPr>
          <w:p w14:paraId="2A889C8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55E8A80D"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5983D47C"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317B8A1D"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B6E580B" w14:textId="77777777" w:rsidR="00412FE5" w:rsidRPr="00022972" w:rsidRDefault="00412FE5" w:rsidP="00B9344C">
            <w:pPr>
              <w:jc w:val="center"/>
              <w:rPr>
                <w:rFonts w:cstheme="minorHAnsi"/>
              </w:rPr>
            </w:pPr>
            <w:r w:rsidRPr="00022972">
              <w:rPr>
                <w:rFonts w:cstheme="minorHAnsi"/>
              </w:rPr>
              <w:t>N</w:t>
            </w:r>
          </w:p>
        </w:tc>
        <w:tc>
          <w:tcPr>
            <w:tcW w:w="4349" w:type="dxa"/>
          </w:tcPr>
          <w:p w14:paraId="03349237"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67FD73EA" w14:textId="77777777" w:rsidTr="00B9344C">
        <w:trPr>
          <w:tblCellSpacing w:w="15" w:type="dxa"/>
        </w:trPr>
        <w:tc>
          <w:tcPr>
            <w:tcW w:w="1799" w:type="dxa"/>
            <w:hideMark/>
          </w:tcPr>
          <w:p w14:paraId="4DFE1B48"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28698B0D"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740828CB"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w:t>
            </w:r>
            <w:r w:rsidRPr="00022972">
              <w:rPr>
                <w:rFonts w:cstheme="minorHAnsi"/>
              </w:rPr>
              <w:lastRenderedPageBreak/>
              <w:t xml:space="preserve">„v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w:t>
            </w:r>
            <w:r w:rsidRPr="00022972">
              <w:rPr>
                <w:rFonts w:cstheme="minorHAnsi"/>
              </w:rPr>
              <w:lastRenderedPageBreak/>
              <w:t xml:space="preserve">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w:t>
            </w:r>
            <w:r w:rsidRPr="00022972">
              <w:rPr>
                <w:rFonts w:cstheme="minorHAnsi"/>
              </w:rPr>
              <w:lastRenderedPageBreak/>
              <w:t xml:space="preserve">sociálnych služieb krízovej intervencie niet snáď žiadnych pochýb, hrajú dôležitú úlohu v systéme sociálnej podpory a to nielen odkázaným občanom, ale aj ostatnému obyvateľstvu, nakoľko okrem konkrétnej pomoci a podpory klientom, ktorí sa prostredníctvom </w:t>
            </w:r>
            <w:r w:rsidRPr="00022972">
              <w:rPr>
                <w:rFonts w:cstheme="minorHAnsi"/>
                <w:b/>
              </w:rPr>
              <w:t>týchto služieb</w:t>
            </w:r>
            <w:r w:rsidRPr="00022972">
              <w:rPr>
                <w:rFonts w:cstheme="minorHAnsi"/>
              </w:rPr>
              <w:t xml:space="preserve">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7811E0FD"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60F143AB"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2BDD768"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w:t>
            </w:r>
            <w:r w:rsidRPr="00022972">
              <w:rPr>
                <w:rFonts w:cstheme="minorHAnsi"/>
              </w:rPr>
              <w:lastRenderedPageBreak/>
              <w:t xml:space="preserve">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w:t>
            </w:r>
            <w:r w:rsidRPr="00022972">
              <w:rPr>
                <w:rFonts w:cstheme="minorHAnsi"/>
              </w:rPr>
              <w:lastRenderedPageBreak/>
              <w:t>udržateľnosť ich poskytovania a dostupnosť</w:t>
            </w:r>
          </w:p>
        </w:tc>
      </w:tr>
      <w:tr w:rsidR="00412FE5" w:rsidRPr="00022972" w14:paraId="18DF6900" w14:textId="77777777" w:rsidTr="00B9344C">
        <w:trPr>
          <w:tblCellSpacing w:w="15" w:type="dxa"/>
        </w:trPr>
        <w:tc>
          <w:tcPr>
            <w:tcW w:w="1799" w:type="dxa"/>
            <w:hideMark/>
          </w:tcPr>
          <w:p w14:paraId="0154CEA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2D8771D8"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40273B45"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w:t>
            </w:r>
            <w:r w:rsidRPr="00022972">
              <w:rPr>
                <w:rFonts w:cstheme="minorHAnsi"/>
              </w:rPr>
              <w:lastRenderedPageBreak/>
              <w:t xml:space="preserve">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w:t>
            </w:r>
            <w:r w:rsidRPr="00022972">
              <w:rPr>
                <w:rFonts w:cstheme="minorHAnsi"/>
              </w:rPr>
              <w:lastRenderedPageBreak/>
              <w:t xml:space="preserve">nepriaznivej sociálnej situácie? </w:t>
            </w:r>
          </w:p>
        </w:tc>
        <w:tc>
          <w:tcPr>
            <w:tcW w:w="821" w:type="dxa"/>
            <w:hideMark/>
          </w:tcPr>
          <w:p w14:paraId="3C199634"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CA419BD" w14:textId="26736971" w:rsidR="00412FE5" w:rsidRPr="00022972" w:rsidRDefault="00412FE5" w:rsidP="00B9344C">
            <w:pPr>
              <w:jc w:val="center"/>
              <w:rPr>
                <w:rFonts w:cstheme="minorHAnsi"/>
              </w:rPr>
            </w:pPr>
            <w:r w:rsidRPr="00022972">
              <w:rPr>
                <w:rFonts w:cstheme="minorHAnsi"/>
              </w:rPr>
              <w:t>N</w:t>
            </w:r>
          </w:p>
        </w:tc>
        <w:tc>
          <w:tcPr>
            <w:tcW w:w="4349" w:type="dxa"/>
          </w:tcPr>
          <w:p w14:paraId="7E7C411F" w14:textId="6D61B29F"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FDB3DD1" w14:textId="77777777" w:rsidR="00412FE5" w:rsidRPr="00022972" w:rsidRDefault="00412FE5" w:rsidP="00B9344C">
            <w:pPr>
              <w:rPr>
                <w:rFonts w:cstheme="minorHAnsi"/>
              </w:rPr>
            </w:pPr>
            <w:r w:rsidRPr="00022972">
              <w:rPr>
                <w:rFonts w:cstheme="minorHAnsi"/>
              </w:rPr>
              <w:lastRenderedPageBreak/>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w:t>
            </w:r>
            <w:r w:rsidRPr="00022972">
              <w:rPr>
                <w:rFonts w:cstheme="minorHAnsi"/>
              </w:rPr>
              <w:lastRenderedPageBreak/>
              <w:t>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3B07BEE0" w14:textId="77777777" w:rsidTr="00B9344C">
        <w:trPr>
          <w:tblCellSpacing w:w="15" w:type="dxa"/>
        </w:trPr>
        <w:tc>
          <w:tcPr>
            <w:tcW w:w="1799" w:type="dxa"/>
            <w:hideMark/>
          </w:tcPr>
          <w:p w14:paraId="4DCBD208"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F455D1E"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43120411"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w:t>
            </w:r>
            <w:r w:rsidRPr="00022972">
              <w:rPr>
                <w:rFonts w:cstheme="minorHAnsi"/>
              </w:rPr>
              <w:lastRenderedPageBreak/>
              <w:t xml:space="preserve">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2532D48C"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2A10C691" w14:textId="77777777" w:rsidR="00412FE5" w:rsidRPr="00022972" w:rsidRDefault="00412FE5" w:rsidP="00B9344C">
            <w:pPr>
              <w:jc w:val="center"/>
              <w:rPr>
                <w:rFonts w:cstheme="minorHAnsi"/>
              </w:rPr>
            </w:pPr>
            <w:r w:rsidRPr="00022972">
              <w:rPr>
                <w:rFonts w:eastAsia="Times New Roman" w:cstheme="minorHAnsi"/>
                <w:lang w:eastAsia="sk-SK"/>
              </w:rPr>
              <w:t xml:space="preserve">A  </w:t>
            </w:r>
          </w:p>
        </w:tc>
        <w:tc>
          <w:tcPr>
            <w:tcW w:w="4349" w:type="dxa"/>
          </w:tcPr>
          <w:p w14:paraId="609E7BFF" w14:textId="77777777" w:rsidR="00412FE5" w:rsidRPr="00022972" w:rsidRDefault="00412FE5" w:rsidP="00B9344C">
            <w:pPr>
              <w:rPr>
                <w:rFonts w:cstheme="minorHAnsi"/>
              </w:rPr>
            </w:pPr>
          </w:p>
        </w:tc>
      </w:tr>
      <w:tr w:rsidR="00412FE5" w:rsidRPr="00022972" w14:paraId="2F4841F9" w14:textId="77777777" w:rsidTr="00B9344C">
        <w:trPr>
          <w:tblCellSpacing w:w="15" w:type="dxa"/>
        </w:trPr>
        <w:tc>
          <w:tcPr>
            <w:tcW w:w="1799" w:type="dxa"/>
            <w:hideMark/>
          </w:tcPr>
          <w:p w14:paraId="33327E07"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3319A68A"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7A16C75C"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56EAFC59"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FDFB9C7" w14:textId="71C49422" w:rsidR="00412FE5" w:rsidRPr="00022972" w:rsidRDefault="00412FE5" w:rsidP="00B9344C">
            <w:pPr>
              <w:jc w:val="center"/>
              <w:rPr>
                <w:rFonts w:cstheme="minorHAnsi"/>
              </w:rPr>
            </w:pPr>
            <w:r w:rsidRPr="00022972">
              <w:rPr>
                <w:rFonts w:eastAsia="Times New Roman" w:cstheme="minorHAnsi"/>
                <w:lang w:eastAsia="sk-SK"/>
              </w:rPr>
              <w:t>N</w:t>
            </w:r>
          </w:p>
        </w:tc>
        <w:tc>
          <w:tcPr>
            <w:tcW w:w="4349" w:type="dxa"/>
          </w:tcPr>
          <w:p w14:paraId="1D73C627" w14:textId="77777777" w:rsidR="00412FE5" w:rsidRPr="00022972" w:rsidRDefault="00412FE5"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w:t>
            </w:r>
            <w:r w:rsidRPr="00022972">
              <w:rPr>
                <w:rFonts w:cstheme="minorHAnsi"/>
              </w:rPr>
              <w:lastRenderedPageBreak/>
              <w:t>asistentom sociálnej práce a podmienkou na výkon sociálnej práce je odborná spôsobilosť sociálneho pracovníka alebo asistenta sociálnej práce, nemožno pripomienku akceptovať.</w:t>
            </w:r>
          </w:p>
          <w:p w14:paraId="72728AEB" w14:textId="77777777" w:rsidR="00412FE5" w:rsidRPr="00022972" w:rsidRDefault="00412FE5" w:rsidP="00B9344C">
            <w:pPr>
              <w:rPr>
                <w:rFonts w:cstheme="minorHAnsi"/>
              </w:rPr>
            </w:pPr>
          </w:p>
        </w:tc>
      </w:tr>
      <w:tr w:rsidR="00412FE5" w:rsidRPr="00022972" w14:paraId="11605FF0" w14:textId="77777777" w:rsidTr="00B9344C">
        <w:trPr>
          <w:tblCellSpacing w:w="15" w:type="dxa"/>
        </w:trPr>
        <w:tc>
          <w:tcPr>
            <w:tcW w:w="1799" w:type="dxa"/>
            <w:hideMark/>
          </w:tcPr>
          <w:p w14:paraId="0217B6D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2CD1CBB"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71D42399"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7266AA7A"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7A6FAEF" w14:textId="6A2092D2" w:rsidR="00412FE5" w:rsidRPr="00022972" w:rsidRDefault="00412FE5" w:rsidP="00B9344C">
            <w:pPr>
              <w:jc w:val="center"/>
              <w:rPr>
                <w:rFonts w:cstheme="minorHAnsi"/>
              </w:rPr>
            </w:pPr>
            <w:r w:rsidRPr="00022972">
              <w:rPr>
                <w:rFonts w:cstheme="minorHAnsi"/>
              </w:rPr>
              <w:t>A</w:t>
            </w:r>
          </w:p>
        </w:tc>
        <w:tc>
          <w:tcPr>
            <w:tcW w:w="4349" w:type="dxa"/>
          </w:tcPr>
          <w:p w14:paraId="698794B2" w14:textId="6ED36820" w:rsidR="00412FE5" w:rsidRPr="00022972" w:rsidRDefault="00412FE5" w:rsidP="00B9344C">
            <w:pPr>
              <w:rPr>
                <w:rFonts w:cstheme="minorHAnsi"/>
              </w:rPr>
            </w:pPr>
            <w:r w:rsidRPr="00022972">
              <w:rPr>
                <w:rFonts w:cstheme="minorHAnsi"/>
              </w:rPr>
              <w:t>Vypustením textu</w:t>
            </w:r>
          </w:p>
        </w:tc>
      </w:tr>
      <w:tr w:rsidR="00412FE5" w:rsidRPr="00022972" w14:paraId="42D74912" w14:textId="77777777" w:rsidTr="00B9344C">
        <w:trPr>
          <w:tblCellSpacing w:w="15" w:type="dxa"/>
        </w:trPr>
        <w:tc>
          <w:tcPr>
            <w:tcW w:w="1799" w:type="dxa"/>
            <w:hideMark/>
          </w:tcPr>
          <w:p w14:paraId="394D238C" w14:textId="77777777" w:rsidR="00412FE5" w:rsidRPr="00022972" w:rsidRDefault="00412FE5" w:rsidP="00B9344C">
            <w:pPr>
              <w:rPr>
                <w:rFonts w:cstheme="minorHAnsi"/>
              </w:rPr>
            </w:pPr>
            <w:r w:rsidRPr="00022972">
              <w:rPr>
                <w:rFonts w:cstheme="minorHAnsi"/>
              </w:rPr>
              <w:t xml:space="preserve">Verejnosť </w:t>
            </w:r>
            <w:r w:rsidRPr="00022972">
              <w:rPr>
                <w:rFonts w:cstheme="minorHAnsi"/>
              </w:rPr>
              <w:lastRenderedPageBreak/>
              <w:t xml:space="preserve">(Verejnosť) </w:t>
            </w:r>
          </w:p>
        </w:tc>
        <w:tc>
          <w:tcPr>
            <w:tcW w:w="1246" w:type="dxa"/>
            <w:hideMark/>
          </w:tcPr>
          <w:p w14:paraId="5F5995E3" w14:textId="77777777" w:rsidR="00412FE5" w:rsidRPr="00022972" w:rsidRDefault="00412FE5" w:rsidP="00B9344C">
            <w:pPr>
              <w:rPr>
                <w:rFonts w:cstheme="minorHAnsi"/>
              </w:rPr>
            </w:pPr>
            <w:r w:rsidRPr="00022972">
              <w:rPr>
                <w:rFonts w:cstheme="minorHAnsi"/>
              </w:rPr>
              <w:lastRenderedPageBreak/>
              <w:t xml:space="preserve">K bodu 128 (§ 84 odsek </w:t>
            </w:r>
            <w:r w:rsidRPr="00022972">
              <w:rPr>
                <w:rFonts w:cstheme="minorHAnsi"/>
              </w:rPr>
              <w:lastRenderedPageBreak/>
              <w:t xml:space="preserve">5) </w:t>
            </w:r>
          </w:p>
        </w:tc>
        <w:tc>
          <w:tcPr>
            <w:tcW w:w="5913" w:type="dxa"/>
            <w:hideMark/>
          </w:tcPr>
          <w:p w14:paraId="0AD8121D" w14:textId="77777777" w:rsidR="00412FE5" w:rsidRPr="00022972" w:rsidRDefault="00412FE5" w:rsidP="00B9344C">
            <w:pPr>
              <w:rPr>
                <w:rFonts w:cstheme="minorHAnsi"/>
              </w:rPr>
            </w:pPr>
            <w:r w:rsidRPr="00022972">
              <w:rPr>
                <w:rFonts w:cstheme="minorHAnsi"/>
              </w:rPr>
              <w:lastRenderedPageBreak/>
              <w:t xml:space="preserve">V texte § 84 ods. 5 žiadame slová „trojročnú prax“ nahradiť slovami „jednoročnú prax“. Poznámka: pripomienka sa rovnako </w:t>
            </w:r>
            <w:r w:rsidRPr="00022972">
              <w:rPr>
                <w:rFonts w:cstheme="minorHAnsi"/>
              </w:rPr>
              <w:lastRenderedPageBreak/>
              <w:t xml:space="preserve">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E3BA48D"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712469AB" w14:textId="77777777" w:rsidR="00412FE5" w:rsidRPr="00022972" w:rsidRDefault="00412FE5" w:rsidP="00B9344C">
            <w:pPr>
              <w:jc w:val="center"/>
              <w:rPr>
                <w:rFonts w:cstheme="minorHAnsi"/>
              </w:rPr>
            </w:pPr>
            <w:r w:rsidRPr="00022972">
              <w:rPr>
                <w:rFonts w:eastAsia="Times New Roman" w:cstheme="minorHAnsi"/>
                <w:lang w:eastAsia="sk-SK"/>
              </w:rPr>
              <w:lastRenderedPageBreak/>
              <w:t>A</w:t>
            </w:r>
          </w:p>
        </w:tc>
        <w:tc>
          <w:tcPr>
            <w:tcW w:w="4349" w:type="dxa"/>
          </w:tcPr>
          <w:p w14:paraId="1CF6CB05" w14:textId="77777777" w:rsidR="00412FE5" w:rsidRPr="00022972" w:rsidRDefault="00412FE5" w:rsidP="00B9344C">
            <w:pPr>
              <w:rPr>
                <w:rFonts w:cstheme="minorHAnsi"/>
              </w:rPr>
            </w:pPr>
          </w:p>
        </w:tc>
      </w:tr>
      <w:tr w:rsidR="00412FE5" w:rsidRPr="00022972" w14:paraId="09377002" w14:textId="77777777" w:rsidTr="00B9344C">
        <w:trPr>
          <w:tblCellSpacing w:w="15" w:type="dxa"/>
        </w:trPr>
        <w:tc>
          <w:tcPr>
            <w:tcW w:w="1799" w:type="dxa"/>
            <w:hideMark/>
          </w:tcPr>
          <w:p w14:paraId="581B119A"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217F2786"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261C0CB5"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1D204B1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AEE0BFE" w14:textId="77777777" w:rsidR="00412FE5" w:rsidRPr="00022972" w:rsidRDefault="00412FE5" w:rsidP="00B9344C">
            <w:pPr>
              <w:jc w:val="center"/>
              <w:rPr>
                <w:rFonts w:cstheme="minorHAnsi"/>
              </w:rPr>
            </w:pPr>
            <w:r w:rsidRPr="00022972">
              <w:rPr>
                <w:rFonts w:cstheme="minorHAnsi"/>
              </w:rPr>
              <w:t>ČA</w:t>
            </w:r>
          </w:p>
        </w:tc>
        <w:tc>
          <w:tcPr>
            <w:tcW w:w="4349" w:type="dxa"/>
          </w:tcPr>
          <w:p w14:paraId="194F1087"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0939CB43" w14:textId="77777777" w:rsidR="00412FE5" w:rsidRPr="00022972" w:rsidRDefault="00412FE5" w:rsidP="00B9344C">
            <w:pPr>
              <w:rPr>
                <w:rFonts w:cstheme="minorHAnsi"/>
              </w:rPr>
            </w:pPr>
          </w:p>
        </w:tc>
      </w:tr>
      <w:tr w:rsidR="00412FE5" w:rsidRPr="00022972" w14:paraId="790967B2" w14:textId="77777777" w:rsidTr="00B9344C">
        <w:trPr>
          <w:tblCellSpacing w:w="15" w:type="dxa"/>
        </w:trPr>
        <w:tc>
          <w:tcPr>
            <w:tcW w:w="1799" w:type="dxa"/>
            <w:shd w:val="clear" w:color="auto" w:fill="auto"/>
            <w:hideMark/>
          </w:tcPr>
          <w:p w14:paraId="2ED0A5B7"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15721EAC"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560F6102"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2709703B"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30234D7E" w14:textId="284102E3"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560AE3E" w14:textId="6118808D" w:rsidR="00412FE5" w:rsidRPr="00022972" w:rsidRDefault="00412FE5" w:rsidP="00B9344C">
            <w:pPr>
              <w:rPr>
                <w:rFonts w:cstheme="minorHAnsi"/>
              </w:rPr>
            </w:pPr>
            <w:r w:rsidRPr="00022972">
              <w:rPr>
                <w:rFonts w:cstheme="minorHAnsi"/>
              </w:rPr>
              <w:t>Doplnením textu</w:t>
            </w:r>
          </w:p>
        </w:tc>
      </w:tr>
      <w:tr w:rsidR="00412FE5" w:rsidRPr="00022972" w14:paraId="759E74B7" w14:textId="77777777" w:rsidTr="00B9344C">
        <w:trPr>
          <w:tblCellSpacing w:w="15" w:type="dxa"/>
        </w:trPr>
        <w:tc>
          <w:tcPr>
            <w:tcW w:w="1799" w:type="dxa"/>
            <w:shd w:val="clear" w:color="auto" w:fill="auto"/>
            <w:hideMark/>
          </w:tcPr>
          <w:p w14:paraId="78DC1C6F" w14:textId="77777777" w:rsidR="00412FE5" w:rsidRPr="00022972" w:rsidRDefault="00412FE5" w:rsidP="00B9344C">
            <w:pPr>
              <w:rPr>
                <w:rFonts w:cstheme="minorHAnsi"/>
              </w:rPr>
            </w:pPr>
            <w:r w:rsidRPr="00022972">
              <w:rPr>
                <w:rFonts w:cstheme="minorHAnsi"/>
              </w:rPr>
              <w:t xml:space="preserve">Verejnosť (Verejnosť) </w:t>
            </w:r>
          </w:p>
        </w:tc>
        <w:tc>
          <w:tcPr>
            <w:tcW w:w="1246" w:type="dxa"/>
            <w:shd w:val="clear" w:color="auto" w:fill="auto"/>
            <w:hideMark/>
          </w:tcPr>
          <w:p w14:paraId="2F3BC96F" w14:textId="77777777" w:rsidR="00412FE5" w:rsidRPr="00022972" w:rsidRDefault="00412FE5" w:rsidP="00B9344C">
            <w:pPr>
              <w:rPr>
                <w:rFonts w:cstheme="minorHAnsi"/>
              </w:rPr>
            </w:pPr>
            <w:r w:rsidRPr="00022972">
              <w:rPr>
                <w:rFonts w:cstheme="minorHAnsi"/>
              </w:rPr>
              <w:t xml:space="preserve">K bodu 133 (§ 84 odstavec 20) </w:t>
            </w:r>
          </w:p>
        </w:tc>
        <w:tc>
          <w:tcPr>
            <w:tcW w:w="5913" w:type="dxa"/>
            <w:shd w:val="clear" w:color="auto" w:fill="auto"/>
            <w:hideMark/>
          </w:tcPr>
          <w:p w14:paraId="23AB6B96" w14:textId="77777777" w:rsidR="00412FE5" w:rsidRPr="00022972" w:rsidRDefault="00412FE5" w:rsidP="00B9344C">
            <w:pPr>
              <w:rPr>
                <w:rFonts w:cstheme="minorHAnsi"/>
              </w:rPr>
            </w:pPr>
            <w:r w:rsidRPr="00022972">
              <w:rPr>
                <w:rFonts w:cstheme="minorHAnsi"/>
              </w:rPr>
              <w:t xml:space="preserve">V § 84 ods. 20 sa termín „prvého stupňa alebo“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shd w:val="clear" w:color="auto" w:fill="auto"/>
            <w:hideMark/>
          </w:tcPr>
          <w:p w14:paraId="024B1F2E"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16F7D858" w14:textId="038032AC"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3D335707" w14:textId="77777777" w:rsidR="00412FE5" w:rsidRPr="00022972" w:rsidRDefault="00412FE5" w:rsidP="00B9344C">
            <w:pPr>
              <w:rPr>
                <w:rFonts w:cstheme="minorHAnsi"/>
              </w:rPr>
            </w:pPr>
          </w:p>
        </w:tc>
      </w:tr>
      <w:tr w:rsidR="00412FE5" w:rsidRPr="00022972" w14:paraId="07EB235A" w14:textId="77777777" w:rsidTr="00B9344C">
        <w:trPr>
          <w:tblCellSpacing w:w="15" w:type="dxa"/>
        </w:trPr>
        <w:tc>
          <w:tcPr>
            <w:tcW w:w="1799" w:type="dxa"/>
            <w:hideMark/>
          </w:tcPr>
          <w:p w14:paraId="5AF09421"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5A6F955F"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05C2401F"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w:t>
            </w:r>
            <w:r w:rsidRPr="00022972">
              <w:rPr>
                <w:rFonts w:cstheme="minorHAnsi"/>
              </w:rPr>
              <w:lastRenderedPageBreak/>
              <w:t xml:space="preserve">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w:t>
            </w:r>
            <w:r w:rsidRPr="00022972">
              <w:rPr>
                <w:rFonts w:cstheme="minorHAnsi"/>
              </w:rPr>
              <w:lastRenderedPageBreak/>
              <w:t xml:space="preserve">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w:t>
            </w:r>
            <w:r w:rsidRPr="00022972">
              <w:rPr>
                <w:rFonts w:cstheme="minorHAnsi"/>
              </w:rPr>
              <w:lastRenderedPageBreak/>
              <w:t xml:space="preserve">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w:t>
            </w:r>
            <w:r w:rsidRPr="00022972">
              <w:rPr>
                <w:rFonts w:cstheme="minorHAnsi"/>
              </w:rPr>
              <w:lastRenderedPageBreak/>
              <w:t xml:space="preserve">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8229A3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283D9BF" w14:textId="77777777" w:rsidR="00412FE5" w:rsidRPr="00022972" w:rsidRDefault="00412FE5" w:rsidP="00B9344C">
            <w:pPr>
              <w:jc w:val="center"/>
              <w:rPr>
                <w:rFonts w:cstheme="minorHAnsi"/>
              </w:rPr>
            </w:pPr>
            <w:r w:rsidRPr="00022972">
              <w:rPr>
                <w:rFonts w:cstheme="minorHAnsi"/>
              </w:rPr>
              <w:t>N</w:t>
            </w:r>
          </w:p>
        </w:tc>
        <w:tc>
          <w:tcPr>
            <w:tcW w:w="4349" w:type="dxa"/>
          </w:tcPr>
          <w:p w14:paraId="07454816" w14:textId="77777777" w:rsidR="00412FE5" w:rsidRPr="00022972" w:rsidRDefault="00412FE5" w:rsidP="00B9344C">
            <w:pPr>
              <w:spacing w:after="0" w:line="240" w:lineRule="auto"/>
              <w:rPr>
                <w:rFonts w:eastAsia="Times New Roman" w:cstheme="minorHAnsi"/>
                <w:lang w:eastAsia="sk-SK"/>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412FE5" w:rsidRPr="00022972" w14:paraId="650A4B7A" w14:textId="77777777" w:rsidTr="00B9344C">
        <w:trPr>
          <w:tblCellSpacing w:w="15" w:type="dxa"/>
        </w:trPr>
        <w:tc>
          <w:tcPr>
            <w:tcW w:w="1799" w:type="dxa"/>
            <w:hideMark/>
          </w:tcPr>
          <w:p w14:paraId="62B7DF6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301621B"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271D85CB"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w:t>
            </w:r>
            <w:r w:rsidRPr="00022972">
              <w:rPr>
                <w:rFonts w:cstheme="minorHAnsi"/>
              </w:rPr>
              <w:lastRenderedPageBreak/>
              <w:t xml:space="preserve">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w:t>
            </w:r>
            <w:r w:rsidRPr="00022972">
              <w:rPr>
                <w:rFonts w:cstheme="minorHAnsi"/>
              </w:rPr>
              <w:lastRenderedPageBreak/>
              <w:t xml:space="preserve">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w:t>
            </w:r>
            <w:r w:rsidRPr="00022972">
              <w:rPr>
                <w:rFonts w:cstheme="minorHAnsi"/>
              </w:rPr>
              <w:lastRenderedPageBreak/>
              <w:t xml:space="preserve">čiastočné pokrytie nákladov týchto druhov sociálnych služieb. </w:t>
            </w:r>
          </w:p>
        </w:tc>
        <w:tc>
          <w:tcPr>
            <w:tcW w:w="821" w:type="dxa"/>
            <w:hideMark/>
          </w:tcPr>
          <w:p w14:paraId="32A28A5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20A33F3F" w14:textId="77777777" w:rsidR="00412FE5" w:rsidRPr="00022972" w:rsidRDefault="00412FE5" w:rsidP="00B9344C">
            <w:pPr>
              <w:jc w:val="center"/>
              <w:rPr>
                <w:rFonts w:cstheme="minorHAnsi"/>
              </w:rPr>
            </w:pPr>
            <w:r w:rsidRPr="00022972">
              <w:rPr>
                <w:rFonts w:cstheme="minorHAnsi"/>
              </w:rPr>
              <w:t>N</w:t>
            </w:r>
          </w:p>
        </w:tc>
        <w:tc>
          <w:tcPr>
            <w:tcW w:w="4349" w:type="dxa"/>
          </w:tcPr>
          <w:p w14:paraId="31BE1A78"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w:t>
            </w:r>
            <w:r w:rsidRPr="00022972">
              <w:rPr>
                <w:rFonts w:cstheme="minorHAnsi"/>
              </w:rPr>
              <w:lastRenderedPageBreak/>
              <w:t xml:space="preserve">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3EA5422C" w14:textId="77777777" w:rsidTr="00B9344C">
        <w:trPr>
          <w:tblCellSpacing w:w="15" w:type="dxa"/>
        </w:trPr>
        <w:tc>
          <w:tcPr>
            <w:tcW w:w="1799" w:type="dxa"/>
            <w:hideMark/>
          </w:tcPr>
          <w:p w14:paraId="56FE7803"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B4EEC1E"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1DC543B8"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w:t>
            </w:r>
            <w:r w:rsidRPr="00022972">
              <w:rPr>
                <w:rFonts w:cstheme="minorHAnsi"/>
              </w:rPr>
              <w:lastRenderedPageBreak/>
              <w:t xml:space="preserve">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33C3B73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659B7B6" w14:textId="77777777" w:rsidR="00412FE5" w:rsidRPr="00022972" w:rsidRDefault="00412FE5" w:rsidP="00B9344C">
            <w:pPr>
              <w:jc w:val="center"/>
              <w:rPr>
                <w:rFonts w:cstheme="minorHAnsi"/>
              </w:rPr>
            </w:pPr>
            <w:r w:rsidRPr="00022972">
              <w:rPr>
                <w:rFonts w:cstheme="minorHAnsi"/>
              </w:rPr>
              <w:t>N</w:t>
            </w:r>
          </w:p>
        </w:tc>
        <w:tc>
          <w:tcPr>
            <w:tcW w:w="4349" w:type="dxa"/>
          </w:tcPr>
          <w:p w14:paraId="6AE9BA6C" w14:textId="77777777" w:rsidR="00412FE5" w:rsidRPr="00022972" w:rsidRDefault="00412FE5"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3A1C470" w14:textId="77777777" w:rsidR="00412FE5" w:rsidRPr="00022972" w:rsidRDefault="00412FE5" w:rsidP="00B9344C">
            <w:pPr>
              <w:spacing w:after="0" w:line="240" w:lineRule="auto"/>
              <w:rPr>
                <w:rFonts w:cstheme="minorHAnsi"/>
              </w:rPr>
            </w:pPr>
          </w:p>
          <w:p w14:paraId="0FF9B244" w14:textId="77777777" w:rsidR="00412FE5" w:rsidRPr="00022972" w:rsidRDefault="00412FE5" w:rsidP="00B9344C">
            <w:pPr>
              <w:spacing w:after="0" w:line="240" w:lineRule="auto"/>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w:t>
            </w:r>
            <w:r w:rsidRPr="00022972">
              <w:rPr>
                <w:rFonts w:cstheme="minorHAnsi"/>
              </w:rPr>
              <w:lastRenderedPageBreak/>
              <w:t xml:space="preserve">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7938894E" w14:textId="77777777" w:rsidR="00412FE5" w:rsidRPr="00022972" w:rsidRDefault="00412FE5" w:rsidP="00B9344C">
            <w:pPr>
              <w:spacing w:after="0" w:line="240" w:lineRule="auto"/>
              <w:rPr>
                <w:rFonts w:cstheme="minorHAnsi"/>
              </w:rPr>
            </w:pPr>
          </w:p>
          <w:p w14:paraId="08F874CB" w14:textId="77777777" w:rsidR="00412FE5" w:rsidRPr="00022972" w:rsidRDefault="00412FE5" w:rsidP="00B9344C">
            <w:pPr>
              <w:rPr>
                <w:rFonts w:cstheme="minorHAnsi"/>
              </w:rPr>
            </w:pPr>
            <w:r w:rsidRPr="00022972">
              <w:rPr>
                <w:rFonts w:cstheme="minorHAnsi"/>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w:t>
            </w:r>
            <w:r w:rsidRPr="00022972">
              <w:rPr>
                <w:rFonts w:cstheme="minorHAnsi"/>
              </w:rPr>
              <w:lastRenderedPageBreak/>
              <w:t>režimu, účasť na voľnočasových aktivitách ).</w:t>
            </w:r>
          </w:p>
        </w:tc>
      </w:tr>
      <w:tr w:rsidR="00412FE5" w:rsidRPr="00022972" w14:paraId="357171F9" w14:textId="77777777" w:rsidTr="00B9344C">
        <w:trPr>
          <w:tblCellSpacing w:w="15" w:type="dxa"/>
        </w:trPr>
        <w:tc>
          <w:tcPr>
            <w:tcW w:w="1799" w:type="dxa"/>
            <w:hideMark/>
          </w:tcPr>
          <w:p w14:paraId="64E8753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4E49F29"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11BAB0E1"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2205811"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DDF6415" w14:textId="15B9659B" w:rsidR="00412FE5" w:rsidRPr="00022972" w:rsidRDefault="00412FE5" w:rsidP="00B9344C">
            <w:pPr>
              <w:jc w:val="center"/>
              <w:rPr>
                <w:rFonts w:cstheme="minorHAnsi"/>
              </w:rPr>
            </w:pPr>
            <w:r w:rsidRPr="00022972">
              <w:rPr>
                <w:rFonts w:cstheme="minorHAnsi"/>
              </w:rPr>
              <w:t>N</w:t>
            </w:r>
          </w:p>
        </w:tc>
        <w:tc>
          <w:tcPr>
            <w:tcW w:w="4349" w:type="dxa"/>
          </w:tcPr>
          <w:p w14:paraId="1F38E592" w14:textId="64CBDCBE" w:rsidR="00412FE5" w:rsidRPr="00022972" w:rsidRDefault="00412FE5" w:rsidP="00B9344C">
            <w:pPr>
              <w:spacing w:after="0" w:line="240" w:lineRule="auto"/>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 Označenie prílohy č. 4a doplnené.</w:t>
            </w:r>
          </w:p>
          <w:p w14:paraId="1FE1D33C" w14:textId="77777777" w:rsidR="00412FE5" w:rsidRPr="00022972" w:rsidRDefault="00412FE5" w:rsidP="00B9344C">
            <w:pPr>
              <w:rPr>
                <w:rFonts w:cstheme="minorHAnsi"/>
              </w:rPr>
            </w:pPr>
          </w:p>
        </w:tc>
      </w:tr>
      <w:tr w:rsidR="00412FE5" w:rsidRPr="00022972" w14:paraId="24C705FA" w14:textId="77777777" w:rsidTr="00B9344C">
        <w:trPr>
          <w:tblCellSpacing w:w="15" w:type="dxa"/>
        </w:trPr>
        <w:tc>
          <w:tcPr>
            <w:tcW w:w="1799" w:type="dxa"/>
            <w:hideMark/>
          </w:tcPr>
          <w:p w14:paraId="5C2E3ABE"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74906A54"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634C1A84"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w:t>
            </w:r>
            <w:r w:rsidRPr="00022972">
              <w:rPr>
                <w:rFonts w:cstheme="minorHAnsi"/>
              </w:rPr>
              <w:lastRenderedPageBreak/>
              <w:t xml:space="preserve">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79A2197C"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5AB89A96"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770F65F3"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0E31B4D1" w14:textId="77777777" w:rsidTr="00B9344C">
        <w:trPr>
          <w:tblCellSpacing w:w="15" w:type="dxa"/>
        </w:trPr>
        <w:tc>
          <w:tcPr>
            <w:tcW w:w="1799" w:type="dxa"/>
            <w:shd w:val="clear" w:color="auto" w:fill="auto"/>
            <w:hideMark/>
          </w:tcPr>
          <w:p w14:paraId="023D147A" w14:textId="77777777" w:rsidR="00412FE5" w:rsidRPr="00022972" w:rsidRDefault="00412FE5" w:rsidP="00B9344C">
            <w:pPr>
              <w:rPr>
                <w:rFonts w:cstheme="minorHAnsi"/>
              </w:rPr>
            </w:pPr>
            <w:r w:rsidRPr="00022972">
              <w:rPr>
                <w:rFonts w:cstheme="minorHAnsi"/>
              </w:rPr>
              <w:lastRenderedPageBreak/>
              <w:t xml:space="preserve">NBS (Národná banka Slovenska) </w:t>
            </w:r>
          </w:p>
        </w:tc>
        <w:tc>
          <w:tcPr>
            <w:tcW w:w="1246" w:type="dxa"/>
            <w:shd w:val="clear" w:color="auto" w:fill="auto"/>
            <w:hideMark/>
          </w:tcPr>
          <w:p w14:paraId="7C4738D3" w14:textId="77777777" w:rsidR="00412FE5" w:rsidRPr="00022972" w:rsidRDefault="00412FE5" w:rsidP="00B9344C">
            <w:pPr>
              <w:rPr>
                <w:rFonts w:cstheme="minorHAnsi"/>
              </w:rPr>
            </w:pPr>
            <w:r w:rsidRPr="00022972">
              <w:rPr>
                <w:rFonts w:cstheme="minorHAnsi"/>
              </w:rPr>
              <w:t xml:space="preserve">bodom 187 až 191 </w:t>
            </w:r>
          </w:p>
        </w:tc>
        <w:tc>
          <w:tcPr>
            <w:tcW w:w="5913" w:type="dxa"/>
            <w:shd w:val="clear" w:color="auto" w:fill="auto"/>
            <w:hideMark/>
          </w:tcPr>
          <w:p w14:paraId="535BF2CF" w14:textId="77777777" w:rsidR="00412FE5" w:rsidRPr="00022972" w:rsidRDefault="00412FE5" w:rsidP="00B9344C">
            <w:pPr>
              <w:rPr>
                <w:rFonts w:cstheme="minorHAnsi"/>
              </w:rPr>
            </w:pPr>
            <w:r w:rsidRPr="00022972">
              <w:rPr>
                <w:rFonts w:cstheme="minorHAnsi"/>
              </w:rPr>
              <w:t xml:space="preserve">V označení príloh odporúčame vypustiť slová „v znení zákona č. ...../2017 Z. z.". </w:t>
            </w:r>
          </w:p>
        </w:tc>
        <w:tc>
          <w:tcPr>
            <w:tcW w:w="821" w:type="dxa"/>
            <w:shd w:val="clear" w:color="auto" w:fill="auto"/>
            <w:hideMark/>
          </w:tcPr>
          <w:p w14:paraId="097EDF38"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63463006" w14:textId="648162F9" w:rsidR="00412FE5" w:rsidRPr="00022972" w:rsidRDefault="00E93E24" w:rsidP="00B9344C">
            <w:pPr>
              <w:jc w:val="center"/>
              <w:rPr>
                <w:rFonts w:cstheme="minorHAnsi"/>
              </w:rPr>
            </w:pPr>
            <w:r w:rsidRPr="00022972">
              <w:rPr>
                <w:rFonts w:cstheme="minorHAnsi"/>
              </w:rPr>
              <w:t>A</w:t>
            </w:r>
          </w:p>
        </w:tc>
        <w:tc>
          <w:tcPr>
            <w:tcW w:w="4349" w:type="dxa"/>
            <w:shd w:val="clear" w:color="auto" w:fill="auto"/>
          </w:tcPr>
          <w:p w14:paraId="16AD375D" w14:textId="77777777" w:rsidR="00412FE5" w:rsidRPr="00022972" w:rsidRDefault="00412FE5" w:rsidP="00B9344C">
            <w:pPr>
              <w:rPr>
                <w:rFonts w:cstheme="minorHAnsi"/>
              </w:rPr>
            </w:pPr>
          </w:p>
        </w:tc>
      </w:tr>
      <w:tr w:rsidR="00412FE5" w:rsidRPr="00022972" w14:paraId="71C727C1" w14:textId="77777777" w:rsidTr="00B9344C">
        <w:trPr>
          <w:tblCellSpacing w:w="15" w:type="dxa"/>
        </w:trPr>
        <w:tc>
          <w:tcPr>
            <w:tcW w:w="1799" w:type="dxa"/>
            <w:hideMark/>
          </w:tcPr>
          <w:p w14:paraId="23F27B16" w14:textId="77777777" w:rsidR="00412FE5" w:rsidRPr="00022972" w:rsidRDefault="00412FE5" w:rsidP="00B9344C">
            <w:pPr>
              <w:rPr>
                <w:rFonts w:cstheme="minorHAnsi"/>
              </w:rPr>
            </w:pPr>
            <w:r w:rsidRPr="00022972">
              <w:rPr>
                <w:rFonts w:cstheme="minorHAnsi"/>
              </w:rPr>
              <w:t xml:space="preserve">NBS (Národná banka Slovenska) </w:t>
            </w:r>
          </w:p>
        </w:tc>
        <w:tc>
          <w:tcPr>
            <w:tcW w:w="1246" w:type="dxa"/>
            <w:hideMark/>
          </w:tcPr>
          <w:p w14:paraId="2868C792" w14:textId="77777777" w:rsidR="00412FE5" w:rsidRPr="00022972" w:rsidRDefault="00412FE5" w:rsidP="00B9344C">
            <w:pPr>
              <w:rPr>
                <w:rFonts w:cstheme="minorHAnsi"/>
              </w:rPr>
            </w:pPr>
            <w:r w:rsidRPr="00022972">
              <w:rPr>
                <w:rFonts w:cstheme="minorHAnsi"/>
              </w:rPr>
              <w:t xml:space="preserve">prílohe č. 8a </w:t>
            </w:r>
          </w:p>
        </w:tc>
        <w:tc>
          <w:tcPr>
            <w:tcW w:w="5913" w:type="dxa"/>
            <w:hideMark/>
          </w:tcPr>
          <w:p w14:paraId="56BCF7F1" w14:textId="77777777" w:rsidR="00412FE5" w:rsidRPr="00022972" w:rsidRDefault="00412FE5" w:rsidP="00B9344C">
            <w:pPr>
              <w:rPr>
                <w:rFonts w:cstheme="minorHAnsi"/>
              </w:rPr>
            </w:pPr>
            <w:r w:rsidRPr="00022972">
              <w:rPr>
                <w:rFonts w:cstheme="minorHAnsi"/>
              </w:rPr>
              <w:t xml:space="preserve">V prílohe č. 8a odporúčame v názve prílohy vložiť za slová „v nocľahárni” slovo „podľa“. </w:t>
            </w:r>
          </w:p>
        </w:tc>
        <w:tc>
          <w:tcPr>
            <w:tcW w:w="821" w:type="dxa"/>
            <w:hideMark/>
          </w:tcPr>
          <w:p w14:paraId="2A80B277"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264B57DF" w14:textId="3AC61B0A" w:rsidR="00412FE5" w:rsidRPr="00022972" w:rsidRDefault="00412FE5" w:rsidP="00B9344C">
            <w:pPr>
              <w:jc w:val="center"/>
              <w:rPr>
                <w:rFonts w:cstheme="minorHAnsi"/>
              </w:rPr>
            </w:pPr>
            <w:r w:rsidRPr="00022972">
              <w:rPr>
                <w:rFonts w:cstheme="minorHAnsi"/>
              </w:rPr>
              <w:t>A</w:t>
            </w:r>
          </w:p>
        </w:tc>
        <w:tc>
          <w:tcPr>
            <w:tcW w:w="4349" w:type="dxa"/>
          </w:tcPr>
          <w:p w14:paraId="3376DB48" w14:textId="77777777" w:rsidR="00412FE5" w:rsidRPr="00022972" w:rsidRDefault="00412FE5" w:rsidP="00B9344C">
            <w:pPr>
              <w:rPr>
                <w:rFonts w:cstheme="minorHAnsi"/>
              </w:rPr>
            </w:pPr>
          </w:p>
        </w:tc>
      </w:tr>
      <w:tr w:rsidR="00412FE5" w:rsidRPr="00022972" w14:paraId="7C90E1DC" w14:textId="77777777" w:rsidTr="00B9344C">
        <w:trPr>
          <w:tblCellSpacing w:w="15" w:type="dxa"/>
        </w:trPr>
        <w:tc>
          <w:tcPr>
            <w:tcW w:w="1799" w:type="dxa"/>
            <w:hideMark/>
          </w:tcPr>
          <w:p w14:paraId="004D05B6" w14:textId="77777777" w:rsidR="00412FE5" w:rsidRPr="00022972" w:rsidRDefault="00412FE5" w:rsidP="00B9344C">
            <w:pPr>
              <w:rPr>
                <w:rFonts w:cstheme="minorHAnsi"/>
              </w:rPr>
            </w:pPr>
            <w:r w:rsidRPr="00022972">
              <w:rPr>
                <w:rFonts w:cstheme="minorHAnsi"/>
              </w:rPr>
              <w:t xml:space="preserve">NBS (Národná banka Slovenska) </w:t>
            </w:r>
          </w:p>
        </w:tc>
        <w:tc>
          <w:tcPr>
            <w:tcW w:w="1246" w:type="dxa"/>
            <w:hideMark/>
          </w:tcPr>
          <w:p w14:paraId="25E0CE7E" w14:textId="77777777" w:rsidR="00412FE5" w:rsidRPr="00022972" w:rsidRDefault="00412FE5" w:rsidP="00B9344C">
            <w:pPr>
              <w:rPr>
                <w:rFonts w:cstheme="minorHAnsi"/>
              </w:rPr>
            </w:pPr>
            <w:r w:rsidRPr="00022972">
              <w:rPr>
                <w:rFonts w:cstheme="minorHAnsi"/>
              </w:rPr>
              <w:t xml:space="preserve">Všeobecná pripomienka </w:t>
            </w:r>
          </w:p>
        </w:tc>
        <w:tc>
          <w:tcPr>
            <w:tcW w:w="5913" w:type="dxa"/>
            <w:hideMark/>
          </w:tcPr>
          <w:p w14:paraId="3C5E742B" w14:textId="77777777" w:rsidR="00412FE5" w:rsidRPr="00022972" w:rsidRDefault="00412FE5" w:rsidP="00B9344C">
            <w:pPr>
              <w:rPr>
                <w:rFonts w:cstheme="minorHAnsi"/>
              </w:rPr>
            </w:pPr>
            <w:r w:rsidRPr="00022972">
              <w:rPr>
                <w:rFonts w:cstheme="minorHAnsi"/>
              </w:rPr>
              <w:t xml:space="preserve">V predkladacej správe sú uvedené vplyvy na rozpočet verejnej správy vo výške 56 372 416 eur (rok 2018), 91 564 916 eur (rok 2019) a 120 633 481 eur (rok 2020). Tieto sumy ale nie sú v súlade ani s doložkou vybraných vplyvov ani s prílohou vplyvov na rozpočet verejnej správy. Navrhujeme tieto sumy vplyvov v materiáli zjednotiť. </w:t>
            </w:r>
          </w:p>
        </w:tc>
        <w:tc>
          <w:tcPr>
            <w:tcW w:w="821" w:type="dxa"/>
            <w:hideMark/>
          </w:tcPr>
          <w:p w14:paraId="0E9B66EC"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AC82247" w14:textId="5D081D28" w:rsidR="00412FE5" w:rsidRPr="00022972" w:rsidRDefault="00412FE5" w:rsidP="00B9344C">
            <w:pPr>
              <w:jc w:val="center"/>
              <w:rPr>
                <w:rFonts w:cstheme="minorHAnsi"/>
              </w:rPr>
            </w:pPr>
            <w:r w:rsidRPr="00022972">
              <w:rPr>
                <w:rFonts w:cstheme="minorHAnsi"/>
              </w:rPr>
              <w:t>A</w:t>
            </w:r>
          </w:p>
        </w:tc>
        <w:tc>
          <w:tcPr>
            <w:tcW w:w="4349" w:type="dxa"/>
          </w:tcPr>
          <w:p w14:paraId="6AD806FC" w14:textId="77777777" w:rsidR="00412FE5" w:rsidRPr="00022972" w:rsidRDefault="00412FE5" w:rsidP="00B9344C">
            <w:pPr>
              <w:rPr>
                <w:rFonts w:cstheme="minorHAnsi"/>
              </w:rPr>
            </w:pPr>
          </w:p>
        </w:tc>
      </w:tr>
      <w:tr w:rsidR="00412FE5" w:rsidRPr="00022972" w14:paraId="75347B68" w14:textId="77777777" w:rsidTr="00B9344C">
        <w:trPr>
          <w:tblCellSpacing w:w="15" w:type="dxa"/>
        </w:trPr>
        <w:tc>
          <w:tcPr>
            <w:tcW w:w="1799" w:type="dxa"/>
            <w:shd w:val="clear" w:color="auto" w:fill="auto"/>
            <w:hideMark/>
          </w:tcPr>
          <w:p w14:paraId="5D35BFEA" w14:textId="77777777" w:rsidR="00412FE5" w:rsidRPr="00022972" w:rsidRDefault="00412FE5" w:rsidP="00B9344C">
            <w:pPr>
              <w:rPr>
                <w:rFonts w:cstheme="minorHAnsi"/>
              </w:rPr>
            </w:pPr>
            <w:r w:rsidRPr="00022972">
              <w:rPr>
                <w:rFonts w:cstheme="minorHAnsi"/>
              </w:rPr>
              <w:t xml:space="preserve">NBS (Národná banka Slovenska) </w:t>
            </w:r>
          </w:p>
        </w:tc>
        <w:tc>
          <w:tcPr>
            <w:tcW w:w="1246" w:type="dxa"/>
            <w:shd w:val="clear" w:color="auto" w:fill="auto"/>
            <w:hideMark/>
          </w:tcPr>
          <w:p w14:paraId="72104BBF" w14:textId="77777777" w:rsidR="00412FE5" w:rsidRPr="00022972" w:rsidRDefault="00412FE5" w:rsidP="00B9344C">
            <w:pPr>
              <w:rPr>
                <w:rFonts w:cstheme="minorHAnsi"/>
              </w:rPr>
            </w:pPr>
            <w:r w:rsidRPr="00022972">
              <w:rPr>
                <w:rFonts w:cstheme="minorHAnsi"/>
              </w:rPr>
              <w:t xml:space="preserve">bodom 21 a 22 </w:t>
            </w:r>
          </w:p>
        </w:tc>
        <w:tc>
          <w:tcPr>
            <w:tcW w:w="5913" w:type="dxa"/>
            <w:shd w:val="clear" w:color="auto" w:fill="auto"/>
            <w:hideMark/>
          </w:tcPr>
          <w:p w14:paraId="7636D31F" w14:textId="77777777" w:rsidR="00412FE5" w:rsidRPr="00022972" w:rsidRDefault="00412FE5" w:rsidP="00B9344C">
            <w:pPr>
              <w:rPr>
                <w:rFonts w:cstheme="minorHAnsi"/>
              </w:rPr>
            </w:pPr>
            <w:r w:rsidRPr="00022972">
              <w:rPr>
                <w:rFonts w:cstheme="minorHAnsi"/>
              </w:rPr>
              <w:t xml:space="preserve">Navrhované body 21 a 22 odporúčame spojiť do jedného novelizačného bodu. Súčasne je potrebné doterajšie body prečíslovať. </w:t>
            </w:r>
          </w:p>
        </w:tc>
        <w:tc>
          <w:tcPr>
            <w:tcW w:w="821" w:type="dxa"/>
            <w:shd w:val="clear" w:color="auto" w:fill="auto"/>
            <w:hideMark/>
          </w:tcPr>
          <w:p w14:paraId="304E4C51"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46D2833C" w14:textId="5EA3683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15017D66" w14:textId="3DE25BC0" w:rsidR="00412FE5" w:rsidRPr="00022972" w:rsidRDefault="00412FE5" w:rsidP="00B9344C">
            <w:pPr>
              <w:rPr>
                <w:rFonts w:cstheme="minorHAnsi"/>
              </w:rPr>
            </w:pPr>
            <w:r w:rsidRPr="00022972">
              <w:rPr>
                <w:rFonts w:cstheme="minorHAnsi"/>
              </w:rPr>
              <w:t xml:space="preserve"> Vypustením textu</w:t>
            </w:r>
          </w:p>
        </w:tc>
      </w:tr>
      <w:tr w:rsidR="00412FE5" w:rsidRPr="00022972" w14:paraId="53138E7A" w14:textId="77777777" w:rsidTr="00B9344C">
        <w:trPr>
          <w:tblCellSpacing w:w="15" w:type="dxa"/>
        </w:trPr>
        <w:tc>
          <w:tcPr>
            <w:tcW w:w="1799" w:type="dxa"/>
            <w:shd w:val="clear" w:color="auto" w:fill="auto"/>
            <w:hideMark/>
          </w:tcPr>
          <w:p w14:paraId="796F3E50" w14:textId="77777777" w:rsidR="00412FE5" w:rsidRPr="00022972" w:rsidRDefault="00412FE5" w:rsidP="00B9344C">
            <w:pPr>
              <w:rPr>
                <w:rFonts w:cstheme="minorHAnsi"/>
              </w:rPr>
            </w:pPr>
            <w:r w:rsidRPr="00022972">
              <w:rPr>
                <w:rFonts w:cstheme="minorHAnsi"/>
              </w:rPr>
              <w:lastRenderedPageBreak/>
              <w:t xml:space="preserve">MIMAno (MIMA, n.o.) </w:t>
            </w:r>
          </w:p>
        </w:tc>
        <w:tc>
          <w:tcPr>
            <w:tcW w:w="1246" w:type="dxa"/>
            <w:shd w:val="clear" w:color="auto" w:fill="auto"/>
            <w:hideMark/>
          </w:tcPr>
          <w:p w14:paraId="3BB674BB" w14:textId="77777777" w:rsidR="00412FE5" w:rsidRPr="00022972" w:rsidRDefault="00412FE5" w:rsidP="00B9344C">
            <w:pPr>
              <w:rPr>
                <w:rFonts w:cstheme="minorHAnsi"/>
              </w:rPr>
            </w:pPr>
            <w:r w:rsidRPr="00022972">
              <w:rPr>
                <w:rFonts w:cstheme="minorHAnsi"/>
              </w:rPr>
              <w:t xml:space="preserve">Príloha č. 6 </w:t>
            </w:r>
          </w:p>
        </w:tc>
        <w:tc>
          <w:tcPr>
            <w:tcW w:w="5913" w:type="dxa"/>
            <w:shd w:val="clear" w:color="auto" w:fill="auto"/>
            <w:hideMark/>
          </w:tcPr>
          <w:p w14:paraId="61A8F28A" w14:textId="77777777" w:rsidR="00412FE5" w:rsidRPr="00022972" w:rsidRDefault="00412FE5" w:rsidP="00B9344C">
            <w:pPr>
              <w:rPr>
                <w:rFonts w:cstheme="minorHAnsi"/>
              </w:rPr>
            </w:pPr>
            <w:r w:rsidRPr="00022972">
              <w:rPr>
                <w:rFonts w:cstheme="minorHAnsi"/>
              </w:rPr>
              <w:t xml:space="preserve">pripomienka k násobku mesačnej minimálnej mzdy pre určenie výšky finančného príspevku pri poskytovaní ambulantnej služby zvýšiť koeficient pri III. stupni odkázanosti na 0,425 s tým, že stupne IV, V a VI posunúť minimálne koeficient o 0,1 oproti nižšiemu stupňu - pri poskytovaní sociálnej služby štát chcel zrovnoprávniť štátnych a neštátnych poskytovateľov sociálnych služieb v oblasti financovania pričom ambulantnú formu podmienil koeficientami, ktoré sú podhodnotené, napr. pri III. Stupni je v súčasnosti príspevok na klienta 184,00 €, a po novom pri III. stupni odkázanosti vychádza – 435,00 x 0,225 = 97,8 €, čo znamená, že je to likvidačné pre denné stacionáre, ktoré poskytujú sociálnu službu ľuďom v dôchodkovom veku, ktorí sú väčšinou zaradení do III. stupňa odkázanosti. </w:t>
            </w:r>
          </w:p>
        </w:tc>
        <w:tc>
          <w:tcPr>
            <w:tcW w:w="821" w:type="dxa"/>
            <w:shd w:val="clear" w:color="auto" w:fill="auto"/>
            <w:hideMark/>
          </w:tcPr>
          <w:p w14:paraId="296D7259"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66C88E7B" w14:textId="407057B9"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370EEFD5" w14:textId="1BB5A24E" w:rsidR="00412FE5" w:rsidRPr="00022972" w:rsidRDefault="00412FE5" w:rsidP="00B9344C">
            <w:pPr>
              <w:rPr>
                <w:rFonts w:cstheme="minorHAnsi"/>
              </w:rPr>
            </w:pPr>
            <w:r w:rsidRPr="00022972">
              <w:rPr>
                <w:rFonts w:cstheme="minorHAnsi"/>
              </w:rPr>
              <w:t xml:space="preserve">Finančný príspevok poskytovaný ministerstvom nie je koncipovaný ako úhrada celkových nákladov na sociálnu službu </w:t>
            </w:r>
          </w:p>
        </w:tc>
      </w:tr>
      <w:tr w:rsidR="00412FE5" w:rsidRPr="00022972" w14:paraId="2C8F21FF" w14:textId="77777777" w:rsidTr="00B9344C">
        <w:trPr>
          <w:tblCellSpacing w:w="15" w:type="dxa"/>
        </w:trPr>
        <w:tc>
          <w:tcPr>
            <w:tcW w:w="1799" w:type="dxa"/>
            <w:hideMark/>
          </w:tcPr>
          <w:p w14:paraId="304DBED4" w14:textId="77777777" w:rsidR="00412FE5" w:rsidRPr="00022972" w:rsidRDefault="00412FE5" w:rsidP="00B9344C">
            <w:pPr>
              <w:rPr>
                <w:rFonts w:cstheme="minorHAnsi"/>
              </w:rPr>
            </w:pPr>
            <w:r w:rsidRPr="00022972">
              <w:rPr>
                <w:rFonts w:cstheme="minorHAnsi"/>
              </w:rPr>
              <w:t xml:space="preserve">MIMAno (MIMA, n.o.) </w:t>
            </w:r>
          </w:p>
        </w:tc>
        <w:tc>
          <w:tcPr>
            <w:tcW w:w="1246" w:type="dxa"/>
            <w:hideMark/>
          </w:tcPr>
          <w:p w14:paraId="319EA30F" w14:textId="77777777" w:rsidR="00412FE5" w:rsidRPr="00022972" w:rsidRDefault="00412FE5" w:rsidP="00B9344C">
            <w:pPr>
              <w:rPr>
                <w:rFonts w:cstheme="minorHAnsi"/>
              </w:rPr>
            </w:pPr>
            <w:r w:rsidRPr="00022972">
              <w:rPr>
                <w:rFonts w:cstheme="minorHAnsi"/>
              </w:rPr>
              <w:t xml:space="preserve">paragraf 72 ods. 5 ekonomicky oprávnené náklady </w:t>
            </w:r>
          </w:p>
        </w:tc>
        <w:tc>
          <w:tcPr>
            <w:tcW w:w="5913" w:type="dxa"/>
            <w:hideMark/>
          </w:tcPr>
          <w:p w14:paraId="2DE23A56" w14:textId="77777777" w:rsidR="00412FE5" w:rsidRPr="00022972" w:rsidRDefault="00412FE5" w:rsidP="00B9344C">
            <w:pPr>
              <w:rPr>
                <w:rFonts w:cstheme="minorHAnsi"/>
              </w:rPr>
            </w:pPr>
            <w:r w:rsidRPr="00022972">
              <w:rPr>
                <w:rFonts w:cstheme="minorHAnsi"/>
              </w:rPr>
              <w:t xml:space="preserve">konkretizovať presne na čo je možné účelovo pridelené finančné prostriedky použiť, najmä čo sa týka materiálno technického vybavenia a to z dôvodu, že pri kontrolách z MPSVAR SR sú často niektoré položky, ktoré z nášho hľadiska považujeme za bežný štandard vybavenia denného stacionára vylúčené, (napr. TV, rádio, nábytok.., ). </w:t>
            </w:r>
          </w:p>
        </w:tc>
        <w:tc>
          <w:tcPr>
            <w:tcW w:w="821" w:type="dxa"/>
            <w:hideMark/>
          </w:tcPr>
          <w:p w14:paraId="5AE4BE7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46B0704" w14:textId="1CAC3F59" w:rsidR="00412FE5" w:rsidRPr="00022972" w:rsidRDefault="00412FE5" w:rsidP="00B9344C">
            <w:pPr>
              <w:jc w:val="center"/>
              <w:rPr>
                <w:rFonts w:cstheme="minorHAnsi"/>
              </w:rPr>
            </w:pPr>
            <w:r w:rsidRPr="00022972">
              <w:rPr>
                <w:rFonts w:cstheme="minorHAnsi"/>
              </w:rPr>
              <w:t>N</w:t>
            </w:r>
          </w:p>
        </w:tc>
        <w:tc>
          <w:tcPr>
            <w:tcW w:w="4349" w:type="dxa"/>
          </w:tcPr>
          <w:p w14:paraId="68F8D1A2" w14:textId="1706FFD8" w:rsidR="00412FE5" w:rsidRPr="00022972" w:rsidRDefault="00412FE5" w:rsidP="00B9344C">
            <w:pPr>
              <w:rPr>
                <w:rFonts w:cstheme="minorHAnsi"/>
              </w:rPr>
            </w:pPr>
            <w:r w:rsidRPr="00022972">
              <w:rPr>
                <w:rFonts w:cstheme="minorHAnsi"/>
              </w:rPr>
              <w:t>Účelovosť použitia vychádza z taxatívne  zákonom ustanovených účtovných  položiek nákladovosti  s priamou väzbou na odborné, obslužné a ďalšie činnosti poskytované, vykonávané alebo zabezpečované pre konkrétny druh sociálnej služby, v spojení s požiadavkou zabezpečenia účelnosti, účinnosti, hospodárnosti a efektívnosti vynakladania verejných prostriedkov a znením  konkrétnej písomnej zmluvy o poskytnutí finančného príspevku. V zákone vzhľadom na druhovosť poskytovaných sociálnych služieb a ich formy , rozsah poskytovaných činností nie je účelná ani možná konkretizácia jednotlivých položiek</w:t>
            </w:r>
          </w:p>
        </w:tc>
      </w:tr>
      <w:tr w:rsidR="00412FE5" w:rsidRPr="00022972" w14:paraId="4DFDFA16" w14:textId="77777777" w:rsidTr="00B9344C">
        <w:trPr>
          <w:tblCellSpacing w:w="15" w:type="dxa"/>
        </w:trPr>
        <w:tc>
          <w:tcPr>
            <w:tcW w:w="1799" w:type="dxa"/>
            <w:hideMark/>
          </w:tcPr>
          <w:p w14:paraId="0A180DEE" w14:textId="77777777" w:rsidR="00412FE5" w:rsidRPr="00022972" w:rsidRDefault="00412FE5" w:rsidP="00B9344C">
            <w:pPr>
              <w:rPr>
                <w:rFonts w:cstheme="minorHAnsi"/>
              </w:rPr>
            </w:pPr>
            <w:r w:rsidRPr="00022972">
              <w:rPr>
                <w:rFonts w:cstheme="minorHAnsi"/>
              </w:rPr>
              <w:lastRenderedPageBreak/>
              <w:t xml:space="preserve">MIMAno (MIMA, n.o.) </w:t>
            </w:r>
          </w:p>
        </w:tc>
        <w:tc>
          <w:tcPr>
            <w:tcW w:w="1246" w:type="dxa"/>
            <w:hideMark/>
          </w:tcPr>
          <w:p w14:paraId="57DB1237" w14:textId="77777777" w:rsidR="00412FE5" w:rsidRPr="00022972" w:rsidRDefault="00412FE5" w:rsidP="00B9344C">
            <w:pPr>
              <w:rPr>
                <w:rFonts w:cstheme="minorHAnsi"/>
              </w:rPr>
            </w:pPr>
            <w:r w:rsidRPr="00022972">
              <w:rPr>
                <w:rFonts w:cstheme="minorHAnsi"/>
              </w:rPr>
              <w:t xml:space="preserve">Príloha č. 1 </w:t>
            </w:r>
          </w:p>
        </w:tc>
        <w:tc>
          <w:tcPr>
            <w:tcW w:w="5913" w:type="dxa"/>
            <w:hideMark/>
          </w:tcPr>
          <w:p w14:paraId="0A56AF03" w14:textId="77777777" w:rsidR="00412FE5" w:rsidRPr="00022972" w:rsidRDefault="00412FE5" w:rsidP="00B9344C">
            <w:pPr>
              <w:rPr>
                <w:rFonts w:cstheme="minorHAnsi"/>
              </w:rPr>
            </w:pPr>
            <w:r w:rsidRPr="00022972">
              <w:rPr>
                <w:rFonts w:cstheme="minorHAnsi"/>
              </w:rPr>
              <w:t xml:space="preserve">navrhujeme ponechať riadok s označením denný stacionár na úrovni - maximálny počet prijímateľov sociálnej služby na 1 zamestnanca 6 a percentuálny podiel odborných zamestnancov na celkovom počte zamestnancov 70%, z toho dôvodu že, počet 6 klientov na 1 zamestnanca a 70 % odborných zamestnancov považujeme za primeraný, nakoľko uvedený stav sa nám už osvedčil v praxi. </w:t>
            </w:r>
          </w:p>
        </w:tc>
        <w:tc>
          <w:tcPr>
            <w:tcW w:w="821" w:type="dxa"/>
            <w:hideMark/>
          </w:tcPr>
          <w:p w14:paraId="3A84B033"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F687184" w14:textId="0291B207" w:rsidR="00412FE5" w:rsidRPr="00022972" w:rsidRDefault="00412FE5" w:rsidP="00B9344C">
            <w:pPr>
              <w:jc w:val="center"/>
              <w:rPr>
                <w:rFonts w:cstheme="minorHAnsi"/>
              </w:rPr>
            </w:pPr>
            <w:r w:rsidRPr="00022972">
              <w:rPr>
                <w:rFonts w:cstheme="minorHAnsi"/>
              </w:rPr>
              <w:t>N</w:t>
            </w:r>
          </w:p>
        </w:tc>
        <w:tc>
          <w:tcPr>
            <w:tcW w:w="4349" w:type="dxa"/>
          </w:tcPr>
          <w:p w14:paraId="34D79864" w14:textId="2A675EA2" w:rsidR="00412FE5" w:rsidRPr="00022972" w:rsidRDefault="00412FE5" w:rsidP="00B9344C">
            <w:pPr>
              <w:rPr>
                <w:rFonts w:cstheme="minorHAnsi"/>
              </w:rPr>
            </w:pPr>
            <w:r w:rsidRPr="00022972">
              <w:rPr>
                <w:rFonts w:cstheme="minorHAnsi"/>
              </w:rPr>
              <w:t xml:space="preserve">Personálny normatív v Prílohe č. 1 pre denné stacionáre rešpektuje povahu a účel týchto zariadení, súvisiaci rozsah poskytovaných odborných, obslužných a ďalších činností, ako aj potrebu diferencovanej úrovne minimálneho personálneho zabezpečenia vo väzbe na prevažujúci stupeň odkázanosti pri sebaobsluhe z hľadiska cieľovej skupiny prijímateľov u konkrétneho poskytovateľa. Finančný príspevok na poskytovanie sociálnej služby v zariadeniach podmienených odkázanosťou  podľa prílohy č. 6  je len jedným zo zdrojov spolufinancovania sociálnej služby. Finančná podpora z verejných prostriedkov je realizovaná aj finančným príspevkom na prevádzku poskytovanej sociálnej služby. </w:t>
            </w:r>
          </w:p>
        </w:tc>
      </w:tr>
      <w:tr w:rsidR="00412FE5" w:rsidRPr="00022972" w14:paraId="0A3D948C" w14:textId="77777777" w:rsidTr="00B9344C">
        <w:trPr>
          <w:tblCellSpacing w:w="15" w:type="dxa"/>
        </w:trPr>
        <w:tc>
          <w:tcPr>
            <w:tcW w:w="1799" w:type="dxa"/>
            <w:hideMark/>
          </w:tcPr>
          <w:p w14:paraId="236FFBF4" w14:textId="77777777" w:rsidR="00412FE5" w:rsidRPr="00022972" w:rsidRDefault="00412FE5" w:rsidP="00B9344C">
            <w:pPr>
              <w:rPr>
                <w:rFonts w:cstheme="minorHAnsi"/>
              </w:rPr>
            </w:pPr>
            <w:r w:rsidRPr="00022972">
              <w:rPr>
                <w:rFonts w:cstheme="minorHAnsi"/>
              </w:rPr>
              <w:t xml:space="preserve">OAPSVLÚVSR (Odbor aproximácie práva sekcie vládnej legislatívy Úradu vlády SR) </w:t>
            </w:r>
          </w:p>
        </w:tc>
        <w:tc>
          <w:tcPr>
            <w:tcW w:w="1246" w:type="dxa"/>
            <w:hideMark/>
          </w:tcPr>
          <w:p w14:paraId="1A2190F1" w14:textId="77777777" w:rsidR="00412FE5" w:rsidRPr="00022972" w:rsidRDefault="00412FE5" w:rsidP="00B9344C">
            <w:pPr>
              <w:rPr>
                <w:rFonts w:cstheme="minorHAnsi"/>
              </w:rPr>
            </w:pPr>
            <w:r w:rsidRPr="00022972">
              <w:rPr>
                <w:rFonts w:cstheme="minorHAnsi"/>
              </w:rPr>
              <w:t xml:space="preserve">K doložke zlučiteľnosti: </w:t>
            </w:r>
          </w:p>
        </w:tc>
        <w:tc>
          <w:tcPr>
            <w:tcW w:w="5913" w:type="dxa"/>
            <w:hideMark/>
          </w:tcPr>
          <w:p w14:paraId="14C2241A" w14:textId="77777777" w:rsidR="00412FE5" w:rsidRPr="00022972" w:rsidRDefault="00412FE5" w:rsidP="00B9344C">
            <w:pPr>
              <w:rPr>
                <w:rFonts w:cstheme="minorHAnsi"/>
              </w:rPr>
            </w:pPr>
            <w:r w:rsidRPr="00022972">
              <w:rPr>
                <w:rFonts w:cstheme="minorHAnsi"/>
              </w:rPr>
              <w:t xml:space="preserve">V bode 3 písm. a) doložky zlučiteľnosti (v primárnom práve) vypustiť „Ú. V. EÚ C 83/01, 30.3.2010)“. Rovnako máme za to, že je bezpredmetné citovať čl. 288 Zmluvy nakoľko z doložky zlučiteľnosti vyplýva, že problematika nie je upravená v žiadnom sekundárnom prameni práva Európskej únie. </w:t>
            </w:r>
          </w:p>
        </w:tc>
        <w:tc>
          <w:tcPr>
            <w:tcW w:w="821" w:type="dxa"/>
            <w:hideMark/>
          </w:tcPr>
          <w:p w14:paraId="76EFB5E9"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5229BE3" w14:textId="5AA62726" w:rsidR="00412FE5" w:rsidRPr="00022972" w:rsidRDefault="00412FE5" w:rsidP="00B9344C">
            <w:pPr>
              <w:jc w:val="center"/>
              <w:rPr>
                <w:rFonts w:cstheme="minorHAnsi"/>
              </w:rPr>
            </w:pPr>
            <w:r w:rsidRPr="00022972">
              <w:rPr>
                <w:rFonts w:cstheme="minorHAnsi"/>
              </w:rPr>
              <w:t>A</w:t>
            </w:r>
          </w:p>
        </w:tc>
        <w:tc>
          <w:tcPr>
            <w:tcW w:w="4349" w:type="dxa"/>
          </w:tcPr>
          <w:p w14:paraId="7BC3310C" w14:textId="77777777" w:rsidR="00412FE5" w:rsidRPr="00022972" w:rsidRDefault="00412FE5" w:rsidP="00B9344C">
            <w:pPr>
              <w:rPr>
                <w:rFonts w:cstheme="minorHAnsi"/>
              </w:rPr>
            </w:pPr>
          </w:p>
        </w:tc>
      </w:tr>
      <w:tr w:rsidR="00412FE5" w:rsidRPr="00022972" w14:paraId="66470B5F" w14:textId="77777777" w:rsidTr="00B9344C">
        <w:trPr>
          <w:tblCellSpacing w:w="15" w:type="dxa"/>
        </w:trPr>
        <w:tc>
          <w:tcPr>
            <w:tcW w:w="1799" w:type="dxa"/>
            <w:hideMark/>
          </w:tcPr>
          <w:p w14:paraId="777863A5" w14:textId="77777777" w:rsidR="00412FE5" w:rsidRPr="00022972" w:rsidRDefault="00412FE5" w:rsidP="00B9344C">
            <w:pPr>
              <w:rPr>
                <w:rFonts w:cstheme="minorHAnsi"/>
              </w:rPr>
            </w:pPr>
            <w:r w:rsidRPr="00022972">
              <w:rPr>
                <w:rFonts w:cstheme="minorHAnsi"/>
              </w:rPr>
              <w:t xml:space="preserve">OAPSVLÚVSR (Odbor aproximácie práva sekcie vládnej legislatívy Úradu </w:t>
            </w:r>
            <w:r w:rsidRPr="00022972">
              <w:rPr>
                <w:rFonts w:cstheme="minorHAnsi"/>
              </w:rPr>
              <w:lastRenderedPageBreak/>
              <w:t xml:space="preserve">vlády SR) </w:t>
            </w:r>
          </w:p>
        </w:tc>
        <w:tc>
          <w:tcPr>
            <w:tcW w:w="1246" w:type="dxa"/>
            <w:hideMark/>
          </w:tcPr>
          <w:p w14:paraId="6093B843" w14:textId="77777777" w:rsidR="00412FE5" w:rsidRPr="00022972" w:rsidRDefault="00412FE5" w:rsidP="00B9344C">
            <w:pPr>
              <w:rPr>
                <w:rFonts w:cstheme="minorHAnsi"/>
              </w:rPr>
            </w:pPr>
            <w:r w:rsidRPr="00022972">
              <w:rPr>
                <w:rFonts w:cstheme="minorHAnsi"/>
              </w:rPr>
              <w:lastRenderedPageBreak/>
              <w:t xml:space="preserve">K predkladacej správe: </w:t>
            </w:r>
          </w:p>
        </w:tc>
        <w:tc>
          <w:tcPr>
            <w:tcW w:w="5913" w:type="dxa"/>
            <w:hideMark/>
          </w:tcPr>
          <w:p w14:paraId="1E10BDD4" w14:textId="77777777" w:rsidR="00412FE5" w:rsidRPr="00022972" w:rsidRDefault="00412FE5" w:rsidP="00B9344C">
            <w:pPr>
              <w:rPr>
                <w:rFonts w:cstheme="minorHAnsi"/>
              </w:rPr>
            </w:pPr>
            <w:r w:rsidRPr="00022972">
              <w:rPr>
                <w:rFonts w:cstheme="minorHAnsi"/>
              </w:rPr>
              <w:t xml:space="preserve">Žiadame upraviť rozsah predkladacej správy nakoľko podľa čl. 18 ods. 2 Legislatívnych pravidiel vlády Slovenskej republiky predkladacia správa nesmie presiahnuť dve strany. </w:t>
            </w:r>
          </w:p>
        </w:tc>
        <w:tc>
          <w:tcPr>
            <w:tcW w:w="821" w:type="dxa"/>
            <w:hideMark/>
          </w:tcPr>
          <w:p w14:paraId="034F3F8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2455C97" w14:textId="3338B36C" w:rsidR="00412FE5" w:rsidRPr="00022972" w:rsidRDefault="00412FE5" w:rsidP="00B9344C">
            <w:pPr>
              <w:jc w:val="center"/>
              <w:rPr>
                <w:rFonts w:cstheme="minorHAnsi"/>
              </w:rPr>
            </w:pPr>
            <w:r w:rsidRPr="00022972">
              <w:rPr>
                <w:rFonts w:cstheme="minorHAnsi"/>
              </w:rPr>
              <w:t>A</w:t>
            </w:r>
          </w:p>
        </w:tc>
        <w:tc>
          <w:tcPr>
            <w:tcW w:w="4349" w:type="dxa"/>
          </w:tcPr>
          <w:p w14:paraId="09FDBCF7" w14:textId="77777777" w:rsidR="00412FE5" w:rsidRPr="00022972" w:rsidRDefault="00412FE5" w:rsidP="00B9344C">
            <w:pPr>
              <w:rPr>
                <w:rFonts w:cstheme="minorHAnsi"/>
              </w:rPr>
            </w:pPr>
          </w:p>
        </w:tc>
      </w:tr>
      <w:tr w:rsidR="00412FE5" w:rsidRPr="00022972" w14:paraId="3839BC93" w14:textId="77777777" w:rsidTr="00B9344C">
        <w:trPr>
          <w:tblCellSpacing w:w="15" w:type="dxa"/>
        </w:trPr>
        <w:tc>
          <w:tcPr>
            <w:tcW w:w="1799" w:type="dxa"/>
            <w:shd w:val="clear" w:color="auto" w:fill="auto"/>
            <w:hideMark/>
          </w:tcPr>
          <w:p w14:paraId="4E8C2BD4" w14:textId="77777777" w:rsidR="00412FE5" w:rsidRPr="00022972" w:rsidRDefault="00412FE5" w:rsidP="00B9344C">
            <w:pPr>
              <w:rPr>
                <w:rFonts w:cstheme="minorHAnsi"/>
              </w:rPr>
            </w:pPr>
            <w:r w:rsidRPr="00022972">
              <w:rPr>
                <w:rFonts w:cstheme="minorHAnsi"/>
              </w:rPr>
              <w:lastRenderedPageBreak/>
              <w:t xml:space="preserve">MIMAno (MIMA, n.o.) </w:t>
            </w:r>
          </w:p>
        </w:tc>
        <w:tc>
          <w:tcPr>
            <w:tcW w:w="1246" w:type="dxa"/>
            <w:shd w:val="clear" w:color="auto" w:fill="auto"/>
            <w:hideMark/>
          </w:tcPr>
          <w:p w14:paraId="727A4891" w14:textId="77777777" w:rsidR="00412FE5" w:rsidRPr="00022972" w:rsidRDefault="00412FE5" w:rsidP="00B9344C">
            <w:pPr>
              <w:rPr>
                <w:rFonts w:cstheme="minorHAnsi"/>
              </w:rPr>
            </w:pPr>
            <w:r w:rsidRPr="00022972">
              <w:rPr>
                <w:rFonts w:cstheme="minorHAnsi"/>
              </w:rPr>
              <w:t xml:space="preserve">Príloha č. 6 </w:t>
            </w:r>
          </w:p>
        </w:tc>
        <w:tc>
          <w:tcPr>
            <w:tcW w:w="5913" w:type="dxa"/>
            <w:shd w:val="clear" w:color="auto" w:fill="auto"/>
            <w:hideMark/>
          </w:tcPr>
          <w:p w14:paraId="583ED9BC" w14:textId="77777777" w:rsidR="00412FE5" w:rsidRPr="00022972" w:rsidRDefault="00412FE5" w:rsidP="00B9344C">
            <w:pPr>
              <w:rPr>
                <w:rFonts w:cstheme="minorHAnsi"/>
              </w:rPr>
            </w:pPr>
            <w:r w:rsidRPr="00022972">
              <w:rPr>
                <w:rFonts w:cstheme="minorHAnsi"/>
              </w:rPr>
              <w:t xml:space="preserve">upraviť násobok mesačnej minimálnej mzdy pre určenie výšky finančného príspevku pri poskytovaní ambulantnej služby /mesiac/miesto obsadené prijímateľom v rozsahu minimálne 80 hodín mesačne – nakoľko ľuďom s ťažkým zdravotným postihnutím táto dochádzka počas mesiaca vyhovuje, čo je praxou overené. Rozsah 8 hodín denne je pre ľudí so zdravotným a mentálnym postihnutím, ktorí sú väčšinou zaradení do stupňa 5 a 6 zaťažujúci. Klienti radi navštevujú zariadenie, ale v priebehu dňa na určitý čas. </w:t>
            </w:r>
          </w:p>
        </w:tc>
        <w:tc>
          <w:tcPr>
            <w:tcW w:w="821" w:type="dxa"/>
            <w:shd w:val="clear" w:color="auto" w:fill="auto"/>
            <w:hideMark/>
          </w:tcPr>
          <w:p w14:paraId="7E33F342"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2A0835BF" w14:textId="749778B1"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1802A327" w14:textId="63D9BC6A" w:rsidR="00412FE5" w:rsidRPr="00022972" w:rsidRDefault="00412FE5" w:rsidP="00B9344C">
            <w:pPr>
              <w:rPr>
                <w:rFonts w:cstheme="minorHAnsi"/>
              </w:rPr>
            </w:pPr>
            <w:r w:rsidRPr="00022972">
              <w:rPr>
                <w:rFonts w:cstheme="minorHAnsi"/>
              </w:rPr>
              <w:t>Príspevok je určený na poskytovanie sociálnej služby a tato má byť poskytovaná poskytovateľom sociálnych služieb v zákonom stanovenom rozsahu. Pripomienku nepovažujeme za dôvodnú.</w:t>
            </w:r>
          </w:p>
        </w:tc>
      </w:tr>
      <w:tr w:rsidR="00412FE5" w:rsidRPr="00022972" w14:paraId="4948592B" w14:textId="77777777" w:rsidTr="00B9344C">
        <w:trPr>
          <w:tblCellSpacing w:w="15" w:type="dxa"/>
        </w:trPr>
        <w:tc>
          <w:tcPr>
            <w:tcW w:w="1799" w:type="dxa"/>
            <w:hideMark/>
          </w:tcPr>
          <w:p w14:paraId="1A043017"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2DB5B048"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2E389066"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4B087584"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E912857" w14:textId="77777777" w:rsidR="00412FE5" w:rsidRPr="00022972" w:rsidRDefault="00412FE5" w:rsidP="00B9344C">
            <w:pPr>
              <w:jc w:val="center"/>
              <w:rPr>
                <w:rFonts w:cstheme="minorHAnsi"/>
              </w:rPr>
            </w:pPr>
            <w:r w:rsidRPr="00022972">
              <w:rPr>
                <w:rFonts w:cstheme="minorHAnsi"/>
              </w:rPr>
              <w:t>N</w:t>
            </w:r>
          </w:p>
        </w:tc>
        <w:tc>
          <w:tcPr>
            <w:tcW w:w="4349" w:type="dxa"/>
          </w:tcPr>
          <w:p w14:paraId="41C54DD9"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75CAAC37" w14:textId="77777777" w:rsidTr="00B9344C">
        <w:trPr>
          <w:tblCellSpacing w:w="15" w:type="dxa"/>
        </w:trPr>
        <w:tc>
          <w:tcPr>
            <w:tcW w:w="1799" w:type="dxa"/>
            <w:hideMark/>
          </w:tcPr>
          <w:p w14:paraId="7791B091"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2B2FA4BC"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5DCF9617"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w:t>
            </w:r>
            <w:r w:rsidRPr="00022972">
              <w:rPr>
                <w:rFonts w:cstheme="minorHAnsi"/>
              </w:rPr>
              <w:lastRenderedPageBreak/>
              <w:t xml:space="preserve">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7FBDC95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EE31343" w14:textId="77777777" w:rsidR="00412FE5" w:rsidRPr="00022972" w:rsidRDefault="00412FE5" w:rsidP="00B9344C">
            <w:pPr>
              <w:jc w:val="center"/>
              <w:rPr>
                <w:rFonts w:cstheme="minorHAnsi"/>
              </w:rPr>
            </w:pPr>
            <w:r w:rsidRPr="00022972">
              <w:rPr>
                <w:rFonts w:cstheme="minorHAnsi"/>
              </w:rPr>
              <w:t>A</w:t>
            </w:r>
          </w:p>
        </w:tc>
        <w:tc>
          <w:tcPr>
            <w:tcW w:w="4349" w:type="dxa"/>
          </w:tcPr>
          <w:p w14:paraId="5866AB68" w14:textId="77777777" w:rsidR="00412FE5" w:rsidRPr="00022972" w:rsidRDefault="00412FE5" w:rsidP="00B9344C">
            <w:pPr>
              <w:rPr>
                <w:rFonts w:cstheme="minorHAnsi"/>
              </w:rPr>
            </w:pPr>
          </w:p>
        </w:tc>
      </w:tr>
      <w:tr w:rsidR="00412FE5" w:rsidRPr="00022972" w14:paraId="0A239D85" w14:textId="77777777" w:rsidTr="00B9344C">
        <w:trPr>
          <w:tblCellSpacing w:w="15" w:type="dxa"/>
        </w:trPr>
        <w:tc>
          <w:tcPr>
            <w:tcW w:w="1799" w:type="dxa"/>
            <w:hideMark/>
          </w:tcPr>
          <w:p w14:paraId="7B3DA859"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07704D9B"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A5DDCBE"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7DEA500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10CB858" w14:textId="77777777" w:rsidR="00412FE5" w:rsidRPr="00022972" w:rsidRDefault="00412FE5" w:rsidP="00B9344C">
            <w:pPr>
              <w:jc w:val="center"/>
              <w:rPr>
                <w:rFonts w:cstheme="minorHAnsi"/>
              </w:rPr>
            </w:pPr>
            <w:r w:rsidRPr="00022972">
              <w:rPr>
                <w:rFonts w:cstheme="minorHAnsi"/>
              </w:rPr>
              <w:t>ČA</w:t>
            </w:r>
          </w:p>
        </w:tc>
        <w:tc>
          <w:tcPr>
            <w:tcW w:w="4349" w:type="dxa"/>
          </w:tcPr>
          <w:p w14:paraId="0008CA6F"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6C4ABC38" w14:textId="77777777" w:rsidR="00412FE5" w:rsidRPr="00022972" w:rsidRDefault="00412FE5" w:rsidP="00B9344C">
            <w:pPr>
              <w:rPr>
                <w:rFonts w:cstheme="minorHAnsi"/>
              </w:rPr>
            </w:pPr>
          </w:p>
        </w:tc>
      </w:tr>
      <w:tr w:rsidR="00412FE5" w:rsidRPr="00022972" w14:paraId="3F9A010C" w14:textId="77777777" w:rsidTr="00B9344C">
        <w:trPr>
          <w:tblCellSpacing w:w="15" w:type="dxa"/>
        </w:trPr>
        <w:tc>
          <w:tcPr>
            <w:tcW w:w="1799" w:type="dxa"/>
            <w:hideMark/>
          </w:tcPr>
          <w:p w14:paraId="135EAB18"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31D67EE7"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0CCF2CD4"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w:t>
            </w:r>
            <w:r w:rsidRPr="00022972">
              <w:rPr>
                <w:rFonts w:cstheme="minorHAnsi"/>
              </w:rPr>
              <w:lastRenderedPageBreak/>
              <w:t xml:space="preserve">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02F76A6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8B8C8E7" w14:textId="620A8F35" w:rsidR="00412FE5" w:rsidRPr="00022972" w:rsidRDefault="00412FE5" w:rsidP="00B9344C">
            <w:pPr>
              <w:jc w:val="center"/>
              <w:rPr>
                <w:rFonts w:cstheme="minorHAnsi"/>
              </w:rPr>
            </w:pPr>
            <w:r w:rsidRPr="00022972">
              <w:rPr>
                <w:rFonts w:cstheme="minorHAnsi"/>
              </w:rPr>
              <w:t>N</w:t>
            </w:r>
          </w:p>
        </w:tc>
        <w:tc>
          <w:tcPr>
            <w:tcW w:w="4349" w:type="dxa"/>
          </w:tcPr>
          <w:p w14:paraId="6369C476" w14:textId="77777777" w:rsidR="00412FE5" w:rsidRPr="00022972" w:rsidRDefault="00412FE5" w:rsidP="00B9344C">
            <w:pPr>
              <w:rPr>
                <w:rFonts w:cstheme="minorHAnsi"/>
              </w:rPr>
            </w:pPr>
            <w:r w:rsidRPr="00022972">
              <w:rPr>
                <w:rFonts w:cstheme="minorHAnsi"/>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w:t>
            </w:r>
            <w:r w:rsidRPr="00022972">
              <w:rPr>
                <w:rFonts w:cstheme="minorHAnsi"/>
              </w:rPr>
              <w:lastRenderedPageBreak/>
              <w:t xml:space="preserve">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 </w:t>
            </w:r>
          </w:p>
          <w:p w14:paraId="1F0E746E" w14:textId="6BA2D26F" w:rsidR="00412FE5" w:rsidRPr="00022972" w:rsidRDefault="00412FE5" w:rsidP="00B9344C">
            <w:pPr>
              <w:rPr>
                <w:rFonts w:cstheme="minorHAnsi"/>
              </w:rPr>
            </w:pPr>
            <w:r w:rsidRPr="00022972">
              <w:rPr>
                <w:rFonts w:cstheme="minorHAnsi"/>
              </w:rPr>
              <w:t>Označenie prílohy č. 4a doplnené.</w:t>
            </w:r>
          </w:p>
          <w:p w14:paraId="66A0BDB0" w14:textId="77777777" w:rsidR="00412FE5" w:rsidRPr="00022972" w:rsidRDefault="00412FE5" w:rsidP="00B9344C">
            <w:pPr>
              <w:rPr>
                <w:rFonts w:cstheme="minorHAnsi"/>
              </w:rPr>
            </w:pPr>
          </w:p>
        </w:tc>
      </w:tr>
      <w:tr w:rsidR="00412FE5" w:rsidRPr="00022972" w14:paraId="27F3F1E7" w14:textId="77777777" w:rsidTr="00B9344C">
        <w:trPr>
          <w:tblCellSpacing w:w="15" w:type="dxa"/>
        </w:trPr>
        <w:tc>
          <w:tcPr>
            <w:tcW w:w="1799" w:type="dxa"/>
            <w:hideMark/>
          </w:tcPr>
          <w:p w14:paraId="122709B8"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7EACA1F2"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3FCDB368"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w:t>
            </w:r>
            <w:r w:rsidRPr="00022972">
              <w:rPr>
                <w:rFonts w:cstheme="minorHAnsi"/>
              </w:rPr>
              <w:lastRenderedPageBreak/>
              <w:t xml:space="preserve">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5168653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D00A170" w14:textId="0A1AD89E" w:rsidR="00412FE5" w:rsidRPr="00022972" w:rsidRDefault="00412FE5" w:rsidP="00B9344C">
            <w:pPr>
              <w:jc w:val="center"/>
              <w:rPr>
                <w:rFonts w:cstheme="minorHAnsi"/>
              </w:rPr>
            </w:pPr>
            <w:r w:rsidRPr="00022972">
              <w:rPr>
                <w:rFonts w:cstheme="minorHAnsi"/>
              </w:rPr>
              <w:t>N</w:t>
            </w:r>
          </w:p>
        </w:tc>
        <w:tc>
          <w:tcPr>
            <w:tcW w:w="4349" w:type="dxa"/>
          </w:tcPr>
          <w:p w14:paraId="0C3E1C15" w14:textId="77777777" w:rsidR="00412FE5" w:rsidRPr="00022972" w:rsidRDefault="00412FE5"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w:t>
            </w:r>
            <w:r w:rsidRPr="00022972">
              <w:rPr>
                <w:rFonts w:cstheme="minorHAnsi"/>
              </w:rPr>
              <w:lastRenderedPageBreak/>
              <w:t>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45C815AA" w14:textId="77777777" w:rsidR="00412FE5" w:rsidRPr="00022972" w:rsidRDefault="00412FE5" w:rsidP="00B9344C">
            <w:pPr>
              <w:rPr>
                <w:rFonts w:cstheme="minorHAnsi"/>
              </w:rPr>
            </w:pPr>
          </w:p>
        </w:tc>
      </w:tr>
      <w:tr w:rsidR="00412FE5" w:rsidRPr="00022972" w14:paraId="24C1B0B1" w14:textId="77777777" w:rsidTr="00B9344C">
        <w:trPr>
          <w:tblCellSpacing w:w="15" w:type="dxa"/>
        </w:trPr>
        <w:tc>
          <w:tcPr>
            <w:tcW w:w="1799" w:type="dxa"/>
            <w:hideMark/>
          </w:tcPr>
          <w:p w14:paraId="5493E7E9"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4934A9F0"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0468434B"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w:t>
            </w:r>
            <w:r w:rsidRPr="00022972">
              <w:rPr>
                <w:rFonts w:cstheme="minorHAnsi"/>
              </w:rPr>
              <w:lastRenderedPageBreak/>
              <w:t xml:space="preserve">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EEA455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C725A04" w14:textId="77777777" w:rsidR="00412FE5" w:rsidRPr="00022972" w:rsidRDefault="00412FE5" w:rsidP="00B9344C">
            <w:pPr>
              <w:jc w:val="center"/>
              <w:rPr>
                <w:rFonts w:cstheme="minorHAnsi"/>
              </w:rPr>
            </w:pPr>
            <w:r w:rsidRPr="00022972">
              <w:rPr>
                <w:rFonts w:cstheme="minorHAnsi"/>
              </w:rPr>
              <w:t>N</w:t>
            </w:r>
          </w:p>
        </w:tc>
        <w:tc>
          <w:tcPr>
            <w:tcW w:w="4349" w:type="dxa"/>
          </w:tcPr>
          <w:p w14:paraId="79F435A0" w14:textId="77777777" w:rsidR="00412FE5" w:rsidRPr="00022972" w:rsidRDefault="00412FE5" w:rsidP="00B9344C">
            <w:pPr>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w:t>
            </w:r>
            <w:r w:rsidRPr="00022972">
              <w:rPr>
                <w:rFonts w:cstheme="minorHAnsi"/>
              </w:rPr>
              <w:lastRenderedPageBreak/>
              <w:t xml:space="preserve">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8BA23CD" w14:textId="77777777" w:rsidR="00412FE5" w:rsidRPr="00022972" w:rsidRDefault="00412FE5" w:rsidP="00B9344C">
            <w:pPr>
              <w:rPr>
                <w:rFonts w:cstheme="minorHAnsi"/>
              </w:rPr>
            </w:pPr>
          </w:p>
          <w:p w14:paraId="07FC3FE0" w14:textId="77777777" w:rsidR="00412FE5" w:rsidRPr="00022972" w:rsidRDefault="00412FE5" w:rsidP="00B9344C">
            <w:pPr>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w:t>
            </w:r>
            <w:r w:rsidRPr="00022972">
              <w:rPr>
                <w:rFonts w:cstheme="minorHAnsi"/>
              </w:rPr>
              <w:lastRenderedPageBreak/>
              <w:t xml:space="preserve">časťou IV prílohy č. 4 k zákonu o sociálnych službách  je ustanovená potreba dohľadu v určenom čase a nepretržitého dohľadu len pri úkonoch sebaobsluhy, úkonoch starostlivosti o domácnosť a pri vykonávaní základných sociálnych aktivít. </w:t>
            </w:r>
          </w:p>
          <w:p w14:paraId="732B2407" w14:textId="77777777" w:rsidR="00412FE5" w:rsidRPr="00022972" w:rsidRDefault="00412FE5" w:rsidP="00B9344C">
            <w:pPr>
              <w:rPr>
                <w:rFonts w:cstheme="minorHAnsi"/>
              </w:rPr>
            </w:pPr>
          </w:p>
          <w:p w14:paraId="59120E76" w14:textId="77777777" w:rsidR="00412FE5" w:rsidRPr="00022972" w:rsidRDefault="00412FE5" w:rsidP="00B9344C">
            <w:pPr>
              <w:rPr>
                <w:rFonts w:cstheme="minorHAnsi"/>
              </w:rPr>
            </w:pPr>
            <w:r w:rsidRPr="00022972">
              <w:rPr>
                <w:rFonts w:cstheme="minorHAnsi"/>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53FE2ACC" w14:textId="77777777" w:rsidTr="00B9344C">
        <w:trPr>
          <w:tblCellSpacing w:w="15" w:type="dxa"/>
        </w:trPr>
        <w:tc>
          <w:tcPr>
            <w:tcW w:w="1799" w:type="dxa"/>
            <w:hideMark/>
          </w:tcPr>
          <w:p w14:paraId="35A43863" w14:textId="77777777" w:rsidR="00412FE5" w:rsidRPr="00022972" w:rsidRDefault="00412FE5" w:rsidP="00B9344C">
            <w:pPr>
              <w:rPr>
                <w:rFonts w:cstheme="minorHAnsi"/>
              </w:rPr>
            </w:pPr>
            <w:r w:rsidRPr="00022972">
              <w:rPr>
                <w:rFonts w:cstheme="minorHAnsi"/>
              </w:rPr>
              <w:lastRenderedPageBreak/>
              <w:t xml:space="preserve">DCH Nitra (Diecézna charita </w:t>
            </w:r>
            <w:r w:rsidRPr="00022972">
              <w:rPr>
                <w:rFonts w:cstheme="minorHAnsi"/>
              </w:rPr>
              <w:lastRenderedPageBreak/>
              <w:t xml:space="preserve">Nitra) </w:t>
            </w:r>
          </w:p>
        </w:tc>
        <w:tc>
          <w:tcPr>
            <w:tcW w:w="1246" w:type="dxa"/>
            <w:hideMark/>
          </w:tcPr>
          <w:p w14:paraId="78140FBE" w14:textId="77777777" w:rsidR="00412FE5" w:rsidRPr="00022972" w:rsidRDefault="00412FE5" w:rsidP="00B9344C">
            <w:pPr>
              <w:rPr>
                <w:rFonts w:cstheme="minorHAnsi"/>
              </w:rPr>
            </w:pPr>
            <w:r w:rsidRPr="00022972">
              <w:rPr>
                <w:rFonts w:cstheme="minorHAnsi"/>
              </w:rPr>
              <w:lastRenderedPageBreak/>
              <w:t xml:space="preserve">Za bod 187 sa dopĺňa </w:t>
            </w:r>
            <w:r w:rsidRPr="00022972">
              <w:rPr>
                <w:rFonts w:cstheme="minorHAnsi"/>
              </w:rPr>
              <w:lastRenderedPageBreak/>
              <w:t xml:space="preserve">nový bod 188, ktorý znie: </w:t>
            </w:r>
          </w:p>
        </w:tc>
        <w:tc>
          <w:tcPr>
            <w:tcW w:w="5913" w:type="dxa"/>
            <w:hideMark/>
          </w:tcPr>
          <w:p w14:paraId="34ACEDCD"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w:t>
            </w:r>
            <w:r w:rsidRPr="00022972">
              <w:rPr>
                <w:rFonts w:cstheme="minorHAnsi"/>
              </w:rPr>
              <w:lastRenderedPageBreak/>
              <w:t xml:space="preserve">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w:t>
            </w:r>
            <w:r w:rsidRPr="00022972">
              <w:rPr>
                <w:rFonts w:cstheme="minorHAnsi"/>
              </w:rPr>
              <w:lastRenderedPageBreak/>
              <w:t xml:space="preserve">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w:t>
            </w:r>
            <w:r w:rsidRPr="00022972">
              <w:rPr>
                <w:rFonts w:cstheme="minorHAnsi"/>
              </w:rPr>
              <w:lastRenderedPageBreak/>
              <w:t xml:space="preserve">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692B9C06"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490D881E"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72BBCFE"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w:t>
            </w:r>
            <w:r w:rsidRPr="00022972">
              <w:rPr>
                <w:rFonts w:cstheme="minorHAnsi"/>
              </w:rPr>
              <w:lastRenderedPageBreak/>
              <w:t xml:space="preserve">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DBE9166" w14:textId="77777777" w:rsidTr="00B9344C">
        <w:trPr>
          <w:tblCellSpacing w:w="15" w:type="dxa"/>
        </w:trPr>
        <w:tc>
          <w:tcPr>
            <w:tcW w:w="1799" w:type="dxa"/>
            <w:hideMark/>
          </w:tcPr>
          <w:p w14:paraId="58BCBBBC"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5B7AFD27"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184EA38D"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w:t>
            </w:r>
            <w:r w:rsidRPr="00022972">
              <w:rPr>
                <w:rFonts w:cstheme="minorHAnsi"/>
              </w:rPr>
              <w:lastRenderedPageBreak/>
              <w:t xml:space="preserve">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1BE51EA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FD5E2FB" w14:textId="77777777" w:rsidR="00412FE5" w:rsidRPr="00022972" w:rsidRDefault="00412FE5" w:rsidP="00B9344C">
            <w:pPr>
              <w:jc w:val="center"/>
              <w:rPr>
                <w:rFonts w:cstheme="minorHAnsi"/>
              </w:rPr>
            </w:pPr>
            <w:r w:rsidRPr="00022972">
              <w:rPr>
                <w:rFonts w:cstheme="minorHAnsi"/>
              </w:rPr>
              <w:t>A</w:t>
            </w:r>
          </w:p>
        </w:tc>
        <w:tc>
          <w:tcPr>
            <w:tcW w:w="4349" w:type="dxa"/>
          </w:tcPr>
          <w:p w14:paraId="0B7189C2" w14:textId="77777777" w:rsidR="00412FE5" w:rsidRPr="00022972" w:rsidRDefault="00412FE5" w:rsidP="00B9344C">
            <w:pPr>
              <w:rPr>
                <w:rFonts w:cstheme="minorHAnsi"/>
              </w:rPr>
            </w:pPr>
          </w:p>
        </w:tc>
      </w:tr>
      <w:tr w:rsidR="00412FE5" w:rsidRPr="00022972" w14:paraId="72273A7D" w14:textId="77777777" w:rsidTr="00B9344C">
        <w:trPr>
          <w:tblCellSpacing w:w="15" w:type="dxa"/>
        </w:trPr>
        <w:tc>
          <w:tcPr>
            <w:tcW w:w="1799" w:type="dxa"/>
            <w:hideMark/>
          </w:tcPr>
          <w:p w14:paraId="32DCB931"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58B95D0C"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5A3383CD"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w:t>
            </w:r>
            <w:r w:rsidRPr="00022972">
              <w:rPr>
                <w:rFonts w:cstheme="minorHAnsi"/>
              </w:rPr>
              <w:lastRenderedPageBreak/>
              <w:t xml:space="preserve">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055445A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D0042DA" w14:textId="522553DB" w:rsidR="00412FE5" w:rsidRPr="00022972" w:rsidRDefault="00412FE5" w:rsidP="00B9344C">
            <w:pPr>
              <w:jc w:val="center"/>
              <w:rPr>
                <w:rFonts w:cstheme="minorHAnsi"/>
              </w:rPr>
            </w:pPr>
            <w:r w:rsidRPr="00022972">
              <w:rPr>
                <w:rFonts w:cstheme="minorHAnsi"/>
              </w:rPr>
              <w:t>N</w:t>
            </w:r>
          </w:p>
        </w:tc>
        <w:tc>
          <w:tcPr>
            <w:tcW w:w="4349" w:type="dxa"/>
          </w:tcPr>
          <w:p w14:paraId="5E11675B" w14:textId="7D0ED697" w:rsidR="00412FE5" w:rsidRPr="00022972" w:rsidRDefault="00412FE5" w:rsidP="00B9344C">
            <w:pPr>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5CB6F6CF"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w:t>
            </w:r>
            <w:r w:rsidRPr="00022972">
              <w:rPr>
                <w:rFonts w:cstheme="minorHAnsi"/>
              </w:rPr>
              <w:lastRenderedPageBreak/>
              <w:t xml:space="preserve">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w:t>
            </w:r>
            <w:r w:rsidRPr="00022972">
              <w:rPr>
                <w:rFonts w:cstheme="minorHAnsi"/>
              </w:rPr>
              <w:lastRenderedPageBreak/>
              <w:t>doručenie žiadosti do sídla MPSVR SR- do podateľne počas bežnej pracovnej doby (deň a čas doručenia označený podateľňou).</w:t>
            </w:r>
          </w:p>
        </w:tc>
      </w:tr>
      <w:tr w:rsidR="00412FE5" w:rsidRPr="00022972" w14:paraId="79E94DD6" w14:textId="77777777" w:rsidTr="00B9344C">
        <w:trPr>
          <w:tblCellSpacing w:w="15" w:type="dxa"/>
        </w:trPr>
        <w:tc>
          <w:tcPr>
            <w:tcW w:w="1799" w:type="dxa"/>
            <w:shd w:val="clear" w:color="auto" w:fill="auto"/>
            <w:hideMark/>
          </w:tcPr>
          <w:p w14:paraId="65FBBEB3"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shd w:val="clear" w:color="auto" w:fill="auto"/>
            <w:hideMark/>
          </w:tcPr>
          <w:p w14:paraId="05CFCB72"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0FBC95E8"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w:t>
            </w:r>
            <w:r w:rsidRPr="00022972">
              <w:rPr>
                <w:rFonts w:cstheme="minorHAnsi"/>
              </w:rPr>
              <w:lastRenderedPageBreak/>
              <w:t xml:space="preserve">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50CF8F5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45B9EC72" w14:textId="200354FA"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08B098F9" w14:textId="498E9CAC"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65316791" w14:textId="77777777" w:rsidTr="00B9344C">
        <w:trPr>
          <w:tblCellSpacing w:w="15" w:type="dxa"/>
        </w:trPr>
        <w:tc>
          <w:tcPr>
            <w:tcW w:w="1799" w:type="dxa"/>
            <w:hideMark/>
          </w:tcPr>
          <w:p w14:paraId="065C1297"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1541EA79"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CCCDF9A"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w:t>
            </w:r>
            <w:r w:rsidRPr="00022972">
              <w:rPr>
                <w:rFonts w:cstheme="minorHAnsi"/>
              </w:rPr>
              <w:lastRenderedPageBreak/>
              <w:t xml:space="preserve">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7AAAE0E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882BC1D" w14:textId="444A4832" w:rsidR="00412FE5" w:rsidRPr="00022972" w:rsidRDefault="00412FE5" w:rsidP="00B9344C">
            <w:pPr>
              <w:jc w:val="center"/>
              <w:rPr>
                <w:rFonts w:cstheme="minorHAnsi"/>
              </w:rPr>
            </w:pPr>
            <w:r w:rsidRPr="00022972">
              <w:rPr>
                <w:rFonts w:cstheme="minorHAnsi"/>
              </w:rPr>
              <w:t>A</w:t>
            </w:r>
          </w:p>
        </w:tc>
        <w:tc>
          <w:tcPr>
            <w:tcW w:w="4349" w:type="dxa"/>
          </w:tcPr>
          <w:p w14:paraId="6E198C89" w14:textId="70C07CDA" w:rsidR="00412FE5" w:rsidRPr="00022972" w:rsidRDefault="00412FE5" w:rsidP="00B9344C">
            <w:pPr>
              <w:rPr>
                <w:rFonts w:cstheme="minorHAnsi"/>
              </w:rPr>
            </w:pPr>
          </w:p>
        </w:tc>
      </w:tr>
      <w:tr w:rsidR="00412FE5" w:rsidRPr="00022972" w14:paraId="505C644B" w14:textId="77777777" w:rsidTr="00B9344C">
        <w:trPr>
          <w:tblCellSpacing w:w="15" w:type="dxa"/>
        </w:trPr>
        <w:tc>
          <w:tcPr>
            <w:tcW w:w="1799" w:type="dxa"/>
            <w:hideMark/>
          </w:tcPr>
          <w:p w14:paraId="335F12FF"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61689B00"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050F2B17"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w:t>
            </w:r>
            <w:r w:rsidRPr="00022972">
              <w:rPr>
                <w:rFonts w:cstheme="minorHAnsi"/>
              </w:rPr>
              <w:lastRenderedPageBreak/>
              <w:t xml:space="preserve">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31F4CDE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78BC168" w14:textId="77777777" w:rsidR="00412FE5" w:rsidRPr="00022972" w:rsidRDefault="00412FE5" w:rsidP="00B9344C">
            <w:pPr>
              <w:jc w:val="center"/>
              <w:rPr>
                <w:rFonts w:cstheme="minorHAnsi"/>
              </w:rPr>
            </w:pPr>
            <w:r w:rsidRPr="00022972">
              <w:rPr>
                <w:rFonts w:cstheme="minorHAnsi"/>
              </w:rPr>
              <w:t>N</w:t>
            </w:r>
          </w:p>
        </w:tc>
        <w:tc>
          <w:tcPr>
            <w:tcW w:w="4349" w:type="dxa"/>
          </w:tcPr>
          <w:p w14:paraId="678765E1" w14:textId="77777777" w:rsidR="00412FE5" w:rsidRPr="00022972" w:rsidRDefault="00412FE5"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w:t>
            </w:r>
            <w:r w:rsidRPr="00022972">
              <w:rPr>
                <w:rFonts w:cstheme="minorHAnsi"/>
              </w:rPr>
              <w:lastRenderedPageBreak/>
              <w:t>priemerné bežné výdavky za sociálne služby poskytované v pôsobnosti obce alebo vyššieho územného celku za predchádzajúci rozpočtový rok zverejňovať aj v štruktúre podľa § 72 ods. 5.</w:t>
            </w:r>
          </w:p>
        </w:tc>
      </w:tr>
      <w:tr w:rsidR="00412FE5" w:rsidRPr="00022972" w14:paraId="599B46F1" w14:textId="77777777" w:rsidTr="00B9344C">
        <w:trPr>
          <w:tblCellSpacing w:w="15" w:type="dxa"/>
        </w:trPr>
        <w:tc>
          <w:tcPr>
            <w:tcW w:w="1799" w:type="dxa"/>
            <w:shd w:val="clear" w:color="auto" w:fill="auto"/>
            <w:hideMark/>
          </w:tcPr>
          <w:p w14:paraId="03807F3F"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shd w:val="clear" w:color="auto" w:fill="auto"/>
            <w:hideMark/>
          </w:tcPr>
          <w:p w14:paraId="739E39DF"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181F23BD"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7DAAC992"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1C03E3EC" w14:textId="02CD56E7"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C4B8E34" w14:textId="1A8B9D2F" w:rsidR="00412FE5" w:rsidRPr="00022972" w:rsidRDefault="00412FE5" w:rsidP="00B9344C">
            <w:pPr>
              <w:rPr>
                <w:rFonts w:cstheme="minorHAnsi"/>
              </w:rPr>
            </w:pPr>
            <w:r w:rsidRPr="00022972">
              <w:rPr>
                <w:rFonts w:cstheme="minorHAnsi"/>
              </w:rPr>
              <w:t>Doplnením textu</w:t>
            </w:r>
          </w:p>
        </w:tc>
      </w:tr>
      <w:tr w:rsidR="00412FE5" w:rsidRPr="00022972" w14:paraId="39931E6A" w14:textId="77777777" w:rsidTr="00B9344C">
        <w:trPr>
          <w:tblCellSpacing w:w="15" w:type="dxa"/>
        </w:trPr>
        <w:tc>
          <w:tcPr>
            <w:tcW w:w="1799" w:type="dxa"/>
            <w:hideMark/>
          </w:tcPr>
          <w:p w14:paraId="34FD7487"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7A6C24DF"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21CF8A4E"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w:t>
            </w:r>
            <w:r w:rsidRPr="00022972">
              <w:rPr>
                <w:rFonts w:cstheme="minorHAnsi"/>
              </w:rPr>
              <w:lastRenderedPageBreak/>
              <w:t xml:space="preserve">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31F99F9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06C21BF" w14:textId="77777777" w:rsidR="00412FE5" w:rsidRPr="00022972" w:rsidRDefault="00412FE5" w:rsidP="00B9344C">
            <w:pPr>
              <w:jc w:val="center"/>
              <w:rPr>
                <w:rFonts w:cstheme="minorHAnsi"/>
              </w:rPr>
            </w:pPr>
            <w:r w:rsidRPr="00022972">
              <w:rPr>
                <w:rFonts w:cstheme="minorHAnsi"/>
              </w:rPr>
              <w:t>N</w:t>
            </w:r>
          </w:p>
        </w:tc>
        <w:tc>
          <w:tcPr>
            <w:tcW w:w="4349" w:type="dxa"/>
          </w:tcPr>
          <w:p w14:paraId="5F577793" w14:textId="77777777" w:rsidR="00412FE5" w:rsidRPr="00022972" w:rsidRDefault="00412FE5"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412FE5" w:rsidRPr="00022972" w14:paraId="63650720" w14:textId="77777777" w:rsidTr="00B9344C">
        <w:trPr>
          <w:tblCellSpacing w:w="15" w:type="dxa"/>
        </w:trPr>
        <w:tc>
          <w:tcPr>
            <w:tcW w:w="1799" w:type="dxa"/>
            <w:hideMark/>
          </w:tcPr>
          <w:p w14:paraId="5C02A472"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6C6B7E61"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72DC4EB0"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w:t>
            </w:r>
            <w:r w:rsidRPr="00022972">
              <w:rPr>
                <w:rFonts w:cstheme="minorHAnsi"/>
              </w:rPr>
              <w:lastRenderedPageBreak/>
              <w:t xml:space="preserve">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08C3B51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70716A2" w14:textId="77777777" w:rsidR="00412FE5" w:rsidRPr="00022972" w:rsidRDefault="00412FE5" w:rsidP="00B9344C">
            <w:pPr>
              <w:jc w:val="center"/>
              <w:rPr>
                <w:rFonts w:cstheme="minorHAnsi"/>
              </w:rPr>
            </w:pPr>
            <w:r w:rsidRPr="00022972">
              <w:rPr>
                <w:rFonts w:cstheme="minorHAnsi"/>
              </w:rPr>
              <w:t>N</w:t>
            </w:r>
          </w:p>
        </w:tc>
        <w:tc>
          <w:tcPr>
            <w:tcW w:w="4349" w:type="dxa"/>
          </w:tcPr>
          <w:p w14:paraId="45FC388A" w14:textId="77777777" w:rsidR="00412FE5" w:rsidRPr="00022972" w:rsidRDefault="00412FE5" w:rsidP="00B9344C">
            <w:pPr>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w:t>
            </w:r>
            <w:r w:rsidRPr="00022972">
              <w:rPr>
                <w:rFonts w:cstheme="minorHAnsi"/>
              </w:rPr>
              <w:lastRenderedPageBreak/>
              <w:t>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7811F15A" w14:textId="77777777" w:rsidR="00412FE5" w:rsidRPr="00022972" w:rsidRDefault="00412FE5" w:rsidP="00B9344C">
            <w:pPr>
              <w:rPr>
                <w:rFonts w:cstheme="minorHAnsi"/>
              </w:rPr>
            </w:pPr>
          </w:p>
        </w:tc>
      </w:tr>
      <w:tr w:rsidR="00412FE5" w:rsidRPr="00022972" w14:paraId="1F03F91F" w14:textId="77777777" w:rsidTr="00B9344C">
        <w:trPr>
          <w:tblCellSpacing w:w="15" w:type="dxa"/>
        </w:trPr>
        <w:tc>
          <w:tcPr>
            <w:tcW w:w="1799" w:type="dxa"/>
            <w:hideMark/>
          </w:tcPr>
          <w:p w14:paraId="35CF3303"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68E4D281"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2D6C8597"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w:t>
            </w:r>
            <w:r w:rsidRPr="00022972">
              <w:rPr>
                <w:rFonts w:cstheme="minorHAnsi"/>
              </w:rPr>
              <w:lastRenderedPageBreak/>
              <w:t xml:space="preserve">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w:t>
            </w:r>
            <w:r w:rsidRPr="00022972">
              <w:rPr>
                <w:rFonts w:cstheme="minorHAnsi"/>
              </w:rPr>
              <w:lastRenderedPageBreak/>
              <w:t xml:space="preserve">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w:t>
            </w:r>
            <w:r w:rsidRPr="00022972">
              <w:rPr>
                <w:rFonts w:cstheme="minorHAnsi"/>
              </w:rPr>
              <w:lastRenderedPageBreak/>
              <w:t xml:space="preserve">doplniť prílohu č.4a o novú prílohu č.4b, v ktorej je upravená výška príspevku na tieto druhy sociálnych služieb. </w:t>
            </w:r>
          </w:p>
        </w:tc>
        <w:tc>
          <w:tcPr>
            <w:tcW w:w="821" w:type="dxa"/>
            <w:hideMark/>
          </w:tcPr>
          <w:p w14:paraId="374DCCD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EB75B65" w14:textId="77777777" w:rsidR="00412FE5" w:rsidRPr="00022972" w:rsidRDefault="00412FE5" w:rsidP="00B9344C">
            <w:pPr>
              <w:jc w:val="center"/>
              <w:rPr>
                <w:rFonts w:cstheme="minorHAnsi"/>
              </w:rPr>
            </w:pPr>
            <w:r w:rsidRPr="00022972">
              <w:rPr>
                <w:rFonts w:cstheme="minorHAnsi"/>
              </w:rPr>
              <w:t>N</w:t>
            </w:r>
          </w:p>
        </w:tc>
        <w:tc>
          <w:tcPr>
            <w:tcW w:w="4349" w:type="dxa"/>
          </w:tcPr>
          <w:p w14:paraId="1B3A19FF" w14:textId="73FFA7B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w:t>
            </w:r>
            <w:r w:rsidRPr="00022972">
              <w:rPr>
                <w:rFonts w:cstheme="minorHAnsi"/>
              </w:rPr>
              <w:lastRenderedPageBreak/>
              <w:t xml:space="preserve">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2E4220BE" w14:textId="77777777" w:rsidTr="00B9344C">
        <w:trPr>
          <w:tblCellSpacing w:w="15" w:type="dxa"/>
        </w:trPr>
        <w:tc>
          <w:tcPr>
            <w:tcW w:w="1799" w:type="dxa"/>
            <w:hideMark/>
          </w:tcPr>
          <w:p w14:paraId="7678D78D"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14F22C65"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299DCF06"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„f)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261BD2B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46FF03B" w14:textId="77777777" w:rsidR="00412FE5" w:rsidRPr="00022972" w:rsidRDefault="00412FE5" w:rsidP="00B9344C">
            <w:pPr>
              <w:jc w:val="center"/>
              <w:rPr>
                <w:rFonts w:cstheme="minorHAnsi"/>
              </w:rPr>
            </w:pPr>
            <w:r w:rsidRPr="00022972">
              <w:rPr>
                <w:rFonts w:cstheme="minorHAnsi"/>
              </w:rPr>
              <w:t>N</w:t>
            </w:r>
          </w:p>
        </w:tc>
        <w:tc>
          <w:tcPr>
            <w:tcW w:w="4349" w:type="dxa"/>
          </w:tcPr>
          <w:p w14:paraId="255FC5ED" w14:textId="77777777" w:rsidR="00412FE5" w:rsidRPr="00022972" w:rsidRDefault="00412FE5" w:rsidP="00B9344C">
            <w:pPr>
              <w:rPr>
                <w:rFonts w:cstheme="minorHAnsi"/>
              </w:rPr>
            </w:pPr>
            <w:r w:rsidRPr="00022972">
              <w:rPr>
                <w:rFonts w:cstheme="minorHAnsi"/>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6638DB4E" w14:textId="77777777" w:rsidR="00412FE5" w:rsidRPr="00022972" w:rsidRDefault="00412FE5" w:rsidP="00B9344C">
            <w:pPr>
              <w:rPr>
                <w:rFonts w:cstheme="minorHAnsi"/>
              </w:rPr>
            </w:pPr>
            <w:r w:rsidRPr="00022972">
              <w:rPr>
                <w:rFonts w:cstheme="minorHAnsi"/>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73D05A54" w14:textId="77777777" w:rsidTr="00B9344C">
        <w:trPr>
          <w:tblCellSpacing w:w="15" w:type="dxa"/>
        </w:trPr>
        <w:tc>
          <w:tcPr>
            <w:tcW w:w="1799" w:type="dxa"/>
            <w:hideMark/>
          </w:tcPr>
          <w:p w14:paraId="39EEF7F5"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1FAB512A"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0A5585F6"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w:t>
            </w:r>
            <w:r w:rsidRPr="00022972">
              <w:rPr>
                <w:rFonts w:cstheme="minorHAnsi"/>
              </w:rPr>
              <w:lastRenderedPageBreak/>
              <w:t xml:space="preserve">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w:t>
            </w:r>
            <w:r w:rsidRPr="00022972">
              <w:rPr>
                <w:rFonts w:cstheme="minorHAnsi"/>
              </w:rPr>
              <w:lastRenderedPageBreak/>
              <w:t xml:space="preserve">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w:t>
            </w:r>
            <w:r w:rsidRPr="00022972">
              <w:rPr>
                <w:rFonts w:cstheme="minorHAnsi"/>
              </w:rPr>
              <w:lastRenderedPageBreak/>
              <w:t xml:space="preserve">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w:t>
            </w:r>
            <w:r w:rsidRPr="00022972">
              <w:rPr>
                <w:rFonts w:cstheme="minorHAnsi"/>
              </w:rPr>
              <w:lastRenderedPageBreak/>
              <w:t xml:space="preserve">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E00EFB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4F8B537" w14:textId="77777777" w:rsidR="00412FE5" w:rsidRPr="00022972" w:rsidRDefault="00412FE5" w:rsidP="00B9344C">
            <w:pPr>
              <w:jc w:val="center"/>
              <w:rPr>
                <w:rFonts w:cstheme="minorHAnsi"/>
              </w:rPr>
            </w:pPr>
            <w:r w:rsidRPr="00022972">
              <w:rPr>
                <w:rFonts w:cstheme="minorHAnsi"/>
              </w:rPr>
              <w:t>N</w:t>
            </w:r>
          </w:p>
        </w:tc>
        <w:tc>
          <w:tcPr>
            <w:tcW w:w="4349" w:type="dxa"/>
          </w:tcPr>
          <w:p w14:paraId="644CDD3D"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w:t>
            </w:r>
            <w:r w:rsidRPr="00022972">
              <w:rPr>
                <w:rFonts w:cstheme="minorHAnsi"/>
              </w:rPr>
              <w:lastRenderedPageBreak/>
              <w:t xml:space="preserve">nákladovosť poskytovania sociálnej služby a nie je poskytovaný vo väzbe na konkrétneho prijímateľa sociálnej služby a jemu priznaný stupeň odkázanosti ani jeho individualizovaný vek.  </w:t>
            </w:r>
          </w:p>
        </w:tc>
      </w:tr>
      <w:tr w:rsidR="00A01F5F" w:rsidRPr="00022972" w14:paraId="557D1255" w14:textId="77777777" w:rsidTr="00B9344C">
        <w:trPr>
          <w:tblCellSpacing w:w="15" w:type="dxa"/>
        </w:trPr>
        <w:tc>
          <w:tcPr>
            <w:tcW w:w="1799" w:type="dxa"/>
            <w:hideMark/>
          </w:tcPr>
          <w:p w14:paraId="1B263B4F" w14:textId="77777777" w:rsidR="00A01F5F" w:rsidRPr="00022972" w:rsidRDefault="00A01F5F" w:rsidP="00B9344C">
            <w:pPr>
              <w:rPr>
                <w:rFonts w:cstheme="minorHAnsi"/>
              </w:rPr>
            </w:pPr>
            <w:r w:rsidRPr="00022972">
              <w:rPr>
                <w:rFonts w:cstheme="minorHAnsi"/>
              </w:rPr>
              <w:lastRenderedPageBreak/>
              <w:t xml:space="preserve">DCH Nitra (Diecézna charita Nitra) </w:t>
            </w:r>
          </w:p>
        </w:tc>
        <w:tc>
          <w:tcPr>
            <w:tcW w:w="1246" w:type="dxa"/>
            <w:hideMark/>
          </w:tcPr>
          <w:p w14:paraId="24BE03AB"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289F72EA"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080852E7"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2611DDE" w14:textId="25B2B68B" w:rsidR="00A01F5F" w:rsidRPr="00022972" w:rsidRDefault="00A01F5F" w:rsidP="00B9344C">
            <w:pPr>
              <w:jc w:val="center"/>
              <w:rPr>
                <w:rFonts w:cstheme="minorHAnsi"/>
              </w:rPr>
            </w:pPr>
            <w:r w:rsidRPr="00022972">
              <w:rPr>
                <w:rFonts w:cstheme="minorHAnsi"/>
              </w:rPr>
              <w:t>CA</w:t>
            </w:r>
          </w:p>
        </w:tc>
        <w:tc>
          <w:tcPr>
            <w:tcW w:w="4349" w:type="dxa"/>
          </w:tcPr>
          <w:p w14:paraId="5621E4F2"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3C8F0344" w14:textId="5411B93A" w:rsidR="00A01F5F" w:rsidRPr="00022972" w:rsidRDefault="00A01F5F" w:rsidP="00B9344C">
            <w:pPr>
              <w:rPr>
                <w:rFonts w:cstheme="minorHAnsi"/>
              </w:rPr>
            </w:pPr>
          </w:p>
        </w:tc>
      </w:tr>
      <w:tr w:rsidR="00412FE5" w:rsidRPr="00022972" w14:paraId="7D9FBEEB" w14:textId="77777777" w:rsidTr="00B9344C">
        <w:trPr>
          <w:tblCellSpacing w:w="15" w:type="dxa"/>
        </w:trPr>
        <w:tc>
          <w:tcPr>
            <w:tcW w:w="1799" w:type="dxa"/>
            <w:hideMark/>
          </w:tcPr>
          <w:p w14:paraId="3A351D6C"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22B68A35"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4FE0E227"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w:t>
            </w:r>
            <w:r w:rsidRPr="00022972">
              <w:rPr>
                <w:rFonts w:cstheme="minorHAnsi"/>
              </w:rPr>
              <w:lastRenderedPageBreak/>
              <w:t xml:space="preserve">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0150D64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53908AF" w14:textId="77777777" w:rsidR="00412FE5" w:rsidRPr="00022972" w:rsidRDefault="00412FE5" w:rsidP="00B9344C">
            <w:pPr>
              <w:jc w:val="center"/>
              <w:rPr>
                <w:rFonts w:cstheme="minorHAnsi"/>
              </w:rPr>
            </w:pPr>
            <w:r w:rsidRPr="00022972">
              <w:rPr>
                <w:rFonts w:cstheme="minorHAnsi"/>
              </w:rPr>
              <w:t>N</w:t>
            </w:r>
          </w:p>
        </w:tc>
        <w:tc>
          <w:tcPr>
            <w:tcW w:w="4349" w:type="dxa"/>
          </w:tcPr>
          <w:p w14:paraId="480EDF77"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2B7536EC" w14:textId="77777777" w:rsidTr="00B9344C">
        <w:trPr>
          <w:tblCellSpacing w:w="15" w:type="dxa"/>
        </w:trPr>
        <w:tc>
          <w:tcPr>
            <w:tcW w:w="1799" w:type="dxa"/>
            <w:hideMark/>
          </w:tcPr>
          <w:p w14:paraId="746C2811"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744A0730"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5702B5BF"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1E033D3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D508F91" w14:textId="77777777" w:rsidR="00412FE5" w:rsidRPr="00022972" w:rsidRDefault="00412FE5" w:rsidP="00B9344C">
            <w:pPr>
              <w:jc w:val="center"/>
              <w:rPr>
                <w:rFonts w:cstheme="minorHAnsi"/>
              </w:rPr>
            </w:pPr>
            <w:r w:rsidRPr="00022972">
              <w:rPr>
                <w:rFonts w:cstheme="minorHAnsi"/>
              </w:rPr>
              <w:t>N</w:t>
            </w:r>
          </w:p>
        </w:tc>
        <w:tc>
          <w:tcPr>
            <w:tcW w:w="4349" w:type="dxa"/>
          </w:tcPr>
          <w:p w14:paraId="16A0A20B"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1E0A198F" w14:textId="77777777" w:rsidTr="00B9344C">
        <w:trPr>
          <w:tblCellSpacing w:w="15" w:type="dxa"/>
        </w:trPr>
        <w:tc>
          <w:tcPr>
            <w:tcW w:w="1799" w:type="dxa"/>
            <w:hideMark/>
          </w:tcPr>
          <w:p w14:paraId="4AC8B4AE"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10C852DA"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701F2E4A"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w:t>
            </w:r>
            <w:r w:rsidRPr="00022972">
              <w:rPr>
                <w:rFonts w:cstheme="minorHAnsi"/>
              </w:rPr>
              <w:lastRenderedPageBreak/>
              <w:t xml:space="preserve">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773FB67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2477DCB" w14:textId="77777777" w:rsidR="00412FE5" w:rsidRPr="00022972" w:rsidRDefault="00412FE5" w:rsidP="00B9344C">
            <w:pPr>
              <w:jc w:val="center"/>
              <w:rPr>
                <w:rFonts w:cstheme="minorHAnsi"/>
              </w:rPr>
            </w:pPr>
            <w:r w:rsidRPr="00022972">
              <w:rPr>
                <w:rFonts w:cstheme="minorHAnsi"/>
              </w:rPr>
              <w:t>N</w:t>
            </w:r>
          </w:p>
        </w:tc>
        <w:tc>
          <w:tcPr>
            <w:tcW w:w="4349" w:type="dxa"/>
          </w:tcPr>
          <w:p w14:paraId="6BB1C61C" w14:textId="4654FE46" w:rsidR="00412FE5" w:rsidRPr="00022972" w:rsidRDefault="00412FE5" w:rsidP="00B9344C">
            <w:pPr>
              <w:rPr>
                <w:rFonts w:cstheme="minorHAnsi"/>
              </w:rPr>
            </w:pPr>
          </w:p>
        </w:tc>
      </w:tr>
      <w:tr w:rsidR="00A01F5F" w:rsidRPr="00022972" w14:paraId="522FFD47" w14:textId="77777777" w:rsidTr="00B9344C">
        <w:trPr>
          <w:tblCellSpacing w:w="15" w:type="dxa"/>
        </w:trPr>
        <w:tc>
          <w:tcPr>
            <w:tcW w:w="1799" w:type="dxa"/>
            <w:hideMark/>
          </w:tcPr>
          <w:p w14:paraId="04834052" w14:textId="77777777" w:rsidR="00A01F5F" w:rsidRPr="00022972" w:rsidRDefault="00A01F5F" w:rsidP="00B9344C">
            <w:pPr>
              <w:rPr>
                <w:rFonts w:cstheme="minorHAnsi"/>
              </w:rPr>
            </w:pPr>
            <w:r w:rsidRPr="00022972">
              <w:rPr>
                <w:rFonts w:cstheme="minorHAnsi"/>
              </w:rPr>
              <w:lastRenderedPageBreak/>
              <w:t xml:space="preserve">DCH Nitra (Diecézna charita Nitra) </w:t>
            </w:r>
          </w:p>
        </w:tc>
        <w:tc>
          <w:tcPr>
            <w:tcW w:w="1246" w:type="dxa"/>
            <w:hideMark/>
          </w:tcPr>
          <w:p w14:paraId="3A473433"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58AA5B06"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w:t>
            </w:r>
            <w:r w:rsidRPr="00022972">
              <w:rPr>
                <w:rFonts w:cstheme="minorHAnsi"/>
              </w:rPr>
              <w:lastRenderedPageBreak/>
              <w:t xml:space="preserve">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1A72CE7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168A565" w14:textId="46FBD1E4" w:rsidR="00A01F5F" w:rsidRPr="00022972" w:rsidRDefault="00A01F5F" w:rsidP="00B9344C">
            <w:pPr>
              <w:jc w:val="center"/>
              <w:rPr>
                <w:rFonts w:cstheme="minorHAnsi"/>
              </w:rPr>
            </w:pPr>
            <w:r w:rsidRPr="00022972">
              <w:rPr>
                <w:rFonts w:cstheme="minorHAnsi"/>
              </w:rPr>
              <w:t>ČA</w:t>
            </w:r>
          </w:p>
        </w:tc>
        <w:tc>
          <w:tcPr>
            <w:tcW w:w="4349" w:type="dxa"/>
          </w:tcPr>
          <w:p w14:paraId="481C191D" w14:textId="77777777" w:rsidR="00A01F5F" w:rsidRPr="00022972" w:rsidRDefault="00A01F5F" w:rsidP="00B9344C">
            <w:pPr>
              <w:rPr>
                <w:rFonts w:cstheme="minorHAnsi"/>
              </w:rPr>
            </w:pPr>
          </w:p>
          <w:p w14:paraId="669DE390" w14:textId="6C167D6F"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1BCC83D9" w14:textId="77777777" w:rsidTr="00B9344C">
        <w:trPr>
          <w:tblCellSpacing w:w="15" w:type="dxa"/>
        </w:trPr>
        <w:tc>
          <w:tcPr>
            <w:tcW w:w="1799" w:type="dxa"/>
            <w:shd w:val="clear" w:color="auto" w:fill="auto"/>
            <w:hideMark/>
          </w:tcPr>
          <w:p w14:paraId="16147133"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shd w:val="clear" w:color="auto" w:fill="auto"/>
            <w:hideMark/>
          </w:tcPr>
          <w:p w14:paraId="2947744A"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35450EA7"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w:t>
            </w:r>
            <w:r w:rsidRPr="00022972">
              <w:rPr>
                <w:rFonts w:cstheme="minorHAnsi"/>
              </w:rPr>
              <w:lastRenderedPageBreak/>
              <w:t xml:space="preserve">doplatí klient a jeho rodina. </w:t>
            </w:r>
          </w:p>
        </w:tc>
        <w:tc>
          <w:tcPr>
            <w:tcW w:w="821" w:type="dxa"/>
            <w:shd w:val="clear" w:color="auto" w:fill="auto"/>
            <w:hideMark/>
          </w:tcPr>
          <w:p w14:paraId="354FF95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81DE5FC" w14:textId="5AD2425E"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0E0CCACB" w14:textId="77777777" w:rsidR="00412FE5" w:rsidRPr="00022972" w:rsidRDefault="00412FE5" w:rsidP="00B9344C">
            <w:pPr>
              <w:rPr>
                <w:rFonts w:cstheme="minorHAnsi"/>
              </w:rPr>
            </w:pPr>
          </w:p>
        </w:tc>
      </w:tr>
      <w:tr w:rsidR="006B7258" w:rsidRPr="00022972" w14:paraId="3DF61A05" w14:textId="77777777" w:rsidTr="00B9344C">
        <w:trPr>
          <w:tblCellSpacing w:w="15" w:type="dxa"/>
        </w:trPr>
        <w:tc>
          <w:tcPr>
            <w:tcW w:w="1799" w:type="dxa"/>
            <w:hideMark/>
          </w:tcPr>
          <w:p w14:paraId="0FEAD4DB" w14:textId="77777777" w:rsidR="006B7258" w:rsidRPr="00022972" w:rsidRDefault="006B7258" w:rsidP="00B9344C">
            <w:pPr>
              <w:rPr>
                <w:rFonts w:cstheme="minorHAnsi"/>
              </w:rPr>
            </w:pPr>
            <w:r w:rsidRPr="00022972">
              <w:rPr>
                <w:rFonts w:cstheme="minorHAnsi"/>
              </w:rPr>
              <w:lastRenderedPageBreak/>
              <w:t xml:space="preserve">DCH Nitra (Diecézna charita Nitra) </w:t>
            </w:r>
          </w:p>
        </w:tc>
        <w:tc>
          <w:tcPr>
            <w:tcW w:w="1246" w:type="dxa"/>
            <w:hideMark/>
          </w:tcPr>
          <w:p w14:paraId="3EF491CD"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478A40CF"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w:t>
            </w:r>
            <w:r w:rsidRPr="00022972">
              <w:rPr>
                <w:rFonts w:cstheme="minorHAnsi"/>
              </w:rPr>
              <w:lastRenderedPageBreak/>
              <w:t xml:space="preserve">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1DE52F26"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7C4E987F" w14:textId="35D6F98B" w:rsidR="006B7258" w:rsidRPr="00022972" w:rsidRDefault="006B7258" w:rsidP="00B9344C">
            <w:pPr>
              <w:jc w:val="center"/>
              <w:rPr>
                <w:rFonts w:cstheme="minorHAnsi"/>
              </w:rPr>
            </w:pPr>
            <w:r w:rsidRPr="00022972">
              <w:rPr>
                <w:rFonts w:cstheme="minorHAnsi"/>
              </w:rPr>
              <w:t>CA</w:t>
            </w:r>
          </w:p>
        </w:tc>
        <w:tc>
          <w:tcPr>
            <w:tcW w:w="4349" w:type="dxa"/>
          </w:tcPr>
          <w:p w14:paraId="03E83A7E" w14:textId="77777777" w:rsidR="006B7258" w:rsidRPr="00022972" w:rsidRDefault="006B7258" w:rsidP="00B9344C">
            <w:pPr>
              <w:rPr>
                <w:rFonts w:cstheme="minorHAnsi"/>
              </w:rPr>
            </w:pPr>
            <w:r w:rsidRPr="00022972">
              <w:rPr>
                <w:rFonts w:cstheme="minorHAnsi"/>
              </w:rPr>
              <w:t>Pripomienka akceptovaná v prvej časti.</w:t>
            </w:r>
          </w:p>
          <w:p w14:paraId="1F348C46" w14:textId="1E43B313"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48D209FB" w14:textId="77777777" w:rsidTr="00B9344C">
        <w:trPr>
          <w:tblCellSpacing w:w="15" w:type="dxa"/>
        </w:trPr>
        <w:tc>
          <w:tcPr>
            <w:tcW w:w="1799" w:type="dxa"/>
            <w:hideMark/>
          </w:tcPr>
          <w:p w14:paraId="2550FB53"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2EC659E6"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0A738F9E"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w:t>
            </w:r>
            <w:r w:rsidRPr="00022972">
              <w:rPr>
                <w:rFonts w:cstheme="minorHAnsi"/>
              </w:rPr>
              <w:lastRenderedPageBreak/>
              <w:t xml:space="preserve">bývanie. </w:t>
            </w:r>
          </w:p>
        </w:tc>
        <w:tc>
          <w:tcPr>
            <w:tcW w:w="821" w:type="dxa"/>
            <w:hideMark/>
          </w:tcPr>
          <w:p w14:paraId="0E5969A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738046A" w14:textId="77777777" w:rsidR="00412FE5" w:rsidRPr="00022972" w:rsidRDefault="00412FE5" w:rsidP="00B9344C">
            <w:pPr>
              <w:jc w:val="center"/>
              <w:rPr>
                <w:rFonts w:cstheme="minorHAnsi"/>
              </w:rPr>
            </w:pPr>
            <w:r w:rsidRPr="00022972">
              <w:rPr>
                <w:rFonts w:cstheme="minorHAnsi"/>
              </w:rPr>
              <w:t>A</w:t>
            </w:r>
          </w:p>
        </w:tc>
        <w:tc>
          <w:tcPr>
            <w:tcW w:w="4349" w:type="dxa"/>
          </w:tcPr>
          <w:p w14:paraId="5B0E25EE" w14:textId="77777777" w:rsidR="00412FE5" w:rsidRPr="00022972" w:rsidRDefault="00412FE5" w:rsidP="00B9344C">
            <w:pPr>
              <w:rPr>
                <w:rFonts w:cstheme="minorHAnsi"/>
              </w:rPr>
            </w:pPr>
          </w:p>
        </w:tc>
      </w:tr>
      <w:tr w:rsidR="00412FE5" w:rsidRPr="00022972" w14:paraId="06427E81" w14:textId="77777777" w:rsidTr="00B9344C">
        <w:trPr>
          <w:tblCellSpacing w:w="15" w:type="dxa"/>
        </w:trPr>
        <w:tc>
          <w:tcPr>
            <w:tcW w:w="1799" w:type="dxa"/>
            <w:hideMark/>
          </w:tcPr>
          <w:p w14:paraId="3CD5B8F3"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6E252927"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2A8A612"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3AF7BF68"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D76BB78" w14:textId="1D0A6DDF" w:rsidR="00412FE5" w:rsidRPr="00022972" w:rsidRDefault="00412FE5" w:rsidP="00B9344C">
            <w:pPr>
              <w:jc w:val="center"/>
              <w:rPr>
                <w:rFonts w:cstheme="minorHAnsi"/>
              </w:rPr>
            </w:pPr>
            <w:r w:rsidRPr="00022972">
              <w:rPr>
                <w:rFonts w:cstheme="minorHAnsi"/>
              </w:rPr>
              <w:t>A</w:t>
            </w:r>
          </w:p>
        </w:tc>
        <w:tc>
          <w:tcPr>
            <w:tcW w:w="4349" w:type="dxa"/>
          </w:tcPr>
          <w:p w14:paraId="5F02B765" w14:textId="3425B371" w:rsidR="00412FE5" w:rsidRPr="00022972" w:rsidRDefault="00412FE5" w:rsidP="00B9344C">
            <w:pPr>
              <w:rPr>
                <w:rFonts w:cstheme="minorHAnsi"/>
              </w:rPr>
            </w:pPr>
          </w:p>
        </w:tc>
      </w:tr>
      <w:tr w:rsidR="00412FE5" w:rsidRPr="00022972" w14:paraId="30F8C569" w14:textId="77777777" w:rsidTr="00B9344C">
        <w:trPr>
          <w:tblCellSpacing w:w="15" w:type="dxa"/>
        </w:trPr>
        <w:tc>
          <w:tcPr>
            <w:tcW w:w="1799" w:type="dxa"/>
            <w:hideMark/>
          </w:tcPr>
          <w:p w14:paraId="3FFBC20D" w14:textId="77777777" w:rsidR="00412FE5" w:rsidRPr="00022972" w:rsidRDefault="00412FE5" w:rsidP="00B9344C">
            <w:pPr>
              <w:rPr>
                <w:rFonts w:cstheme="minorHAnsi"/>
              </w:rPr>
            </w:pPr>
            <w:r w:rsidRPr="00022972">
              <w:rPr>
                <w:rFonts w:cstheme="minorHAnsi"/>
              </w:rPr>
              <w:t xml:space="preserve">DCH Nitra (Diecézna charita Nitra) </w:t>
            </w:r>
          </w:p>
        </w:tc>
        <w:tc>
          <w:tcPr>
            <w:tcW w:w="1246" w:type="dxa"/>
            <w:hideMark/>
          </w:tcPr>
          <w:p w14:paraId="3850467D"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7AACF41C"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w:t>
            </w:r>
            <w:r w:rsidRPr="00022972">
              <w:rPr>
                <w:rFonts w:cstheme="minorHAnsi"/>
              </w:rPr>
              <w:lastRenderedPageBreak/>
              <w:t xml:space="preserve">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581DDA0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C42CC37" w14:textId="38318E18" w:rsidR="00412FE5" w:rsidRPr="00022972" w:rsidRDefault="00412FE5" w:rsidP="00B9344C">
            <w:pPr>
              <w:jc w:val="center"/>
              <w:rPr>
                <w:rFonts w:cstheme="minorHAnsi"/>
              </w:rPr>
            </w:pPr>
            <w:r w:rsidRPr="00022972">
              <w:rPr>
                <w:rFonts w:cstheme="minorHAnsi"/>
              </w:rPr>
              <w:t>A</w:t>
            </w:r>
          </w:p>
        </w:tc>
        <w:tc>
          <w:tcPr>
            <w:tcW w:w="4349" w:type="dxa"/>
          </w:tcPr>
          <w:p w14:paraId="79A102E3" w14:textId="2561CF11" w:rsidR="00412FE5" w:rsidRPr="00022972" w:rsidRDefault="00412FE5" w:rsidP="00B9344C">
            <w:pPr>
              <w:rPr>
                <w:rFonts w:cstheme="minorHAnsi"/>
              </w:rPr>
            </w:pPr>
          </w:p>
        </w:tc>
      </w:tr>
      <w:tr w:rsidR="00412FE5" w:rsidRPr="00022972" w14:paraId="384621AB" w14:textId="77777777" w:rsidTr="00B9344C">
        <w:trPr>
          <w:tblCellSpacing w:w="15" w:type="dxa"/>
        </w:trPr>
        <w:tc>
          <w:tcPr>
            <w:tcW w:w="1799" w:type="dxa"/>
            <w:hideMark/>
          </w:tcPr>
          <w:p w14:paraId="52BA2C3A" w14:textId="77777777" w:rsidR="00412FE5" w:rsidRPr="00022972" w:rsidRDefault="00412FE5" w:rsidP="00B9344C">
            <w:pPr>
              <w:rPr>
                <w:rFonts w:cstheme="minorHAnsi"/>
              </w:rPr>
            </w:pPr>
            <w:r w:rsidRPr="00022972">
              <w:rPr>
                <w:rFonts w:cstheme="minorHAnsi"/>
              </w:rPr>
              <w:lastRenderedPageBreak/>
              <w:t xml:space="preserve">DCH Nitra (Diecézna charita Nitra) </w:t>
            </w:r>
          </w:p>
        </w:tc>
        <w:tc>
          <w:tcPr>
            <w:tcW w:w="1246" w:type="dxa"/>
            <w:hideMark/>
          </w:tcPr>
          <w:p w14:paraId="4B3F9A2A" w14:textId="77777777" w:rsidR="00412FE5" w:rsidRPr="00022972" w:rsidRDefault="00412FE5" w:rsidP="00B9344C">
            <w:pPr>
              <w:rPr>
                <w:rFonts w:cstheme="minorHAnsi"/>
              </w:rPr>
            </w:pPr>
            <w:r w:rsidRPr="00022972">
              <w:rPr>
                <w:rFonts w:cstheme="minorHAnsi"/>
              </w:rPr>
              <w:t xml:space="preserve">Všeobecná </w:t>
            </w:r>
          </w:p>
        </w:tc>
        <w:tc>
          <w:tcPr>
            <w:tcW w:w="5913" w:type="dxa"/>
            <w:hideMark/>
          </w:tcPr>
          <w:p w14:paraId="620A2914" w14:textId="77777777" w:rsidR="00412FE5" w:rsidRPr="00022972" w:rsidRDefault="00412FE5" w:rsidP="00B9344C">
            <w:pPr>
              <w:rPr>
                <w:rFonts w:cstheme="minorHAnsi"/>
              </w:rPr>
            </w:pPr>
            <w:r w:rsidRPr="00022972">
              <w:rPr>
                <w:rFonts w:cstheme="minorHAnsi"/>
              </w:rPr>
              <w:t xml:space="preserve">Predkladaný návrh novely sa takmer vôbec nedotýka služieb krízovej intervencie a ďalších služieb, zameraných na pomoc ľuďom bez domova. Novela nezabezpečuje pre ľudi bez domova ani len prístup k základným sociálnym službám, hoci im to garantuje Ústava SR a zaručujú príslušné zákony. Neumožňuje rozvoj hlboko poddimenzovaných základných sociálnych služieb a v niektorých návrhoch dokonca prehlbuje nevymožiteľnosť týchto služieb. Nevytvára ani žiadne právne záruky, aby si obce, mestá a vyššie územné celky riadne plnili svoje zákonom stanovené povinnosti, čím nevytvára ani právnu garanciu na realizáciu práva klienta na sociálnu službu, ak je na ňu odkázaný, napriek tomu, že v zákone o sociálnych službách ma toto právo </w:t>
            </w:r>
            <w:r w:rsidRPr="00022972">
              <w:rPr>
                <w:rFonts w:cstheme="minorHAnsi"/>
              </w:rPr>
              <w:lastRenderedPageBreak/>
              <w:t xml:space="preserve">zakotvené. Novela by mala v minimálnej miere nevyhnutne riešiť aspoň prístup k základnej kostre sociálnych služieb pre ľudí bez domova, či ľudí ohrozených bezdomovectvom: útulku, terénnej sociálnej službe krízovej intervencie a službe podpora samostatného bývania. Zabezpečenie dostupnosti služby v útulku a jej garanciu zo zákona (prostredníctvom finančného príspevku z MPSVR pre neverejných poskytovateľov) považujeme za zásadné z dôvodu, že útulok zabezpečuje prístup k 24 hodinovému ubytovaniu. Nocľaháreň zabezpečuje len prístrešie na noc. Cez deň sú ľudia prespávajúci v nocľahárni defakto na ulici a bez možnosti zabezpečiť si prístrešie a uspokojovanie základných životných potrieb, ktoré im vyplýva zo zákona. Sieť útulkov na Slovensku je nedostatočná. Podľa centrálneho registra poskytovateľov sú útulky najčastejšie v zriadovateľskej pôsobnosti neverejných poskytovateľov. Preto by zavedenie finančného príspevku pre neverejných poskytovateľov priamo zo štátneho rozpočtu výrazne podporilo dostupnosť ľudí bez domova k tejto službe. Terénna sociálna služba krízovej intervencie predstavuje jednu so základných služieb pre ľudí bez domova, ktoré ich prepájajú s dostupnou pomocou. Súčasne je nevyhnutným predpokladom, aby obec zmapovala situáciu, počet a potreby ľudí bez domova na svojom území. Napriek tomu táto sLužba ani podľa predkladanej novely v oblasti financovania nikomu obligatórne neprináleží. Navrhujeme túto službu doplniť pod povinne financované služby pod gesciou miest a obcí. Podobne služba podpora samostatného bývania nie je v súčasnom návrhu pridelená pod povinne finacované služby ani pre mestá a obce a ani pre VÚC. Financovanie tejto služby v praxi zlyháva – podľa registra poskytovateľov túto službu prevádzkuje </w:t>
            </w:r>
            <w:r w:rsidRPr="00022972">
              <w:rPr>
                <w:rFonts w:cstheme="minorHAnsi"/>
              </w:rPr>
              <w:lastRenderedPageBreak/>
              <w:t xml:space="preserve">iba 5 poskytovateľov sociálnych služieb. V súčasnosti predstavuje v zákone jedinú preventívnu službu, ktorú možno zamerať na prevenciu straty domova/bývania a súčasne aj na podporu pre ľudí, ktorým sa podarilo bývanie opätovne získať, preto navrhujeme obligatórnu povinnosť jej financovania pre neverejných poskytovateľov v gescii VÚC. V zákone tiež doteraz chýba definícia životnej situácie, ktorá by zodpovedala situácii ľudí bez domova, hoci ľudia bez domova sú už od 90 rokov viditeľne v našej spoločnosti. Preto do zákona navrhujeme doplniť životnú situácia straty alebo ohrozenia bývania ako jednu zo situácií, ktorá oprávňuje využívanie služieb zadefinovaných v zákone. Naše ďalšie pripomienky sa dotýkajú aj ďalších služieb krízovej intervencie a ich financovania – (nízkoprahové denné centrá, nízkoprahová služba pre deti a rodinu, komunitné centrá). Týkajú sa tiež ďalších návrhov novely, ktoré by zabrzdili rozvoj služieb pre ľudí bez domova alebo sťažili ľuďom bez domova prístup k nim (napríklad povinnosť preukázať, že služba je v súlade s verejným záujmom čo nie je možné urobiť, pokiaľ obec či VÚC nemá vypracovaný komunitný plán).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3AD6CCB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D786A43" w14:textId="77777777" w:rsidR="00412FE5" w:rsidRPr="00022972" w:rsidRDefault="00412FE5" w:rsidP="00B9344C">
            <w:pPr>
              <w:jc w:val="center"/>
              <w:rPr>
                <w:rFonts w:cstheme="minorHAnsi"/>
              </w:rPr>
            </w:pPr>
            <w:r w:rsidRPr="00022972">
              <w:rPr>
                <w:rFonts w:cstheme="minorHAnsi"/>
              </w:rPr>
              <w:t>N</w:t>
            </w:r>
          </w:p>
        </w:tc>
        <w:tc>
          <w:tcPr>
            <w:tcW w:w="4349" w:type="dxa"/>
          </w:tcPr>
          <w:p w14:paraId="6F9167C0" w14:textId="77777777" w:rsidR="00412FE5" w:rsidRPr="00022972" w:rsidRDefault="00412FE5" w:rsidP="00B9344C">
            <w:pPr>
              <w:rPr>
                <w:rFonts w:cstheme="minorHAnsi"/>
              </w:rPr>
            </w:pPr>
            <w:r w:rsidRPr="00022972">
              <w:rPr>
                <w:rFonts w:cstheme="minorHAnsi"/>
              </w:rPr>
              <w:t>Vecný obsah predkladanej novely obsahuje aj právnu úpravu spolufinancovania sociálnych služieb v zariadeniach krízovej intervencie zo štátneho rozpočtu prostredníctvom rozpočtovej kapitoly MPSVR SR (§ 71 ods. 6, § 78aa). Dôvody neakceptovania ďalších pripomienok sú uvedené vo vyhodnotení  príslušných bodov u tohto pripomienkujúceho subjektu (k bodom 2,80, 82, 87,91,94,95,97,187, 188,191).</w:t>
            </w:r>
          </w:p>
        </w:tc>
      </w:tr>
      <w:tr w:rsidR="00412FE5" w:rsidRPr="00022972" w14:paraId="59648844" w14:textId="77777777" w:rsidTr="00B9344C">
        <w:trPr>
          <w:tblCellSpacing w:w="15" w:type="dxa"/>
        </w:trPr>
        <w:tc>
          <w:tcPr>
            <w:tcW w:w="1799" w:type="dxa"/>
            <w:hideMark/>
          </w:tcPr>
          <w:p w14:paraId="75866CC4"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41079EA1"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5C5D50E4"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w:t>
            </w:r>
            <w:r w:rsidRPr="00022972">
              <w:rPr>
                <w:rFonts w:cstheme="minorHAnsi"/>
              </w:rPr>
              <w:lastRenderedPageBreak/>
              <w:t xml:space="preserve">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02F522D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145FD5B" w14:textId="77777777" w:rsidR="00412FE5" w:rsidRPr="00022972" w:rsidRDefault="00412FE5" w:rsidP="00B9344C">
            <w:pPr>
              <w:jc w:val="center"/>
              <w:rPr>
                <w:rFonts w:cstheme="minorHAnsi"/>
              </w:rPr>
            </w:pPr>
            <w:r w:rsidRPr="00022972">
              <w:rPr>
                <w:rFonts w:cstheme="minorHAnsi"/>
              </w:rPr>
              <w:t>N</w:t>
            </w:r>
          </w:p>
        </w:tc>
        <w:tc>
          <w:tcPr>
            <w:tcW w:w="4349" w:type="dxa"/>
          </w:tcPr>
          <w:p w14:paraId="45153379"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0A27656C" w14:textId="77777777" w:rsidTr="00B9344C">
        <w:trPr>
          <w:tblCellSpacing w:w="15" w:type="dxa"/>
        </w:trPr>
        <w:tc>
          <w:tcPr>
            <w:tcW w:w="1799" w:type="dxa"/>
            <w:hideMark/>
          </w:tcPr>
          <w:p w14:paraId="00CC7458"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3E980D11"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6A3A0863"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4F60A0A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8FFBC3F" w14:textId="77777777" w:rsidR="00412FE5" w:rsidRPr="00022972" w:rsidRDefault="00412FE5" w:rsidP="00B9344C">
            <w:pPr>
              <w:jc w:val="center"/>
              <w:rPr>
                <w:rFonts w:cstheme="minorHAnsi"/>
              </w:rPr>
            </w:pPr>
            <w:r w:rsidRPr="00022972">
              <w:rPr>
                <w:rFonts w:cstheme="minorHAnsi"/>
              </w:rPr>
              <w:t>ČA</w:t>
            </w:r>
          </w:p>
        </w:tc>
        <w:tc>
          <w:tcPr>
            <w:tcW w:w="4349" w:type="dxa"/>
          </w:tcPr>
          <w:p w14:paraId="15E5A2B8"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25A01A8D" w14:textId="77777777" w:rsidR="00412FE5" w:rsidRPr="00022972" w:rsidRDefault="00412FE5" w:rsidP="00B9344C">
            <w:pPr>
              <w:rPr>
                <w:rFonts w:cstheme="minorHAnsi"/>
              </w:rPr>
            </w:pPr>
          </w:p>
        </w:tc>
      </w:tr>
      <w:tr w:rsidR="00412FE5" w:rsidRPr="00022972" w14:paraId="3A684C1C" w14:textId="77777777" w:rsidTr="00B9344C">
        <w:trPr>
          <w:tblCellSpacing w:w="15" w:type="dxa"/>
        </w:trPr>
        <w:tc>
          <w:tcPr>
            <w:tcW w:w="1799" w:type="dxa"/>
            <w:hideMark/>
          </w:tcPr>
          <w:p w14:paraId="246A9DAD"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hideMark/>
          </w:tcPr>
          <w:p w14:paraId="292FCD97"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29EEE83B"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w:t>
            </w:r>
            <w:r w:rsidRPr="00022972">
              <w:rPr>
                <w:rFonts w:cstheme="minorHAnsi"/>
              </w:rPr>
              <w:lastRenderedPageBreak/>
              <w:t xml:space="preserve">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D4FF91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015045D" w14:textId="18BC8734" w:rsidR="00412FE5" w:rsidRPr="00022972" w:rsidRDefault="00412FE5" w:rsidP="00B9344C">
            <w:pPr>
              <w:jc w:val="center"/>
              <w:rPr>
                <w:rFonts w:cstheme="minorHAnsi"/>
              </w:rPr>
            </w:pPr>
            <w:r w:rsidRPr="00022972">
              <w:rPr>
                <w:rFonts w:cstheme="minorHAnsi"/>
              </w:rPr>
              <w:t>N</w:t>
            </w:r>
          </w:p>
        </w:tc>
        <w:tc>
          <w:tcPr>
            <w:tcW w:w="4349" w:type="dxa"/>
          </w:tcPr>
          <w:p w14:paraId="11551F0E" w14:textId="77777777" w:rsidR="00412FE5" w:rsidRPr="00022972" w:rsidRDefault="00412FE5" w:rsidP="00B9344C">
            <w:pPr>
              <w:spacing w:after="0" w:line="240" w:lineRule="auto"/>
              <w:rPr>
                <w:rFonts w:cstheme="minorHAnsi"/>
              </w:rPr>
            </w:pPr>
            <w:r w:rsidRPr="00022972">
              <w:rPr>
                <w:rFonts w:cstheme="minorHAnsi"/>
              </w:rPr>
              <w:t>Označenie prílohy č. 4a doplnené.</w:t>
            </w:r>
          </w:p>
          <w:p w14:paraId="09952991" w14:textId="77777777" w:rsidR="00412FE5" w:rsidRPr="00022972" w:rsidRDefault="00412FE5" w:rsidP="00B9344C">
            <w:pPr>
              <w:rPr>
                <w:rFonts w:cstheme="minorHAnsi"/>
              </w:rPr>
            </w:pPr>
            <w:r w:rsidRPr="00022972">
              <w:rPr>
                <w:rFonts w:cstheme="minorHAnsi"/>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w:t>
            </w:r>
            <w:r w:rsidRPr="00022972">
              <w:rPr>
                <w:rFonts w:cstheme="minorHAnsi"/>
              </w:rPr>
              <w:lastRenderedPageBreak/>
              <w:t>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6B4AF129" w14:textId="77777777" w:rsidTr="00B9344C">
        <w:trPr>
          <w:tblCellSpacing w:w="15" w:type="dxa"/>
        </w:trPr>
        <w:tc>
          <w:tcPr>
            <w:tcW w:w="1799" w:type="dxa"/>
            <w:hideMark/>
          </w:tcPr>
          <w:p w14:paraId="4E3C9CFF"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065FBFC7"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224CE04E"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w:t>
            </w:r>
            <w:r w:rsidRPr="00022972">
              <w:rPr>
                <w:rFonts w:cstheme="minorHAnsi"/>
              </w:rPr>
              <w:lastRenderedPageBreak/>
              <w:t xml:space="preserve">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7A45CDD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2F702E7" w14:textId="77777777" w:rsidR="00412FE5" w:rsidRPr="00022972" w:rsidRDefault="00412FE5" w:rsidP="00B9344C">
            <w:pPr>
              <w:jc w:val="center"/>
              <w:rPr>
                <w:rFonts w:cstheme="minorHAnsi"/>
              </w:rPr>
            </w:pPr>
            <w:r w:rsidRPr="00022972">
              <w:rPr>
                <w:rFonts w:cstheme="minorHAnsi"/>
              </w:rPr>
              <w:t>N</w:t>
            </w:r>
          </w:p>
        </w:tc>
        <w:tc>
          <w:tcPr>
            <w:tcW w:w="4349" w:type="dxa"/>
          </w:tcPr>
          <w:p w14:paraId="39374889" w14:textId="77777777" w:rsidR="00412FE5" w:rsidRPr="00022972" w:rsidRDefault="00412FE5"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w:t>
            </w:r>
            <w:r w:rsidRPr="00022972">
              <w:rPr>
                <w:rFonts w:cstheme="minorHAnsi"/>
              </w:rPr>
              <w:lastRenderedPageBreak/>
              <w:t xml:space="preserve">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18E689D6" w14:textId="77777777" w:rsidR="00412FE5" w:rsidRPr="00022972" w:rsidRDefault="00412FE5" w:rsidP="00B9344C">
            <w:pPr>
              <w:spacing w:after="0" w:line="240" w:lineRule="auto"/>
              <w:rPr>
                <w:rFonts w:cstheme="minorHAnsi"/>
              </w:rPr>
            </w:pPr>
          </w:p>
          <w:p w14:paraId="5F4296F4" w14:textId="77777777" w:rsidR="00412FE5" w:rsidRPr="00022972" w:rsidRDefault="00412FE5" w:rsidP="00B9344C">
            <w:pPr>
              <w:spacing w:after="0" w:line="240" w:lineRule="auto"/>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8A60208" w14:textId="77777777" w:rsidR="00412FE5" w:rsidRPr="00022972" w:rsidRDefault="00412FE5" w:rsidP="00B9344C">
            <w:pPr>
              <w:spacing w:after="0" w:line="240" w:lineRule="auto"/>
              <w:rPr>
                <w:rFonts w:cstheme="minorHAnsi"/>
              </w:rPr>
            </w:pPr>
          </w:p>
          <w:p w14:paraId="33A8BC42" w14:textId="77777777" w:rsidR="00412FE5" w:rsidRPr="00022972" w:rsidRDefault="00412FE5" w:rsidP="00B9344C">
            <w:pPr>
              <w:rPr>
                <w:rFonts w:cstheme="minorHAnsi"/>
              </w:rPr>
            </w:pPr>
            <w:r w:rsidRPr="00022972">
              <w:rPr>
                <w:rFonts w:cstheme="minorHAnsi"/>
              </w:rPr>
              <w:lastRenderedPageBreak/>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01E081C3" w14:textId="77777777" w:rsidTr="00B9344C">
        <w:trPr>
          <w:tblCellSpacing w:w="15" w:type="dxa"/>
        </w:trPr>
        <w:tc>
          <w:tcPr>
            <w:tcW w:w="1799" w:type="dxa"/>
            <w:hideMark/>
          </w:tcPr>
          <w:p w14:paraId="3512B326"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296F7905"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348281D8"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w:t>
            </w:r>
            <w:r w:rsidRPr="00022972">
              <w:rPr>
                <w:rFonts w:cstheme="minorHAnsi"/>
              </w:rPr>
              <w:lastRenderedPageBreak/>
              <w:t xml:space="preserve">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w:t>
            </w:r>
            <w:r w:rsidRPr="00022972">
              <w:rPr>
                <w:rFonts w:cstheme="minorHAnsi"/>
              </w:rPr>
              <w:lastRenderedPageBreak/>
              <w:t xml:space="preserve">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0DBC0AD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1F7DB7B" w14:textId="77777777" w:rsidR="00412FE5" w:rsidRPr="00022972" w:rsidRDefault="00412FE5" w:rsidP="00B9344C">
            <w:pPr>
              <w:jc w:val="center"/>
              <w:rPr>
                <w:rFonts w:cstheme="minorHAnsi"/>
              </w:rPr>
            </w:pPr>
            <w:r w:rsidRPr="00022972">
              <w:rPr>
                <w:rFonts w:cstheme="minorHAnsi"/>
              </w:rPr>
              <w:t>N</w:t>
            </w:r>
          </w:p>
        </w:tc>
        <w:tc>
          <w:tcPr>
            <w:tcW w:w="4349" w:type="dxa"/>
          </w:tcPr>
          <w:p w14:paraId="1CABB236" w14:textId="77777777" w:rsidR="00412FE5" w:rsidRPr="00022972" w:rsidRDefault="00412FE5" w:rsidP="00B9344C">
            <w:pPr>
              <w:spacing w:after="0" w:line="240" w:lineRule="auto"/>
              <w:rPr>
                <w:rFonts w:cstheme="minorHAnsi"/>
              </w:rPr>
            </w:pPr>
            <w:r w:rsidRPr="00022972">
              <w:rPr>
                <w:rFonts w:cstheme="minorHAnsi"/>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w:t>
            </w:r>
            <w:r w:rsidRPr="00022972">
              <w:rPr>
                <w:rFonts w:cstheme="minorHAnsi"/>
              </w:rPr>
              <w:lastRenderedPageBreak/>
              <w:t xml:space="preserve">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439A0E14" w14:textId="77777777" w:rsidTr="00B9344C">
        <w:trPr>
          <w:tblCellSpacing w:w="15" w:type="dxa"/>
        </w:trPr>
        <w:tc>
          <w:tcPr>
            <w:tcW w:w="1799" w:type="dxa"/>
            <w:hideMark/>
          </w:tcPr>
          <w:p w14:paraId="1CDECC8A"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2A59948A"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49A44AC6"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ED56333"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B4B6A21" w14:textId="77777777" w:rsidR="00412FE5" w:rsidRPr="00022972" w:rsidRDefault="00412FE5" w:rsidP="00B9344C">
            <w:pPr>
              <w:jc w:val="center"/>
              <w:rPr>
                <w:rFonts w:cstheme="minorHAnsi"/>
              </w:rPr>
            </w:pPr>
            <w:r w:rsidRPr="00022972">
              <w:rPr>
                <w:rFonts w:cstheme="minorHAnsi"/>
              </w:rPr>
              <w:t>A</w:t>
            </w:r>
          </w:p>
        </w:tc>
        <w:tc>
          <w:tcPr>
            <w:tcW w:w="4349" w:type="dxa"/>
          </w:tcPr>
          <w:p w14:paraId="37333C38" w14:textId="77777777" w:rsidR="00412FE5" w:rsidRPr="00022972" w:rsidRDefault="00412FE5" w:rsidP="00B9344C">
            <w:pPr>
              <w:rPr>
                <w:rFonts w:cstheme="minorHAnsi"/>
              </w:rPr>
            </w:pPr>
          </w:p>
        </w:tc>
      </w:tr>
      <w:tr w:rsidR="00412FE5" w:rsidRPr="00022972" w14:paraId="4C66A443" w14:textId="77777777" w:rsidTr="00B9344C">
        <w:trPr>
          <w:tblCellSpacing w:w="15" w:type="dxa"/>
        </w:trPr>
        <w:tc>
          <w:tcPr>
            <w:tcW w:w="1799" w:type="dxa"/>
            <w:hideMark/>
          </w:tcPr>
          <w:p w14:paraId="081AF806"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hideMark/>
          </w:tcPr>
          <w:p w14:paraId="0DA9C118"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44617110"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w:t>
            </w:r>
            <w:r w:rsidRPr="00022972">
              <w:rPr>
                <w:rFonts w:cstheme="minorHAnsi"/>
              </w:rPr>
              <w:lastRenderedPageBreak/>
              <w:t xml:space="preserve">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w:t>
            </w:r>
            <w:r w:rsidRPr="00022972">
              <w:rPr>
                <w:rFonts w:cstheme="minorHAnsi"/>
              </w:rPr>
              <w:lastRenderedPageBreak/>
              <w:t xml:space="preserve">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w:t>
            </w:r>
            <w:r w:rsidRPr="00022972">
              <w:rPr>
                <w:rFonts w:cstheme="minorHAnsi"/>
              </w:rPr>
              <w:lastRenderedPageBreak/>
              <w:t xml:space="preserve">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w:t>
            </w:r>
            <w:r w:rsidRPr="00022972">
              <w:rPr>
                <w:rFonts w:cstheme="minorHAnsi"/>
              </w:rPr>
              <w:lastRenderedPageBreak/>
              <w:t xml:space="preserve">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w:t>
            </w:r>
            <w:r w:rsidRPr="00022972">
              <w:rPr>
                <w:rFonts w:cstheme="minorHAnsi"/>
              </w:rPr>
              <w:lastRenderedPageBreak/>
              <w:t xml:space="preserve">s požadovaným počtom odborných zamestnancov. </w:t>
            </w:r>
          </w:p>
        </w:tc>
        <w:tc>
          <w:tcPr>
            <w:tcW w:w="821" w:type="dxa"/>
            <w:hideMark/>
          </w:tcPr>
          <w:p w14:paraId="693B4741"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2297DA7"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CC63EDE"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w:t>
            </w:r>
            <w:r w:rsidRPr="00022972">
              <w:rPr>
                <w:rFonts w:cstheme="minorHAnsi"/>
              </w:rPr>
              <w:lastRenderedPageBreak/>
              <w:t>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412FE5" w:rsidRPr="00022972" w14:paraId="30BB8818" w14:textId="77777777" w:rsidTr="00B9344C">
        <w:trPr>
          <w:tblCellSpacing w:w="15" w:type="dxa"/>
        </w:trPr>
        <w:tc>
          <w:tcPr>
            <w:tcW w:w="1799" w:type="dxa"/>
            <w:hideMark/>
          </w:tcPr>
          <w:p w14:paraId="18B88179"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794BBE58"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69D2296E"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3E8C5DB8"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9F41FE1" w14:textId="77777777" w:rsidR="00412FE5" w:rsidRPr="00022972" w:rsidRDefault="00412FE5" w:rsidP="00B9344C">
            <w:pPr>
              <w:jc w:val="center"/>
              <w:rPr>
                <w:rFonts w:cstheme="minorHAnsi"/>
              </w:rPr>
            </w:pPr>
            <w:r w:rsidRPr="00022972">
              <w:rPr>
                <w:rFonts w:cstheme="minorHAnsi"/>
              </w:rPr>
              <w:t>A</w:t>
            </w:r>
          </w:p>
        </w:tc>
        <w:tc>
          <w:tcPr>
            <w:tcW w:w="4349" w:type="dxa"/>
          </w:tcPr>
          <w:p w14:paraId="1577D1E2" w14:textId="77777777" w:rsidR="00412FE5" w:rsidRPr="00022972" w:rsidRDefault="00412FE5" w:rsidP="00B9344C">
            <w:pPr>
              <w:rPr>
                <w:rFonts w:cstheme="minorHAnsi"/>
              </w:rPr>
            </w:pPr>
          </w:p>
        </w:tc>
      </w:tr>
      <w:tr w:rsidR="00412FE5" w:rsidRPr="00022972" w14:paraId="702804C7" w14:textId="77777777" w:rsidTr="00B9344C">
        <w:trPr>
          <w:tblCellSpacing w:w="15" w:type="dxa"/>
        </w:trPr>
        <w:tc>
          <w:tcPr>
            <w:tcW w:w="1799" w:type="dxa"/>
            <w:shd w:val="clear" w:color="auto" w:fill="auto"/>
            <w:hideMark/>
          </w:tcPr>
          <w:p w14:paraId="2560D504"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shd w:val="clear" w:color="auto" w:fill="auto"/>
            <w:hideMark/>
          </w:tcPr>
          <w:p w14:paraId="0ED8BB32"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2B921E3E"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1F9F0964"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33380524" w14:textId="7B81E5B3"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0729F852" w14:textId="4155F206" w:rsidR="00412FE5" w:rsidRPr="00022972" w:rsidRDefault="00412FE5" w:rsidP="00B9344C">
            <w:pPr>
              <w:rPr>
                <w:rFonts w:cstheme="minorHAnsi"/>
              </w:rPr>
            </w:pPr>
            <w:r w:rsidRPr="00022972">
              <w:rPr>
                <w:rFonts w:cstheme="minorHAnsi"/>
              </w:rPr>
              <w:t>Doplnením textu</w:t>
            </w:r>
          </w:p>
        </w:tc>
      </w:tr>
      <w:tr w:rsidR="00412FE5" w:rsidRPr="00022972" w14:paraId="7A0008AA" w14:textId="77777777" w:rsidTr="00B9344C">
        <w:trPr>
          <w:tblCellSpacing w:w="15" w:type="dxa"/>
        </w:trPr>
        <w:tc>
          <w:tcPr>
            <w:tcW w:w="1799" w:type="dxa"/>
            <w:hideMark/>
          </w:tcPr>
          <w:p w14:paraId="4A4C3FD4"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hideMark/>
          </w:tcPr>
          <w:p w14:paraId="6A397351"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3909D952"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w:t>
            </w:r>
            <w:r w:rsidRPr="00022972">
              <w:rPr>
                <w:rFonts w:cstheme="minorHAnsi"/>
              </w:rPr>
              <w:lastRenderedPageBreak/>
              <w:t xml:space="preserve">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49E2F20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26C158B" w14:textId="77777777" w:rsidR="00412FE5" w:rsidRPr="00022972" w:rsidRDefault="00412FE5" w:rsidP="00B9344C">
            <w:pPr>
              <w:jc w:val="center"/>
              <w:rPr>
                <w:rFonts w:cstheme="minorHAnsi"/>
              </w:rPr>
            </w:pPr>
            <w:r w:rsidRPr="00022972">
              <w:rPr>
                <w:rFonts w:cstheme="minorHAnsi"/>
              </w:rPr>
              <w:t>ČA</w:t>
            </w:r>
          </w:p>
        </w:tc>
        <w:tc>
          <w:tcPr>
            <w:tcW w:w="4349" w:type="dxa"/>
          </w:tcPr>
          <w:p w14:paraId="278339E8" w14:textId="77777777" w:rsidR="00412FE5" w:rsidRPr="00022972" w:rsidRDefault="00412FE5" w:rsidP="00B9344C">
            <w:pPr>
              <w:spacing w:after="0" w:line="240" w:lineRule="auto"/>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w:t>
            </w:r>
            <w:r w:rsidRPr="00022972">
              <w:rPr>
                <w:rFonts w:cstheme="minorHAnsi"/>
              </w:rPr>
              <w:lastRenderedPageBreak/>
              <w:t>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0514CE6"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w:t>
            </w:r>
            <w:r w:rsidRPr="00022972">
              <w:rPr>
                <w:rFonts w:cstheme="minorHAnsi"/>
              </w:rPr>
              <w:lastRenderedPageBreak/>
              <w:t>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14AB8EB6" w14:textId="77777777" w:rsidTr="00B9344C">
        <w:trPr>
          <w:tblCellSpacing w:w="15" w:type="dxa"/>
        </w:trPr>
        <w:tc>
          <w:tcPr>
            <w:tcW w:w="1799" w:type="dxa"/>
            <w:hideMark/>
          </w:tcPr>
          <w:p w14:paraId="6E595E5C"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7585F252"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2EAE1A38"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w:t>
            </w:r>
            <w:r w:rsidRPr="00022972">
              <w:rPr>
                <w:rFonts w:cstheme="minorHAnsi"/>
              </w:rPr>
              <w:lastRenderedPageBreak/>
              <w:t xml:space="preserve">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w:t>
            </w:r>
            <w:r w:rsidRPr="00022972">
              <w:rPr>
                <w:rFonts w:cstheme="minorHAnsi"/>
              </w:rPr>
              <w:lastRenderedPageBreak/>
              <w:t xml:space="preserve">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830958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AE47ACA" w14:textId="08EEE71A" w:rsidR="00412FE5" w:rsidRPr="00022972" w:rsidRDefault="00412FE5" w:rsidP="00B9344C">
            <w:pPr>
              <w:jc w:val="center"/>
              <w:rPr>
                <w:rFonts w:cstheme="minorHAnsi"/>
              </w:rPr>
            </w:pPr>
            <w:r w:rsidRPr="00022972">
              <w:rPr>
                <w:rFonts w:cstheme="minorHAnsi"/>
              </w:rPr>
              <w:t>N</w:t>
            </w:r>
          </w:p>
        </w:tc>
        <w:tc>
          <w:tcPr>
            <w:tcW w:w="4349" w:type="dxa"/>
          </w:tcPr>
          <w:p w14:paraId="1A4753B4" w14:textId="77777777" w:rsidR="00412FE5" w:rsidRPr="00022972" w:rsidRDefault="00412FE5" w:rsidP="00B9344C">
            <w:pPr>
              <w:spacing w:after="0" w:line="240" w:lineRule="auto"/>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w:t>
            </w:r>
            <w:r w:rsidRPr="00022972">
              <w:rPr>
                <w:rFonts w:cstheme="minorHAnsi"/>
              </w:rPr>
              <w:lastRenderedPageBreak/>
              <w:t>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D62DC55"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w:t>
            </w:r>
            <w:r w:rsidRPr="00022972">
              <w:rPr>
                <w:rFonts w:cstheme="minorHAnsi"/>
              </w:rPr>
              <w:lastRenderedPageBreak/>
              <w:t>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183AD9CD" w14:textId="77777777" w:rsidTr="00B9344C">
        <w:trPr>
          <w:tblCellSpacing w:w="15" w:type="dxa"/>
        </w:trPr>
        <w:tc>
          <w:tcPr>
            <w:tcW w:w="1799" w:type="dxa"/>
            <w:hideMark/>
          </w:tcPr>
          <w:p w14:paraId="148E89D4"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3B4A35D9"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2900A9A3"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w:t>
            </w:r>
            <w:r w:rsidRPr="00022972">
              <w:rPr>
                <w:rFonts w:cstheme="minorHAnsi"/>
              </w:rPr>
              <w:lastRenderedPageBreak/>
              <w:t xml:space="preserve">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1978A9F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51CEA61" w14:textId="42F4CA7D" w:rsidR="00412FE5" w:rsidRPr="00022972" w:rsidRDefault="00412FE5" w:rsidP="00B9344C">
            <w:pPr>
              <w:jc w:val="center"/>
              <w:rPr>
                <w:rFonts w:cstheme="minorHAnsi"/>
              </w:rPr>
            </w:pPr>
            <w:r w:rsidRPr="00022972">
              <w:rPr>
                <w:rFonts w:cstheme="minorHAnsi"/>
              </w:rPr>
              <w:t>N</w:t>
            </w:r>
          </w:p>
        </w:tc>
        <w:tc>
          <w:tcPr>
            <w:tcW w:w="4349" w:type="dxa"/>
          </w:tcPr>
          <w:p w14:paraId="015864EE" w14:textId="77777777" w:rsidR="00412FE5" w:rsidRPr="00022972" w:rsidRDefault="00412FE5"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w:t>
            </w:r>
            <w:r w:rsidRPr="00022972">
              <w:rPr>
                <w:rFonts w:cstheme="minorHAnsi"/>
              </w:rPr>
              <w:lastRenderedPageBreak/>
              <w:t>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3724C232" w14:textId="77777777" w:rsidR="00412FE5" w:rsidRPr="00022972" w:rsidRDefault="00412FE5" w:rsidP="00B9344C">
            <w:pPr>
              <w:rPr>
                <w:rFonts w:cstheme="minorHAnsi"/>
              </w:rPr>
            </w:pPr>
          </w:p>
        </w:tc>
      </w:tr>
      <w:tr w:rsidR="00412FE5" w:rsidRPr="00022972" w14:paraId="34D6CE20" w14:textId="77777777" w:rsidTr="00B9344C">
        <w:trPr>
          <w:tblCellSpacing w:w="15" w:type="dxa"/>
        </w:trPr>
        <w:tc>
          <w:tcPr>
            <w:tcW w:w="1799" w:type="dxa"/>
            <w:hideMark/>
          </w:tcPr>
          <w:p w14:paraId="24C2400D"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4B1FFD80"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254CFBFB"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w:t>
            </w:r>
            <w:r w:rsidRPr="00022972">
              <w:rPr>
                <w:rFonts w:cstheme="minorHAnsi"/>
              </w:rPr>
              <w:lastRenderedPageBreak/>
              <w:t xml:space="preserve">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156B95E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B6301A8" w14:textId="77777777" w:rsidR="00412FE5" w:rsidRPr="00022972" w:rsidRDefault="00412FE5" w:rsidP="00B9344C">
            <w:pPr>
              <w:jc w:val="center"/>
              <w:rPr>
                <w:rFonts w:cstheme="minorHAnsi"/>
              </w:rPr>
            </w:pPr>
            <w:r w:rsidRPr="00022972">
              <w:rPr>
                <w:rFonts w:cstheme="minorHAnsi"/>
              </w:rPr>
              <w:t>N</w:t>
            </w:r>
          </w:p>
        </w:tc>
        <w:tc>
          <w:tcPr>
            <w:tcW w:w="4349" w:type="dxa"/>
          </w:tcPr>
          <w:p w14:paraId="00436719"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12848304" w14:textId="77777777" w:rsidTr="00B9344C">
        <w:trPr>
          <w:tblCellSpacing w:w="15" w:type="dxa"/>
        </w:trPr>
        <w:tc>
          <w:tcPr>
            <w:tcW w:w="1799" w:type="dxa"/>
            <w:shd w:val="clear" w:color="auto" w:fill="auto"/>
            <w:hideMark/>
          </w:tcPr>
          <w:p w14:paraId="2FAE6344"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shd w:val="clear" w:color="auto" w:fill="auto"/>
            <w:hideMark/>
          </w:tcPr>
          <w:p w14:paraId="5022EE0F"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6713A4CA"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w:t>
            </w:r>
            <w:r w:rsidRPr="00022972">
              <w:rPr>
                <w:rFonts w:cstheme="minorHAnsi"/>
              </w:rPr>
              <w:lastRenderedPageBreak/>
              <w:t xml:space="preserve">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77A5D66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30206699" w14:textId="24D80B94"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660CC23D" w14:textId="1FD8DEF8"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4B3B9D2C" w14:textId="77777777" w:rsidTr="00B9344C">
        <w:trPr>
          <w:tblCellSpacing w:w="15" w:type="dxa"/>
        </w:trPr>
        <w:tc>
          <w:tcPr>
            <w:tcW w:w="1799" w:type="dxa"/>
            <w:hideMark/>
          </w:tcPr>
          <w:p w14:paraId="00A2F6AA"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06DD92CE"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7D55A168"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w:t>
            </w:r>
            <w:r w:rsidRPr="00022972">
              <w:rPr>
                <w:rFonts w:cstheme="minorHAnsi"/>
              </w:rPr>
              <w:lastRenderedPageBreak/>
              <w:t xml:space="preserve">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591DFD7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E90B46F" w14:textId="77777777" w:rsidR="00412FE5" w:rsidRPr="00022972" w:rsidRDefault="00412FE5" w:rsidP="00B9344C">
            <w:pPr>
              <w:jc w:val="center"/>
              <w:rPr>
                <w:rFonts w:cstheme="minorHAnsi"/>
              </w:rPr>
            </w:pPr>
            <w:r w:rsidRPr="00022972">
              <w:rPr>
                <w:rFonts w:cstheme="minorHAnsi"/>
              </w:rPr>
              <w:t>N</w:t>
            </w:r>
          </w:p>
        </w:tc>
        <w:tc>
          <w:tcPr>
            <w:tcW w:w="4349" w:type="dxa"/>
          </w:tcPr>
          <w:p w14:paraId="4067051A" w14:textId="77777777" w:rsidR="00412FE5" w:rsidRPr="00022972" w:rsidRDefault="00412FE5"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w:t>
            </w:r>
            <w:r w:rsidRPr="00022972">
              <w:rPr>
                <w:rFonts w:cstheme="minorHAnsi"/>
              </w:rPr>
              <w:lastRenderedPageBreak/>
              <w:t>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2B61B92C" w14:textId="77777777" w:rsidTr="00B9344C">
        <w:trPr>
          <w:tblCellSpacing w:w="15" w:type="dxa"/>
        </w:trPr>
        <w:tc>
          <w:tcPr>
            <w:tcW w:w="1799" w:type="dxa"/>
            <w:hideMark/>
          </w:tcPr>
          <w:p w14:paraId="49097BF2"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0BE4E063"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6680F7E6"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w:t>
            </w:r>
            <w:r w:rsidRPr="00022972">
              <w:rPr>
                <w:rFonts w:cstheme="minorHAnsi"/>
              </w:rPr>
              <w:lastRenderedPageBreak/>
              <w:t xml:space="preserve">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w:t>
            </w:r>
            <w:r w:rsidRPr="00022972">
              <w:rPr>
                <w:rFonts w:cstheme="minorHAnsi"/>
              </w:rPr>
              <w:lastRenderedPageBreak/>
              <w:t xml:space="preserve">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w:t>
            </w:r>
            <w:r w:rsidRPr="00022972">
              <w:rPr>
                <w:rFonts w:cstheme="minorHAnsi"/>
              </w:rPr>
              <w:lastRenderedPageBreak/>
              <w:t xml:space="preserve">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7CB32CC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0C91880" w14:textId="77777777" w:rsidR="00412FE5" w:rsidRPr="00022972" w:rsidRDefault="00412FE5" w:rsidP="00B9344C">
            <w:pPr>
              <w:jc w:val="center"/>
              <w:rPr>
                <w:rFonts w:cstheme="minorHAnsi"/>
              </w:rPr>
            </w:pPr>
            <w:r w:rsidRPr="00022972">
              <w:rPr>
                <w:rFonts w:cstheme="minorHAnsi"/>
              </w:rPr>
              <w:t>N</w:t>
            </w:r>
          </w:p>
        </w:tc>
        <w:tc>
          <w:tcPr>
            <w:tcW w:w="4349" w:type="dxa"/>
          </w:tcPr>
          <w:p w14:paraId="3DBD89F1"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w:t>
            </w:r>
            <w:r w:rsidRPr="00022972">
              <w:rPr>
                <w:rFonts w:cstheme="minorHAnsi"/>
              </w:rPr>
              <w:lastRenderedPageBreak/>
              <w:t xml:space="preserve">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3BDC498C" w14:textId="77777777" w:rsidTr="00B9344C">
        <w:trPr>
          <w:tblCellSpacing w:w="15" w:type="dxa"/>
        </w:trPr>
        <w:tc>
          <w:tcPr>
            <w:tcW w:w="1799" w:type="dxa"/>
            <w:hideMark/>
          </w:tcPr>
          <w:p w14:paraId="5F098B06"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0C274E4F"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5AF3DA1B"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58031A7E"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A1C4811" w14:textId="77777777" w:rsidR="00412FE5" w:rsidRPr="00022972" w:rsidRDefault="00412FE5" w:rsidP="00B9344C">
            <w:pPr>
              <w:jc w:val="center"/>
              <w:rPr>
                <w:rFonts w:cstheme="minorHAnsi"/>
              </w:rPr>
            </w:pPr>
            <w:r w:rsidRPr="00022972">
              <w:rPr>
                <w:rFonts w:cstheme="minorHAnsi"/>
              </w:rPr>
              <w:t>N</w:t>
            </w:r>
          </w:p>
        </w:tc>
        <w:tc>
          <w:tcPr>
            <w:tcW w:w="4349" w:type="dxa"/>
          </w:tcPr>
          <w:p w14:paraId="7A05640D"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6B89C627" w14:textId="77777777" w:rsidTr="00B9344C">
        <w:trPr>
          <w:tblCellSpacing w:w="15" w:type="dxa"/>
        </w:trPr>
        <w:tc>
          <w:tcPr>
            <w:tcW w:w="1799" w:type="dxa"/>
            <w:hideMark/>
          </w:tcPr>
          <w:p w14:paraId="0CFE5F3F"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hideMark/>
          </w:tcPr>
          <w:p w14:paraId="1598B022"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1DA9BD54"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w:t>
            </w:r>
            <w:r w:rsidRPr="00022972">
              <w:rPr>
                <w:rFonts w:cstheme="minorHAnsi"/>
              </w:rPr>
              <w:lastRenderedPageBreak/>
              <w:t xml:space="preserve">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13D1031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470D024" w14:textId="77777777" w:rsidR="00412FE5" w:rsidRPr="00022972" w:rsidRDefault="00412FE5" w:rsidP="00B9344C">
            <w:pPr>
              <w:jc w:val="center"/>
              <w:rPr>
                <w:rFonts w:cstheme="minorHAnsi"/>
              </w:rPr>
            </w:pPr>
            <w:r w:rsidRPr="00022972">
              <w:rPr>
                <w:rFonts w:cstheme="minorHAnsi"/>
              </w:rPr>
              <w:t>N</w:t>
            </w:r>
          </w:p>
        </w:tc>
        <w:tc>
          <w:tcPr>
            <w:tcW w:w="4349" w:type="dxa"/>
          </w:tcPr>
          <w:p w14:paraId="06EDCACD" w14:textId="77777777" w:rsidR="00412FE5" w:rsidRPr="00022972" w:rsidRDefault="00412FE5" w:rsidP="00B9344C">
            <w:pPr>
              <w:rPr>
                <w:rFonts w:cstheme="minorHAnsi"/>
              </w:rPr>
            </w:pPr>
            <w:r w:rsidRPr="00022972">
              <w:rPr>
                <w:rFonts w:cstheme="minorHAnsi"/>
              </w:rPr>
              <w:t xml:space="preserve">Nepovažujeme za odôvodnené založiť určenie finančného príspevku na prevádzku pre neverejných poskytovateľov sociálnej služby- služby včasnej intervencie na inom právnom základe, resp. odlišným spôsobom  ako je to v </w:t>
            </w:r>
            <w:r w:rsidRPr="00022972">
              <w:rPr>
                <w:rFonts w:cstheme="minorHAnsi"/>
              </w:rPr>
              <w:lastRenderedPageBreak/>
              <w:t>prípade iných druhov sociálnych služieb.</w:t>
            </w:r>
          </w:p>
        </w:tc>
      </w:tr>
      <w:tr w:rsidR="00A01F5F" w:rsidRPr="00022972" w14:paraId="18EDCF57" w14:textId="77777777" w:rsidTr="00B9344C">
        <w:trPr>
          <w:tblCellSpacing w:w="15" w:type="dxa"/>
        </w:trPr>
        <w:tc>
          <w:tcPr>
            <w:tcW w:w="1799" w:type="dxa"/>
            <w:hideMark/>
          </w:tcPr>
          <w:p w14:paraId="1F83C267" w14:textId="77777777" w:rsidR="00A01F5F" w:rsidRPr="00022972" w:rsidRDefault="00A01F5F" w:rsidP="00B9344C">
            <w:pPr>
              <w:rPr>
                <w:rFonts w:cstheme="minorHAnsi"/>
              </w:rPr>
            </w:pPr>
            <w:r w:rsidRPr="00022972">
              <w:rPr>
                <w:rFonts w:cstheme="minorHAnsi"/>
              </w:rPr>
              <w:lastRenderedPageBreak/>
              <w:t xml:space="preserve">DCHZA (Diecézna charita Žilina) </w:t>
            </w:r>
          </w:p>
        </w:tc>
        <w:tc>
          <w:tcPr>
            <w:tcW w:w="1246" w:type="dxa"/>
            <w:hideMark/>
          </w:tcPr>
          <w:p w14:paraId="1CC5A30A"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650C8442"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w:t>
            </w:r>
            <w:r w:rsidRPr="00022972">
              <w:rPr>
                <w:rFonts w:cstheme="minorHAnsi"/>
              </w:rPr>
              <w:lastRenderedPageBreak/>
              <w:t xml:space="preserve">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2C3AB8B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3CCE4B3" w14:textId="26399D45" w:rsidR="00A01F5F" w:rsidRPr="00022972" w:rsidRDefault="00A01F5F" w:rsidP="00B9344C">
            <w:pPr>
              <w:jc w:val="center"/>
              <w:rPr>
                <w:rFonts w:cstheme="minorHAnsi"/>
              </w:rPr>
            </w:pPr>
            <w:r w:rsidRPr="00022972">
              <w:rPr>
                <w:rFonts w:cstheme="minorHAnsi"/>
              </w:rPr>
              <w:t>ČA</w:t>
            </w:r>
          </w:p>
        </w:tc>
        <w:tc>
          <w:tcPr>
            <w:tcW w:w="4349" w:type="dxa"/>
          </w:tcPr>
          <w:p w14:paraId="63866E8B" w14:textId="77777777" w:rsidR="00A01F5F" w:rsidRPr="00022972" w:rsidRDefault="00A01F5F" w:rsidP="00B9344C">
            <w:pPr>
              <w:rPr>
                <w:rFonts w:cstheme="minorHAnsi"/>
              </w:rPr>
            </w:pPr>
          </w:p>
          <w:p w14:paraId="466E84EA" w14:textId="7BFD68CB"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4B449CA3" w14:textId="77777777" w:rsidTr="00B9344C">
        <w:trPr>
          <w:tblCellSpacing w:w="15" w:type="dxa"/>
        </w:trPr>
        <w:tc>
          <w:tcPr>
            <w:tcW w:w="1799" w:type="dxa"/>
            <w:hideMark/>
          </w:tcPr>
          <w:p w14:paraId="7637F745"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5C161AE2"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571243DD"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w:t>
            </w:r>
            <w:r w:rsidRPr="00022972">
              <w:rPr>
                <w:rFonts w:cstheme="minorHAnsi"/>
              </w:rPr>
              <w:lastRenderedPageBreak/>
              <w:t xml:space="preserve">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72C2677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7088645" w14:textId="77777777" w:rsidR="00412FE5" w:rsidRPr="00022972" w:rsidRDefault="00412FE5" w:rsidP="00B9344C">
            <w:pPr>
              <w:jc w:val="center"/>
              <w:rPr>
                <w:rFonts w:cstheme="minorHAnsi"/>
              </w:rPr>
            </w:pPr>
            <w:r w:rsidRPr="00022972">
              <w:rPr>
                <w:rFonts w:cstheme="minorHAnsi"/>
              </w:rPr>
              <w:t>N</w:t>
            </w:r>
          </w:p>
        </w:tc>
        <w:tc>
          <w:tcPr>
            <w:tcW w:w="4349" w:type="dxa"/>
          </w:tcPr>
          <w:p w14:paraId="0D13BB8B" w14:textId="77777777" w:rsidR="00412FE5" w:rsidRPr="00022972" w:rsidRDefault="00412FE5" w:rsidP="00B9344C">
            <w:pPr>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w:t>
            </w:r>
            <w:r w:rsidRPr="00022972">
              <w:rPr>
                <w:rFonts w:cstheme="minorHAnsi"/>
              </w:rPr>
              <w:lastRenderedPageBreak/>
              <w:t>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490E78FF" w14:textId="77777777" w:rsidR="00412FE5" w:rsidRPr="00022972" w:rsidRDefault="00412FE5" w:rsidP="00B9344C">
            <w:pPr>
              <w:rPr>
                <w:rFonts w:cstheme="minorHAnsi"/>
              </w:rPr>
            </w:pPr>
          </w:p>
        </w:tc>
      </w:tr>
      <w:tr w:rsidR="00412FE5" w:rsidRPr="00022972" w14:paraId="18295575" w14:textId="77777777" w:rsidTr="00B9344C">
        <w:trPr>
          <w:tblCellSpacing w:w="15" w:type="dxa"/>
        </w:trPr>
        <w:tc>
          <w:tcPr>
            <w:tcW w:w="1799" w:type="dxa"/>
            <w:hideMark/>
          </w:tcPr>
          <w:p w14:paraId="2239F66E"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24AF8BF1"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7D9855F1"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582603F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5743ACF" w14:textId="77777777" w:rsidR="00412FE5" w:rsidRPr="00022972" w:rsidRDefault="00412FE5" w:rsidP="00B9344C">
            <w:pPr>
              <w:jc w:val="center"/>
              <w:rPr>
                <w:rFonts w:cstheme="minorHAnsi"/>
              </w:rPr>
            </w:pPr>
            <w:r w:rsidRPr="00022972">
              <w:rPr>
                <w:rFonts w:cstheme="minorHAnsi"/>
              </w:rPr>
              <w:t>N</w:t>
            </w:r>
          </w:p>
        </w:tc>
        <w:tc>
          <w:tcPr>
            <w:tcW w:w="4349" w:type="dxa"/>
          </w:tcPr>
          <w:p w14:paraId="1700E3A1"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A01F5F" w:rsidRPr="00022972" w14:paraId="0BDB69D8" w14:textId="77777777" w:rsidTr="00B9344C">
        <w:trPr>
          <w:tblCellSpacing w:w="15" w:type="dxa"/>
        </w:trPr>
        <w:tc>
          <w:tcPr>
            <w:tcW w:w="1799" w:type="dxa"/>
            <w:hideMark/>
          </w:tcPr>
          <w:p w14:paraId="04C0254D" w14:textId="77777777" w:rsidR="00A01F5F" w:rsidRPr="00022972" w:rsidRDefault="00A01F5F" w:rsidP="00B9344C">
            <w:pPr>
              <w:rPr>
                <w:rFonts w:cstheme="minorHAnsi"/>
              </w:rPr>
            </w:pPr>
            <w:r w:rsidRPr="00022972">
              <w:rPr>
                <w:rFonts w:cstheme="minorHAnsi"/>
              </w:rPr>
              <w:lastRenderedPageBreak/>
              <w:t xml:space="preserve">DCHZA (Diecézna charita Žilina) </w:t>
            </w:r>
          </w:p>
        </w:tc>
        <w:tc>
          <w:tcPr>
            <w:tcW w:w="1246" w:type="dxa"/>
            <w:hideMark/>
          </w:tcPr>
          <w:p w14:paraId="5A63AC80"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3CDD86D0"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1989AB03"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1725693" w14:textId="43AA2DBB" w:rsidR="00A01F5F" w:rsidRPr="00022972" w:rsidRDefault="00A01F5F" w:rsidP="00B9344C">
            <w:pPr>
              <w:jc w:val="center"/>
              <w:rPr>
                <w:rFonts w:cstheme="minorHAnsi"/>
              </w:rPr>
            </w:pPr>
            <w:r w:rsidRPr="00022972">
              <w:rPr>
                <w:rFonts w:cstheme="minorHAnsi"/>
              </w:rPr>
              <w:t>CA</w:t>
            </w:r>
          </w:p>
        </w:tc>
        <w:tc>
          <w:tcPr>
            <w:tcW w:w="4349" w:type="dxa"/>
          </w:tcPr>
          <w:p w14:paraId="1A97C69F"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42EFFD76" w14:textId="4B2C3E3B" w:rsidR="00A01F5F" w:rsidRPr="00022972" w:rsidRDefault="00A01F5F" w:rsidP="00B9344C">
            <w:pPr>
              <w:rPr>
                <w:rFonts w:cstheme="minorHAnsi"/>
              </w:rPr>
            </w:pPr>
          </w:p>
        </w:tc>
      </w:tr>
      <w:tr w:rsidR="006B7258" w:rsidRPr="00022972" w14:paraId="062B5403" w14:textId="77777777" w:rsidTr="00B9344C">
        <w:trPr>
          <w:tblCellSpacing w:w="15" w:type="dxa"/>
        </w:trPr>
        <w:tc>
          <w:tcPr>
            <w:tcW w:w="1799" w:type="dxa"/>
            <w:hideMark/>
          </w:tcPr>
          <w:p w14:paraId="7B782C00" w14:textId="0712F079" w:rsidR="006B7258" w:rsidRPr="00022972" w:rsidRDefault="006B7258" w:rsidP="00B9344C">
            <w:pPr>
              <w:rPr>
                <w:rFonts w:cstheme="minorHAnsi"/>
              </w:rPr>
            </w:pPr>
            <w:r w:rsidRPr="00022972">
              <w:rPr>
                <w:rFonts w:cstheme="minorHAnsi"/>
              </w:rPr>
              <w:t xml:space="preserve">DCHZA (Diecézna charita Žilina) </w:t>
            </w:r>
          </w:p>
        </w:tc>
        <w:tc>
          <w:tcPr>
            <w:tcW w:w="1246" w:type="dxa"/>
            <w:hideMark/>
          </w:tcPr>
          <w:p w14:paraId="4C3D0678"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5C2DF6D8"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w:t>
            </w:r>
            <w:r w:rsidRPr="00022972">
              <w:rPr>
                <w:rFonts w:cstheme="minorHAnsi"/>
              </w:rPr>
              <w:lastRenderedPageBreak/>
              <w:t xml:space="preserve">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w:t>
            </w:r>
            <w:r w:rsidRPr="00022972">
              <w:rPr>
                <w:rFonts w:cstheme="minorHAnsi"/>
              </w:rPr>
              <w:lastRenderedPageBreak/>
              <w:t xml:space="preserve">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A63A0B8"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0B19B466" w14:textId="7B5C3C97" w:rsidR="006B7258" w:rsidRPr="00022972" w:rsidRDefault="006B7258" w:rsidP="00B9344C">
            <w:pPr>
              <w:jc w:val="center"/>
              <w:rPr>
                <w:rFonts w:cstheme="minorHAnsi"/>
              </w:rPr>
            </w:pPr>
            <w:r w:rsidRPr="00022972">
              <w:rPr>
                <w:rFonts w:cstheme="minorHAnsi"/>
              </w:rPr>
              <w:t>CA</w:t>
            </w:r>
          </w:p>
        </w:tc>
        <w:tc>
          <w:tcPr>
            <w:tcW w:w="4349" w:type="dxa"/>
          </w:tcPr>
          <w:p w14:paraId="43034583" w14:textId="77777777" w:rsidR="006B7258" w:rsidRPr="00022972" w:rsidRDefault="006B7258" w:rsidP="00B9344C">
            <w:pPr>
              <w:rPr>
                <w:rFonts w:cstheme="minorHAnsi"/>
              </w:rPr>
            </w:pPr>
            <w:r w:rsidRPr="00022972">
              <w:rPr>
                <w:rFonts w:cstheme="minorHAnsi"/>
              </w:rPr>
              <w:t>Pripomienka akceptovaná v prvej časti.</w:t>
            </w:r>
          </w:p>
          <w:p w14:paraId="7FD0BE8E" w14:textId="434FE72B"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w:t>
            </w:r>
            <w:r w:rsidRPr="00022972">
              <w:rPr>
                <w:rFonts w:cstheme="minorHAnsi"/>
              </w:rPr>
              <w:lastRenderedPageBreak/>
              <w:t>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4D93F598" w14:textId="77777777" w:rsidTr="00B9344C">
        <w:trPr>
          <w:tblCellSpacing w:w="15" w:type="dxa"/>
        </w:trPr>
        <w:tc>
          <w:tcPr>
            <w:tcW w:w="1799" w:type="dxa"/>
            <w:shd w:val="clear" w:color="auto" w:fill="auto"/>
            <w:hideMark/>
          </w:tcPr>
          <w:p w14:paraId="4742A552"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shd w:val="clear" w:color="auto" w:fill="auto"/>
            <w:hideMark/>
          </w:tcPr>
          <w:p w14:paraId="62CD1766"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7107915F"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4A60EA3D"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03070240" w14:textId="20FAE63C"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3EEE0DCB" w14:textId="77777777" w:rsidR="00412FE5" w:rsidRPr="00022972" w:rsidRDefault="00412FE5" w:rsidP="00B9344C">
            <w:pPr>
              <w:rPr>
                <w:rFonts w:cstheme="minorHAnsi"/>
              </w:rPr>
            </w:pPr>
          </w:p>
        </w:tc>
      </w:tr>
      <w:tr w:rsidR="00412FE5" w:rsidRPr="00022972" w14:paraId="1E2DBA5C" w14:textId="77777777" w:rsidTr="00B9344C">
        <w:trPr>
          <w:tblCellSpacing w:w="15" w:type="dxa"/>
        </w:trPr>
        <w:tc>
          <w:tcPr>
            <w:tcW w:w="1799" w:type="dxa"/>
            <w:hideMark/>
          </w:tcPr>
          <w:p w14:paraId="4041B8B0"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34570411"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0943C8A3"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0874BB2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13BB762" w14:textId="77777777" w:rsidR="00412FE5" w:rsidRPr="00022972" w:rsidRDefault="00412FE5" w:rsidP="00B9344C">
            <w:pPr>
              <w:jc w:val="center"/>
              <w:rPr>
                <w:rFonts w:cstheme="minorHAnsi"/>
              </w:rPr>
            </w:pPr>
            <w:r w:rsidRPr="00022972">
              <w:rPr>
                <w:rFonts w:cstheme="minorHAnsi"/>
              </w:rPr>
              <w:t>A</w:t>
            </w:r>
          </w:p>
        </w:tc>
        <w:tc>
          <w:tcPr>
            <w:tcW w:w="4349" w:type="dxa"/>
          </w:tcPr>
          <w:p w14:paraId="6AF6EEA2" w14:textId="77777777" w:rsidR="00412FE5" w:rsidRPr="00022972" w:rsidRDefault="00412FE5" w:rsidP="00B9344C">
            <w:pPr>
              <w:rPr>
                <w:rFonts w:cstheme="minorHAnsi"/>
              </w:rPr>
            </w:pPr>
          </w:p>
        </w:tc>
      </w:tr>
      <w:tr w:rsidR="00412FE5" w:rsidRPr="00022972" w14:paraId="373A87F5" w14:textId="77777777" w:rsidTr="00B9344C">
        <w:trPr>
          <w:tblCellSpacing w:w="15" w:type="dxa"/>
        </w:trPr>
        <w:tc>
          <w:tcPr>
            <w:tcW w:w="1799" w:type="dxa"/>
            <w:hideMark/>
          </w:tcPr>
          <w:p w14:paraId="5B5323E0" w14:textId="77777777" w:rsidR="00412FE5" w:rsidRPr="00022972" w:rsidRDefault="00412FE5" w:rsidP="00B9344C">
            <w:pPr>
              <w:rPr>
                <w:rFonts w:cstheme="minorHAnsi"/>
              </w:rPr>
            </w:pPr>
            <w:r w:rsidRPr="00022972">
              <w:rPr>
                <w:rFonts w:cstheme="minorHAnsi"/>
              </w:rPr>
              <w:t xml:space="preserve">DCHZA (Diecézna charita Žilina) </w:t>
            </w:r>
          </w:p>
        </w:tc>
        <w:tc>
          <w:tcPr>
            <w:tcW w:w="1246" w:type="dxa"/>
            <w:hideMark/>
          </w:tcPr>
          <w:p w14:paraId="1F943B05"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14A8DED9"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w:t>
            </w:r>
            <w:r w:rsidRPr="00022972">
              <w:rPr>
                <w:rFonts w:cstheme="minorHAnsi"/>
              </w:rPr>
              <w:lastRenderedPageBreak/>
              <w:t xml:space="preserve">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2D79EED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9CD91CA" w14:textId="653EEFC6" w:rsidR="00412FE5" w:rsidRPr="00022972" w:rsidRDefault="00412FE5" w:rsidP="00B9344C">
            <w:pPr>
              <w:jc w:val="center"/>
              <w:rPr>
                <w:rFonts w:cstheme="minorHAnsi"/>
              </w:rPr>
            </w:pPr>
            <w:r w:rsidRPr="00022972">
              <w:rPr>
                <w:rFonts w:cstheme="minorHAnsi"/>
              </w:rPr>
              <w:t>A</w:t>
            </w:r>
          </w:p>
        </w:tc>
        <w:tc>
          <w:tcPr>
            <w:tcW w:w="4349" w:type="dxa"/>
          </w:tcPr>
          <w:p w14:paraId="1E5ED5BD" w14:textId="0F87CB9F" w:rsidR="00412FE5" w:rsidRPr="00022972" w:rsidRDefault="00412FE5" w:rsidP="00B9344C">
            <w:pPr>
              <w:rPr>
                <w:rFonts w:cstheme="minorHAnsi"/>
              </w:rPr>
            </w:pPr>
          </w:p>
        </w:tc>
      </w:tr>
      <w:tr w:rsidR="00412FE5" w:rsidRPr="00022972" w14:paraId="00E04C9A" w14:textId="77777777" w:rsidTr="00B9344C">
        <w:trPr>
          <w:tblCellSpacing w:w="15" w:type="dxa"/>
        </w:trPr>
        <w:tc>
          <w:tcPr>
            <w:tcW w:w="1799" w:type="dxa"/>
            <w:hideMark/>
          </w:tcPr>
          <w:p w14:paraId="5B7E82BE"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1F6A8A78"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554ED018"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w:t>
            </w:r>
            <w:r w:rsidRPr="00022972">
              <w:rPr>
                <w:rFonts w:cstheme="minorHAnsi"/>
              </w:rPr>
              <w:lastRenderedPageBreak/>
              <w:t xml:space="preserve">viesť k znovuzískaniu domova/bývania či jeho udržaniu. Stratu alebo ohrozenie bývania chápeme v zmysle kategorizácie ETHOS (Európska typológia vylúčenia z bývania a bezdomovectva). </w:t>
            </w:r>
          </w:p>
        </w:tc>
        <w:tc>
          <w:tcPr>
            <w:tcW w:w="821" w:type="dxa"/>
            <w:hideMark/>
          </w:tcPr>
          <w:p w14:paraId="4B9212E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DEB9D6E" w14:textId="4AC5A520" w:rsidR="00412FE5" w:rsidRPr="00022972" w:rsidRDefault="00412FE5" w:rsidP="00B9344C">
            <w:pPr>
              <w:jc w:val="center"/>
              <w:rPr>
                <w:rFonts w:cstheme="minorHAnsi"/>
              </w:rPr>
            </w:pPr>
            <w:r w:rsidRPr="00022972">
              <w:rPr>
                <w:rFonts w:cstheme="minorHAnsi"/>
              </w:rPr>
              <w:t>A</w:t>
            </w:r>
          </w:p>
        </w:tc>
        <w:tc>
          <w:tcPr>
            <w:tcW w:w="4349" w:type="dxa"/>
          </w:tcPr>
          <w:p w14:paraId="13034E52" w14:textId="1B5C98DD" w:rsidR="00412FE5" w:rsidRPr="00022972" w:rsidRDefault="00412FE5" w:rsidP="00B9344C">
            <w:pPr>
              <w:rPr>
                <w:rFonts w:cstheme="minorHAnsi"/>
              </w:rPr>
            </w:pPr>
          </w:p>
        </w:tc>
      </w:tr>
      <w:tr w:rsidR="00412FE5" w:rsidRPr="00022972" w14:paraId="13729680" w14:textId="77777777" w:rsidTr="00B9344C">
        <w:trPr>
          <w:tblCellSpacing w:w="15" w:type="dxa"/>
        </w:trPr>
        <w:tc>
          <w:tcPr>
            <w:tcW w:w="1799" w:type="dxa"/>
            <w:hideMark/>
          </w:tcPr>
          <w:p w14:paraId="37E754E3" w14:textId="77777777" w:rsidR="00412FE5" w:rsidRPr="00022972" w:rsidRDefault="00412FE5" w:rsidP="00B9344C">
            <w:pPr>
              <w:rPr>
                <w:rFonts w:cstheme="minorHAnsi"/>
              </w:rPr>
            </w:pPr>
            <w:r w:rsidRPr="00022972">
              <w:rPr>
                <w:rFonts w:cstheme="minorHAnsi"/>
              </w:rPr>
              <w:lastRenderedPageBreak/>
              <w:t xml:space="preserve">DCHZA (Diecézna charita Žilina) </w:t>
            </w:r>
          </w:p>
        </w:tc>
        <w:tc>
          <w:tcPr>
            <w:tcW w:w="1246" w:type="dxa"/>
            <w:hideMark/>
          </w:tcPr>
          <w:p w14:paraId="40B050FF"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47202559"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w:t>
            </w:r>
            <w:r w:rsidRPr="00022972">
              <w:rPr>
                <w:rFonts w:cstheme="minorHAnsi"/>
              </w:rPr>
              <w:lastRenderedPageBreak/>
              <w:t xml:space="preserve">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3745919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2EF018F" w14:textId="77777777" w:rsidR="00412FE5" w:rsidRPr="00022972" w:rsidRDefault="00412FE5" w:rsidP="00B9344C">
            <w:pPr>
              <w:jc w:val="center"/>
              <w:rPr>
                <w:rFonts w:cstheme="minorHAnsi"/>
              </w:rPr>
            </w:pPr>
            <w:r w:rsidRPr="00022972">
              <w:rPr>
                <w:rFonts w:cstheme="minorHAnsi"/>
              </w:rPr>
              <w:t>N</w:t>
            </w:r>
          </w:p>
        </w:tc>
        <w:tc>
          <w:tcPr>
            <w:tcW w:w="4349" w:type="dxa"/>
          </w:tcPr>
          <w:p w14:paraId="261B8B2A" w14:textId="77777777" w:rsidR="00412FE5" w:rsidRPr="00022972" w:rsidRDefault="00412FE5"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9B6974A"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3CD6B1DF" w14:textId="77777777" w:rsidR="00412FE5" w:rsidRPr="00022972" w:rsidRDefault="00412FE5" w:rsidP="00B9344C">
            <w:pPr>
              <w:rPr>
                <w:rFonts w:cstheme="minorHAnsi"/>
              </w:rPr>
            </w:pPr>
            <w:r w:rsidRPr="00022972">
              <w:rPr>
                <w:rFonts w:cstheme="minorHAnsi"/>
              </w:rPr>
              <w:t>Ďalšie návrhy sú nad rámec vecného zamerania novely.</w:t>
            </w:r>
          </w:p>
        </w:tc>
      </w:tr>
      <w:tr w:rsidR="00412FE5" w:rsidRPr="00022972" w14:paraId="1B6638D7" w14:textId="77777777" w:rsidTr="00B9344C">
        <w:trPr>
          <w:tblCellSpacing w:w="15" w:type="dxa"/>
        </w:trPr>
        <w:tc>
          <w:tcPr>
            <w:tcW w:w="1799" w:type="dxa"/>
            <w:hideMark/>
          </w:tcPr>
          <w:p w14:paraId="2E0461DA"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792AA841"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7485D16D"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w:t>
            </w:r>
            <w:r w:rsidRPr="00022972">
              <w:rPr>
                <w:rFonts w:cstheme="minorHAnsi"/>
              </w:rPr>
              <w:lastRenderedPageBreak/>
              <w:t xml:space="preserve">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w:t>
            </w:r>
            <w:r w:rsidRPr="00022972">
              <w:rPr>
                <w:rFonts w:cstheme="minorHAnsi"/>
              </w:rPr>
              <w:lastRenderedPageBreak/>
              <w:t xml:space="preserve">nezrozumiteľným. Z uvedených dôvodov by bolo žiadúce a optimálne vypracovať úplne nový zákon o sociálnych službách. </w:t>
            </w:r>
          </w:p>
        </w:tc>
        <w:tc>
          <w:tcPr>
            <w:tcW w:w="821" w:type="dxa"/>
            <w:hideMark/>
          </w:tcPr>
          <w:p w14:paraId="4CC0408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679481A" w14:textId="77777777" w:rsidR="00412FE5" w:rsidRPr="00022972" w:rsidRDefault="00412FE5" w:rsidP="00B9344C">
            <w:pPr>
              <w:jc w:val="center"/>
              <w:rPr>
                <w:rFonts w:cstheme="minorHAnsi"/>
              </w:rPr>
            </w:pPr>
            <w:r w:rsidRPr="00022972">
              <w:rPr>
                <w:rFonts w:cstheme="minorHAnsi"/>
              </w:rPr>
              <w:t>N</w:t>
            </w:r>
          </w:p>
        </w:tc>
        <w:tc>
          <w:tcPr>
            <w:tcW w:w="4349" w:type="dxa"/>
          </w:tcPr>
          <w:p w14:paraId="75CFCFFB" w14:textId="77777777" w:rsidR="00412FE5" w:rsidRPr="00022972" w:rsidRDefault="00412FE5"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406AB569"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w:t>
            </w:r>
            <w:r w:rsidRPr="00022972">
              <w:rPr>
                <w:rFonts w:cstheme="minorHAnsi"/>
              </w:rPr>
              <w:lastRenderedPageBreak/>
              <w:t xml:space="preserve">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58BE6645" w14:textId="77777777" w:rsidR="00412FE5" w:rsidRPr="00022972" w:rsidRDefault="00412FE5" w:rsidP="00B9344C">
            <w:pPr>
              <w:spacing w:after="0" w:line="240" w:lineRule="auto"/>
              <w:rPr>
                <w:rFonts w:cstheme="minorHAnsi"/>
              </w:rPr>
            </w:pPr>
            <w:r w:rsidRPr="00022972">
              <w:rPr>
                <w:rFonts w:cstheme="minorHAnsi"/>
              </w:rPr>
              <w:t>Ďalšie návrhy sú nad rámec vecného zamerania novely.</w:t>
            </w:r>
          </w:p>
        </w:tc>
      </w:tr>
      <w:tr w:rsidR="00412FE5" w:rsidRPr="00022972" w14:paraId="02C737AB" w14:textId="77777777" w:rsidTr="00B9344C">
        <w:trPr>
          <w:tblCellSpacing w:w="15" w:type="dxa"/>
        </w:trPr>
        <w:tc>
          <w:tcPr>
            <w:tcW w:w="1799" w:type="dxa"/>
            <w:hideMark/>
          </w:tcPr>
          <w:p w14:paraId="3B9F466E"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685DB7E2"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6E6455B4"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1A38DD38"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28B665E" w14:textId="77777777" w:rsidR="00412FE5" w:rsidRPr="00022972" w:rsidRDefault="00412FE5" w:rsidP="00B9344C">
            <w:pPr>
              <w:jc w:val="center"/>
              <w:rPr>
                <w:rFonts w:cstheme="minorHAnsi"/>
              </w:rPr>
            </w:pPr>
            <w:r w:rsidRPr="00022972">
              <w:rPr>
                <w:rFonts w:cstheme="minorHAnsi"/>
              </w:rPr>
              <w:t>N</w:t>
            </w:r>
          </w:p>
        </w:tc>
        <w:tc>
          <w:tcPr>
            <w:tcW w:w="4349" w:type="dxa"/>
          </w:tcPr>
          <w:p w14:paraId="08E2E065" w14:textId="77777777" w:rsidR="00412FE5" w:rsidRPr="00022972" w:rsidRDefault="00412FE5" w:rsidP="00B9344C">
            <w:pPr>
              <w:spacing w:after="0" w:line="240" w:lineRule="auto"/>
              <w:rPr>
                <w:rFonts w:cstheme="minorHAnsi"/>
              </w:rPr>
            </w:pPr>
            <w:r w:rsidRPr="00022972">
              <w:rPr>
                <w:rFonts w:cstheme="minorHAnsi"/>
              </w:rPr>
              <w:t>Vzhľadom na neakceptovanie zásadnej pripomienky  k bodu 95.</w:t>
            </w:r>
          </w:p>
        </w:tc>
      </w:tr>
      <w:tr w:rsidR="00412FE5" w:rsidRPr="00022972" w14:paraId="7F12DF29" w14:textId="77777777" w:rsidTr="00B9344C">
        <w:trPr>
          <w:tblCellSpacing w:w="15" w:type="dxa"/>
        </w:trPr>
        <w:tc>
          <w:tcPr>
            <w:tcW w:w="1799" w:type="dxa"/>
            <w:hideMark/>
          </w:tcPr>
          <w:p w14:paraId="2FAF5EB5" w14:textId="77777777" w:rsidR="00412FE5" w:rsidRPr="00022972" w:rsidRDefault="00412FE5" w:rsidP="00B9344C">
            <w:pPr>
              <w:rPr>
                <w:rFonts w:cstheme="minorHAnsi"/>
              </w:rPr>
            </w:pPr>
            <w:r w:rsidRPr="00022972">
              <w:rPr>
                <w:rFonts w:cstheme="minorHAnsi"/>
              </w:rPr>
              <w:t xml:space="preserve">ADCH Košice (Arcidiecézna charita Košice) </w:t>
            </w:r>
          </w:p>
        </w:tc>
        <w:tc>
          <w:tcPr>
            <w:tcW w:w="1246" w:type="dxa"/>
            <w:hideMark/>
          </w:tcPr>
          <w:p w14:paraId="75D11973"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71CA3D7F"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w:t>
            </w:r>
            <w:r w:rsidRPr="00022972">
              <w:rPr>
                <w:rFonts w:cstheme="minorHAnsi"/>
              </w:rPr>
              <w:lastRenderedPageBreak/>
              <w:t xml:space="preserve">s príslušným ťažkým zdravotným postihnutím, dostatočne kvalifikovaný na vykonávanie špecializovaného poradenstva. </w:t>
            </w:r>
          </w:p>
        </w:tc>
        <w:tc>
          <w:tcPr>
            <w:tcW w:w="821" w:type="dxa"/>
            <w:hideMark/>
          </w:tcPr>
          <w:p w14:paraId="76A6208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E3BC552" w14:textId="60D9F6B9" w:rsidR="00412FE5" w:rsidRPr="00022972" w:rsidRDefault="00412FE5" w:rsidP="00B9344C">
            <w:pPr>
              <w:jc w:val="center"/>
              <w:rPr>
                <w:rFonts w:cstheme="minorHAnsi"/>
              </w:rPr>
            </w:pPr>
            <w:r w:rsidRPr="00022972">
              <w:rPr>
                <w:rFonts w:cstheme="minorHAnsi"/>
              </w:rPr>
              <w:t>N</w:t>
            </w:r>
          </w:p>
        </w:tc>
        <w:tc>
          <w:tcPr>
            <w:tcW w:w="4349" w:type="dxa"/>
          </w:tcPr>
          <w:p w14:paraId="360DBD9F" w14:textId="77777777" w:rsidR="00412FE5" w:rsidRPr="00022972" w:rsidRDefault="00412FE5" w:rsidP="00B9344C">
            <w:pPr>
              <w:spacing w:after="0" w:line="240" w:lineRule="auto"/>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w:t>
            </w:r>
            <w:r w:rsidRPr="00022972">
              <w:rPr>
                <w:rFonts w:cstheme="minorHAnsi"/>
              </w:rPr>
              <w:lastRenderedPageBreak/>
              <w:t>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483046A4" w14:textId="77777777" w:rsidR="00412FE5" w:rsidRPr="00022972" w:rsidRDefault="00412FE5" w:rsidP="00B9344C">
            <w:pPr>
              <w:rPr>
                <w:rFonts w:cstheme="minorHAnsi"/>
              </w:rPr>
            </w:pPr>
          </w:p>
        </w:tc>
      </w:tr>
      <w:tr w:rsidR="00412FE5" w:rsidRPr="00022972" w14:paraId="4160EC9C" w14:textId="77777777" w:rsidTr="00B9344C">
        <w:trPr>
          <w:tblCellSpacing w:w="15" w:type="dxa"/>
        </w:trPr>
        <w:tc>
          <w:tcPr>
            <w:tcW w:w="1799" w:type="dxa"/>
            <w:hideMark/>
          </w:tcPr>
          <w:p w14:paraId="12082314"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5D36816B"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0F0FC6D5"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w:t>
            </w:r>
            <w:r w:rsidRPr="00022972">
              <w:rPr>
                <w:rFonts w:cstheme="minorHAnsi"/>
              </w:rPr>
              <w:lastRenderedPageBreak/>
              <w:t xml:space="preserve">ktoré sú potrebné na zabezpečenie mzdových nákladov, odvodov a nákladov na prevádzku týchto sociálnych služieb. </w:t>
            </w:r>
          </w:p>
        </w:tc>
        <w:tc>
          <w:tcPr>
            <w:tcW w:w="821" w:type="dxa"/>
            <w:hideMark/>
          </w:tcPr>
          <w:p w14:paraId="6B4B8E8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CA6BC63" w14:textId="468316D7" w:rsidR="00412FE5" w:rsidRPr="00022972" w:rsidRDefault="00412FE5" w:rsidP="00B9344C">
            <w:pPr>
              <w:jc w:val="center"/>
              <w:rPr>
                <w:rFonts w:cstheme="minorHAnsi"/>
              </w:rPr>
            </w:pPr>
            <w:r w:rsidRPr="00022972">
              <w:rPr>
                <w:rFonts w:cstheme="minorHAnsi"/>
              </w:rPr>
              <w:t>N</w:t>
            </w:r>
          </w:p>
        </w:tc>
        <w:tc>
          <w:tcPr>
            <w:tcW w:w="4349" w:type="dxa"/>
          </w:tcPr>
          <w:p w14:paraId="33208E41" w14:textId="77777777" w:rsidR="00412FE5" w:rsidRPr="00022972" w:rsidRDefault="00412FE5" w:rsidP="00B9344C">
            <w:pPr>
              <w:spacing w:after="0" w:line="240" w:lineRule="auto"/>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p w14:paraId="3B4489F8" w14:textId="77777777" w:rsidR="00412FE5" w:rsidRPr="00022972" w:rsidRDefault="00412FE5" w:rsidP="00B9344C">
            <w:pPr>
              <w:spacing w:after="0" w:line="240" w:lineRule="auto"/>
              <w:rPr>
                <w:rFonts w:cstheme="minorHAnsi"/>
              </w:rPr>
            </w:pPr>
          </w:p>
          <w:p w14:paraId="4736C8EB" w14:textId="6A39E2CC" w:rsidR="00412FE5" w:rsidRPr="00022972" w:rsidRDefault="00412FE5" w:rsidP="00B9344C">
            <w:pPr>
              <w:spacing w:after="0" w:line="240" w:lineRule="auto"/>
              <w:rPr>
                <w:rFonts w:cstheme="minorHAnsi"/>
              </w:rPr>
            </w:pPr>
            <w:r w:rsidRPr="00022972">
              <w:rPr>
                <w:rFonts w:cstheme="minorHAnsi"/>
              </w:rPr>
              <w:t>Označenie prílohy č. 4a doplnené.</w:t>
            </w:r>
          </w:p>
          <w:p w14:paraId="19C1F857" w14:textId="77777777" w:rsidR="00412FE5" w:rsidRPr="00022972" w:rsidRDefault="00412FE5" w:rsidP="00B9344C">
            <w:pPr>
              <w:rPr>
                <w:rFonts w:cstheme="minorHAnsi"/>
              </w:rPr>
            </w:pPr>
          </w:p>
        </w:tc>
      </w:tr>
      <w:tr w:rsidR="00412FE5" w:rsidRPr="00022972" w14:paraId="7FA3A6DF" w14:textId="77777777" w:rsidTr="00B9344C">
        <w:trPr>
          <w:tblCellSpacing w:w="15" w:type="dxa"/>
        </w:trPr>
        <w:tc>
          <w:tcPr>
            <w:tcW w:w="1799" w:type="dxa"/>
            <w:hideMark/>
          </w:tcPr>
          <w:p w14:paraId="3E61EFB1"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4E353D08"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6B732CAD"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C85E1B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730B624" w14:textId="77777777" w:rsidR="00412FE5" w:rsidRPr="00022972" w:rsidRDefault="00412FE5" w:rsidP="00B9344C">
            <w:pPr>
              <w:jc w:val="center"/>
              <w:rPr>
                <w:rFonts w:cstheme="minorHAnsi"/>
              </w:rPr>
            </w:pPr>
            <w:r w:rsidRPr="00022972">
              <w:rPr>
                <w:rFonts w:cstheme="minorHAnsi"/>
              </w:rPr>
              <w:t>A</w:t>
            </w:r>
          </w:p>
        </w:tc>
        <w:tc>
          <w:tcPr>
            <w:tcW w:w="4349" w:type="dxa"/>
          </w:tcPr>
          <w:p w14:paraId="22C877AB" w14:textId="77777777" w:rsidR="00412FE5" w:rsidRPr="00022972" w:rsidRDefault="00412FE5" w:rsidP="00B9344C">
            <w:pPr>
              <w:rPr>
                <w:rFonts w:cstheme="minorHAnsi"/>
              </w:rPr>
            </w:pPr>
          </w:p>
        </w:tc>
      </w:tr>
      <w:tr w:rsidR="00412FE5" w:rsidRPr="00022972" w14:paraId="158F1B3D" w14:textId="77777777" w:rsidTr="00B9344C">
        <w:trPr>
          <w:tblCellSpacing w:w="15" w:type="dxa"/>
        </w:trPr>
        <w:tc>
          <w:tcPr>
            <w:tcW w:w="1799" w:type="dxa"/>
            <w:hideMark/>
          </w:tcPr>
          <w:p w14:paraId="4445AB5A"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3FCB7C94"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C770E48"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7E6BDC2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AEA026A" w14:textId="77777777" w:rsidR="00412FE5" w:rsidRPr="00022972" w:rsidRDefault="00412FE5" w:rsidP="00B9344C">
            <w:pPr>
              <w:jc w:val="center"/>
              <w:rPr>
                <w:rFonts w:cstheme="minorHAnsi"/>
              </w:rPr>
            </w:pPr>
            <w:r w:rsidRPr="00022972">
              <w:rPr>
                <w:rFonts w:cstheme="minorHAnsi"/>
              </w:rPr>
              <w:t>ČA</w:t>
            </w:r>
          </w:p>
        </w:tc>
        <w:tc>
          <w:tcPr>
            <w:tcW w:w="4349" w:type="dxa"/>
          </w:tcPr>
          <w:p w14:paraId="4E6B572D"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06FC3BCF" w14:textId="77777777" w:rsidR="00412FE5" w:rsidRPr="00022972" w:rsidRDefault="00412FE5" w:rsidP="00B9344C">
            <w:pPr>
              <w:rPr>
                <w:rFonts w:cstheme="minorHAnsi"/>
              </w:rPr>
            </w:pPr>
          </w:p>
        </w:tc>
      </w:tr>
      <w:tr w:rsidR="00412FE5" w:rsidRPr="00022972" w14:paraId="17405BC4" w14:textId="77777777" w:rsidTr="00B9344C">
        <w:trPr>
          <w:tblCellSpacing w:w="15" w:type="dxa"/>
        </w:trPr>
        <w:tc>
          <w:tcPr>
            <w:tcW w:w="1799" w:type="dxa"/>
            <w:hideMark/>
          </w:tcPr>
          <w:p w14:paraId="2E14BEFD" w14:textId="77777777" w:rsidR="00412FE5" w:rsidRPr="00022972" w:rsidRDefault="00412FE5" w:rsidP="00B9344C">
            <w:pPr>
              <w:rPr>
                <w:rFonts w:cstheme="minorHAnsi"/>
              </w:rPr>
            </w:pPr>
            <w:r w:rsidRPr="00022972">
              <w:rPr>
                <w:rFonts w:cstheme="minorHAnsi"/>
              </w:rPr>
              <w:t xml:space="preserve">ADCH Košice (Arcidiecézna charita Košice) </w:t>
            </w:r>
          </w:p>
        </w:tc>
        <w:tc>
          <w:tcPr>
            <w:tcW w:w="1246" w:type="dxa"/>
            <w:hideMark/>
          </w:tcPr>
          <w:p w14:paraId="6CEFC2DA"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45132852"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w:t>
            </w:r>
            <w:r w:rsidRPr="00022972">
              <w:rPr>
                <w:rFonts w:cstheme="minorHAnsi"/>
              </w:rPr>
              <w:lastRenderedPageBreak/>
              <w:t xml:space="preserve">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0AFEA6B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64D59B2" w14:textId="77777777" w:rsidR="00412FE5" w:rsidRPr="00022972" w:rsidRDefault="00412FE5" w:rsidP="00B9344C">
            <w:pPr>
              <w:jc w:val="center"/>
              <w:rPr>
                <w:rFonts w:cstheme="minorHAnsi"/>
              </w:rPr>
            </w:pPr>
            <w:r w:rsidRPr="00022972">
              <w:rPr>
                <w:rFonts w:cstheme="minorHAnsi"/>
              </w:rPr>
              <w:t>N</w:t>
            </w:r>
          </w:p>
        </w:tc>
        <w:tc>
          <w:tcPr>
            <w:tcW w:w="4349" w:type="dxa"/>
          </w:tcPr>
          <w:p w14:paraId="4076DE80" w14:textId="77777777" w:rsidR="00412FE5" w:rsidRPr="00022972" w:rsidRDefault="00412FE5" w:rsidP="00B9344C">
            <w:pPr>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w:t>
            </w:r>
            <w:r w:rsidRPr="00022972">
              <w:rPr>
                <w:rFonts w:cstheme="minorHAnsi"/>
              </w:rPr>
              <w:lastRenderedPageBreak/>
              <w:t xml:space="preserve">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B42B05D" w14:textId="77777777" w:rsidR="00412FE5" w:rsidRPr="00022972" w:rsidRDefault="00412FE5" w:rsidP="00B9344C">
            <w:pPr>
              <w:rPr>
                <w:rFonts w:cstheme="minorHAnsi"/>
              </w:rPr>
            </w:pPr>
          </w:p>
          <w:p w14:paraId="3874ADC9" w14:textId="77777777" w:rsidR="00412FE5" w:rsidRPr="00022972" w:rsidRDefault="00412FE5" w:rsidP="00B9344C">
            <w:pPr>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w:t>
            </w:r>
            <w:r w:rsidRPr="00022972">
              <w:rPr>
                <w:rFonts w:cstheme="minorHAnsi"/>
              </w:rPr>
              <w:lastRenderedPageBreak/>
              <w:t xml:space="preserve">časťou IV prílohy č. 4 k zákonu o sociálnych službách  je ustanovená potreba dohľadu v určenom čase a nepretržitého dohľadu len pri úkonoch sebaobsluhy, úkonoch starostlivosti o domácnosť a pri vykonávaní základných sociálnych aktivít. </w:t>
            </w:r>
          </w:p>
          <w:p w14:paraId="6F3BD53A" w14:textId="77777777" w:rsidR="00412FE5" w:rsidRPr="00022972" w:rsidRDefault="00412FE5" w:rsidP="00B9344C">
            <w:pPr>
              <w:rPr>
                <w:rFonts w:cstheme="minorHAnsi"/>
              </w:rPr>
            </w:pPr>
          </w:p>
          <w:p w14:paraId="657010C6" w14:textId="77777777" w:rsidR="00412FE5" w:rsidRPr="00022972" w:rsidRDefault="00412FE5" w:rsidP="00B9344C">
            <w:pPr>
              <w:rPr>
                <w:rFonts w:cstheme="minorHAnsi"/>
              </w:rPr>
            </w:pPr>
            <w:r w:rsidRPr="00022972">
              <w:rPr>
                <w:rFonts w:cstheme="minorHAnsi"/>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048783B7" w14:textId="77777777" w:rsidTr="00B9344C">
        <w:trPr>
          <w:tblCellSpacing w:w="15" w:type="dxa"/>
        </w:trPr>
        <w:tc>
          <w:tcPr>
            <w:tcW w:w="1799" w:type="dxa"/>
            <w:hideMark/>
          </w:tcPr>
          <w:p w14:paraId="1B0D2DE5" w14:textId="77777777" w:rsidR="00412FE5" w:rsidRPr="00022972" w:rsidRDefault="00412FE5" w:rsidP="00B9344C">
            <w:pPr>
              <w:rPr>
                <w:rFonts w:cstheme="minorHAnsi"/>
              </w:rPr>
            </w:pPr>
            <w:r w:rsidRPr="00022972">
              <w:rPr>
                <w:rFonts w:cstheme="minorHAnsi"/>
              </w:rPr>
              <w:lastRenderedPageBreak/>
              <w:t xml:space="preserve">ADCH Košice (Arcidiecézna </w:t>
            </w:r>
            <w:r w:rsidRPr="00022972">
              <w:rPr>
                <w:rFonts w:cstheme="minorHAnsi"/>
              </w:rPr>
              <w:lastRenderedPageBreak/>
              <w:t xml:space="preserve">charita Košice) </w:t>
            </w:r>
          </w:p>
        </w:tc>
        <w:tc>
          <w:tcPr>
            <w:tcW w:w="1246" w:type="dxa"/>
            <w:hideMark/>
          </w:tcPr>
          <w:p w14:paraId="63A66CCD" w14:textId="77777777" w:rsidR="00412FE5" w:rsidRPr="00022972" w:rsidRDefault="00412FE5" w:rsidP="00B9344C">
            <w:pPr>
              <w:rPr>
                <w:rFonts w:cstheme="minorHAnsi"/>
              </w:rPr>
            </w:pPr>
            <w:r w:rsidRPr="00022972">
              <w:rPr>
                <w:rFonts w:cstheme="minorHAnsi"/>
              </w:rPr>
              <w:lastRenderedPageBreak/>
              <w:t xml:space="preserve">Za bod 187 sa dopĺňa </w:t>
            </w:r>
            <w:r w:rsidRPr="00022972">
              <w:rPr>
                <w:rFonts w:cstheme="minorHAnsi"/>
              </w:rPr>
              <w:lastRenderedPageBreak/>
              <w:t xml:space="preserve">nový bod 188, ktorý znie: </w:t>
            </w:r>
          </w:p>
        </w:tc>
        <w:tc>
          <w:tcPr>
            <w:tcW w:w="5913" w:type="dxa"/>
            <w:hideMark/>
          </w:tcPr>
          <w:p w14:paraId="02A8E0AC"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w:t>
            </w:r>
            <w:r w:rsidRPr="00022972">
              <w:rPr>
                <w:rFonts w:cstheme="minorHAnsi"/>
              </w:rPr>
              <w:lastRenderedPageBreak/>
              <w:t xml:space="preserve">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w:t>
            </w:r>
            <w:r w:rsidRPr="00022972">
              <w:rPr>
                <w:rFonts w:cstheme="minorHAnsi"/>
              </w:rPr>
              <w:lastRenderedPageBreak/>
              <w:t xml:space="preserve">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w:t>
            </w:r>
            <w:r w:rsidRPr="00022972">
              <w:rPr>
                <w:rFonts w:cstheme="minorHAnsi"/>
              </w:rPr>
              <w:lastRenderedPageBreak/>
              <w:t xml:space="preserve">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23BFE50D"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13C2F0E7"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38A09BD8"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w:t>
            </w:r>
            <w:r w:rsidRPr="00022972">
              <w:rPr>
                <w:rFonts w:cstheme="minorHAnsi"/>
              </w:rPr>
              <w:lastRenderedPageBreak/>
              <w:t>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w:t>
            </w:r>
            <w:r w:rsidRPr="00022972">
              <w:rPr>
                <w:rFonts w:eastAsia="Times New Roman" w:cstheme="minorHAnsi"/>
                <w:lang w:eastAsia="sk-SK"/>
              </w:rPr>
              <w:t xml:space="preserve">  </w:t>
            </w:r>
          </w:p>
        </w:tc>
      </w:tr>
      <w:tr w:rsidR="00412FE5" w:rsidRPr="00022972" w14:paraId="475F3B94" w14:textId="77777777" w:rsidTr="00B9344C">
        <w:trPr>
          <w:tblCellSpacing w:w="15" w:type="dxa"/>
        </w:trPr>
        <w:tc>
          <w:tcPr>
            <w:tcW w:w="1799" w:type="dxa"/>
            <w:hideMark/>
          </w:tcPr>
          <w:p w14:paraId="5DD4B994"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44E04226"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6A568E68"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5A22D7C"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9B7B1A3" w14:textId="77777777" w:rsidR="00412FE5" w:rsidRPr="00022972" w:rsidRDefault="00412FE5" w:rsidP="00B9344C">
            <w:pPr>
              <w:jc w:val="center"/>
              <w:rPr>
                <w:rFonts w:cstheme="minorHAnsi"/>
              </w:rPr>
            </w:pPr>
            <w:r w:rsidRPr="00022972">
              <w:rPr>
                <w:rFonts w:cstheme="minorHAnsi"/>
              </w:rPr>
              <w:t>A</w:t>
            </w:r>
          </w:p>
        </w:tc>
        <w:tc>
          <w:tcPr>
            <w:tcW w:w="4349" w:type="dxa"/>
          </w:tcPr>
          <w:p w14:paraId="6726678B" w14:textId="77777777" w:rsidR="00412FE5" w:rsidRPr="00022972" w:rsidRDefault="00412FE5" w:rsidP="00B9344C">
            <w:pPr>
              <w:rPr>
                <w:rFonts w:cstheme="minorHAnsi"/>
              </w:rPr>
            </w:pPr>
          </w:p>
        </w:tc>
      </w:tr>
      <w:tr w:rsidR="00412FE5" w:rsidRPr="00022972" w14:paraId="7D8A7D51" w14:textId="77777777" w:rsidTr="00B9344C">
        <w:trPr>
          <w:tblCellSpacing w:w="15" w:type="dxa"/>
        </w:trPr>
        <w:tc>
          <w:tcPr>
            <w:tcW w:w="1799" w:type="dxa"/>
            <w:hideMark/>
          </w:tcPr>
          <w:p w14:paraId="2B7D6ED0" w14:textId="77777777" w:rsidR="00412FE5" w:rsidRPr="00022972" w:rsidRDefault="00412FE5" w:rsidP="00B9344C">
            <w:pPr>
              <w:rPr>
                <w:rFonts w:cstheme="minorHAnsi"/>
              </w:rPr>
            </w:pPr>
            <w:r w:rsidRPr="00022972">
              <w:rPr>
                <w:rFonts w:cstheme="minorHAnsi"/>
              </w:rPr>
              <w:t xml:space="preserve">ADCH Košice (Arcidiecézna charita Košice) </w:t>
            </w:r>
          </w:p>
        </w:tc>
        <w:tc>
          <w:tcPr>
            <w:tcW w:w="1246" w:type="dxa"/>
            <w:hideMark/>
          </w:tcPr>
          <w:p w14:paraId="0610F76F"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53F116F1"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w:t>
            </w:r>
            <w:r w:rsidRPr="00022972">
              <w:rPr>
                <w:rFonts w:cstheme="minorHAnsi"/>
              </w:rPr>
              <w:lastRenderedPageBreak/>
              <w:t xml:space="preserve">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w:t>
            </w:r>
            <w:r w:rsidRPr="00022972">
              <w:rPr>
                <w:rFonts w:cstheme="minorHAnsi"/>
              </w:rPr>
              <w:lastRenderedPageBreak/>
              <w:t xml:space="preserve">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w:t>
            </w:r>
            <w:r w:rsidRPr="00022972">
              <w:rPr>
                <w:rFonts w:cstheme="minorHAnsi"/>
              </w:rPr>
              <w:lastRenderedPageBreak/>
              <w:t xml:space="preserve">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630A0F8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40301DE" w14:textId="77777777" w:rsidR="00412FE5" w:rsidRPr="00022972" w:rsidRDefault="00412FE5" w:rsidP="00B9344C">
            <w:pPr>
              <w:jc w:val="center"/>
              <w:rPr>
                <w:rFonts w:cstheme="minorHAnsi"/>
              </w:rPr>
            </w:pPr>
            <w:r w:rsidRPr="00022972">
              <w:rPr>
                <w:rFonts w:cstheme="minorHAnsi"/>
              </w:rPr>
              <w:t>N</w:t>
            </w:r>
          </w:p>
        </w:tc>
        <w:tc>
          <w:tcPr>
            <w:tcW w:w="4349" w:type="dxa"/>
          </w:tcPr>
          <w:p w14:paraId="526B683B"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w:t>
            </w:r>
            <w:r w:rsidRPr="00022972">
              <w:rPr>
                <w:rFonts w:cstheme="minorHAnsi"/>
              </w:rPr>
              <w:lastRenderedPageBreak/>
              <w:t>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412FE5" w:rsidRPr="00022972" w14:paraId="10073400" w14:textId="77777777" w:rsidTr="00B9344C">
        <w:trPr>
          <w:tblCellSpacing w:w="15" w:type="dxa"/>
        </w:trPr>
        <w:tc>
          <w:tcPr>
            <w:tcW w:w="1799" w:type="dxa"/>
            <w:shd w:val="clear" w:color="auto" w:fill="auto"/>
            <w:hideMark/>
          </w:tcPr>
          <w:p w14:paraId="44F67D1E" w14:textId="77777777" w:rsidR="00412FE5" w:rsidRPr="00022972" w:rsidRDefault="00412FE5" w:rsidP="00B9344C">
            <w:pPr>
              <w:rPr>
                <w:rFonts w:cstheme="minorHAnsi"/>
              </w:rPr>
            </w:pPr>
            <w:r w:rsidRPr="00022972">
              <w:rPr>
                <w:rFonts w:cstheme="minorHAnsi"/>
              </w:rPr>
              <w:lastRenderedPageBreak/>
              <w:t xml:space="preserve">ADCH Košice (Arcidiecézna </w:t>
            </w:r>
            <w:r w:rsidRPr="00022972">
              <w:rPr>
                <w:rFonts w:cstheme="minorHAnsi"/>
              </w:rPr>
              <w:lastRenderedPageBreak/>
              <w:t xml:space="preserve">charita Košice) </w:t>
            </w:r>
          </w:p>
        </w:tc>
        <w:tc>
          <w:tcPr>
            <w:tcW w:w="1246" w:type="dxa"/>
            <w:shd w:val="clear" w:color="auto" w:fill="auto"/>
            <w:hideMark/>
          </w:tcPr>
          <w:p w14:paraId="3F2AC8EE" w14:textId="77777777" w:rsidR="00412FE5" w:rsidRPr="00022972" w:rsidRDefault="00412FE5" w:rsidP="00B9344C">
            <w:pPr>
              <w:rPr>
                <w:rFonts w:cstheme="minorHAnsi"/>
              </w:rPr>
            </w:pPr>
            <w:r w:rsidRPr="00022972">
              <w:rPr>
                <w:rFonts w:cstheme="minorHAnsi"/>
              </w:rPr>
              <w:lastRenderedPageBreak/>
              <w:t xml:space="preserve">K bodu § 96 (§78b odsek </w:t>
            </w:r>
            <w:r w:rsidRPr="00022972">
              <w:rPr>
                <w:rFonts w:cstheme="minorHAnsi"/>
              </w:rPr>
              <w:lastRenderedPageBreak/>
              <w:t xml:space="preserve">3) </w:t>
            </w:r>
          </w:p>
        </w:tc>
        <w:tc>
          <w:tcPr>
            <w:tcW w:w="5913" w:type="dxa"/>
            <w:shd w:val="clear" w:color="auto" w:fill="auto"/>
            <w:hideMark/>
          </w:tcPr>
          <w:p w14:paraId="676B34EA" w14:textId="77777777" w:rsidR="00412FE5" w:rsidRPr="00022972" w:rsidRDefault="00412FE5" w:rsidP="00B9344C">
            <w:pPr>
              <w:rPr>
                <w:rFonts w:cstheme="minorHAnsi"/>
              </w:rPr>
            </w:pPr>
            <w:r w:rsidRPr="00022972">
              <w:rPr>
                <w:rFonts w:cstheme="minorHAnsi"/>
              </w:rPr>
              <w:lastRenderedPageBreak/>
              <w:t xml:space="preserve">V § 78b odsek 3 písmeno a) sa za slová „uvedenom v“ sa vkladajú slová „§36 a“ V § 78b odsek 3 písmeno b) sa za slová „uvedenom </w:t>
            </w:r>
            <w:r w:rsidRPr="00022972">
              <w:rPr>
                <w:rFonts w:cstheme="minorHAnsi"/>
              </w:rPr>
              <w:lastRenderedPageBreak/>
              <w:t xml:space="preserve">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16D9E8C6"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40C3BFC2" w14:textId="529DFC8C" w:rsidR="00412FE5" w:rsidRPr="00022972" w:rsidRDefault="00412FE5" w:rsidP="00B9344C">
            <w:pPr>
              <w:jc w:val="center"/>
              <w:rPr>
                <w:rFonts w:cstheme="minorHAnsi"/>
              </w:rPr>
            </w:pPr>
            <w:r w:rsidRPr="00022972">
              <w:rPr>
                <w:rFonts w:cstheme="minorHAnsi"/>
              </w:rPr>
              <w:lastRenderedPageBreak/>
              <w:t>A</w:t>
            </w:r>
          </w:p>
        </w:tc>
        <w:tc>
          <w:tcPr>
            <w:tcW w:w="4349" w:type="dxa"/>
            <w:shd w:val="clear" w:color="auto" w:fill="auto"/>
          </w:tcPr>
          <w:p w14:paraId="30A0486C" w14:textId="11EE76CE" w:rsidR="00412FE5" w:rsidRPr="00022972" w:rsidRDefault="00412FE5" w:rsidP="00B9344C">
            <w:pPr>
              <w:rPr>
                <w:rFonts w:cstheme="minorHAnsi"/>
              </w:rPr>
            </w:pPr>
            <w:r w:rsidRPr="00022972">
              <w:rPr>
                <w:rFonts w:cstheme="minorHAnsi"/>
              </w:rPr>
              <w:t>Doplnením textu</w:t>
            </w:r>
          </w:p>
        </w:tc>
      </w:tr>
      <w:tr w:rsidR="00412FE5" w:rsidRPr="00022972" w14:paraId="26BAAB91" w14:textId="77777777" w:rsidTr="00B9344C">
        <w:trPr>
          <w:tblCellSpacing w:w="15" w:type="dxa"/>
        </w:trPr>
        <w:tc>
          <w:tcPr>
            <w:tcW w:w="1799" w:type="dxa"/>
            <w:hideMark/>
          </w:tcPr>
          <w:p w14:paraId="7F629287"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039C3D88"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BF140E2"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1152D39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18C88F2" w14:textId="726B35ED" w:rsidR="00412FE5" w:rsidRPr="00022972" w:rsidRDefault="00412FE5" w:rsidP="00B9344C">
            <w:pPr>
              <w:jc w:val="center"/>
              <w:rPr>
                <w:rFonts w:cstheme="minorHAnsi"/>
              </w:rPr>
            </w:pPr>
            <w:r w:rsidRPr="00022972">
              <w:rPr>
                <w:rFonts w:cstheme="minorHAnsi"/>
              </w:rPr>
              <w:t>A</w:t>
            </w:r>
          </w:p>
        </w:tc>
        <w:tc>
          <w:tcPr>
            <w:tcW w:w="4349" w:type="dxa"/>
          </w:tcPr>
          <w:p w14:paraId="668F68F7" w14:textId="1600A6BB" w:rsidR="00412FE5" w:rsidRPr="00022972" w:rsidRDefault="00412FE5" w:rsidP="00B9344C">
            <w:pPr>
              <w:rPr>
                <w:rFonts w:cstheme="minorHAnsi"/>
              </w:rPr>
            </w:pPr>
          </w:p>
        </w:tc>
      </w:tr>
      <w:tr w:rsidR="00412FE5" w:rsidRPr="00022972" w14:paraId="403DDA3B" w14:textId="77777777" w:rsidTr="00B9344C">
        <w:trPr>
          <w:tblCellSpacing w:w="15" w:type="dxa"/>
        </w:trPr>
        <w:tc>
          <w:tcPr>
            <w:tcW w:w="1799" w:type="dxa"/>
            <w:hideMark/>
          </w:tcPr>
          <w:p w14:paraId="6254995D" w14:textId="77777777" w:rsidR="00412FE5" w:rsidRPr="00022972" w:rsidRDefault="00412FE5" w:rsidP="00B9344C">
            <w:pPr>
              <w:rPr>
                <w:rFonts w:cstheme="minorHAnsi"/>
              </w:rPr>
            </w:pPr>
            <w:r w:rsidRPr="00022972">
              <w:rPr>
                <w:rFonts w:cstheme="minorHAnsi"/>
              </w:rPr>
              <w:t xml:space="preserve">ADCH Košice (Arcidiecézna </w:t>
            </w:r>
            <w:r w:rsidRPr="00022972">
              <w:rPr>
                <w:rFonts w:cstheme="minorHAnsi"/>
              </w:rPr>
              <w:lastRenderedPageBreak/>
              <w:t xml:space="preserve">charita Košice) </w:t>
            </w:r>
          </w:p>
        </w:tc>
        <w:tc>
          <w:tcPr>
            <w:tcW w:w="1246" w:type="dxa"/>
            <w:hideMark/>
          </w:tcPr>
          <w:p w14:paraId="628C6DC2" w14:textId="77777777" w:rsidR="00412FE5" w:rsidRPr="00022972" w:rsidRDefault="00412FE5" w:rsidP="00B9344C">
            <w:pPr>
              <w:rPr>
                <w:rFonts w:cstheme="minorHAnsi"/>
              </w:rPr>
            </w:pPr>
            <w:r w:rsidRPr="00022972">
              <w:rPr>
                <w:rFonts w:cstheme="minorHAnsi"/>
              </w:rPr>
              <w:lastRenderedPageBreak/>
              <w:t xml:space="preserve">K bodu 94 (§ 78a odsek 5) </w:t>
            </w:r>
          </w:p>
        </w:tc>
        <w:tc>
          <w:tcPr>
            <w:tcW w:w="5913" w:type="dxa"/>
            <w:hideMark/>
          </w:tcPr>
          <w:p w14:paraId="405B97AC"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w:t>
            </w:r>
            <w:r w:rsidRPr="00022972">
              <w:rPr>
                <w:rFonts w:cstheme="minorHAnsi"/>
              </w:rPr>
              <w:lastRenderedPageBreak/>
              <w:t xml:space="preserve">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14D6866A"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04EF5DB0"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6DE9DFDC"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w:t>
            </w:r>
            <w:r w:rsidRPr="00022972">
              <w:rPr>
                <w:rFonts w:cstheme="minorHAnsi"/>
              </w:rPr>
              <w:lastRenderedPageBreak/>
              <w:t>spolufinancovania týchto sociálnych služieb. Ide len o finančný príspevok, ktorý neodráža reálnu nákladovosť poskytovania sociálnej služby a nie je poskytovaný vo väzbe na konkrétneho prijímateľa sociálnej služby a jemu priznaný stupeň odkázanosti.</w:t>
            </w:r>
            <w:r w:rsidRPr="00022972">
              <w:rPr>
                <w:rFonts w:eastAsia="Times New Roman" w:cstheme="minorHAnsi"/>
                <w:lang w:eastAsia="sk-SK"/>
              </w:rPr>
              <w:t xml:space="preserve">  </w:t>
            </w:r>
          </w:p>
        </w:tc>
      </w:tr>
      <w:tr w:rsidR="00412FE5" w:rsidRPr="00022972" w14:paraId="3AEF6DFE" w14:textId="77777777" w:rsidTr="00B9344C">
        <w:trPr>
          <w:tblCellSpacing w:w="15" w:type="dxa"/>
        </w:trPr>
        <w:tc>
          <w:tcPr>
            <w:tcW w:w="1799" w:type="dxa"/>
            <w:shd w:val="clear" w:color="auto" w:fill="auto"/>
            <w:hideMark/>
          </w:tcPr>
          <w:p w14:paraId="1FE9E513"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shd w:val="clear" w:color="auto" w:fill="auto"/>
            <w:hideMark/>
          </w:tcPr>
          <w:p w14:paraId="6B05C2FF"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57169A36"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w:t>
            </w:r>
            <w:r w:rsidRPr="00022972">
              <w:rPr>
                <w:rFonts w:cstheme="minorHAnsi"/>
              </w:rPr>
              <w:lastRenderedPageBreak/>
              <w:t xml:space="preserve">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w:t>
            </w:r>
            <w:r w:rsidRPr="00022972">
              <w:rPr>
                <w:rFonts w:cstheme="minorHAnsi"/>
              </w:rPr>
              <w:lastRenderedPageBreak/>
              <w:t xml:space="preserve">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1926E0E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038F1594" w14:textId="585DDA23"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233B7475" w14:textId="5BC1657E"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06B0C57A" w14:textId="77777777" w:rsidTr="00B9344C">
        <w:trPr>
          <w:tblCellSpacing w:w="15" w:type="dxa"/>
        </w:trPr>
        <w:tc>
          <w:tcPr>
            <w:tcW w:w="1799" w:type="dxa"/>
            <w:hideMark/>
          </w:tcPr>
          <w:p w14:paraId="0E5B79AD"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66579180"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4875C96B"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w:t>
            </w:r>
            <w:r w:rsidRPr="00022972">
              <w:rPr>
                <w:rFonts w:cstheme="minorHAnsi"/>
              </w:rPr>
              <w:lastRenderedPageBreak/>
              <w:t xml:space="preserve">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9BCF99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1C103E2" w14:textId="6E89E0A7" w:rsidR="00412FE5" w:rsidRPr="00022972" w:rsidRDefault="00412FE5" w:rsidP="00B9344C">
            <w:pPr>
              <w:jc w:val="center"/>
              <w:rPr>
                <w:rFonts w:cstheme="minorHAnsi"/>
              </w:rPr>
            </w:pPr>
            <w:r w:rsidRPr="00022972">
              <w:rPr>
                <w:rFonts w:cstheme="minorHAnsi"/>
              </w:rPr>
              <w:t>N</w:t>
            </w:r>
          </w:p>
        </w:tc>
        <w:tc>
          <w:tcPr>
            <w:tcW w:w="4349" w:type="dxa"/>
          </w:tcPr>
          <w:p w14:paraId="34BEB4A4" w14:textId="77777777"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324D29E"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w:t>
            </w:r>
            <w:r w:rsidRPr="00022972">
              <w:rPr>
                <w:rFonts w:cstheme="minorHAnsi"/>
              </w:rPr>
              <w:lastRenderedPageBreak/>
              <w:t xml:space="preserve">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w:t>
            </w:r>
            <w:r w:rsidRPr="00022972">
              <w:rPr>
                <w:rFonts w:cstheme="minorHAnsi"/>
              </w:rPr>
              <w:lastRenderedPageBreak/>
              <w:t>a čas doručenia označený podateľňou).</w:t>
            </w:r>
          </w:p>
        </w:tc>
      </w:tr>
      <w:tr w:rsidR="00412FE5" w:rsidRPr="00022972" w14:paraId="51E61D7B" w14:textId="77777777" w:rsidTr="00B9344C">
        <w:trPr>
          <w:tblCellSpacing w:w="15" w:type="dxa"/>
        </w:trPr>
        <w:tc>
          <w:tcPr>
            <w:tcW w:w="1799" w:type="dxa"/>
            <w:hideMark/>
          </w:tcPr>
          <w:p w14:paraId="46949723"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4D76EDEF"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6692C9F5"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w:t>
            </w:r>
            <w:r w:rsidRPr="00022972">
              <w:rPr>
                <w:rFonts w:cstheme="minorHAnsi"/>
              </w:rPr>
              <w:lastRenderedPageBreak/>
              <w:t xml:space="preserve">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w:t>
            </w:r>
            <w:r w:rsidRPr="00022972">
              <w:rPr>
                <w:rFonts w:cstheme="minorHAnsi"/>
              </w:rPr>
              <w:lastRenderedPageBreak/>
              <w:t xml:space="preserve">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285A979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6756E2B" w14:textId="77777777" w:rsidR="00412FE5" w:rsidRPr="00022972" w:rsidRDefault="00412FE5" w:rsidP="00B9344C">
            <w:pPr>
              <w:jc w:val="center"/>
              <w:rPr>
                <w:rFonts w:cstheme="minorHAnsi"/>
              </w:rPr>
            </w:pPr>
            <w:r w:rsidRPr="00022972">
              <w:rPr>
                <w:rFonts w:cstheme="minorHAnsi"/>
              </w:rPr>
              <w:t>N</w:t>
            </w:r>
          </w:p>
        </w:tc>
        <w:tc>
          <w:tcPr>
            <w:tcW w:w="4349" w:type="dxa"/>
          </w:tcPr>
          <w:p w14:paraId="52102EF4"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w:t>
            </w:r>
            <w:r w:rsidRPr="00022972">
              <w:rPr>
                <w:rFonts w:cstheme="minorHAnsi"/>
              </w:rPr>
              <w:lastRenderedPageBreak/>
              <w:t xml:space="preserve">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4BE3C792" w14:textId="77777777" w:rsidTr="00B9344C">
        <w:trPr>
          <w:tblCellSpacing w:w="15" w:type="dxa"/>
        </w:trPr>
        <w:tc>
          <w:tcPr>
            <w:tcW w:w="1799" w:type="dxa"/>
            <w:hideMark/>
          </w:tcPr>
          <w:p w14:paraId="0405E588"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714350D2"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3E806DE4"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w:t>
            </w:r>
            <w:r w:rsidRPr="00022972">
              <w:rPr>
                <w:rFonts w:cstheme="minorHAnsi"/>
              </w:rPr>
              <w:lastRenderedPageBreak/>
              <w:t xml:space="preserve">zabezpečí garancia ľudských práv aj pre ľudí bez domova. </w:t>
            </w:r>
          </w:p>
        </w:tc>
        <w:tc>
          <w:tcPr>
            <w:tcW w:w="821" w:type="dxa"/>
            <w:hideMark/>
          </w:tcPr>
          <w:p w14:paraId="6004A95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DE1E69F" w14:textId="77777777" w:rsidR="00412FE5" w:rsidRPr="00022972" w:rsidRDefault="00412FE5" w:rsidP="00B9344C">
            <w:pPr>
              <w:jc w:val="center"/>
              <w:rPr>
                <w:rFonts w:cstheme="minorHAnsi"/>
              </w:rPr>
            </w:pPr>
            <w:r w:rsidRPr="00022972">
              <w:rPr>
                <w:rFonts w:cstheme="minorHAnsi"/>
              </w:rPr>
              <w:t>N</w:t>
            </w:r>
          </w:p>
        </w:tc>
        <w:tc>
          <w:tcPr>
            <w:tcW w:w="4349" w:type="dxa"/>
          </w:tcPr>
          <w:p w14:paraId="4E591E14"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5E0383EE" w14:textId="77777777" w:rsidTr="00B9344C">
        <w:trPr>
          <w:tblCellSpacing w:w="15" w:type="dxa"/>
        </w:trPr>
        <w:tc>
          <w:tcPr>
            <w:tcW w:w="1799" w:type="dxa"/>
            <w:hideMark/>
          </w:tcPr>
          <w:p w14:paraId="7C6C11DD"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58F645B7"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7ADD7609"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1D064171"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4093D6E" w14:textId="77777777" w:rsidR="00412FE5" w:rsidRPr="00022972" w:rsidRDefault="00412FE5" w:rsidP="00B9344C">
            <w:pPr>
              <w:jc w:val="center"/>
              <w:rPr>
                <w:rFonts w:cstheme="minorHAnsi"/>
              </w:rPr>
            </w:pPr>
            <w:r w:rsidRPr="00022972">
              <w:rPr>
                <w:rFonts w:cstheme="minorHAnsi"/>
              </w:rPr>
              <w:t>N</w:t>
            </w:r>
          </w:p>
        </w:tc>
        <w:tc>
          <w:tcPr>
            <w:tcW w:w="4349" w:type="dxa"/>
          </w:tcPr>
          <w:p w14:paraId="41867356"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775D2447" w14:textId="77777777" w:rsidTr="00B9344C">
        <w:trPr>
          <w:tblCellSpacing w:w="15" w:type="dxa"/>
        </w:trPr>
        <w:tc>
          <w:tcPr>
            <w:tcW w:w="1799" w:type="dxa"/>
            <w:hideMark/>
          </w:tcPr>
          <w:p w14:paraId="47E92B8F" w14:textId="77777777" w:rsidR="00412FE5" w:rsidRPr="00022972" w:rsidRDefault="00412FE5" w:rsidP="00B9344C">
            <w:pPr>
              <w:rPr>
                <w:rFonts w:cstheme="minorHAnsi"/>
              </w:rPr>
            </w:pPr>
            <w:r w:rsidRPr="00022972">
              <w:rPr>
                <w:rFonts w:cstheme="minorHAnsi"/>
              </w:rPr>
              <w:t xml:space="preserve">ADCH Košice (Arcidiecézna charita Košice) </w:t>
            </w:r>
          </w:p>
        </w:tc>
        <w:tc>
          <w:tcPr>
            <w:tcW w:w="1246" w:type="dxa"/>
            <w:hideMark/>
          </w:tcPr>
          <w:p w14:paraId="5738EE94"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E25979B"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w:t>
            </w:r>
            <w:r w:rsidRPr="00022972">
              <w:rPr>
                <w:rFonts w:cstheme="minorHAnsi"/>
              </w:rPr>
              <w:lastRenderedPageBreak/>
              <w:t xml:space="preserve">pedagóg. </w:t>
            </w:r>
          </w:p>
        </w:tc>
        <w:tc>
          <w:tcPr>
            <w:tcW w:w="821" w:type="dxa"/>
            <w:hideMark/>
          </w:tcPr>
          <w:p w14:paraId="4335E81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61622A3" w14:textId="77777777" w:rsidR="00412FE5" w:rsidRPr="00022972" w:rsidRDefault="00412FE5" w:rsidP="00B9344C">
            <w:pPr>
              <w:jc w:val="center"/>
              <w:rPr>
                <w:rFonts w:cstheme="minorHAnsi"/>
              </w:rPr>
            </w:pPr>
            <w:r w:rsidRPr="00022972">
              <w:rPr>
                <w:rFonts w:cstheme="minorHAnsi"/>
              </w:rPr>
              <w:t>N</w:t>
            </w:r>
          </w:p>
        </w:tc>
        <w:tc>
          <w:tcPr>
            <w:tcW w:w="4349" w:type="dxa"/>
          </w:tcPr>
          <w:p w14:paraId="1A3B7DFD"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2BDF07C1" w14:textId="77777777" w:rsidTr="00B9344C">
        <w:trPr>
          <w:tblCellSpacing w:w="15" w:type="dxa"/>
        </w:trPr>
        <w:tc>
          <w:tcPr>
            <w:tcW w:w="1799" w:type="dxa"/>
            <w:hideMark/>
          </w:tcPr>
          <w:p w14:paraId="4B45C209"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4E31B20E"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6388944E"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09AE70A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4242A89" w14:textId="77777777" w:rsidR="00412FE5" w:rsidRPr="00022972" w:rsidRDefault="00412FE5" w:rsidP="00B9344C">
            <w:pPr>
              <w:jc w:val="center"/>
              <w:rPr>
                <w:rFonts w:cstheme="minorHAnsi"/>
              </w:rPr>
            </w:pPr>
            <w:r w:rsidRPr="00022972">
              <w:rPr>
                <w:rFonts w:cstheme="minorHAnsi"/>
              </w:rPr>
              <w:t>N</w:t>
            </w:r>
          </w:p>
        </w:tc>
        <w:tc>
          <w:tcPr>
            <w:tcW w:w="4349" w:type="dxa"/>
          </w:tcPr>
          <w:p w14:paraId="7A806CE8" w14:textId="77777777" w:rsidR="00412FE5" w:rsidRPr="00022972" w:rsidRDefault="00412FE5" w:rsidP="00B9344C">
            <w:pPr>
              <w:rPr>
                <w:rFonts w:cstheme="minorHAnsi"/>
              </w:rPr>
            </w:pPr>
            <w:r w:rsidRPr="00022972">
              <w:rPr>
                <w:rFonts w:cstheme="minorHAnsi"/>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529E5165" w14:textId="77777777" w:rsidTr="00B9344C">
        <w:trPr>
          <w:tblCellSpacing w:w="15" w:type="dxa"/>
        </w:trPr>
        <w:tc>
          <w:tcPr>
            <w:tcW w:w="1799" w:type="dxa"/>
            <w:hideMark/>
          </w:tcPr>
          <w:p w14:paraId="26393A2D" w14:textId="77777777" w:rsidR="00A01F5F" w:rsidRPr="00022972" w:rsidRDefault="00A01F5F" w:rsidP="00B9344C">
            <w:pPr>
              <w:rPr>
                <w:rFonts w:cstheme="minorHAnsi"/>
              </w:rPr>
            </w:pPr>
            <w:r w:rsidRPr="00022972">
              <w:rPr>
                <w:rFonts w:cstheme="minorHAnsi"/>
              </w:rPr>
              <w:t xml:space="preserve">ADCH Košice (Arcidiecézna </w:t>
            </w:r>
            <w:r w:rsidRPr="00022972">
              <w:rPr>
                <w:rFonts w:cstheme="minorHAnsi"/>
              </w:rPr>
              <w:lastRenderedPageBreak/>
              <w:t xml:space="preserve">charita Košice) </w:t>
            </w:r>
          </w:p>
        </w:tc>
        <w:tc>
          <w:tcPr>
            <w:tcW w:w="1246" w:type="dxa"/>
            <w:hideMark/>
          </w:tcPr>
          <w:p w14:paraId="7C7999A0" w14:textId="77777777" w:rsidR="00A01F5F" w:rsidRPr="00022972" w:rsidRDefault="00A01F5F" w:rsidP="00B9344C">
            <w:pPr>
              <w:rPr>
                <w:rFonts w:cstheme="minorHAnsi"/>
              </w:rPr>
            </w:pPr>
            <w:r w:rsidRPr="00022972">
              <w:rPr>
                <w:rFonts w:cstheme="minorHAnsi"/>
              </w:rPr>
              <w:lastRenderedPageBreak/>
              <w:t xml:space="preserve">K bodu 87 (§ 75 odsek 11) </w:t>
            </w:r>
          </w:p>
        </w:tc>
        <w:tc>
          <w:tcPr>
            <w:tcW w:w="5913" w:type="dxa"/>
            <w:hideMark/>
          </w:tcPr>
          <w:p w14:paraId="600781B0"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w:t>
            </w:r>
            <w:r w:rsidRPr="00022972">
              <w:rPr>
                <w:rFonts w:cstheme="minorHAnsi"/>
              </w:rPr>
              <w:lastRenderedPageBreak/>
              <w:t xml:space="preserve">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1B0732CD"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7E34B198" w14:textId="6B642FB7" w:rsidR="00A01F5F" w:rsidRPr="00022972" w:rsidRDefault="00A01F5F" w:rsidP="00B9344C">
            <w:pPr>
              <w:jc w:val="center"/>
              <w:rPr>
                <w:rFonts w:cstheme="minorHAnsi"/>
              </w:rPr>
            </w:pPr>
            <w:r w:rsidRPr="00022972">
              <w:rPr>
                <w:rFonts w:cstheme="minorHAnsi"/>
              </w:rPr>
              <w:lastRenderedPageBreak/>
              <w:t>ČA</w:t>
            </w:r>
          </w:p>
        </w:tc>
        <w:tc>
          <w:tcPr>
            <w:tcW w:w="4349" w:type="dxa"/>
          </w:tcPr>
          <w:p w14:paraId="3C359F8E" w14:textId="77777777" w:rsidR="00A01F5F" w:rsidRPr="00022972" w:rsidRDefault="00A01F5F" w:rsidP="00B9344C">
            <w:pPr>
              <w:rPr>
                <w:rFonts w:cstheme="minorHAnsi"/>
              </w:rPr>
            </w:pPr>
          </w:p>
          <w:p w14:paraId="468E0D3A" w14:textId="73C3D9A8" w:rsidR="00A01F5F" w:rsidRPr="00022972" w:rsidRDefault="00A01F5F" w:rsidP="00B9344C">
            <w:pPr>
              <w:rPr>
                <w:rFonts w:cstheme="minorHAnsi"/>
              </w:rPr>
            </w:pPr>
            <w:r w:rsidRPr="00022972">
              <w:rPr>
                <w:rFonts w:cstheme="minorHAnsi"/>
              </w:rPr>
              <w:t xml:space="preserve">Bolo doplnené prechodné ustanovenie podľa </w:t>
            </w:r>
            <w:r w:rsidRPr="00022972">
              <w:rPr>
                <w:rFonts w:cstheme="minorHAnsi"/>
              </w:rPr>
              <w:lastRenderedPageBreak/>
              <w:t>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6132A591" w14:textId="77777777" w:rsidTr="00B9344C">
        <w:trPr>
          <w:tblCellSpacing w:w="15" w:type="dxa"/>
        </w:trPr>
        <w:tc>
          <w:tcPr>
            <w:tcW w:w="1799" w:type="dxa"/>
            <w:hideMark/>
          </w:tcPr>
          <w:p w14:paraId="1EA57C0A"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4D945822"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4F05FBA6"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w:t>
            </w:r>
            <w:r w:rsidRPr="00022972">
              <w:rPr>
                <w:rFonts w:cstheme="minorHAnsi"/>
              </w:rPr>
              <w:lastRenderedPageBreak/>
              <w:t xml:space="preserve">(sociálny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3393ED5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D04FADF" w14:textId="77777777" w:rsidR="00412FE5" w:rsidRPr="00022972" w:rsidRDefault="00412FE5" w:rsidP="00B9344C">
            <w:pPr>
              <w:jc w:val="center"/>
              <w:rPr>
                <w:rFonts w:cstheme="minorHAnsi"/>
              </w:rPr>
            </w:pPr>
            <w:r w:rsidRPr="00022972">
              <w:rPr>
                <w:rFonts w:cstheme="minorHAnsi"/>
              </w:rPr>
              <w:t>N</w:t>
            </w:r>
          </w:p>
        </w:tc>
        <w:tc>
          <w:tcPr>
            <w:tcW w:w="4349" w:type="dxa"/>
          </w:tcPr>
          <w:p w14:paraId="531915CD" w14:textId="77777777" w:rsidR="00412FE5" w:rsidRPr="00022972" w:rsidRDefault="00412FE5" w:rsidP="00B9344C">
            <w:pPr>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w:t>
            </w:r>
            <w:r w:rsidRPr="00022972">
              <w:rPr>
                <w:rFonts w:cstheme="minorHAnsi"/>
              </w:rPr>
              <w:lastRenderedPageBreak/>
              <w:t>služby.</w:t>
            </w:r>
          </w:p>
          <w:p w14:paraId="04663CAF" w14:textId="77777777" w:rsidR="00412FE5" w:rsidRPr="00022972" w:rsidRDefault="00412FE5" w:rsidP="00B9344C">
            <w:pPr>
              <w:rPr>
                <w:rFonts w:cstheme="minorHAnsi"/>
              </w:rPr>
            </w:pPr>
          </w:p>
        </w:tc>
      </w:tr>
      <w:tr w:rsidR="00412FE5" w:rsidRPr="00022972" w14:paraId="3C50BF7A" w14:textId="77777777" w:rsidTr="00B9344C">
        <w:trPr>
          <w:tblCellSpacing w:w="15" w:type="dxa"/>
        </w:trPr>
        <w:tc>
          <w:tcPr>
            <w:tcW w:w="1799" w:type="dxa"/>
            <w:hideMark/>
          </w:tcPr>
          <w:p w14:paraId="6F069B04"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6B75E582" w14:textId="77777777" w:rsidR="00412FE5" w:rsidRPr="00022972" w:rsidRDefault="00412FE5" w:rsidP="00B9344C">
            <w:pPr>
              <w:rPr>
                <w:rFonts w:cstheme="minorHAnsi"/>
              </w:rPr>
            </w:pPr>
            <w:r w:rsidRPr="00022972">
              <w:rPr>
                <w:rFonts w:cstheme="minorHAnsi"/>
              </w:rPr>
              <w:t xml:space="preserve">K bodu 82 (§ 75 odsek 3) </w:t>
            </w:r>
          </w:p>
        </w:tc>
        <w:tc>
          <w:tcPr>
            <w:tcW w:w="5913" w:type="dxa"/>
            <w:hideMark/>
          </w:tcPr>
          <w:p w14:paraId="24F28C36" w14:textId="77777777" w:rsidR="00412FE5" w:rsidRPr="00022972" w:rsidRDefault="00412FE5"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w:t>
            </w:r>
            <w:r w:rsidRPr="00022972">
              <w:rPr>
                <w:rFonts w:cstheme="minorHAnsi"/>
              </w:rPr>
              <w:lastRenderedPageBreak/>
              <w:t xml:space="preserve">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07F9C15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37A2821" w14:textId="5EC3B716" w:rsidR="00412FE5" w:rsidRPr="00022972" w:rsidRDefault="00412FE5" w:rsidP="00B9344C">
            <w:pPr>
              <w:jc w:val="center"/>
              <w:rPr>
                <w:rFonts w:cstheme="minorHAnsi"/>
                <w:b/>
              </w:rPr>
            </w:pPr>
            <w:r w:rsidRPr="00022972">
              <w:rPr>
                <w:rFonts w:cstheme="minorHAnsi"/>
                <w:b/>
              </w:rPr>
              <w:t>CA</w:t>
            </w:r>
          </w:p>
        </w:tc>
        <w:tc>
          <w:tcPr>
            <w:tcW w:w="4349" w:type="dxa"/>
          </w:tcPr>
          <w:p w14:paraId="48BD49F8" w14:textId="77777777" w:rsidR="00412FE5" w:rsidRPr="00022972" w:rsidRDefault="00412FE5" w:rsidP="00B9344C">
            <w:pPr>
              <w:spacing w:after="0" w:line="240" w:lineRule="auto"/>
              <w:rPr>
                <w:rFonts w:cstheme="minorHAnsi"/>
                <w:b/>
              </w:rPr>
            </w:pPr>
            <w:r w:rsidRPr="00022972">
              <w:rPr>
                <w:rFonts w:cstheme="minorHAnsi"/>
                <w:b/>
              </w:rPr>
              <w:t>Podpora samostatného bývania bola doplnená do § 73 ods.3, pripomienka teda bola akceptovaná v prvej časti.</w:t>
            </w:r>
          </w:p>
          <w:p w14:paraId="20CB77ED" w14:textId="77777777" w:rsidR="00412FE5" w:rsidRPr="00022972" w:rsidRDefault="00412FE5" w:rsidP="00B9344C">
            <w:pPr>
              <w:spacing w:after="0" w:line="240" w:lineRule="auto"/>
              <w:rPr>
                <w:rFonts w:cstheme="minorHAnsi"/>
                <w:b/>
              </w:rPr>
            </w:pPr>
            <w:r w:rsidRPr="00022972">
              <w:rPr>
                <w:rFonts w:cstheme="minorHAnsi"/>
                <w:b/>
              </w:rPr>
              <w:t xml:space="preserve">  </w:t>
            </w:r>
          </w:p>
          <w:p w14:paraId="5446D470" w14:textId="38C487DB" w:rsidR="00412FE5" w:rsidRPr="00022972" w:rsidRDefault="00412FE5" w:rsidP="00B9344C">
            <w:pPr>
              <w:rPr>
                <w:rFonts w:cstheme="minorHAnsi"/>
                <w:b/>
              </w:rPr>
            </w:pPr>
            <w:r w:rsidRPr="00022972">
              <w:rPr>
                <w:rFonts w:cstheme="minorHAnsi"/>
                <w:b/>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  .</w:t>
            </w:r>
          </w:p>
        </w:tc>
      </w:tr>
      <w:tr w:rsidR="00412FE5" w:rsidRPr="00022972" w14:paraId="273ABAF2" w14:textId="77777777" w:rsidTr="00B9344C">
        <w:trPr>
          <w:tblCellSpacing w:w="15" w:type="dxa"/>
        </w:trPr>
        <w:tc>
          <w:tcPr>
            <w:tcW w:w="1799" w:type="dxa"/>
            <w:hideMark/>
          </w:tcPr>
          <w:p w14:paraId="00CE8FA7"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0F69B577"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656347C2"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w:t>
            </w:r>
            <w:r w:rsidRPr="00022972">
              <w:rPr>
                <w:rFonts w:cstheme="minorHAnsi"/>
              </w:rPr>
              <w:lastRenderedPageBreak/>
              <w:t xml:space="preserve">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2CC4C54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3D18805" w14:textId="77777777" w:rsidR="00412FE5" w:rsidRPr="00022972" w:rsidRDefault="00412FE5" w:rsidP="00B9344C">
            <w:pPr>
              <w:jc w:val="center"/>
              <w:rPr>
                <w:rFonts w:cstheme="minorHAnsi"/>
              </w:rPr>
            </w:pPr>
            <w:r w:rsidRPr="00022972">
              <w:rPr>
                <w:rFonts w:cstheme="minorHAnsi"/>
              </w:rPr>
              <w:t>A</w:t>
            </w:r>
          </w:p>
        </w:tc>
        <w:tc>
          <w:tcPr>
            <w:tcW w:w="4349" w:type="dxa"/>
          </w:tcPr>
          <w:p w14:paraId="685BDD03" w14:textId="77777777" w:rsidR="00412FE5" w:rsidRPr="00022972" w:rsidRDefault="00412FE5" w:rsidP="00B9344C">
            <w:pPr>
              <w:rPr>
                <w:rFonts w:cstheme="minorHAnsi"/>
              </w:rPr>
            </w:pPr>
          </w:p>
        </w:tc>
      </w:tr>
      <w:tr w:rsidR="00A01F5F" w:rsidRPr="00022972" w14:paraId="393E441C" w14:textId="77777777" w:rsidTr="00B9344C">
        <w:trPr>
          <w:tblCellSpacing w:w="15" w:type="dxa"/>
        </w:trPr>
        <w:tc>
          <w:tcPr>
            <w:tcW w:w="1799" w:type="dxa"/>
            <w:hideMark/>
          </w:tcPr>
          <w:p w14:paraId="13229D40" w14:textId="77777777" w:rsidR="00A01F5F" w:rsidRPr="00022972" w:rsidRDefault="00A01F5F" w:rsidP="00B9344C">
            <w:pPr>
              <w:rPr>
                <w:rFonts w:cstheme="minorHAnsi"/>
              </w:rPr>
            </w:pPr>
            <w:r w:rsidRPr="00022972">
              <w:rPr>
                <w:rFonts w:cstheme="minorHAnsi"/>
              </w:rPr>
              <w:lastRenderedPageBreak/>
              <w:t xml:space="preserve">ADCH Košice (Arcidiecézna charita Košice) </w:t>
            </w:r>
          </w:p>
        </w:tc>
        <w:tc>
          <w:tcPr>
            <w:tcW w:w="1246" w:type="dxa"/>
            <w:hideMark/>
          </w:tcPr>
          <w:p w14:paraId="31F750BB"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77E0DD69"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w:t>
            </w:r>
            <w:r w:rsidRPr="00022972">
              <w:rPr>
                <w:rFonts w:cstheme="minorHAnsi"/>
              </w:rPr>
              <w:lastRenderedPageBreak/>
              <w:t xml:space="preserve">priamo nájdu na ulici takýchto klientov. </w:t>
            </w:r>
          </w:p>
        </w:tc>
        <w:tc>
          <w:tcPr>
            <w:tcW w:w="821" w:type="dxa"/>
            <w:hideMark/>
          </w:tcPr>
          <w:p w14:paraId="089B104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FCCA633" w14:textId="3B8205AE" w:rsidR="00A01F5F" w:rsidRPr="00022972" w:rsidRDefault="00A01F5F" w:rsidP="00B9344C">
            <w:pPr>
              <w:jc w:val="center"/>
              <w:rPr>
                <w:rFonts w:cstheme="minorHAnsi"/>
              </w:rPr>
            </w:pPr>
            <w:r w:rsidRPr="00022972">
              <w:rPr>
                <w:rFonts w:cstheme="minorHAnsi"/>
              </w:rPr>
              <w:t>CA</w:t>
            </w:r>
          </w:p>
        </w:tc>
        <w:tc>
          <w:tcPr>
            <w:tcW w:w="4349" w:type="dxa"/>
          </w:tcPr>
          <w:p w14:paraId="03725382"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00B19F70" w14:textId="3824F39E" w:rsidR="00A01F5F" w:rsidRPr="00022972" w:rsidRDefault="00A01F5F" w:rsidP="00B9344C">
            <w:pPr>
              <w:rPr>
                <w:rFonts w:cstheme="minorHAnsi"/>
              </w:rPr>
            </w:pPr>
          </w:p>
        </w:tc>
      </w:tr>
      <w:tr w:rsidR="00412FE5" w:rsidRPr="00022972" w14:paraId="091603AA" w14:textId="77777777" w:rsidTr="00B9344C">
        <w:trPr>
          <w:tblCellSpacing w:w="15" w:type="dxa"/>
        </w:trPr>
        <w:tc>
          <w:tcPr>
            <w:tcW w:w="1799" w:type="dxa"/>
            <w:shd w:val="clear" w:color="auto" w:fill="auto"/>
            <w:hideMark/>
          </w:tcPr>
          <w:p w14:paraId="24C7C2E5" w14:textId="694BC65B"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shd w:val="clear" w:color="auto" w:fill="auto"/>
            <w:hideMark/>
          </w:tcPr>
          <w:p w14:paraId="1E8C98D2"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12CF6AA9"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3A3B9BFA"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1BDBA3B5" w14:textId="19135D5C"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4242115" w14:textId="77777777" w:rsidR="00412FE5" w:rsidRPr="00022972" w:rsidRDefault="00412FE5" w:rsidP="00B9344C">
            <w:pPr>
              <w:rPr>
                <w:rFonts w:cstheme="minorHAnsi"/>
              </w:rPr>
            </w:pPr>
          </w:p>
        </w:tc>
      </w:tr>
      <w:tr w:rsidR="00412FE5" w:rsidRPr="00022972" w14:paraId="7B87C3DD" w14:textId="77777777" w:rsidTr="00B9344C">
        <w:trPr>
          <w:tblCellSpacing w:w="15" w:type="dxa"/>
        </w:trPr>
        <w:tc>
          <w:tcPr>
            <w:tcW w:w="1799" w:type="dxa"/>
            <w:hideMark/>
          </w:tcPr>
          <w:p w14:paraId="2C974CDA" w14:textId="77777777" w:rsidR="00412FE5" w:rsidRPr="00022972" w:rsidRDefault="00412FE5" w:rsidP="00B9344C">
            <w:pPr>
              <w:rPr>
                <w:rFonts w:cstheme="minorHAnsi"/>
              </w:rPr>
            </w:pPr>
            <w:r w:rsidRPr="00022972">
              <w:rPr>
                <w:rFonts w:cstheme="minorHAnsi"/>
              </w:rPr>
              <w:t xml:space="preserve">ADCH Košice (Arcidiecézna charita Košice) </w:t>
            </w:r>
          </w:p>
        </w:tc>
        <w:tc>
          <w:tcPr>
            <w:tcW w:w="1246" w:type="dxa"/>
            <w:hideMark/>
          </w:tcPr>
          <w:p w14:paraId="436C1499"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45EFD69"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w:t>
            </w:r>
            <w:r w:rsidRPr="00022972">
              <w:rPr>
                <w:rFonts w:cstheme="minorHAnsi"/>
              </w:rPr>
              <w:lastRenderedPageBreak/>
              <w:t xml:space="preserve">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6B2C781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407E71E" w14:textId="450FCC51" w:rsidR="00412FE5" w:rsidRPr="00022972" w:rsidRDefault="00412FE5" w:rsidP="00B9344C">
            <w:pPr>
              <w:jc w:val="center"/>
              <w:rPr>
                <w:rFonts w:cstheme="minorHAnsi"/>
              </w:rPr>
            </w:pPr>
            <w:r w:rsidRPr="00022972">
              <w:rPr>
                <w:rFonts w:cstheme="minorHAnsi"/>
              </w:rPr>
              <w:t>A</w:t>
            </w:r>
          </w:p>
        </w:tc>
        <w:tc>
          <w:tcPr>
            <w:tcW w:w="4349" w:type="dxa"/>
          </w:tcPr>
          <w:p w14:paraId="5E3A3ECA" w14:textId="0A1E13A6" w:rsidR="00412FE5" w:rsidRPr="00022972" w:rsidRDefault="00412FE5" w:rsidP="00B9344C">
            <w:pPr>
              <w:rPr>
                <w:rFonts w:cstheme="minorHAnsi"/>
              </w:rPr>
            </w:pPr>
          </w:p>
        </w:tc>
      </w:tr>
      <w:tr w:rsidR="00412FE5" w:rsidRPr="00022972" w14:paraId="49FEDA89" w14:textId="77777777" w:rsidTr="00B9344C">
        <w:trPr>
          <w:tblCellSpacing w:w="15" w:type="dxa"/>
        </w:trPr>
        <w:tc>
          <w:tcPr>
            <w:tcW w:w="1799" w:type="dxa"/>
            <w:hideMark/>
          </w:tcPr>
          <w:p w14:paraId="2271F87D" w14:textId="77777777" w:rsidR="00412FE5" w:rsidRPr="00022972" w:rsidRDefault="00412FE5" w:rsidP="00B9344C">
            <w:pPr>
              <w:rPr>
                <w:rFonts w:cstheme="minorHAnsi"/>
              </w:rPr>
            </w:pPr>
            <w:r w:rsidRPr="00022972">
              <w:rPr>
                <w:rFonts w:cstheme="minorHAnsi"/>
              </w:rPr>
              <w:lastRenderedPageBreak/>
              <w:t xml:space="preserve">ADCH Košice (Arcidiecézna charita Košice) </w:t>
            </w:r>
          </w:p>
        </w:tc>
        <w:tc>
          <w:tcPr>
            <w:tcW w:w="1246" w:type="dxa"/>
            <w:hideMark/>
          </w:tcPr>
          <w:p w14:paraId="095688FD"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57D20084"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w:t>
            </w:r>
            <w:r w:rsidRPr="00022972">
              <w:rPr>
                <w:rFonts w:cstheme="minorHAnsi"/>
              </w:rPr>
              <w:lastRenderedPageBreak/>
              <w:t xml:space="preserve">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2E6AA10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BB0FBB6" w14:textId="5E8A744D" w:rsidR="00412FE5" w:rsidRPr="00022972" w:rsidRDefault="00412FE5" w:rsidP="00B9344C">
            <w:pPr>
              <w:jc w:val="center"/>
              <w:rPr>
                <w:rFonts w:cstheme="minorHAnsi"/>
              </w:rPr>
            </w:pPr>
            <w:r w:rsidRPr="00022972">
              <w:rPr>
                <w:rFonts w:cstheme="minorHAnsi"/>
              </w:rPr>
              <w:t>A</w:t>
            </w:r>
          </w:p>
        </w:tc>
        <w:tc>
          <w:tcPr>
            <w:tcW w:w="4349" w:type="dxa"/>
          </w:tcPr>
          <w:p w14:paraId="5FB5515A" w14:textId="009C92C1" w:rsidR="00412FE5" w:rsidRPr="00022972" w:rsidRDefault="00412FE5" w:rsidP="00B9344C">
            <w:pPr>
              <w:rPr>
                <w:rFonts w:cstheme="minorHAnsi"/>
              </w:rPr>
            </w:pPr>
            <w:r w:rsidRPr="00022972">
              <w:rPr>
                <w:rFonts w:eastAsia="Times New Roman" w:cstheme="minorHAnsi"/>
                <w:lang w:eastAsia="sk-SK"/>
              </w:rPr>
              <w:t>.</w:t>
            </w:r>
          </w:p>
        </w:tc>
      </w:tr>
      <w:tr w:rsidR="00412FE5" w:rsidRPr="00022972" w14:paraId="22D65C86" w14:textId="77777777" w:rsidTr="00B9344C">
        <w:trPr>
          <w:tblCellSpacing w:w="15" w:type="dxa"/>
        </w:trPr>
        <w:tc>
          <w:tcPr>
            <w:tcW w:w="1799" w:type="dxa"/>
            <w:hideMark/>
          </w:tcPr>
          <w:p w14:paraId="5112A8BD"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53E034DF"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5B594386"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ale aj nedostupnou službou a ktorá by umožnila naplniť vládou deklarovaný cieľ, vytvoriť </w:t>
            </w:r>
            <w:r w:rsidRPr="00022972">
              <w:rPr>
                <w:rFonts w:cstheme="minorHAnsi"/>
              </w:rPr>
              <w:lastRenderedPageBreak/>
              <w:t xml:space="preserve">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má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A8056D5"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88FD31C" w14:textId="77777777" w:rsidR="00412FE5" w:rsidRPr="00022972" w:rsidRDefault="00412FE5" w:rsidP="00B9344C">
            <w:pPr>
              <w:jc w:val="center"/>
              <w:rPr>
                <w:rFonts w:cstheme="minorHAnsi"/>
              </w:rPr>
            </w:pPr>
            <w:r w:rsidRPr="00022972">
              <w:rPr>
                <w:rFonts w:cstheme="minorHAnsi"/>
              </w:rPr>
              <w:t>N</w:t>
            </w:r>
          </w:p>
        </w:tc>
        <w:tc>
          <w:tcPr>
            <w:tcW w:w="4349" w:type="dxa"/>
          </w:tcPr>
          <w:p w14:paraId="40A2E00B" w14:textId="77777777" w:rsidR="00412FE5" w:rsidRPr="00022972" w:rsidRDefault="00412FE5"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4379DE09" w14:textId="77777777" w:rsidR="00412FE5" w:rsidRPr="00022972" w:rsidRDefault="00412FE5" w:rsidP="00B9344C">
            <w:pPr>
              <w:spacing w:after="0" w:line="240" w:lineRule="auto"/>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3547E985" w14:textId="77777777" w:rsidR="00412FE5" w:rsidRPr="00022972" w:rsidRDefault="00412FE5" w:rsidP="00B9344C">
            <w:pPr>
              <w:rPr>
                <w:rFonts w:cstheme="minorHAnsi"/>
              </w:rPr>
            </w:pPr>
            <w:r w:rsidRPr="00022972">
              <w:rPr>
                <w:rFonts w:cstheme="minorHAnsi"/>
              </w:rPr>
              <w:lastRenderedPageBreak/>
              <w:t>Ďalšie návrhy sú nad rámec vecného zamerania novely.</w:t>
            </w:r>
          </w:p>
        </w:tc>
      </w:tr>
      <w:tr w:rsidR="00412FE5" w:rsidRPr="00022972" w14:paraId="459E84C2" w14:textId="77777777" w:rsidTr="00B9344C">
        <w:trPr>
          <w:tblCellSpacing w:w="15" w:type="dxa"/>
        </w:trPr>
        <w:tc>
          <w:tcPr>
            <w:tcW w:w="1799" w:type="dxa"/>
            <w:hideMark/>
          </w:tcPr>
          <w:p w14:paraId="14A845EB"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68EF58E"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056F105F"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w:t>
            </w:r>
            <w:r w:rsidRPr="00022972">
              <w:rPr>
                <w:rFonts w:cstheme="minorHAnsi"/>
              </w:rPr>
              <w:lastRenderedPageBreak/>
              <w:t xml:space="preserve">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10D3C071"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268A5DCF" w14:textId="4637EF88" w:rsidR="00412FE5" w:rsidRPr="00022972" w:rsidRDefault="00412FE5" w:rsidP="00B9344C">
            <w:pPr>
              <w:jc w:val="center"/>
              <w:rPr>
                <w:rFonts w:cstheme="minorHAnsi"/>
              </w:rPr>
            </w:pPr>
            <w:r w:rsidRPr="00022972">
              <w:rPr>
                <w:rFonts w:cstheme="minorHAnsi"/>
              </w:rPr>
              <w:t>A</w:t>
            </w:r>
          </w:p>
        </w:tc>
        <w:tc>
          <w:tcPr>
            <w:tcW w:w="4349" w:type="dxa"/>
          </w:tcPr>
          <w:p w14:paraId="253D8EDD" w14:textId="6AED171F" w:rsidR="00412FE5" w:rsidRPr="00022972" w:rsidRDefault="00412FE5" w:rsidP="00B9344C">
            <w:pPr>
              <w:rPr>
                <w:rFonts w:cstheme="minorHAnsi"/>
              </w:rPr>
            </w:pPr>
          </w:p>
        </w:tc>
      </w:tr>
      <w:tr w:rsidR="00412FE5" w:rsidRPr="00022972" w14:paraId="072646A6" w14:textId="77777777" w:rsidTr="00B9344C">
        <w:trPr>
          <w:tblCellSpacing w:w="15" w:type="dxa"/>
        </w:trPr>
        <w:tc>
          <w:tcPr>
            <w:tcW w:w="1799" w:type="dxa"/>
            <w:hideMark/>
          </w:tcPr>
          <w:p w14:paraId="6D57E37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5FBE0FAA" w14:textId="77777777" w:rsidR="00412FE5" w:rsidRPr="00022972" w:rsidRDefault="00412FE5" w:rsidP="00B9344C">
            <w:pPr>
              <w:rPr>
                <w:rFonts w:cstheme="minorHAnsi"/>
              </w:rPr>
            </w:pPr>
            <w:r w:rsidRPr="00022972">
              <w:rPr>
                <w:rFonts w:cstheme="minorHAnsi"/>
              </w:rPr>
              <w:t xml:space="preserve">K bodu 10 (§ 23) </w:t>
            </w:r>
          </w:p>
        </w:tc>
        <w:tc>
          <w:tcPr>
            <w:tcW w:w="5913" w:type="dxa"/>
            <w:hideMark/>
          </w:tcPr>
          <w:p w14:paraId="196BD8E2" w14:textId="77777777" w:rsidR="00412FE5" w:rsidRPr="00022972" w:rsidRDefault="00412FE5"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596C0DB2"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21565D54" w14:textId="77777777" w:rsidR="00412FE5" w:rsidRPr="00022972" w:rsidRDefault="00412FE5" w:rsidP="00B9344C">
            <w:pPr>
              <w:jc w:val="center"/>
              <w:rPr>
                <w:rFonts w:cstheme="minorHAnsi"/>
              </w:rPr>
            </w:pPr>
            <w:r w:rsidRPr="00022972">
              <w:rPr>
                <w:rFonts w:cstheme="minorHAnsi"/>
              </w:rPr>
              <w:t>A</w:t>
            </w:r>
          </w:p>
        </w:tc>
        <w:tc>
          <w:tcPr>
            <w:tcW w:w="4349" w:type="dxa"/>
          </w:tcPr>
          <w:p w14:paraId="09471611" w14:textId="77777777" w:rsidR="00412FE5" w:rsidRPr="00022972" w:rsidRDefault="00412FE5" w:rsidP="00B9344C">
            <w:pPr>
              <w:rPr>
                <w:rFonts w:cstheme="minorHAnsi"/>
              </w:rPr>
            </w:pPr>
          </w:p>
        </w:tc>
      </w:tr>
      <w:tr w:rsidR="00412FE5" w:rsidRPr="00022972" w14:paraId="7EF2D3E0" w14:textId="77777777" w:rsidTr="00B9344C">
        <w:trPr>
          <w:tblCellSpacing w:w="15" w:type="dxa"/>
        </w:trPr>
        <w:tc>
          <w:tcPr>
            <w:tcW w:w="1799" w:type="dxa"/>
            <w:hideMark/>
          </w:tcPr>
          <w:p w14:paraId="6270F1D2" w14:textId="77777777" w:rsidR="00412FE5" w:rsidRPr="00022972" w:rsidRDefault="00412FE5" w:rsidP="00B9344C">
            <w:pPr>
              <w:rPr>
                <w:rFonts w:cstheme="minorHAnsi"/>
              </w:rPr>
            </w:pPr>
            <w:r w:rsidRPr="00022972">
              <w:rPr>
                <w:rFonts w:cstheme="minorHAnsi"/>
              </w:rPr>
              <w:t xml:space="preserve">Verejnosť </w:t>
            </w:r>
            <w:r w:rsidRPr="00022972">
              <w:rPr>
                <w:rFonts w:cstheme="minorHAnsi"/>
              </w:rPr>
              <w:lastRenderedPageBreak/>
              <w:t xml:space="preserve">(Verejnosť) </w:t>
            </w:r>
          </w:p>
        </w:tc>
        <w:tc>
          <w:tcPr>
            <w:tcW w:w="1246" w:type="dxa"/>
            <w:hideMark/>
          </w:tcPr>
          <w:p w14:paraId="21F9E2E0" w14:textId="77777777" w:rsidR="00412FE5" w:rsidRPr="00022972" w:rsidRDefault="00412FE5" w:rsidP="00B9344C">
            <w:pPr>
              <w:rPr>
                <w:rFonts w:cstheme="minorHAnsi"/>
              </w:rPr>
            </w:pPr>
            <w:r w:rsidRPr="00022972">
              <w:rPr>
                <w:rFonts w:cstheme="minorHAnsi"/>
              </w:rPr>
              <w:lastRenderedPageBreak/>
              <w:t xml:space="preserve">K bodu 23 (§ </w:t>
            </w:r>
            <w:r w:rsidRPr="00022972">
              <w:rPr>
                <w:rFonts w:cstheme="minorHAnsi"/>
              </w:rPr>
              <w:lastRenderedPageBreak/>
              <w:t xml:space="preserve">33 odsek 2) </w:t>
            </w:r>
          </w:p>
        </w:tc>
        <w:tc>
          <w:tcPr>
            <w:tcW w:w="5913" w:type="dxa"/>
            <w:hideMark/>
          </w:tcPr>
          <w:p w14:paraId="0A818033" w14:textId="77777777" w:rsidR="00412FE5" w:rsidRPr="00022972" w:rsidRDefault="00412FE5" w:rsidP="00B9344C">
            <w:pPr>
              <w:rPr>
                <w:rFonts w:cstheme="minorHAnsi"/>
              </w:rPr>
            </w:pPr>
            <w:r w:rsidRPr="00022972">
              <w:rPr>
                <w:rFonts w:cstheme="minorHAnsi"/>
              </w:rPr>
              <w:lastRenderedPageBreak/>
              <w:t xml:space="preserve">V § 33 ods. 2 b) 1. sa slovo „vývoja“ nahrádza slovom „vývinu“ Odôvodnenie: V súvislosti s vymedzením “Stimulácie </w:t>
            </w:r>
            <w:r w:rsidRPr="00022972">
              <w:rPr>
                <w:rFonts w:cstheme="minorHAnsi"/>
              </w:rPr>
              <w:lastRenderedPageBreak/>
              <w:t xml:space="preserve">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251FC952"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4F7B0962" w14:textId="77777777" w:rsidR="00412FE5" w:rsidRPr="00022972" w:rsidRDefault="00412FE5" w:rsidP="00B9344C">
            <w:pPr>
              <w:jc w:val="center"/>
              <w:rPr>
                <w:rFonts w:cstheme="minorHAnsi"/>
              </w:rPr>
            </w:pPr>
            <w:r w:rsidRPr="00022972">
              <w:rPr>
                <w:rFonts w:cstheme="minorHAnsi"/>
              </w:rPr>
              <w:lastRenderedPageBreak/>
              <w:t>A</w:t>
            </w:r>
          </w:p>
        </w:tc>
        <w:tc>
          <w:tcPr>
            <w:tcW w:w="4349" w:type="dxa"/>
          </w:tcPr>
          <w:p w14:paraId="3E23D017" w14:textId="77777777" w:rsidR="00412FE5" w:rsidRPr="00022972" w:rsidRDefault="00412FE5" w:rsidP="00B9344C">
            <w:pPr>
              <w:rPr>
                <w:rFonts w:cstheme="minorHAnsi"/>
              </w:rPr>
            </w:pPr>
          </w:p>
        </w:tc>
      </w:tr>
      <w:tr w:rsidR="006B7258" w:rsidRPr="00022972" w14:paraId="607A649C" w14:textId="77777777" w:rsidTr="00B9344C">
        <w:trPr>
          <w:tblCellSpacing w:w="15" w:type="dxa"/>
        </w:trPr>
        <w:tc>
          <w:tcPr>
            <w:tcW w:w="1799" w:type="dxa"/>
            <w:hideMark/>
          </w:tcPr>
          <w:p w14:paraId="44B72A31" w14:textId="77777777" w:rsidR="006B7258" w:rsidRPr="00022972" w:rsidRDefault="006B7258" w:rsidP="00B9344C">
            <w:pPr>
              <w:rPr>
                <w:rFonts w:cstheme="minorHAnsi"/>
              </w:rPr>
            </w:pPr>
            <w:r w:rsidRPr="00022972">
              <w:rPr>
                <w:rFonts w:cstheme="minorHAnsi"/>
              </w:rPr>
              <w:lastRenderedPageBreak/>
              <w:t xml:space="preserve">Verejnosť (Verejnosť) </w:t>
            </w:r>
          </w:p>
        </w:tc>
        <w:tc>
          <w:tcPr>
            <w:tcW w:w="1246" w:type="dxa"/>
            <w:hideMark/>
          </w:tcPr>
          <w:p w14:paraId="41DA7058"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7414B1F0"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w:t>
            </w:r>
            <w:r w:rsidRPr="00022972">
              <w:rPr>
                <w:rFonts w:cstheme="minorHAnsi"/>
              </w:rPr>
              <w:lastRenderedPageBreak/>
              <w:t xml:space="preserve">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8FB3973"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tcPr>
          <w:p w14:paraId="38D7D4F5" w14:textId="7CA2CA1D" w:rsidR="006B7258" w:rsidRPr="00022972" w:rsidRDefault="006B7258" w:rsidP="00B9344C">
            <w:pPr>
              <w:jc w:val="center"/>
              <w:rPr>
                <w:rFonts w:cstheme="minorHAnsi"/>
              </w:rPr>
            </w:pPr>
            <w:r w:rsidRPr="00022972">
              <w:rPr>
                <w:rFonts w:cstheme="minorHAnsi"/>
              </w:rPr>
              <w:t>CA</w:t>
            </w:r>
          </w:p>
        </w:tc>
        <w:tc>
          <w:tcPr>
            <w:tcW w:w="4349" w:type="dxa"/>
          </w:tcPr>
          <w:p w14:paraId="755DCDAC" w14:textId="77777777" w:rsidR="006B7258" w:rsidRPr="00022972" w:rsidRDefault="006B7258" w:rsidP="00B9344C">
            <w:pPr>
              <w:rPr>
                <w:rFonts w:cstheme="minorHAnsi"/>
              </w:rPr>
            </w:pPr>
            <w:r w:rsidRPr="00022972">
              <w:rPr>
                <w:rFonts w:cstheme="minorHAnsi"/>
              </w:rPr>
              <w:t>Pripomienka akceptovaná v prvej časti.</w:t>
            </w:r>
          </w:p>
          <w:p w14:paraId="380CDCAB" w14:textId="72892312"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23574BF9" w14:textId="77777777" w:rsidTr="00B9344C">
        <w:trPr>
          <w:tblCellSpacing w:w="15" w:type="dxa"/>
        </w:trPr>
        <w:tc>
          <w:tcPr>
            <w:tcW w:w="1799" w:type="dxa"/>
            <w:hideMark/>
          </w:tcPr>
          <w:p w14:paraId="5272A25E"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2CBC6FE"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2E9DC5C2"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w:t>
            </w:r>
            <w:r w:rsidRPr="00022972">
              <w:rPr>
                <w:rFonts w:cstheme="minorHAnsi"/>
              </w:rPr>
              <w:lastRenderedPageBreak/>
              <w:t xml:space="preserve">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75B861E4"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D904D6E" w14:textId="77777777" w:rsidR="00412FE5" w:rsidRPr="00022972" w:rsidRDefault="00412FE5" w:rsidP="00B9344C">
            <w:pPr>
              <w:jc w:val="center"/>
              <w:rPr>
                <w:rFonts w:cstheme="minorHAnsi"/>
              </w:rPr>
            </w:pPr>
            <w:r w:rsidRPr="00022972">
              <w:rPr>
                <w:rFonts w:cstheme="minorHAnsi"/>
              </w:rPr>
              <w:t>A</w:t>
            </w:r>
          </w:p>
        </w:tc>
        <w:tc>
          <w:tcPr>
            <w:tcW w:w="4349" w:type="dxa"/>
          </w:tcPr>
          <w:p w14:paraId="63F75A7D" w14:textId="77777777" w:rsidR="00412FE5" w:rsidRPr="00022972" w:rsidRDefault="00412FE5" w:rsidP="00B9344C">
            <w:pPr>
              <w:rPr>
                <w:rFonts w:cstheme="minorHAnsi"/>
              </w:rPr>
            </w:pPr>
          </w:p>
        </w:tc>
      </w:tr>
      <w:tr w:rsidR="00A01F5F" w:rsidRPr="00022972" w14:paraId="54E170E0" w14:textId="77777777" w:rsidTr="00B9344C">
        <w:trPr>
          <w:tblCellSpacing w:w="15" w:type="dxa"/>
        </w:trPr>
        <w:tc>
          <w:tcPr>
            <w:tcW w:w="1799" w:type="dxa"/>
            <w:hideMark/>
          </w:tcPr>
          <w:p w14:paraId="670A4BC6"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1109CD3D"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0135CA0"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w:t>
            </w:r>
            <w:r w:rsidRPr="00022972">
              <w:rPr>
                <w:rFonts w:cstheme="minorHAnsi"/>
              </w:rPr>
              <w:lastRenderedPageBreak/>
              <w:t xml:space="preserve">poskytovateľov tejto služby, resp. poskytovatelia vyhľadajú alebo priamo nájdu na ulici takýchto klientov. </w:t>
            </w:r>
          </w:p>
        </w:tc>
        <w:tc>
          <w:tcPr>
            <w:tcW w:w="821" w:type="dxa"/>
            <w:hideMark/>
          </w:tcPr>
          <w:p w14:paraId="41D53A32"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2C26625D" w14:textId="1213542A" w:rsidR="00A01F5F" w:rsidRPr="00022972" w:rsidRDefault="00A01F5F" w:rsidP="00B9344C">
            <w:pPr>
              <w:jc w:val="center"/>
              <w:rPr>
                <w:rFonts w:cstheme="minorHAnsi"/>
              </w:rPr>
            </w:pPr>
            <w:r w:rsidRPr="00022972">
              <w:rPr>
                <w:rFonts w:cstheme="minorHAnsi"/>
              </w:rPr>
              <w:t>CA</w:t>
            </w:r>
          </w:p>
        </w:tc>
        <w:tc>
          <w:tcPr>
            <w:tcW w:w="4349" w:type="dxa"/>
          </w:tcPr>
          <w:p w14:paraId="664A33A3"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502920F0" w14:textId="0A909505" w:rsidR="00A01F5F" w:rsidRPr="00022972" w:rsidRDefault="00A01F5F" w:rsidP="00B9344C">
            <w:pPr>
              <w:rPr>
                <w:rFonts w:cstheme="minorHAnsi"/>
              </w:rPr>
            </w:pPr>
          </w:p>
        </w:tc>
      </w:tr>
      <w:tr w:rsidR="00412FE5" w:rsidRPr="00022972" w14:paraId="6EB04222" w14:textId="77777777" w:rsidTr="00B9344C">
        <w:trPr>
          <w:tblCellSpacing w:w="15" w:type="dxa"/>
        </w:trPr>
        <w:tc>
          <w:tcPr>
            <w:tcW w:w="1799" w:type="dxa"/>
            <w:shd w:val="clear" w:color="auto" w:fill="auto"/>
            <w:hideMark/>
          </w:tcPr>
          <w:p w14:paraId="67B42B79"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05F4A298"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150E4856"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5FF9B7AC"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0A0836AD" w14:textId="35E05D98"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7826419E" w14:textId="77777777" w:rsidR="00412FE5" w:rsidRPr="00022972" w:rsidRDefault="00412FE5" w:rsidP="00B9344C">
            <w:pPr>
              <w:rPr>
                <w:rFonts w:cstheme="minorHAnsi"/>
              </w:rPr>
            </w:pPr>
          </w:p>
        </w:tc>
      </w:tr>
      <w:tr w:rsidR="00412FE5" w:rsidRPr="00022972" w14:paraId="798A77DF" w14:textId="77777777" w:rsidTr="00B9344C">
        <w:trPr>
          <w:tblCellSpacing w:w="15" w:type="dxa"/>
        </w:trPr>
        <w:tc>
          <w:tcPr>
            <w:tcW w:w="1799" w:type="dxa"/>
            <w:hideMark/>
          </w:tcPr>
          <w:p w14:paraId="7AE5F63A"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63241437"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7A2879A3"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w:t>
            </w:r>
            <w:r w:rsidRPr="00022972">
              <w:rPr>
                <w:rFonts w:cstheme="minorHAnsi"/>
              </w:rPr>
              <w:lastRenderedPageBreak/>
              <w:t xml:space="preserve">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7DCF657C"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18754F3E"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676DC77A"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2B6E2074" w14:textId="77777777" w:rsidTr="00B9344C">
        <w:trPr>
          <w:tblCellSpacing w:w="15" w:type="dxa"/>
        </w:trPr>
        <w:tc>
          <w:tcPr>
            <w:tcW w:w="1799" w:type="dxa"/>
            <w:hideMark/>
          </w:tcPr>
          <w:p w14:paraId="50259D12"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E07AD81"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17981245"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„3.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4001A3D4"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9F6CFCA" w14:textId="77777777" w:rsidR="00412FE5" w:rsidRPr="00022972" w:rsidRDefault="00412FE5" w:rsidP="00B9344C">
            <w:pPr>
              <w:jc w:val="center"/>
              <w:rPr>
                <w:rFonts w:cstheme="minorHAnsi"/>
              </w:rPr>
            </w:pPr>
            <w:r w:rsidRPr="00022972">
              <w:rPr>
                <w:rFonts w:cstheme="minorHAnsi"/>
              </w:rPr>
              <w:t>N</w:t>
            </w:r>
          </w:p>
        </w:tc>
        <w:tc>
          <w:tcPr>
            <w:tcW w:w="4349" w:type="dxa"/>
          </w:tcPr>
          <w:p w14:paraId="2C8E2EB5" w14:textId="77777777" w:rsidR="00412FE5" w:rsidRPr="00022972" w:rsidRDefault="00412FE5" w:rsidP="00B9344C">
            <w:pPr>
              <w:spacing w:after="0" w:line="240" w:lineRule="auto"/>
              <w:rPr>
                <w:rFonts w:cstheme="minorHAnsi"/>
              </w:rPr>
            </w:pPr>
            <w:r w:rsidRPr="00022972">
              <w:rPr>
                <w:rFonts w:cstheme="minorHAnsi"/>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65A2A3AD" w14:textId="77777777" w:rsidR="00412FE5" w:rsidRPr="00022972" w:rsidRDefault="00412FE5" w:rsidP="00B9344C">
            <w:pPr>
              <w:rPr>
                <w:rFonts w:cstheme="minorHAnsi"/>
              </w:rPr>
            </w:pPr>
            <w:r w:rsidRPr="00022972">
              <w:rPr>
                <w:rFonts w:cstheme="minorHAnsi"/>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5DEF230D" w14:textId="77777777" w:rsidTr="00B9344C">
        <w:trPr>
          <w:tblCellSpacing w:w="15" w:type="dxa"/>
        </w:trPr>
        <w:tc>
          <w:tcPr>
            <w:tcW w:w="1799" w:type="dxa"/>
            <w:hideMark/>
          </w:tcPr>
          <w:p w14:paraId="3ADFDE9A" w14:textId="77777777" w:rsidR="00412FE5" w:rsidRPr="00022972" w:rsidRDefault="00412FE5" w:rsidP="00B9344C">
            <w:pPr>
              <w:rPr>
                <w:rFonts w:cstheme="minorHAnsi"/>
              </w:rPr>
            </w:pPr>
            <w:r w:rsidRPr="00022972">
              <w:rPr>
                <w:rFonts w:cstheme="minorHAnsi"/>
              </w:rPr>
              <w:t xml:space="preserve">ÚPVSR (Úrad priemyselného vlastníctva Slovenskej </w:t>
            </w:r>
            <w:r w:rsidRPr="00022972">
              <w:rPr>
                <w:rFonts w:cstheme="minorHAnsi"/>
              </w:rPr>
              <w:lastRenderedPageBreak/>
              <w:t xml:space="preserve">republiky) </w:t>
            </w:r>
          </w:p>
        </w:tc>
        <w:tc>
          <w:tcPr>
            <w:tcW w:w="1246" w:type="dxa"/>
            <w:hideMark/>
          </w:tcPr>
          <w:p w14:paraId="396B9954" w14:textId="77777777" w:rsidR="00412FE5" w:rsidRPr="00022972" w:rsidRDefault="00412FE5" w:rsidP="00B9344C">
            <w:pPr>
              <w:rPr>
                <w:rFonts w:cstheme="minorHAnsi"/>
              </w:rPr>
            </w:pPr>
            <w:r w:rsidRPr="00022972">
              <w:rPr>
                <w:rFonts w:cstheme="minorHAnsi"/>
              </w:rPr>
              <w:lastRenderedPageBreak/>
              <w:t xml:space="preserve">celému materiálu </w:t>
            </w:r>
          </w:p>
        </w:tc>
        <w:tc>
          <w:tcPr>
            <w:tcW w:w="5913" w:type="dxa"/>
            <w:hideMark/>
          </w:tcPr>
          <w:p w14:paraId="6FE60E1E" w14:textId="77777777" w:rsidR="00412FE5" w:rsidRPr="00022972" w:rsidRDefault="00412FE5" w:rsidP="00B9344C">
            <w:pPr>
              <w:rPr>
                <w:rFonts w:cstheme="minorHAnsi"/>
              </w:rPr>
            </w:pPr>
            <w:r w:rsidRPr="00022972">
              <w:rPr>
                <w:rFonts w:cstheme="minorHAnsi"/>
              </w:rPr>
              <w:t xml:space="preserve">Bez pripomienok. </w:t>
            </w:r>
          </w:p>
        </w:tc>
        <w:tc>
          <w:tcPr>
            <w:tcW w:w="821" w:type="dxa"/>
            <w:hideMark/>
          </w:tcPr>
          <w:p w14:paraId="67B89699" w14:textId="77777777" w:rsidR="00412FE5" w:rsidRPr="00022972" w:rsidRDefault="00412FE5" w:rsidP="00B9344C">
            <w:pPr>
              <w:rPr>
                <w:rFonts w:cstheme="minorHAnsi"/>
              </w:rPr>
            </w:pPr>
            <w:r w:rsidRPr="00022972">
              <w:rPr>
                <w:rFonts w:cstheme="minorHAnsi"/>
              </w:rPr>
              <w:t>Obyčajná pripomi</w:t>
            </w:r>
            <w:r w:rsidRPr="00022972">
              <w:rPr>
                <w:rFonts w:cstheme="minorHAnsi"/>
              </w:rPr>
              <w:lastRenderedPageBreak/>
              <w:t xml:space="preserve">enka </w:t>
            </w:r>
          </w:p>
        </w:tc>
        <w:tc>
          <w:tcPr>
            <w:tcW w:w="830" w:type="dxa"/>
          </w:tcPr>
          <w:p w14:paraId="2F76559B" w14:textId="47B5B64B" w:rsidR="00412FE5" w:rsidRPr="00022972" w:rsidRDefault="00412FE5" w:rsidP="00B9344C">
            <w:pPr>
              <w:jc w:val="center"/>
              <w:rPr>
                <w:rFonts w:cstheme="minorHAnsi"/>
              </w:rPr>
            </w:pPr>
            <w:r w:rsidRPr="00022972">
              <w:rPr>
                <w:rFonts w:cstheme="minorHAnsi"/>
              </w:rPr>
              <w:lastRenderedPageBreak/>
              <w:t>A</w:t>
            </w:r>
          </w:p>
        </w:tc>
        <w:tc>
          <w:tcPr>
            <w:tcW w:w="4349" w:type="dxa"/>
          </w:tcPr>
          <w:p w14:paraId="69BEF5F8" w14:textId="77777777" w:rsidR="00412FE5" w:rsidRPr="00022972" w:rsidRDefault="00412FE5" w:rsidP="00B9344C">
            <w:pPr>
              <w:rPr>
                <w:rFonts w:cstheme="minorHAnsi"/>
              </w:rPr>
            </w:pPr>
          </w:p>
        </w:tc>
      </w:tr>
      <w:tr w:rsidR="00412FE5" w:rsidRPr="00022972" w14:paraId="6E2EE119" w14:textId="77777777" w:rsidTr="00B9344C">
        <w:trPr>
          <w:tblCellSpacing w:w="15" w:type="dxa"/>
        </w:trPr>
        <w:tc>
          <w:tcPr>
            <w:tcW w:w="1799" w:type="dxa"/>
            <w:shd w:val="clear" w:color="auto" w:fill="auto"/>
            <w:hideMark/>
          </w:tcPr>
          <w:p w14:paraId="3A20A282"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11072793"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5A85FDC7"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w:t>
            </w:r>
            <w:r w:rsidRPr="00022972">
              <w:rPr>
                <w:rFonts w:cstheme="minorHAnsi"/>
              </w:rPr>
              <w:lastRenderedPageBreak/>
              <w:t xml:space="preserve">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6165B127"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154A1AA9" w14:textId="571186E1"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6ED71AD" w14:textId="3C5627DB"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2856B3F3" w14:textId="77777777" w:rsidTr="00B9344C">
        <w:trPr>
          <w:tblCellSpacing w:w="15" w:type="dxa"/>
        </w:trPr>
        <w:tc>
          <w:tcPr>
            <w:tcW w:w="1799" w:type="dxa"/>
            <w:hideMark/>
          </w:tcPr>
          <w:p w14:paraId="177E617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66DBC90"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1AE7D235"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w:t>
            </w:r>
            <w:r w:rsidRPr="00022972">
              <w:rPr>
                <w:rFonts w:cstheme="minorHAnsi"/>
              </w:rPr>
              <w:lastRenderedPageBreak/>
              <w:t xml:space="preserve">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4A77F253"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6984765" w14:textId="77777777" w:rsidR="00412FE5" w:rsidRPr="00022972" w:rsidRDefault="00412FE5" w:rsidP="00B9344C">
            <w:pPr>
              <w:jc w:val="center"/>
              <w:rPr>
                <w:rFonts w:cstheme="minorHAnsi"/>
              </w:rPr>
            </w:pPr>
            <w:r w:rsidRPr="00022972">
              <w:rPr>
                <w:rFonts w:cstheme="minorHAnsi"/>
              </w:rPr>
              <w:t>N</w:t>
            </w:r>
          </w:p>
        </w:tc>
        <w:tc>
          <w:tcPr>
            <w:tcW w:w="4349" w:type="dxa"/>
          </w:tcPr>
          <w:p w14:paraId="4AF7E773" w14:textId="77777777" w:rsidR="00412FE5" w:rsidRPr="00022972" w:rsidRDefault="00412FE5" w:rsidP="00B9344C">
            <w:pPr>
              <w:spacing w:after="0" w:line="240" w:lineRule="auto"/>
              <w:rPr>
                <w:rFonts w:cstheme="minorHAnsi"/>
              </w:rPr>
            </w:pPr>
            <w:r w:rsidRPr="00022972">
              <w:rPr>
                <w:rFonts w:cstheme="minorHAnsi"/>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w:t>
            </w:r>
            <w:r w:rsidRPr="00022972">
              <w:rPr>
                <w:rFonts w:cstheme="minorHAnsi"/>
              </w:rPr>
              <w:lastRenderedPageBreak/>
              <w:t>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23770710" w14:textId="77777777" w:rsidR="00412FE5" w:rsidRPr="00022972" w:rsidRDefault="00412FE5" w:rsidP="00B9344C">
            <w:pPr>
              <w:rPr>
                <w:rFonts w:cstheme="minorHAnsi"/>
              </w:rPr>
            </w:pPr>
          </w:p>
        </w:tc>
      </w:tr>
      <w:tr w:rsidR="00412FE5" w:rsidRPr="00022972" w14:paraId="2C8D8A47" w14:textId="77777777" w:rsidTr="00B9344C">
        <w:trPr>
          <w:tblCellSpacing w:w="15" w:type="dxa"/>
        </w:trPr>
        <w:tc>
          <w:tcPr>
            <w:tcW w:w="1799" w:type="dxa"/>
            <w:hideMark/>
          </w:tcPr>
          <w:p w14:paraId="21424187" w14:textId="77777777" w:rsidR="00412FE5" w:rsidRPr="00022972" w:rsidRDefault="00412FE5" w:rsidP="00B9344C">
            <w:pPr>
              <w:rPr>
                <w:rFonts w:cstheme="minorHAnsi"/>
              </w:rPr>
            </w:pPr>
            <w:r w:rsidRPr="00022972">
              <w:rPr>
                <w:rFonts w:cstheme="minorHAnsi"/>
              </w:rPr>
              <w:lastRenderedPageBreak/>
              <w:t xml:space="preserve">Verejnosť </w:t>
            </w:r>
            <w:r w:rsidRPr="00022972">
              <w:rPr>
                <w:rFonts w:cstheme="minorHAnsi"/>
              </w:rPr>
              <w:lastRenderedPageBreak/>
              <w:t xml:space="preserve">(Verejnosť) </w:t>
            </w:r>
          </w:p>
        </w:tc>
        <w:tc>
          <w:tcPr>
            <w:tcW w:w="1246" w:type="dxa"/>
            <w:hideMark/>
          </w:tcPr>
          <w:p w14:paraId="05D8A021" w14:textId="77777777" w:rsidR="00412FE5" w:rsidRPr="00022972" w:rsidRDefault="00412FE5" w:rsidP="00B9344C">
            <w:pPr>
              <w:rPr>
                <w:rFonts w:cstheme="minorHAnsi"/>
              </w:rPr>
            </w:pPr>
            <w:r w:rsidRPr="00022972">
              <w:rPr>
                <w:rFonts w:cstheme="minorHAnsi"/>
              </w:rPr>
              <w:lastRenderedPageBreak/>
              <w:t xml:space="preserve">K bodu 91 (§ </w:t>
            </w:r>
            <w:r w:rsidRPr="00022972">
              <w:rPr>
                <w:rFonts w:cstheme="minorHAnsi"/>
              </w:rPr>
              <w:lastRenderedPageBreak/>
              <w:t xml:space="preserve">77 odsek 3) </w:t>
            </w:r>
          </w:p>
        </w:tc>
        <w:tc>
          <w:tcPr>
            <w:tcW w:w="5913" w:type="dxa"/>
            <w:hideMark/>
          </w:tcPr>
          <w:p w14:paraId="6283BB6C" w14:textId="77777777" w:rsidR="00412FE5" w:rsidRPr="00022972" w:rsidRDefault="00412FE5" w:rsidP="00B9344C">
            <w:pPr>
              <w:rPr>
                <w:rFonts w:cstheme="minorHAnsi"/>
              </w:rPr>
            </w:pPr>
            <w:r w:rsidRPr="00022972">
              <w:rPr>
                <w:rFonts w:cstheme="minorHAnsi"/>
              </w:rPr>
              <w:lastRenderedPageBreak/>
              <w:t xml:space="preserve">V § 77 sa za odsek 3 vkladá odsek 4, ktorý znie: „ „Odseky 1 až 3 sa neuplatňujú, ak ide o sociálnu službu včasnej intervencie. </w:t>
            </w:r>
            <w:r w:rsidRPr="00022972">
              <w:rPr>
                <w:rFonts w:cstheme="minorHAnsi"/>
              </w:rPr>
              <w:lastRenderedPageBreak/>
              <w:t xml:space="preserve">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w:t>
            </w:r>
          </w:p>
        </w:tc>
        <w:tc>
          <w:tcPr>
            <w:tcW w:w="821" w:type="dxa"/>
            <w:hideMark/>
          </w:tcPr>
          <w:p w14:paraId="72BA093B"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660104F5" w14:textId="4497E66C" w:rsidR="00412FE5" w:rsidRPr="00022972" w:rsidRDefault="00412FE5" w:rsidP="00B9344C">
            <w:pPr>
              <w:jc w:val="center"/>
              <w:rPr>
                <w:rFonts w:cstheme="minorHAnsi"/>
              </w:rPr>
            </w:pPr>
            <w:r w:rsidRPr="00022972">
              <w:rPr>
                <w:rFonts w:cstheme="minorHAnsi"/>
              </w:rPr>
              <w:lastRenderedPageBreak/>
              <w:t>N</w:t>
            </w:r>
          </w:p>
        </w:tc>
        <w:tc>
          <w:tcPr>
            <w:tcW w:w="4349" w:type="dxa"/>
          </w:tcPr>
          <w:p w14:paraId="502813D4" w14:textId="126FA7B6" w:rsidR="00412FE5" w:rsidRPr="00022972" w:rsidRDefault="00412FE5" w:rsidP="00B9344C">
            <w:pPr>
              <w:rPr>
                <w:rFonts w:cstheme="minorHAnsi"/>
              </w:rPr>
            </w:pPr>
            <w:r w:rsidRPr="00022972">
              <w:rPr>
                <w:rFonts w:cstheme="minorHAnsi"/>
              </w:rPr>
              <w:t xml:space="preserve">Nepovažujeme za odôvodnené založiť určenie finančného príspevku na prevádzku pre </w:t>
            </w:r>
            <w:r w:rsidRPr="00022972">
              <w:rPr>
                <w:rFonts w:cstheme="minorHAnsi"/>
              </w:rPr>
              <w:lastRenderedPageBreak/>
              <w:t>neverejných poskytovateľov sociálnej služby- služby včasnej intervencie na inom právnom základe, resp. odlišným spôsobom  ako je to v prípade iných druhov sociálnych služieb.</w:t>
            </w:r>
          </w:p>
        </w:tc>
      </w:tr>
      <w:tr w:rsidR="00A01F5F" w:rsidRPr="00022972" w14:paraId="7AF797D5" w14:textId="77777777" w:rsidTr="00B9344C">
        <w:trPr>
          <w:tblCellSpacing w:w="15" w:type="dxa"/>
        </w:trPr>
        <w:tc>
          <w:tcPr>
            <w:tcW w:w="1799" w:type="dxa"/>
            <w:hideMark/>
          </w:tcPr>
          <w:p w14:paraId="4CFE8C9A"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5C64BC5F"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1F9B6CD8"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w:t>
            </w:r>
            <w:r w:rsidRPr="00022972">
              <w:rPr>
                <w:rFonts w:cstheme="minorHAnsi"/>
              </w:rPr>
              <w:lastRenderedPageBreak/>
              <w:t xml:space="preserve">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28AB5643"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5019203B" w14:textId="67B19869" w:rsidR="00A01F5F" w:rsidRPr="00022972" w:rsidRDefault="00A01F5F" w:rsidP="00B9344C">
            <w:pPr>
              <w:jc w:val="center"/>
              <w:rPr>
                <w:rFonts w:cstheme="minorHAnsi"/>
              </w:rPr>
            </w:pPr>
            <w:r w:rsidRPr="00022972">
              <w:rPr>
                <w:rFonts w:cstheme="minorHAnsi"/>
              </w:rPr>
              <w:lastRenderedPageBreak/>
              <w:t>ČA</w:t>
            </w:r>
          </w:p>
        </w:tc>
        <w:tc>
          <w:tcPr>
            <w:tcW w:w="4349" w:type="dxa"/>
          </w:tcPr>
          <w:p w14:paraId="741B7738" w14:textId="77777777" w:rsidR="00A01F5F" w:rsidRPr="00022972" w:rsidRDefault="00A01F5F" w:rsidP="00B9344C">
            <w:pPr>
              <w:rPr>
                <w:rFonts w:cstheme="minorHAnsi"/>
              </w:rPr>
            </w:pPr>
          </w:p>
          <w:p w14:paraId="6EF653BE" w14:textId="02A25BA5" w:rsidR="00A01F5F" w:rsidRPr="00022972" w:rsidRDefault="00A01F5F" w:rsidP="00B9344C">
            <w:pPr>
              <w:rPr>
                <w:rFonts w:cstheme="minorHAnsi"/>
              </w:rPr>
            </w:pPr>
            <w:r w:rsidRPr="00022972">
              <w:rPr>
                <w:rFonts w:cstheme="minorHAnsi"/>
              </w:rPr>
              <w:t xml:space="preserve">Bolo doplnené prechodné ustanovenie podľa </w:t>
            </w:r>
            <w:r w:rsidRPr="00022972">
              <w:rPr>
                <w:rFonts w:cstheme="minorHAnsi"/>
              </w:rPr>
              <w:lastRenderedPageBreak/>
              <w:t>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1C97FDBB" w14:textId="77777777" w:rsidTr="00B9344C">
        <w:trPr>
          <w:tblCellSpacing w:w="15" w:type="dxa"/>
        </w:trPr>
        <w:tc>
          <w:tcPr>
            <w:tcW w:w="1799" w:type="dxa"/>
            <w:hideMark/>
          </w:tcPr>
          <w:p w14:paraId="0788B14E"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2206B89B"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76E4DFC8"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4569F4D1"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CE1C4D4" w14:textId="77777777" w:rsidR="00412FE5" w:rsidRPr="00022972" w:rsidRDefault="00412FE5" w:rsidP="00B9344C">
            <w:pPr>
              <w:jc w:val="center"/>
              <w:rPr>
                <w:rFonts w:cstheme="minorHAnsi"/>
              </w:rPr>
            </w:pPr>
            <w:r w:rsidRPr="00022972">
              <w:rPr>
                <w:rFonts w:cstheme="minorHAnsi"/>
              </w:rPr>
              <w:t>N</w:t>
            </w:r>
          </w:p>
        </w:tc>
        <w:tc>
          <w:tcPr>
            <w:tcW w:w="4349" w:type="dxa"/>
          </w:tcPr>
          <w:p w14:paraId="4C48B6C2"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7CCE89F7" w14:textId="77777777" w:rsidTr="00B9344C">
        <w:trPr>
          <w:tblCellSpacing w:w="15" w:type="dxa"/>
        </w:trPr>
        <w:tc>
          <w:tcPr>
            <w:tcW w:w="1799" w:type="dxa"/>
            <w:hideMark/>
          </w:tcPr>
          <w:p w14:paraId="0DEDACD4"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720BF5D6"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4FE3151E"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w:t>
            </w:r>
            <w:r w:rsidRPr="00022972">
              <w:rPr>
                <w:rFonts w:cstheme="minorHAnsi"/>
              </w:rPr>
              <w:lastRenderedPageBreak/>
              <w:t xml:space="preserve">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55ADFBD6"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0EA315B7" w14:textId="77777777" w:rsidR="00412FE5" w:rsidRPr="00022972" w:rsidRDefault="00412FE5" w:rsidP="00B9344C">
            <w:pPr>
              <w:jc w:val="center"/>
              <w:rPr>
                <w:rFonts w:cstheme="minorHAnsi"/>
              </w:rPr>
            </w:pPr>
            <w:r w:rsidRPr="00022972">
              <w:rPr>
                <w:rFonts w:cstheme="minorHAnsi"/>
              </w:rPr>
              <w:t>N</w:t>
            </w:r>
          </w:p>
        </w:tc>
        <w:tc>
          <w:tcPr>
            <w:tcW w:w="4349" w:type="dxa"/>
          </w:tcPr>
          <w:p w14:paraId="2184C036" w14:textId="77777777" w:rsidR="00412FE5" w:rsidRPr="00022972" w:rsidRDefault="00412FE5" w:rsidP="00B9344C">
            <w:pPr>
              <w:rPr>
                <w:rFonts w:cstheme="minorHAnsi"/>
              </w:rPr>
            </w:pPr>
            <w:r w:rsidRPr="00022972">
              <w:rPr>
                <w:rFonts w:cstheme="minorHAnsi"/>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w:t>
            </w:r>
            <w:r w:rsidRPr="00022972">
              <w:rPr>
                <w:rFonts w:cstheme="minorHAnsi"/>
              </w:rPr>
              <w:lastRenderedPageBreak/>
              <w:t>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1A491F83" w14:textId="77777777" w:rsidTr="00B9344C">
        <w:trPr>
          <w:tblCellSpacing w:w="15" w:type="dxa"/>
        </w:trPr>
        <w:tc>
          <w:tcPr>
            <w:tcW w:w="1799" w:type="dxa"/>
            <w:hideMark/>
          </w:tcPr>
          <w:p w14:paraId="1A8FCB55"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978466F"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632DFE6"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w:t>
            </w:r>
            <w:r w:rsidRPr="00022972">
              <w:rPr>
                <w:rFonts w:cstheme="minorHAnsi"/>
              </w:rPr>
              <w:lastRenderedPageBreak/>
              <w:t xml:space="preserve">pedagóg. </w:t>
            </w:r>
          </w:p>
        </w:tc>
        <w:tc>
          <w:tcPr>
            <w:tcW w:w="821" w:type="dxa"/>
            <w:hideMark/>
          </w:tcPr>
          <w:p w14:paraId="58C450A5"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E56BED3" w14:textId="77777777" w:rsidR="00412FE5" w:rsidRPr="00022972" w:rsidRDefault="00412FE5" w:rsidP="00B9344C">
            <w:pPr>
              <w:jc w:val="center"/>
              <w:rPr>
                <w:rFonts w:cstheme="minorHAnsi"/>
              </w:rPr>
            </w:pPr>
            <w:r w:rsidRPr="00022972">
              <w:rPr>
                <w:rFonts w:cstheme="minorHAnsi"/>
              </w:rPr>
              <w:t>N</w:t>
            </w:r>
          </w:p>
        </w:tc>
        <w:tc>
          <w:tcPr>
            <w:tcW w:w="4349" w:type="dxa"/>
          </w:tcPr>
          <w:p w14:paraId="60E3B2A4"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0AEB2722" w14:textId="77777777" w:rsidTr="00B9344C">
        <w:trPr>
          <w:tblCellSpacing w:w="15" w:type="dxa"/>
        </w:trPr>
        <w:tc>
          <w:tcPr>
            <w:tcW w:w="1799" w:type="dxa"/>
            <w:hideMark/>
          </w:tcPr>
          <w:p w14:paraId="024AA794"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050B9B15"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29491E98"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75276CE6"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489BB41" w14:textId="77777777" w:rsidR="00412FE5" w:rsidRPr="00022972" w:rsidRDefault="00412FE5" w:rsidP="00B9344C">
            <w:pPr>
              <w:jc w:val="center"/>
              <w:rPr>
                <w:rFonts w:cstheme="minorHAnsi"/>
              </w:rPr>
            </w:pPr>
            <w:r w:rsidRPr="00022972">
              <w:rPr>
                <w:rFonts w:cstheme="minorHAnsi"/>
              </w:rPr>
              <w:t>N</w:t>
            </w:r>
          </w:p>
        </w:tc>
        <w:tc>
          <w:tcPr>
            <w:tcW w:w="4349" w:type="dxa"/>
          </w:tcPr>
          <w:p w14:paraId="32E15E4B" w14:textId="77777777" w:rsidR="00412FE5" w:rsidRPr="00022972" w:rsidRDefault="00412FE5" w:rsidP="00B9344C">
            <w:pPr>
              <w:rPr>
                <w:rFonts w:cstheme="minorHAnsi"/>
              </w:rPr>
            </w:pPr>
            <w:r w:rsidRPr="00022972">
              <w:rPr>
                <w:rFonts w:cstheme="minorHAnsi"/>
              </w:rPr>
              <w:t>Neakceptovanie pripomienky súvisí s neakceptovaním pripomienky k bodu 95.</w:t>
            </w:r>
          </w:p>
        </w:tc>
      </w:tr>
      <w:tr w:rsidR="00412FE5" w:rsidRPr="00022972" w14:paraId="7F250FBD" w14:textId="77777777" w:rsidTr="00B9344C">
        <w:trPr>
          <w:tblCellSpacing w:w="15" w:type="dxa"/>
        </w:trPr>
        <w:tc>
          <w:tcPr>
            <w:tcW w:w="1799" w:type="dxa"/>
            <w:hideMark/>
          </w:tcPr>
          <w:p w14:paraId="7A490C8E"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5F738F2E"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6F48D19E"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w:t>
            </w:r>
            <w:r w:rsidRPr="00022972">
              <w:rPr>
                <w:rFonts w:cstheme="minorHAnsi"/>
              </w:rPr>
              <w:lastRenderedPageBreak/>
              <w:t xml:space="preserve">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w:t>
            </w:r>
            <w:r w:rsidRPr="00022972">
              <w:rPr>
                <w:rFonts w:cstheme="minorHAnsi"/>
              </w:rPr>
              <w:lastRenderedPageBreak/>
              <w:t xml:space="preserve">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w:t>
            </w:r>
            <w:r w:rsidRPr="00022972">
              <w:rPr>
                <w:rFonts w:cstheme="minorHAnsi"/>
              </w:rPr>
              <w:lastRenderedPageBreak/>
              <w:t xml:space="preserve">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579E888B"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7E916C8" w14:textId="77777777" w:rsidR="00412FE5" w:rsidRPr="00022972" w:rsidRDefault="00412FE5" w:rsidP="00B9344C">
            <w:pPr>
              <w:jc w:val="center"/>
              <w:rPr>
                <w:rFonts w:cstheme="minorHAnsi"/>
              </w:rPr>
            </w:pPr>
            <w:r w:rsidRPr="00022972">
              <w:rPr>
                <w:rFonts w:cstheme="minorHAnsi"/>
              </w:rPr>
              <w:t>N</w:t>
            </w:r>
          </w:p>
        </w:tc>
        <w:tc>
          <w:tcPr>
            <w:tcW w:w="4349" w:type="dxa"/>
          </w:tcPr>
          <w:p w14:paraId="441BF223"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w:t>
            </w:r>
            <w:r w:rsidRPr="00022972">
              <w:rPr>
                <w:rFonts w:cstheme="minorHAnsi"/>
              </w:rPr>
              <w:lastRenderedPageBreak/>
              <w:t xml:space="preserve">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73B52C25" w14:textId="77777777" w:rsidTr="00B9344C">
        <w:trPr>
          <w:tblCellSpacing w:w="15" w:type="dxa"/>
        </w:trPr>
        <w:tc>
          <w:tcPr>
            <w:tcW w:w="1799" w:type="dxa"/>
            <w:hideMark/>
          </w:tcPr>
          <w:p w14:paraId="4BD9BC7F"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B21311F"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43665C10"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w:t>
            </w:r>
            <w:r w:rsidRPr="00022972">
              <w:rPr>
                <w:rFonts w:cstheme="minorHAnsi"/>
              </w:rPr>
              <w:lastRenderedPageBreak/>
              <w:t xml:space="preserve">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48E6979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1519A00" w14:textId="253C4061" w:rsidR="00412FE5" w:rsidRPr="00022972" w:rsidRDefault="00412FE5" w:rsidP="00B9344C">
            <w:pPr>
              <w:jc w:val="center"/>
              <w:rPr>
                <w:rFonts w:cstheme="minorHAnsi"/>
              </w:rPr>
            </w:pPr>
            <w:r w:rsidRPr="00022972">
              <w:rPr>
                <w:rFonts w:cstheme="minorHAnsi"/>
              </w:rPr>
              <w:t>N</w:t>
            </w:r>
          </w:p>
        </w:tc>
        <w:tc>
          <w:tcPr>
            <w:tcW w:w="4349" w:type="dxa"/>
          </w:tcPr>
          <w:p w14:paraId="428DC34C" w14:textId="137E9C56" w:rsidR="00412FE5" w:rsidRPr="00022972" w:rsidRDefault="00412FE5" w:rsidP="00B9344C">
            <w:pPr>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538A1785"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w:t>
            </w:r>
            <w:r w:rsidRPr="00022972">
              <w:rPr>
                <w:rFonts w:cstheme="minorHAnsi"/>
              </w:rPr>
              <w:lastRenderedPageBreak/>
              <w:t xml:space="preserve">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w:t>
            </w:r>
            <w:r w:rsidRPr="00022972">
              <w:rPr>
                <w:rFonts w:cstheme="minorHAnsi"/>
              </w:rPr>
              <w:lastRenderedPageBreak/>
              <w:t>doručenie žiadosti do sídla MPSVR SR- do podateľne počas bežnej pracovnej doby (deň a čas doručenia označený podateľňou).</w:t>
            </w:r>
          </w:p>
        </w:tc>
      </w:tr>
      <w:tr w:rsidR="00412FE5" w:rsidRPr="00022972" w14:paraId="6C70EEC1" w14:textId="77777777" w:rsidTr="00B9344C">
        <w:trPr>
          <w:tblCellSpacing w:w="15" w:type="dxa"/>
        </w:trPr>
        <w:tc>
          <w:tcPr>
            <w:tcW w:w="1799" w:type="dxa"/>
            <w:hideMark/>
          </w:tcPr>
          <w:p w14:paraId="086B77B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DDB5229"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01EBC3B8"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w:t>
            </w:r>
            <w:r w:rsidRPr="00022972">
              <w:rPr>
                <w:rFonts w:cstheme="minorHAnsi"/>
              </w:rPr>
              <w:lastRenderedPageBreak/>
              <w:t xml:space="preserve">a ako to má robiť. </w:t>
            </w:r>
          </w:p>
        </w:tc>
        <w:tc>
          <w:tcPr>
            <w:tcW w:w="821" w:type="dxa"/>
            <w:hideMark/>
          </w:tcPr>
          <w:p w14:paraId="4CC00EA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EFE3DCF" w14:textId="77777777" w:rsidR="00412FE5" w:rsidRPr="00022972" w:rsidRDefault="00412FE5" w:rsidP="00B9344C">
            <w:pPr>
              <w:jc w:val="center"/>
              <w:rPr>
                <w:rFonts w:cstheme="minorHAnsi"/>
              </w:rPr>
            </w:pPr>
            <w:r w:rsidRPr="00022972">
              <w:rPr>
                <w:rFonts w:cstheme="minorHAnsi"/>
              </w:rPr>
              <w:t>A</w:t>
            </w:r>
          </w:p>
        </w:tc>
        <w:tc>
          <w:tcPr>
            <w:tcW w:w="4349" w:type="dxa"/>
          </w:tcPr>
          <w:p w14:paraId="7A9620B0" w14:textId="77777777" w:rsidR="00412FE5" w:rsidRPr="00022972" w:rsidRDefault="00412FE5" w:rsidP="00B9344C">
            <w:pPr>
              <w:rPr>
                <w:rFonts w:cstheme="minorHAnsi"/>
              </w:rPr>
            </w:pPr>
          </w:p>
        </w:tc>
      </w:tr>
      <w:tr w:rsidR="00412FE5" w:rsidRPr="00022972" w14:paraId="16FEB740" w14:textId="77777777" w:rsidTr="00B9344C">
        <w:trPr>
          <w:tblCellSpacing w:w="15" w:type="dxa"/>
        </w:trPr>
        <w:tc>
          <w:tcPr>
            <w:tcW w:w="1799" w:type="dxa"/>
            <w:hideMark/>
          </w:tcPr>
          <w:p w14:paraId="438454D4"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6B72673"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7B4AF705"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05F37494"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7CC0BAF" w14:textId="2F6CCB3F" w:rsidR="00412FE5" w:rsidRPr="00022972" w:rsidRDefault="00412FE5" w:rsidP="00B9344C">
            <w:pPr>
              <w:jc w:val="center"/>
              <w:rPr>
                <w:rFonts w:cstheme="minorHAnsi"/>
              </w:rPr>
            </w:pPr>
            <w:r w:rsidRPr="00022972">
              <w:rPr>
                <w:rFonts w:cstheme="minorHAnsi"/>
              </w:rPr>
              <w:t>N</w:t>
            </w:r>
          </w:p>
        </w:tc>
        <w:tc>
          <w:tcPr>
            <w:tcW w:w="4349" w:type="dxa"/>
          </w:tcPr>
          <w:p w14:paraId="19E92213" w14:textId="77777777" w:rsidR="00412FE5" w:rsidRPr="00022972" w:rsidRDefault="00412FE5" w:rsidP="00B9344C">
            <w:pPr>
              <w:rPr>
                <w:rFonts w:cstheme="minorHAnsi"/>
              </w:rPr>
            </w:pPr>
            <w:r w:rsidRPr="00022972">
              <w:rPr>
                <w:rFonts w:cstheme="minorHAnsi"/>
              </w:rPr>
              <w:t>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1FCD0327" w14:textId="77777777" w:rsidR="00412FE5" w:rsidRPr="00022972" w:rsidRDefault="00412FE5" w:rsidP="00B9344C">
            <w:pPr>
              <w:rPr>
                <w:rFonts w:cstheme="minorHAnsi"/>
              </w:rPr>
            </w:pPr>
          </w:p>
        </w:tc>
      </w:tr>
      <w:tr w:rsidR="00412FE5" w:rsidRPr="00022972" w14:paraId="6F922099" w14:textId="77777777" w:rsidTr="00B9344C">
        <w:trPr>
          <w:tblCellSpacing w:w="15" w:type="dxa"/>
        </w:trPr>
        <w:tc>
          <w:tcPr>
            <w:tcW w:w="1799" w:type="dxa"/>
            <w:hideMark/>
          </w:tcPr>
          <w:p w14:paraId="44C8E20C"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994D15B"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0D307896"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178ED4E2"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5D899307" w14:textId="57B5D8D1" w:rsidR="00412FE5" w:rsidRPr="00022972" w:rsidRDefault="00412FE5" w:rsidP="00B9344C">
            <w:pPr>
              <w:jc w:val="center"/>
              <w:rPr>
                <w:rFonts w:cstheme="minorHAnsi"/>
              </w:rPr>
            </w:pPr>
            <w:r w:rsidRPr="00022972">
              <w:rPr>
                <w:rFonts w:cstheme="minorHAnsi"/>
              </w:rPr>
              <w:t>A</w:t>
            </w:r>
          </w:p>
        </w:tc>
        <w:tc>
          <w:tcPr>
            <w:tcW w:w="4349" w:type="dxa"/>
          </w:tcPr>
          <w:p w14:paraId="325B31CC" w14:textId="764BA6C2" w:rsidR="00412FE5" w:rsidRPr="00022972" w:rsidRDefault="00412FE5" w:rsidP="00B9344C">
            <w:pPr>
              <w:rPr>
                <w:rFonts w:cstheme="minorHAnsi"/>
              </w:rPr>
            </w:pPr>
          </w:p>
        </w:tc>
      </w:tr>
      <w:tr w:rsidR="00412FE5" w:rsidRPr="00022972" w14:paraId="53FDBDD3" w14:textId="77777777" w:rsidTr="00B9344C">
        <w:trPr>
          <w:tblCellSpacing w:w="15" w:type="dxa"/>
        </w:trPr>
        <w:tc>
          <w:tcPr>
            <w:tcW w:w="1799" w:type="dxa"/>
            <w:hideMark/>
          </w:tcPr>
          <w:p w14:paraId="53F974FB"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2409B480"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235E5AE2"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w:t>
            </w:r>
            <w:r w:rsidRPr="00022972">
              <w:rPr>
                <w:rFonts w:cstheme="minorHAnsi"/>
              </w:rPr>
              <w:lastRenderedPageBreak/>
              <w:t xml:space="preserve">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75D15568"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AC677A8" w14:textId="77777777" w:rsidR="00412FE5" w:rsidRPr="00022972" w:rsidRDefault="00412FE5" w:rsidP="00B9344C">
            <w:pPr>
              <w:jc w:val="center"/>
              <w:rPr>
                <w:rFonts w:cstheme="minorHAnsi"/>
              </w:rPr>
            </w:pPr>
            <w:r w:rsidRPr="00022972">
              <w:rPr>
                <w:rFonts w:cstheme="minorHAnsi"/>
              </w:rPr>
              <w:t>A</w:t>
            </w:r>
          </w:p>
        </w:tc>
        <w:tc>
          <w:tcPr>
            <w:tcW w:w="4349" w:type="dxa"/>
          </w:tcPr>
          <w:p w14:paraId="2AE9520E" w14:textId="77777777" w:rsidR="00412FE5" w:rsidRPr="00022972" w:rsidRDefault="00412FE5" w:rsidP="00B9344C">
            <w:pPr>
              <w:rPr>
                <w:rFonts w:cstheme="minorHAnsi"/>
              </w:rPr>
            </w:pPr>
          </w:p>
        </w:tc>
      </w:tr>
      <w:tr w:rsidR="00412FE5" w:rsidRPr="00022972" w14:paraId="7B49EAFF" w14:textId="77777777" w:rsidTr="00B9344C">
        <w:trPr>
          <w:tblCellSpacing w:w="15" w:type="dxa"/>
        </w:trPr>
        <w:tc>
          <w:tcPr>
            <w:tcW w:w="1799" w:type="dxa"/>
            <w:shd w:val="clear" w:color="auto" w:fill="auto"/>
            <w:hideMark/>
          </w:tcPr>
          <w:p w14:paraId="48682038"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5DA8D2A4"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30A5D6AA"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6528FF9D"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70E30B4A" w14:textId="5094574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1350D3E" w14:textId="65E59D67" w:rsidR="00412FE5" w:rsidRPr="00022972" w:rsidRDefault="00412FE5" w:rsidP="00B9344C">
            <w:pPr>
              <w:rPr>
                <w:rFonts w:cstheme="minorHAnsi"/>
              </w:rPr>
            </w:pPr>
            <w:r w:rsidRPr="00022972">
              <w:rPr>
                <w:rFonts w:cstheme="minorHAnsi"/>
              </w:rPr>
              <w:t>Doplnením textu</w:t>
            </w:r>
          </w:p>
        </w:tc>
      </w:tr>
      <w:tr w:rsidR="00412FE5" w:rsidRPr="00022972" w14:paraId="32F3F90A" w14:textId="77777777" w:rsidTr="00B9344C">
        <w:trPr>
          <w:tblCellSpacing w:w="15" w:type="dxa"/>
        </w:trPr>
        <w:tc>
          <w:tcPr>
            <w:tcW w:w="1799" w:type="dxa"/>
            <w:hideMark/>
          </w:tcPr>
          <w:p w14:paraId="5DC932EB"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0AB34BFF" w14:textId="77777777" w:rsidR="00412FE5" w:rsidRPr="00022972" w:rsidRDefault="00412FE5" w:rsidP="00B9344C">
            <w:pPr>
              <w:rPr>
                <w:rFonts w:cstheme="minorHAnsi"/>
              </w:rPr>
            </w:pPr>
            <w:r w:rsidRPr="00022972">
              <w:rPr>
                <w:rFonts w:cstheme="minorHAnsi"/>
              </w:rPr>
              <w:t xml:space="preserve">K bodu 133 (§ 84 odstavec 20) </w:t>
            </w:r>
          </w:p>
        </w:tc>
        <w:tc>
          <w:tcPr>
            <w:tcW w:w="5913" w:type="dxa"/>
            <w:hideMark/>
          </w:tcPr>
          <w:p w14:paraId="1B773B53" w14:textId="77777777" w:rsidR="00412FE5" w:rsidRPr="00022972" w:rsidRDefault="00412FE5" w:rsidP="00B9344C">
            <w:pPr>
              <w:rPr>
                <w:rFonts w:cstheme="minorHAnsi"/>
              </w:rPr>
            </w:pPr>
            <w:r w:rsidRPr="00022972">
              <w:rPr>
                <w:rFonts w:cstheme="minorHAnsi"/>
              </w:rPr>
              <w:t xml:space="preserve">V § 84 ods. 20 sa termín „prvého stupňa alebo“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482B8FC8"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4A37C113" w14:textId="253893FD" w:rsidR="00412FE5" w:rsidRPr="00022972" w:rsidRDefault="00412FE5" w:rsidP="00B9344C">
            <w:pPr>
              <w:jc w:val="center"/>
              <w:rPr>
                <w:rFonts w:cstheme="minorHAnsi"/>
              </w:rPr>
            </w:pPr>
            <w:r w:rsidRPr="00022972">
              <w:rPr>
                <w:rFonts w:cstheme="minorHAnsi"/>
              </w:rPr>
              <w:t>A</w:t>
            </w:r>
          </w:p>
        </w:tc>
        <w:tc>
          <w:tcPr>
            <w:tcW w:w="4349" w:type="dxa"/>
          </w:tcPr>
          <w:p w14:paraId="57F6D270" w14:textId="77777777" w:rsidR="00412FE5" w:rsidRPr="00022972" w:rsidRDefault="00412FE5" w:rsidP="00B9344C">
            <w:pPr>
              <w:rPr>
                <w:rFonts w:cstheme="minorHAnsi"/>
              </w:rPr>
            </w:pPr>
          </w:p>
        </w:tc>
      </w:tr>
      <w:tr w:rsidR="00412FE5" w:rsidRPr="00022972" w14:paraId="2AF65BEB" w14:textId="77777777" w:rsidTr="00B9344C">
        <w:trPr>
          <w:tblCellSpacing w:w="15" w:type="dxa"/>
        </w:trPr>
        <w:tc>
          <w:tcPr>
            <w:tcW w:w="1799" w:type="dxa"/>
            <w:hideMark/>
          </w:tcPr>
          <w:p w14:paraId="54A5D31E"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78A1019C"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53C7A419"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w:t>
            </w:r>
            <w:r w:rsidRPr="00022972">
              <w:rPr>
                <w:rFonts w:cstheme="minorHAnsi"/>
              </w:rPr>
              <w:lastRenderedPageBreak/>
              <w:t xml:space="preserve">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w:t>
            </w:r>
            <w:r w:rsidRPr="00022972">
              <w:rPr>
                <w:rFonts w:cstheme="minorHAnsi"/>
              </w:rPr>
              <w:lastRenderedPageBreak/>
              <w:t xml:space="preserve">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w:t>
            </w:r>
            <w:r w:rsidRPr="00022972">
              <w:rPr>
                <w:rFonts w:cstheme="minorHAnsi"/>
              </w:rPr>
              <w:lastRenderedPageBreak/>
              <w:t xml:space="preserve">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2CEF389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05B973B" w14:textId="77777777" w:rsidR="00412FE5" w:rsidRPr="00022972" w:rsidRDefault="00412FE5" w:rsidP="00B9344C">
            <w:pPr>
              <w:jc w:val="center"/>
              <w:rPr>
                <w:rFonts w:cstheme="minorHAnsi"/>
              </w:rPr>
            </w:pPr>
            <w:r w:rsidRPr="00022972">
              <w:rPr>
                <w:rFonts w:cstheme="minorHAnsi"/>
              </w:rPr>
              <w:t>N</w:t>
            </w:r>
          </w:p>
        </w:tc>
        <w:tc>
          <w:tcPr>
            <w:tcW w:w="4349" w:type="dxa"/>
          </w:tcPr>
          <w:p w14:paraId="04C5951E"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w:t>
            </w:r>
            <w:r w:rsidRPr="00022972">
              <w:rPr>
                <w:rFonts w:cstheme="minorHAnsi"/>
              </w:rPr>
              <w:lastRenderedPageBreak/>
              <w:t xml:space="preserve">je poskytovaný vo väzbe na konkrétneho prijímateľa sociálnej služby a jemu priznaný stupeň odkázanosti ani jeho individualizovaný vek.  </w:t>
            </w:r>
          </w:p>
        </w:tc>
      </w:tr>
      <w:tr w:rsidR="00412FE5" w:rsidRPr="00022972" w14:paraId="60DAA583" w14:textId="77777777" w:rsidTr="00B9344C">
        <w:trPr>
          <w:tblCellSpacing w:w="15" w:type="dxa"/>
        </w:trPr>
        <w:tc>
          <w:tcPr>
            <w:tcW w:w="1799" w:type="dxa"/>
            <w:hideMark/>
          </w:tcPr>
          <w:p w14:paraId="48310CCE" w14:textId="77777777" w:rsidR="00412FE5" w:rsidRPr="00022972" w:rsidRDefault="00412FE5" w:rsidP="00B9344C">
            <w:pPr>
              <w:rPr>
                <w:rFonts w:cstheme="minorHAnsi"/>
              </w:rPr>
            </w:pPr>
            <w:r w:rsidRPr="00022972">
              <w:rPr>
                <w:rFonts w:cstheme="minorHAnsi"/>
              </w:rPr>
              <w:lastRenderedPageBreak/>
              <w:t xml:space="preserve">Verejnosť </w:t>
            </w:r>
            <w:r w:rsidRPr="00022972">
              <w:rPr>
                <w:rFonts w:cstheme="minorHAnsi"/>
              </w:rPr>
              <w:lastRenderedPageBreak/>
              <w:t xml:space="preserve">(Verejnosť) </w:t>
            </w:r>
          </w:p>
        </w:tc>
        <w:tc>
          <w:tcPr>
            <w:tcW w:w="1246" w:type="dxa"/>
            <w:hideMark/>
          </w:tcPr>
          <w:p w14:paraId="1CC50AC9" w14:textId="77777777" w:rsidR="00412FE5" w:rsidRPr="00022972" w:rsidRDefault="00412FE5" w:rsidP="00B9344C">
            <w:pPr>
              <w:rPr>
                <w:rFonts w:cstheme="minorHAnsi"/>
              </w:rPr>
            </w:pPr>
            <w:r w:rsidRPr="00022972">
              <w:rPr>
                <w:rFonts w:cstheme="minorHAnsi"/>
              </w:rPr>
              <w:lastRenderedPageBreak/>
              <w:t xml:space="preserve">Za bod 187 sa dopĺňa </w:t>
            </w:r>
            <w:r w:rsidRPr="00022972">
              <w:rPr>
                <w:rFonts w:cstheme="minorHAnsi"/>
              </w:rPr>
              <w:lastRenderedPageBreak/>
              <w:t xml:space="preserve">nový bod 188, ktorý znie: </w:t>
            </w:r>
          </w:p>
        </w:tc>
        <w:tc>
          <w:tcPr>
            <w:tcW w:w="5913" w:type="dxa"/>
            <w:hideMark/>
          </w:tcPr>
          <w:p w14:paraId="4E3B9397"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w:t>
            </w:r>
            <w:r w:rsidRPr="00022972">
              <w:rPr>
                <w:rFonts w:cstheme="minorHAnsi"/>
              </w:rPr>
              <w:lastRenderedPageBreak/>
              <w:t xml:space="preserve">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w:t>
            </w:r>
            <w:r w:rsidRPr="00022972">
              <w:rPr>
                <w:rFonts w:cstheme="minorHAnsi"/>
              </w:rPr>
              <w:lastRenderedPageBreak/>
              <w:t xml:space="preserve">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w:t>
            </w:r>
            <w:r w:rsidRPr="00022972">
              <w:rPr>
                <w:rFonts w:cstheme="minorHAnsi"/>
              </w:rPr>
              <w:lastRenderedPageBreak/>
              <w:t xml:space="preserve">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5E99E823"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516B7037"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1BCBE3B" w14:textId="77777777" w:rsidR="00412FE5" w:rsidRPr="00022972" w:rsidRDefault="00412FE5" w:rsidP="00B9344C">
            <w:pPr>
              <w:rPr>
                <w:rFonts w:cstheme="minorHAnsi"/>
              </w:rPr>
            </w:pPr>
            <w:r w:rsidRPr="00022972">
              <w:rPr>
                <w:rFonts w:cstheme="minorHAnsi"/>
              </w:rPr>
              <w:t xml:space="preserve">Finančná podpora neverejných poskytovateľov  vymedzených sociálnych služieb  krízovej </w:t>
            </w:r>
            <w:r w:rsidRPr="00022972">
              <w:rPr>
                <w:rFonts w:cstheme="minorHAnsi"/>
              </w:rPr>
              <w:lastRenderedPageBreak/>
              <w:t xml:space="preserve">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68C99A46" w14:textId="77777777" w:rsidTr="00B9344C">
        <w:trPr>
          <w:tblCellSpacing w:w="15" w:type="dxa"/>
        </w:trPr>
        <w:tc>
          <w:tcPr>
            <w:tcW w:w="1799" w:type="dxa"/>
            <w:hideMark/>
          </w:tcPr>
          <w:p w14:paraId="3F0C88C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5EE718BF"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62AD3FE9"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w:t>
            </w:r>
            <w:r w:rsidRPr="00022972">
              <w:rPr>
                <w:rFonts w:cstheme="minorHAnsi"/>
              </w:rPr>
              <w:lastRenderedPageBreak/>
              <w:t xml:space="preserve">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B79B665"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75717FB" w14:textId="77777777" w:rsidR="00412FE5" w:rsidRPr="00022972" w:rsidRDefault="00412FE5" w:rsidP="00B9344C">
            <w:pPr>
              <w:jc w:val="center"/>
              <w:rPr>
                <w:rFonts w:cstheme="minorHAnsi"/>
              </w:rPr>
            </w:pPr>
            <w:r w:rsidRPr="00022972">
              <w:rPr>
                <w:rFonts w:cstheme="minorHAnsi"/>
              </w:rPr>
              <w:t>N</w:t>
            </w:r>
          </w:p>
        </w:tc>
        <w:tc>
          <w:tcPr>
            <w:tcW w:w="4349" w:type="dxa"/>
          </w:tcPr>
          <w:p w14:paraId="633FE979" w14:textId="77777777" w:rsidR="00412FE5" w:rsidRPr="00022972" w:rsidRDefault="00412FE5"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5ECB960" w14:textId="77777777" w:rsidR="00412FE5" w:rsidRPr="00022972" w:rsidRDefault="00412FE5" w:rsidP="00B9344C">
            <w:pPr>
              <w:spacing w:after="0" w:line="240" w:lineRule="auto"/>
              <w:rPr>
                <w:rFonts w:cstheme="minorHAnsi"/>
              </w:rPr>
            </w:pPr>
          </w:p>
          <w:p w14:paraId="0590595E" w14:textId="77777777" w:rsidR="00412FE5" w:rsidRPr="00022972" w:rsidRDefault="00412FE5" w:rsidP="00B9344C">
            <w:pPr>
              <w:spacing w:after="0" w:line="240" w:lineRule="auto"/>
              <w:rPr>
                <w:rFonts w:cstheme="minorHAnsi"/>
              </w:rPr>
            </w:pPr>
            <w:r w:rsidRPr="00022972">
              <w:rPr>
                <w:rFonts w:cstheme="minorHAnsi"/>
              </w:rPr>
              <w:lastRenderedPageBreak/>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0DC11530" w14:textId="77777777" w:rsidR="00412FE5" w:rsidRPr="00022972" w:rsidRDefault="00412FE5" w:rsidP="00B9344C">
            <w:pPr>
              <w:spacing w:after="0" w:line="240" w:lineRule="auto"/>
              <w:rPr>
                <w:rFonts w:cstheme="minorHAnsi"/>
              </w:rPr>
            </w:pPr>
          </w:p>
          <w:p w14:paraId="43568218" w14:textId="77777777" w:rsidR="00412FE5" w:rsidRPr="00022972" w:rsidRDefault="00412FE5" w:rsidP="00B9344C">
            <w:pPr>
              <w:rPr>
                <w:rFonts w:cstheme="minorHAnsi"/>
              </w:rPr>
            </w:pPr>
            <w:r w:rsidRPr="00022972">
              <w:rPr>
                <w:rFonts w:cstheme="minorHAnsi"/>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w:t>
            </w:r>
            <w:r w:rsidRPr="00022972">
              <w:rPr>
                <w:rFonts w:cstheme="minorHAnsi"/>
              </w:rPr>
              <w:lastRenderedPageBreak/>
              <w:t>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14A4EBB1" w14:textId="77777777" w:rsidTr="00B9344C">
        <w:trPr>
          <w:tblCellSpacing w:w="15" w:type="dxa"/>
        </w:trPr>
        <w:tc>
          <w:tcPr>
            <w:tcW w:w="1799" w:type="dxa"/>
            <w:hideMark/>
          </w:tcPr>
          <w:p w14:paraId="19305B2E"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F26AED4"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3A0DE0EB"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w:t>
            </w:r>
            <w:r w:rsidRPr="00022972">
              <w:rPr>
                <w:rFonts w:cstheme="minorHAnsi"/>
              </w:rPr>
              <w:lastRenderedPageBreak/>
              <w:t xml:space="preserve">nákladov daných sociálnych služieb, ale aj z prepočtov nákladov, ktoré sú potrebné na zabezpečenie mzdových nákladov, odvodov a nákladov na prevádzku týchto sociálnych služieb. </w:t>
            </w:r>
          </w:p>
        </w:tc>
        <w:tc>
          <w:tcPr>
            <w:tcW w:w="821" w:type="dxa"/>
            <w:hideMark/>
          </w:tcPr>
          <w:p w14:paraId="417A7269"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183F439" w14:textId="6EE8AD60" w:rsidR="00412FE5" w:rsidRPr="00022972" w:rsidRDefault="00412FE5" w:rsidP="00B9344C">
            <w:pPr>
              <w:jc w:val="center"/>
              <w:rPr>
                <w:rFonts w:cstheme="minorHAnsi"/>
              </w:rPr>
            </w:pPr>
            <w:r w:rsidRPr="00022972">
              <w:rPr>
                <w:rFonts w:cstheme="minorHAnsi"/>
              </w:rPr>
              <w:t>N</w:t>
            </w:r>
          </w:p>
        </w:tc>
        <w:tc>
          <w:tcPr>
            <w:tcW w:w="4349" w:type="dxa"/>
          </w:tcPr>
          <w:p w14:paraId="330A08AD" w14:textId="22FB930A" w:rsidR="00412FE5" w:rsidRPr="00022972" w:rsidRDefault="00412FE5" w:rsidP="00B9344C">
            <w:pPr>
              <w:spacing w:after="0" w:line="240" w:lineRule="auto"/>
              <w:rPr>
                <w:rFonts w:cstheme="minorHAnsi"/>
              </w:rPr>
            </w:pPr>
            <w:r w:rsidRPr="00022972">
              <w:rPr>
                <w:rFonts w:cstheme="minorHAnsi"/>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 Označenie prílohy č. 4a doplnené.</w:t>
            </w:r>
          </w:p>
          <w:p w14:paraId="524AA4E6" w14:textId="77777777" w:rsidR="00412FE5" w:rsidRPr="00022972" w:rsidRDefault="00412FE5" w:rsidP="00B9344C">
            <w:pPr>
              <w:rPr>
                <w:rFonts w:cstheme="minorHAnsi"/>
              </w:rPr>
            </w:pPr>
          </w:p>
        </w:tc>
      </w:tr>
      <w:tr w:rsidR="00412FE5" w:rsidRPr="00022972" w14:paraId="0830F82B" w14:textId="77777777" w:rsidTr="00B9344C">
        <w:trPr>
          <w:tblCellSpacing w:w="15" w:type="dxa"/>
        </w:trPr>
        <w:tc>
          <w:tcPr>
            <w:tcW w:w="1799" w:type="dxa"/>
            <w:hideMark/>
          </w:tcPr>
          <w:p w14:paraId="15F29A8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71DF8FE"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3E5EF9A"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5725E426"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3AE73B9" w14:textId="77777777" w:rsidR="00412FE5" w:rsidRPr="00022972" w:rsidRDefault="00412FE5" w:rsidP="00B9344C">
            <w:pPr>
              <w:jc w:val="center"/>
              <w:rPr>
                <w:rFonts w:cstheme="minorHAnsi"/>
              </w:rPr>
            </w:pPr>
            <w:r w:rsidRPr="00022972">
              <w:rPr>
                <w:rFonts w:cstheme="minorHAnsi"/>
              </w:rPr>
              <w:t>ČA</w:t>
            </w:r>
          </w:p>
        </w:tc>
        <w:tc>
          <w:tcPr>
            <w:tcW w:w="4349" w:type="dxa"/>
          </w:tcPr>
          <w:p w14:paraId="369A6BF4" w14:textId="77777777" w:rsidR="00412FE5" w:rsidRPr="00022972" w:rsidRDefault="00412FE5" w:rsidP="00B9344C">
            <w:pPr>
              <w:rPr>
                <w:rFonts w:cstheme="minorHAnsi"/>
              </w:rPr>
            </w:pPr>
            <w:r w:rsidRPr="00022972">
              <w:rPr>
                <w:rFonts w:cstheme="minorHAnsi"/>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5D2C511F" w14:textId="77777777" w:rsidR="00412FE5" w:rsidRPr="00022972" w:rsidRDefault="00412FE5" w:rsidP="00B9344C">
            <w:pPr>
              <w:rPr>
                <w:rFonts w:cstheme="minorHAnsi"/>
              </w:rPr>
            </w:pPr>
          </w:p>
        </w:tc>
      </w:tr>
      <w:tr w:rsidR="00412FE5" w:rsidRPr="00022972" w14:paraId="0AAB5229" w14:textId="77777777" w:rsidTr="00B9344C">
        <w:trPr>
          <w:tblCellSpacing w:w="15" w:type="dxa"/>
        </w:trPr>
        <w:tc>
          <w:tcPr>
            <w:tcW w:w="1799" w:type="dxa"/>
            <w:hideMark/>
          </w:tcPr>
          <w:p w14:paraId="59AD3E4B"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663BB7AF"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1C0298C2"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w:t>
            </w:r>
            <w:r w:rsidRPr="00022972">
              <w:rPr>
                <w:rFonts w:cstheme="minorHAnsi"/>
              </w:rPr>
              <w:lastRenderedPageBreak/>
              <w:t xml:space="preserve">centre a nízkoprahovej sociálnej služby pre deti a rodinu § 78aa“. </w:t>
            </w:r>
          </w:p>
        </w:tc>
        <w:tc>
          <w:tcPr>
            <w:tcW w:w="821" w:type="dxa"/>
            <w:hideMark/>
          </w:tcPr>
          <w:p w14:paraId="2AAAF856"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C05B502" w14:textId="77777777" w:rsidR="00412FE5" w:rsidRPr="00022972" w:rsidRDefault="00412FE5" w:rsidP="00B9344C">
            <w:pPr>
              <w:jc w:val="center"/>
              <w:rPr>
                <w:rFonts w:cstheme="minorHAnsi"/>
              </w:rPr>
            </w:pPr>
            <w:r w:rsidRPr="00022972">
              <w:rPr>
                <w:rFonts w:cstheme="minorHAnsi"/>
              </w:rPr>
              <w:t>N</w:t>
            </w:r>
          </w:p>
        </w:tc>
        <w:tc>
          <w:tcPr>
            <w:tcW w:w="4349" w:type="dxa"/>
          </w:tcPr>
          <w:p w14:paraId="01FE0FA8"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6BC21F9A" w14:textId="77777777" w:rsidTr="00B9344C">
        <w:trPr>
          <w:tblCellSpacing w:w="15" w:type="dxa"/>
        </w:trPr>
        <w:tc>
          <w:tcPr>
            <w:tcW w:w="1799" w:type="dxa"/>
            <w:hideMark/>
          </w:tcPr>
          <w:p w14:paraId="697BB63A"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4A0ABCE8"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18FDE5C7"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5F64C06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737448E" w14:textId="77777777" w:rsidR="00412FE5" w:rsidRPr="00022972" w:rsidRDefault="00412FE5" w:rsidP="00B9344C">
            <w:pPr>
              <w:jc w:val="center"/>
              <w:rPr>
                <w:rFonts w:cstheme="minorHAnsi"/>
              </w:rPr>
            </w:pPr>
            <w:r w:rsidRPr="00022972">
              <w:rPr>
                <w:rFonts w:cstheme="minorHAnsi"/>
              </w:rPr>
              <w:t>N</w:t>
            </w:r>
          </w:p>
        </w:tc>
        <w:tc>
          <w:tcPr>
            <w:tcW w:w="4349" w:type="dxa"/>
          </w:tcPr>
          <w:p w14:paraId="5E4DDA72" w14:textId="77777777" w:rsidR="00412FE5" w:rsidRPr="00022972" w:rsidRDefault="00412FE5" w:rsidP="00B9344C">
            <w:pPr>
              <w:rPr>
                <w:rFonts w:cstheme="minorHAnsi"/>
              </w:rPr>
            </w:pPr>
            <w:r w:rsidRPr="00022972">
              <w:rPr>
                <w:rFonts w:cstheme="minorHAnsi"/>
              </w:rPr>
              <w:t>Vzhľadom na neakceptovanie zásadnej pripomienky  k bodu 95.</w:t>
            </w:r>
          </w:p>
        </w:tc>
      </w:tr>
      <w:tr w:rsidR="00412FE5" w:rsidRPr="00022972" w14:paraId="2F471A6E" w14:textId="77777777" w:rsidTr="00B9344C">
        <w:trPr>
          <w:tblCellSpacing w:w="15" w:type="dxa"/>
        </w:trPr>
        <w:tc>
          <w:tcPr>
            <w:tcW w:w="1799" w:type="dxa"/>
            <w:hideMark/>
          </w:tcPr>
          <w:p w14:paraId="11434F22"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hideMark/>
          </w:tcPr>
          <w:p w14:paraId="5E3F8C50"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46F6C569"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w:t>
            </w:r>
            <w:r w:rsidRPr="00022972">
              <w:rPr>
                <w:rFonts w:cstheme="minorHAnsi"/>
              </w:rPr>
              <w:lastRenderedPageBreak/>
              <w:t xml:space="preserve">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w:t>
            </w:r>
            <w:r w:rsidRPr="00022972">
              <w:rPr>
                <w:rFonts w:cstheme="minorHAnsi"/>
              </w:rPr>
              <w:lastRenderedPageBreak/>
              <w:t xml:space="preserve">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w:t>
            </w:r>
            <w:r w:rsidRPr="00022972">
              <w:rPr>
                <w:rFonts w:cstheme="minorHAnsi"/>
              </w:rPr>
              <w:lastRenderedPageBreak/>
              <w:t xml:space="preserve">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w:t>
            </w:r>
            <w:r w:rsidRPr="00022972">
              <w:rPr>
                <w:rFonts w:cstheme="minorHAnsi"/>
              </w:rPr>
              <w:lastRenderedPageBreak/>
              <w:t xml:space="preserve">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40019A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2E4BA3E" w14:textId="77777777" w:rsidR="00412FE5" w:rsidRPr="00022972" w:rsidRDefault="00412FE5" w:rsidP="00B9344C">
            <w:pPr>
              <w:jc w:val="center"/>
              <w:rPr>
                <w:rFonts w:cstheme="minorHAnsi"/>
              </w:rPr>
            </w:pPr>
            <w:r w:rsidRPr="00022972">
              <w:rPr>
                <w:rFonts w:cstheme="minorHAnsi"/>
              </w:rPr>
              <w:t>N</w:t>
            </w:r>
          </w:p>
        </w:tc>
        <w:tc>
          <w:tcPr>
            <w:tcW w:w="4349" w:type="dxa"/>
          </w:tcPr>
          <w:p w14:paraId="6BC99431" w14:textId="77777777" w:rsidR="00412FE5" w:rsidRPr="00022972" w:rsidRDefault="00412FE5" w:rsidP="00B9344C">
            <w:pPr>
              <w:rPr>
                <w:rFonts w:cstheme="minorHAnsi"/>
              </w:rPr>
            </w:pPr>
            <w:r w:rsidRPr="00022972">
              <w:rPr>
                <w:rFonts w:cstheme="minorHAnsi"/>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2DA0991B" w14:textId="77777777" w:rsidTr="00B9344C">
        <w:trPr>
          <w:tblCellSpacing w:w="15" w:type="dxa"/>
        </w:trPr>
        <w:tc>
          <w:tcPr>
            <w:tcW w:w="1799" w:type="dxa"/>
            <w:hideMark/>
          </w:tcPr>
          <w:p w14:paraId="55CDC6C0"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524E96F4" w14:textId="77777777" w:rsidR="00412FE5" w:rsidRPr="00022972" w:rsidRDefault="00412FE5" w:rsidP="00B9344C">
            <w:pPr>
              <w:rPr>
                <w:rFonts w:cstheme="minorHAnsi"/>
              </w:rPr>
            </w:pPr>
            <w:r w:rsidRPr="00022972">
              <w:rPr>
                <w:rFonts w:cstheme="minorHAnsi"/>
              </w:rPr>
              <w:t xml:space="preserve">K bodu 133 (§ 84 odstavec 20) </w:t>
            </w:r>
          </w:p>
        </w:tc>
        <w:tc>
          <w:tcPr>
            <w:tcW w:w="5913" w:type="dxa"/>
            <w:hideMark/>
          </w:tcPr>
          <w:p w14:paraId="2C01FB5D" w14:textId="77777777" w:rsidR="00412FE5" w:rsidRPr="00022972" w:rsidRDefault="00412FE5" w:rsidP="00B9344C">
            <w:pPr>
              <w:rPr>
                <w:rFonts w:cstheme="minorHAnsi"/>
              </w:rPr>
            </w:pPr>
            <w:r w:rsidRPr="00022972">
              <w:rPr>
                <w:rFonts w:cstheme="minorHAnsi"/>
              </w:rPr>
              <w:t xml:space="preserve">V § 84 ods. 20 sa termín „prvého stupňa alebo“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6314E7C3"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40C20E5" w14:textId="06920E21" w:rsidR="00412FE5" w:rsidRPr="00022972" w:rsidRDefault="00412FE5" w:rsidP="00B9344C">
            <w:pPr>
              <w:jc w:val="center"/>
              <w:rPr>
                <w:rFonts w:cstheme="minorHAnsi"/>
              </w:rPr>
            </w:pPr>
            <w:r w:rsidRPr="00022972">
              <w:rPr>
                <w:rFonts w:cstheme="minorHAnsi"/>
              </w:rPr>
              <w:t>A</w:t>
            </w:r>
          </w:p>
        </w:tc>
        <w:tc>
          <w:tcPr>
            <w:tcW w:w="4349" w:type="dxa"/>
          </w:tcPr>
          <w:p w14:paraId="5056D119" w14:textId="77777777" w:rsidR="00412FE5" w:rsidRPr="00022972" w:rsidRDefault="00412FE5" w:rsidP="00B9344C">
            <w:pPr>
              <w:rPr>
                <w:rFonts w:cstheme="minorHAnsi"/>
              </w:rPr>
            </w:pPr>
          </w:p>
        </w:tc>
      </w:tr>
      <w:tr w:rsidR="00412FE5" w:rsidRPr="00022972" w14:paraId="10EFEA18" w14:textId="77777777" w:rsidTr="00B9344C">
        <w:trPr>
          <w:tblCellSpacing w:w="15" w:type="dxa"/>
        </w:trPr>
        <w:tc>
          <w:tcPr>
            <w:tcW w:w="1799" w:type="dxa"/>
            <w:hideMark/>
          </w:tcPr>
          <w:p w14:paraId="051E5F4D"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hideMark/>
          </w:tcPr>
          <w:p w14:paraId="793AD32D"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60C46D1E"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w:t>
            </w:r>
            <w:r w:rsidRPr="00022972">
              <w:rPr>
                <w:rFonts w:cstheme="minorHAnsi"/>
              </w:rPr>
              <w:lastRenderedPageBreak/>
              <w:t xml:space="preserve">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6A9AF6D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5FC2889" w14:textId="77777777" w:rsidR="00412FE5" w:rsidRPr="00022972" w:rsidRDefault="00412FE5" w:rsidP="00B9344C">
            <w:pPr>
              <w:jc w:val="center"/>
              <w:rPr>
                <w:rFonts w:cstheme="minorHAnsi"/>
              </w:rPr>
            </w:pPr>
            <w:r w:rsidRPr="00022972">
              <w:rPr>
                <w:rFonts w:cstheme="minorHAnsi"/>
              </w:rPr>
              <w:t>ČA</w:t>
            </w:r>
          </w:p>
        </w:tc>
        <w:tc>
          <w:tcPr>
            <w:tcW w:w="4349" w:type="dxa"/>
          </w:tcPr>
          <w:p w14:paraId="45AC03D5" w14:textId="77777777" w:rsidR="00412FE5" w:rsidRPr="00022972" w:rsidRDefault="00412FE5" w:rsidP="00B9344C">
            <w:pPr>
              <w:rPr>
                <w:rFonts w:cstheme="minorHAnsi"/>
              </w:rPr>
            </w:pPr>
            <w:r w:rsidRPr="00022972">
              <w:rPr>
                <w:rFonts w:cstheme="minorHAnsi"/>
              </w:rPr>
              <w:t xml:space="preserve">V prechodnom ustanovení  § 110ag  sa doplnilo ustanovenie, že  § 78c sa pri poskytovaní finančného príspevku podľa § 71 ods. 6 a 7, § 78a a 78aa na rozpočtový rok 2018 neuplatňuje. Vzhľadom na už doručené žiadosti o poskytnutie finančného príspevku podľa </w:t>
            </w:r>
            <w:r w:rsidRPr="00022972">
              <w:rPr>
                <w:rFonts w:cstheme="minorHAnsi"/>
              </w:rPr>
              <w:lastRenderedPageBreak/>
              <w:t>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731BEA14" w14:textId="77777777" w:rsidR="00412FE5" w:rsidRPr="00022972" w:rsidRDefault="00412FE5" w:rsidP="00B9344C">
            <w:pPr>
              <w:rPr>
                <w:rFonts w:cstheme="minorHAnsi"/>
              </w:rPr>
            </w:pPr>
          </w:p>
        </w:tc>
      </w:tr>
      <w:tr w:rsidR="00412FE5" w:rsidRPr="00022972" w14:paraId="420E5465" w14:textId="77777777" w:rsidTr="00B9344C">
        <w:trPr>
          <w:tblCellSpacing w:w="15" w:type="dxa"/>
        </w:trPr>
        <w:tc>
          <w:tcPr>
            <w:tcW w:w="1799" w:type="dxa"/>
            <w:hideMark/>
          </w:tcPr>
          <w:p w14:paraId="5EF452B0"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5E151E13"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6B2FAD92"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F229EB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E30BDA9" w14:textId="77777777" w:rsidR="00412FE5" w:rsidRPr="00022972" w:rsidRDefault="00412FE5" w:rsidP="00B9344C">
            <w:pPr>
              <w:jc w:val="center"/>
              <w:rPr>
                <w:rFonts w:cstheme="minorHAnsi"/>
              </w:rPr>
            </w:pPr>
            <w:r w:rsidRPr="00022972">
              <w:rPr>
                <w:rFonts w:cstheme="minorHAnsi"/>
              </w:rPr>
              <w:t>A</w:t>
            </w:r>
          </w:p>
        </w:tc>
        <w:tc>
          <w:tcPr>
            <w:tcW w:w="4349" w:type="dxa"/>
          </w:tcPr>
          <w:p w14:paraId="7EE8BFAD" w14:textId="77777777" w:rsidR="00412FE5" w:rsidRPr="00022972" w:rsidRDefault="00412FE5" w:rsidP="00B9344C">
            <w:pPr>
              <w:rPr>
                <w:rFonts w:cstheme="minorHAnsi"/>
              </w:rPr>
            </w:pPr>
          </w:p>
        </w:tc>
      </w:tr>
      <w:tr w:rsidR="00412FE5" w:rsidRPr="00022972" w14:paraId="4436D1CC" w14:textId="77777777" w:rsidTr="00B9344C">
        <w:trPr>
          <w:tblCellSpacing w:w="15" w:type="dxa"/>
        </w:trPr>
        <w:tc>
          <w:tcPr>
            <w:tcW w:w="1799" w:type="dxa"/>
            <w:hideMark/>
          </w:tcPr>
          <w:p w14:paraId="3AC88CF8" w14:textId="77777777" w:rsidR="00412FE5" w:rsidRPr="00022972" w:rsidRDefault="00412FE5" w:rsidP="00B9344C">
            <w:pPr>
              <w:rPr>
                <w:rFonts w:cstheme="minorHAnsi"/>
              </w:rPr>
            </w:pPr>
            <w:r w:rsidRPr="00022972">
              <w:rPr>
                <w:rFonts w:cstheme="minorHAnsi"/>
              </w:rPr>
              <w:t xml:space="preserve">nadácia SOCIA (SOCIA - Nadácia na podporu </w:t>
            </w:r>
            <w:r w:rsidRPr="00022972">
              <w:rPr>
                <w:rFonts w:cstheme="minorHAnsi"/>
              </w:rPr>
              <w:lastRenderedPageBreak/>
              <w:t xml:space="preserve">sociálnych zmien) </w:t>
            </w:r>
          </w:p>
        </w:tc>
        <w:tc>
          <w:tcPr>
            <w:tcW w:w="1246" w:type="dxa"/>
            <w:hideMark/>
          </w:tcPr>
          <w:p w14:paraId="3AD4DD9C" w14:textId="77777777" w:rsidR="00412FE5" w:rsidRPr="00022972" w:rsidRDefault="00412FE5" w:rsidP="00B9344C">
            <w:pPr>
              <w:rPr>
                <w:rFonts w:cstheme="minorHAnsi"/>
              </w:rPr>
            </w:pPr>
            <w:r w:rsidRPr="00022972">
              <w:rPr>
                <w:rFonts w:cstheme="minorHAnsi"/>
              </w:rPr>
              <w:lastRenderedPageBreak/>
              <w:t xml:space="preserve">K bodu 129 (§ 84 odsek 6) </w:t>
            </w:r>
          </w:p>
        </w:tc>
        <w:tc>
          <w:tcPr>
            <w:tcW w:w="5913" w:type="dxa"/>
            <w:hideMark/>
          </w:tcPr>
          <w:p w14:paraId="13468982"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w:t>
            </w:r>
            <w:r w:rsidRPr="00022972">
              <w:rPr>
                <w:rFonts w:cstheme="minorHAnsi"/>
              </w:rPr>
              <w:lastRenderedPageBreak/>
              <w:t xml:space="preserve">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1415FFE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B079CFC" w14:textId="0EC68A6C" w:rsidR="00412FE5" w:rsidRPr="00022972" w:rsidRDefault="00412FE5" w:rsidP="00B9344C">
            <w:pPr>
              <w:jc w:val="center"/>
              <w:rPr>
                <w:rFonts w:cstheme="minorHAnsi"/>
              </w:rPr>
            </w:pPr>
            <w:r w:rsidRPr="00022972">
              <w:rPr>
                <w:rFonts w:cstheme="minorHAnsi"/>
              </w:rPr>
              <w:t>N</w:t>
            </w:r>
          </w:p>
        </w:tc>
        <w:tc>
          <w:tcPr>
            <w:tcW w:w="4349" w:type="dxa"/>
          </w:tcPr>
          <w:p w14:paraId="5E1E3561" w14:textId="77777777" w:rsidR="00412FE5" w:rsidRPr="00022972" w:rsidRDefault="00412FE5"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w:t>
            </w:r>
            <w:r w:rsidRPr="00022972">
              <w:rPr>
                <w:rFonts w:cstheme="minorHAnsi"/>
              </w:rPr>
              <w:lastRenderedPageBreak/>
              <w:t>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47F2AF2B" w14:textId="77777777" w:rsidR="00412FE5" w:rsidRPr="00022972" w:rsidRDefault="00412FE5" w:rsidP="00B9344C">
            <w:pPr>
              <w:rPr>
                <w:rFonts w:cstheme="minorHAnsi"/>
              </w:rPr>
            </w:pPr>
          </w:p>
        </w:tc>
      </w:tr>
      <w:tr w:rsidR="00412FE5" w:rsidRPr="00022972" w14:paraId="74BDAF14" w14:textId="77777777" w:rsidTr="00B9344C">
        <w:trPr>
          <w:tblCellSpacing w:w="15" w:type="dxa"/>
        </w:trPr>
        <w:tc>
          <w:tcPr>
            <w:tcW w:w="1799" w:type="dxa"/>
            <w:hideMark/>
          </w:tcPr>
          <w:p w14:paraId="061B5C66"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62B46E00"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3EECD1A3"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w:t>
            </w:r>
            <w:r w:rsidRPr="00022972">
              <w:rPr>
                <w:rFonts w:cstheme="minorHAnsi"/>
              </w:rPr>
              <w:lastRenderedPageBreak/>
              <w:t xml:space="preserve">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1E3339A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E38650F" w14:textId="77777777" w:rsidR="00412FE5" w:rsidRPr="00022972" w:rsidRDefault="00412FE5" w:rsidP="00B9344C">
            <w:pPr>
              <w:jc w:val="center"/>
              <w:rPr>
                <w:rFonts w:cstheme="minorHAnsi"/>
              </w:rPr>
            </w:pPr>
            <w:r w:rsidRPr="00022972">
              <w:rPr>
                <w:rFonts w:cstheme="minorHAnsi"/>
              </w:rPr>
              <w:t>A</w:t>
            </w:r>
          </w:p>
        </w:tc>
        <w:tc>
          <w:tcPr>
            <w:tcW w:w="4349" w:type="dxa"/>
          </w:tcPr>
          <w:p w14:paraId="4489C7AA" w14:textId="77777777" w:rsidR="00412FE5" w:rsidRPr="00022972" w:rsidRDefault="00412FE5" w:rsidP="00B9344C">
            <w:pPr>
              <w:rPr>
                <w:rFonts w:cstheme="minorHAnsi"/>
              </w:rPr>
            </w:pPr>
          </w:p>
        </w:tc>
      </w:tr>
      <w:tr w:rsidR="00412FE5" w:rsidRPr="00022972" w14:paraId="746F665F" w14:textId="77777777" w:rsidTr="00B9344C">
        <w:trPr>
          <w:tblCellSpacing w:w="15" w:type="dxa"/>
        </w:trPr>
        <w:tc>
          <w:tcPr>
            <w:tcW w:w="1799" w:type="dxa"/>
            <w:hideMark/>
          </w:tcPr>
          <w:p w14:paraId="2BF288CE"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127707F4"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7B78C932"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w:t>
            </w:r>
            <w:r w:rsidRPr="00022972">
              <w:rPr>
                <w:rFonts w:cstheme="minorHAnsi"/>
              </w:rPr>
              <w:lastRenderedPageBreak/>
              <w:t xml:space="preserve">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63CB6DC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E3FA425" w14:textId="3DA1BD15" w:rsidR="00412FE5" w:rsidRPr="00022972" w:rsidRDefault="00412FE5" w:rsidP="00B9344C">
            <w:pPr>
              <w:jc w:val="center"/>
              <w:rPr>
                <w:rFonts w:cstheme="minorHAnsi"/>
              </w:rPr>
            </w:pPr>
            <w:r w:rsidRPr="00022972">
              <w:rPr>
                <w:rFonts w:cstheme="minorHAnsi"/>
              </w:rPr>
              <w:t>N</w:t>
            </w:r>
          </w:p>
        </w:tc>
        <w:tc>
          <w:tcPr>
            <w:tcW w:w="4349" w:type="dxa"/>
          </w:tcPr>
          <w:p w14:paraId="063D5809" w14:textId="77777777" w:rsidR="00412FE5" w:rsidRPr="00022972" w:rsidRDefault="00412FE5" w:rsidP="00B9344C">
            <w:pPr>
              <w:spacing w:after="0" w:line="240" w:lineRule="auto"/>
              <w:rPr>
                <w:rFonts w:cstheme="minorHAnsi"/>
              </w:rPr>
            </w:pPr>
            <w:r w:rsidRPr="00022972">
              <w:rPr>
                <w:rFonts w:cstheme="minorHAnsi"/>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w:t>
            </w:r>
            <w:r w:rsidRPr="00022972">
              <w:rPr>
                <w:rFonts w:cstheme="minorHAnsi"/>
              </w:rPr>
              <w:lastRenderedPageBreak/>
              <w:t xml:space="preserve">druhu. Vzhľadom na účel tohto finančného príspevku, väzbu výšky tohto finančného príspevku na násobok mesačnej minimálnej mzdy nepovažujeme za odôvodnenú. </w:t>
            </w:r>
          </w:p>
          <w:p w14:paraId="4BDFE1DD" w14:textId="7A6712C1" w:rsidR="00412FE5" w:rsidRPr="00022972" w:rsidRDefault="00412FE5" w:rsidP="00B9344C">
            <w:pPr>
              <w:spacing w:after="0" w:line="240" w:lineRule="auto"/>
              <w:rPr>
                <w:rFonts w:cstheme="minorHAnsi"/>
              </w:rPr>
            </w:pPr>
            <w:r w:rsidRPr="00022972">
              <w:rPr>
                <w:rFonts w:cstheme="minorHAnsi"/>
              </w:rPr>
              <w:t>Označenie prílohy č. 4a doplnené.</w:t>
            </w:r>
          </w:p>
          <w:p w14:paraId="2EAE6BEE" w14:textId="77777777" w:rsidR="00412FE5" w:rsidRPr="00022972" w:rsidRDefault="00412FE5" w:rsidP="00B9344C">
            <w:pPr>
              <w:rPr>
                <w:rFonts w:cstheme="minorHAnsi"/>
              </w:rPr>
            </w:pPr>
          </w:p>
        </w:tc>
      </w:tr>
      <w:tr w:rsidR="00412FE5" w:rsidRPr="00022972" w14:paraId="76FD0CC2" w14:textId="77777777" w:rsidTr="00B9344C">
        <w:trPr>
          <w:tblCellSpacing w:w="15" w:type="dxa"/>
        </w:trPr>
        <w:tc>
          <w:tcPr>
            <w:tcW w:w="1799" w:type="dxa"/>
            <w:hideMark/>
          </w:tcPr>
          <w:p w14:paraId="70B72D57"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3E5352EC"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1DA10C5E"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w:t>
            </w:r>
            <w:r w:rsidRPr="00022972">
              <w:rPr>
                <w:rFonts w:cstheme="minorHAnsi"/>
              </w:rPr>
              <w:lastRenderedPageBreak/>
              <w:t xml:space="preserve">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4664237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AB0E08D" w14:textId="77777777" w:rsidR="00412FE5" w:rsidRPr="00022972" w:rsidRDefault="00412FE5" w:rsidP="00B9344C">
            <w:pPr>
              <w:jc w:val="center"/>
              <w:rPr>
                <w:rFonts w:cstheme="minorHAnsi"/>
              </w:rPr>
            </w:pPr>
            <w:r w:rsidRPr="00022972">
              <w:rPr>
                <w:rFonts w:cstheme="minorHAnsi"/>
              </w:rPr>
              <w:t>N</w:t>
            </w:r>
          </w:p>
        </w:tc>
        <w:tc>
          <w:tcPr>
            <w:tcW w:w="4349" w:type="dxa"/>
          </w:tcPr>
          <w:p w14:paraId="3EA338AC"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w:t>
            </w:r>
            <w:r w:rsidRPr="00022972">
              <w:rPr>
                <w:rFonts w:eastAsia="Times New Roman" w:cstheme="minorHAnsi"/>
                <w:lang w:eastAsia="sk-SK"/>
              </w:rPr>
              <w:lastRenderedPageBreak/>
              <w:t xml:space="preserve">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16C1E1D9" w14:textId="77777777" w:rsidR="00412FE5" w:rsidRPr="00022972" w:rsidRDefault="00412FE5" w:rsidP="00B9344C">
            <w:pPr>
              <w:spacing w:after="0" w:line="240" w:lineRule="auto"/>
              <w:rPr>
                <w:rFonts w:eastAsia="Times New Roman" w:cstheme="minorHAnsi"/>
                <w:lang w:eastAsia="sk-SK"/>
              </w:rPr>
            </w:pPr>
          </w:p>
          <w:p w14:paraId="270200A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2DEB5D9" w14:textId="77777777" w:rsidR="00412FE5" w:rsidRPr="00022972" w:rsidRDefault="00412FE5" w:rsidP="00B9344C">
            <w:pPr>
              <w:spacing w:after="0" w:line="240" w:lineRule="auto"/>
              <w:rPr>
                <w:rFonts w:eastAsia="Times New Roman" w:cstheme="minorHAnsi"/>
                <w:lang w:eastAsia="sk-SK"/>
              </w:rPr>
            </w:pPr>
          </w:p>
          <w:p w14:paraId="04F2F065"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w:t>
            </w:r>
            <w:r w:rsidRPr="00022972">
              <w:rPr>
                <w:rFonts w:eastAsia="Times New Roman" w:cstheme="minorHAnsi"/>
                <w:lang w:eastAsia="sk-SK"/>
              </w:rPr>
              <w:lastRenderedPageBreak/>
              <w:t>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777C652A" w14:textId="77777777" w:rsidTr="00B9344C">
        <w:trPr>
          <w:tblCellSpacing w:w="15" w:type="dxa"/>
        </w:trPr>
        <w:tc>
          <w:tcPr>
            <w:tcW w:w="1799" w:type="dxa"/>
            <w:hideMark/>
          </w:tcPr>
          <w:p w14:paraId="64DF65E9"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69558A03"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119C8449"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w:t>
            </w:r>
            <w:r w:rsidRPr="00022972">
              <w:rPr>
                <w:rFonts w:cstheme="minorHAnsi"/>
              </w:rPr>
              <w:lastRenderedPageBreak/>
              <w:t xml:space="preserve">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w:t>
            </w:r>
            <w:r w:rsidRPr="00022972">
              <w:rPr>
                <w:rFonts w:cstheme="minorHAnsi"/>
              </w:rPr>
              <w:lastRenderedPageBreak/>
              <w:t xml:space="preserve">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3C8BAD4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5833E94" w14:textId="77777777" w:rsidR="00412FE5" w:rsidRPr="00022972" w:rsidRDefault="00412FE5" w:rsidP="00B9344C">
            <w:pPr>
              <w:jc w:val="center"/>
              <w:rPr>
                <w:rFonts w:cstheme="minorHAnsi"/>
              </w:rPr>
            </w:pPr>
            <w:r w:rsidRPr="00022972">
              <w:rPr>
                <w:rFonts w:cstheme="minorHAnsi"/>
              </w:rPr>
              <w:t>N</w:t>
            </w:r>
          </w:p>
        </w:tc>
        <w:tc>
          <w:tcPr>
            <w:tcW w:w="4349" w:type="dxa"/>
          </w:tcPr>
          <w:p w14:paraId="2704A00A"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w:t>
            </w:r>
            <w:r w:rsidRPr="00022972">
              <w:rPr>
                <w:rFonts w:eastAsia="Times New Roman" w:cstheme="minorHAnsi"/>
                <w:lang w:eastAsia="sk-SK"/>
              </w:rPr>
              <w:lastRenderedPageBreak/>
              <w:t xml:space="preserve">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634F4B21" w14:textId="77777777" w:rsidTr="00B9344C">
        <w:trPr>
          <w:tblCellSpacing w:w="15" w:type="dxa"/>
        </w:trPr>
        <w:tc>
          <w:tcPr>
            <w:tcW w:w="1799" w:type="dxa"/>
            <w:hideMark/>
          </w:tcPr>
          <w:p w14:paraId="7A41EBAC" w14:textId="77777777" w:rsidR="00412FE5" w:rsidRPr="00022972" w:rsidRDefault="00412FE5" w:rsidP="00B9344C">
            <w:pPr>
              <w:rPr>
                <w:rFonts w:cstheme="minorHAnsi"/>
              </w:rPr>
            </w:pPr>
            <w:r w:rsidRPr="00022972">
              <w:rPr>
                <w:rFonts w:cstheme="minorHAnsi"/>
              </w:rPr>
              <w:lastRenderedPageBreak/>
              <w:t xml:space="preserve">nadácia SOCIA (SOCIA - Nadácia </w:t>
            </w:r>
            <w:r w:rsidRPr="00022972">
              <w:rPr>
                <w:rFonts w:cstheme="minorHAnsi"/>
              </w:rPr>
              <w:lastRenderedPageBreak/>
              <w:t xml:space="preserve">na podporu sociálnych zmien) </w:t>
            </w:r>
          </w:p>
        </w:tc>
        <w:tc>
          <w:tcPr>
            <w:tcW w:w="1246" w:type="dxa"/>
            <w:hideMark/>
          </w:tcPr>
          <w:p w14:paraId="4DFB2995" w14:textId="77777777" w:rsidR="00412FE5" w:rsidRPr="00022972" w:rsidRDefault="00412FE5" w:rsidP="00B9344C">
            <w:pPr>
              <w:rPr>
                <w:rFonts w:cstheme="minorHAnsi"/>
              </w:rPr>
            </w:pPr>
            <w:r w:rsidRPr="00022972">
              <w:rPr>
                <w:rFonts w:cstheme="minorHAnsi"/>
              </w:rPr>
              <w:lastRenderedPageBreak/>
              <w:t xml:space="preserve">K bodu 97 (§78c odsek </w:t>
            </w:r>
            <w:r w:rsidRPr="00022972">
              <w:rPr>
                <w:rFonts w:cstheme="minorHAnsi"/>
              </w:rPr>
              <w:lastRenderedPageBreak/>
              <w:t xml:space="preserve">7) </w:t>
            </w:r>
          </w:p>
        </w:tc>
        <w:tc>
          <w:tcPr>
            <w:tcW w:w="5913" w:type="dxa"/>
            <w:hideMark/>
          </w:tcPr>
          <w:p w14:paraId="37771BF6" w14:textId="77777777" w:rsidR="00412FE5" w:rsidRPr="00022972" w:rsidRDefault="00412FE5" w:rsidP="00B9344C">
            <w:pPr>
              <w:rPr>
                <w:rFonts w:cstheme="minorHAnsi"/>
              </w:rPr>
            </w:pPr>
            <w:r w:rsidRPr="00022972">
              <w:rPr>
                <w:rFonts w:cstheme="minorHAnsi"/>
              </w:rPr>
              <w:lastRenderedPageBreak/>
              <w:t xml:space="preserve">V § 78c odsek 7 písm. f) znie: „f) žiadatelia o poskytnutie finančného príspevku, ak nie sú žiadateľmi podľa písmen a), b) ,c) </w:t>
            </w:r>
            <w:r w:rsidRPr="00022972">
              <w:rPr>
                <w:rFonts w:cstheme="minorHAnsi"/>
              </w:rPr>
              <w:lastRenderedPageBreak/>
              <w:t xml:space="preserve">,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w:t>
            </w:r>
            <w:r w:rsidRPr="00022972">
              <w:rPr>
                <w:rFonts w:cstheme="minorHAnsi"/>
              </w:rPr>
              <w:lastRenderedPageBreak/>
              <w:t xml:space="preserve">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F78763E"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7B5D2C78" w14:textId="375FDD47" w:rsidR="00412FE5" w:rsidRPr="00022972" w:rsidRDefault="00412FE5" w:rsidP="00B9344C">
            <w:pPr>
              <w:jc w:val="center"/>
              <w:rPr>
                <w:rFonts w:cstheme="minorHAnsi"/>
              </w:rPr>
            </w:pPr>
            <w:r w:rsidRPr="00022972">
              <w:rPr>
                <w:rFonts w:cstheme="minorHAnsi"/>
              </w:rPr>
              <w:lastRenderedPageBreak/>
              <w:t>N</w:t>
            </w:r>
          </w:p>
        </w:tc>
        <w:tc>
          <w:tcPr>
            <w:tcW w:w="4349" w:type="dxa"/>
          </w:tcPr>
          <w:p w14:paraId="407FF2DA"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w:t>
            </w:r>
            <w:r w:rsidRPr="00022972">
              <w:rPr>
                <w:rFonts w:eastAsia="Times New Roman" w:cstheme="minorHAnsi"/>
                <w:lang w:eastAsia="sk-SK"/>
              </w:rPr>
              <w:lastRenderedPageBreak/>
              <w:t>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7946765"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w:t>
            </w:r>
            <w:r w:rsidRPr="00022972">
              <w:rPr>
                <w:rFonts w:eastAsia="Times New Roman" w:cstheme="minorHAnsi"/>
                <w:lang w:eastAsia="sk-SK"/>
              </w:rPr>
              <w:lastRenderedPageBreak/>
              <w:t>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47156B94" w14:textId="77777777" w:rsidTr="00B9344C">
        <w:trPr>
          <w:tblCellSpacing w:w="15" w:type="dxa"/>
        </w:trPr>
        <w:tc>
          <w:tcPr>
            <w:tcW w:w="1799" w:type="dxa"/>
            <w:hideMark/>
          </w:tcPr>
          <w:p w14:paraId="74022F17"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12D57A19"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22B9C469"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w:t>
            </w:r>
            <w:r w:rsidRPr="00022972">
              <w:rPr>
                <w:rFonts w:cstheme="minorHAnsi"/>
              </w:rPr>
              <w:lastRenderedPageBreak/>
              <w:t xml:space="preserve">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4BB0B3E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4F1A05E" w14:textId="77777777" w:rsidR="00412FE5" w:rsidRPr="00022972" w:rsidRDefault="00412FE5" w:rsidP="00B9344C">
            <w:pPr>
              <w:jc w:val="center"/>
              <w:rPr>
                <w:rFonts w:cstheme="minorHAnsi"/>
              </w:rPr>
            </w:pPr>
            <w:r w:rsidRPr="00022972">
              <w:rPr>
                <w:rFonts w:cstheme="minorHAnsi"/>
              </w:rPr>
              <w:t>ČA</w:t>
            </w:r>
          </w:p>
        </w:tc>
        <w:tc>
          <w:tcPr>
            <w:tcW w:w="4349" w:type="dxa"/>
          </w:tcPr>
          <w:p w14:paraId="54A229FD"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w:t>
            </w:r>
            <w:r w:rsidRPr="00022972">
              <w:rPr>
                <w:rFonts w:eastAsia="Times New Roman" w:cstheme="minorHAnsi"/>
                <w:lang w:eastAsia="sk-SK"/>
              </w:rPr>
              <w:lastRenderedPageBreak/>
              <w:t>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6C31A1B4"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w:t>
            </w:r>
            <w:r w:rsidRPr="00022972">
              <w:rPr>
                <w:rFonts w:eastAsia="Times New Roman" w:cstheme="minorHAnsi"/>
                <w:lang w:eastAsia="sk-SK"/>
              </w:rPr>
              <w:lastRenderedPageBreak/>
              <w:t>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584B842D" w14:textId="77777777" w:rsidTr="00B9344C">
        <w:trPr>
          <w:tblCellSpacing w:w="15" w:type="dxa"/>
        </w:trPr>
        <w:tc>
          <w:tcPr>
            <w:tcW w:w="1799" w:type="dxa"/>
            <w:shd w:val="clear" w:color="auto" w:fill="auto"/>
            <w:hideMark/>
          </w:tcPr>
          <w:p w14:paraId="1BCCE9E7"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shd w:val="clear" w:color="auto" w:fill="auto"/>
            <w:hideMark/>
          </w:tcPr>
          <w:p w14:paraId="1F36144B"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78B53EC2"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5C359D8C"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0FE9F47B" w14:textId="1B0221C4"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1D54C663" w14:textId="3BD62482" w:rsidR="00412FE5" w:rsidRPr="00022972" w:rsidRDefault="00412FE5" w:rsidP="00B9344C">
            <w:pPr>
              <w:rPr>
                <w:rFonts w:cstheme="minorHAnsi"/>
              </w:rPr>
            </w:pPr>
            <w:r w:rsidRPr="00022972">
              <w:rPr>
                <w:rFonts w:cstheme="minorHAnsi"/>
              </w:rPr>
              <w:t>Doplnením textu</w:t>
            </w:r>
          </w:p>
        </w:tc>
      </w:tr>
      <w:tr w:rsidR="00412FE5" w:rsidRPr="00022972" w14:paraId="7A2C177E" w14:textId="77777777" w:rsidTr="00B9344C">
        <w:trPr>
          <w:tblCellSpacing w:w="15" w:type="dxa"/>
        </w:trPr>
        <w:tc>
          <w:tcPr>
            <w:tcW w:w="1799" w:type="dxa"/>
            <w:hideMark/>
          </w:tcPr>
          <w:p w14:paraId="641AA5BC"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6D551302"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73C71B46"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386E4DA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AA6F2C9" w14:textId="65312B3A" w:rsidR="00412FE5" w:rsidRPr="00022972" w:rsidRDefault="00412FE5" w:rsidP="00B9344C">
            <w:pPr>
              <w:jc w:val="center"/>
              <w:rPr>
                <w:rFonts w:cstheme="minorHAnsi"/>
              </w:rPr>
            </w:pPr>
            <w:r w:rsidRPr="00022972">
              <w:rPr>
                <w:rFonts w:cstheme="minorHAnsi"/>
              </w:rPr>
              <w:t>N</w:t>
            </w:r>
          </w:p>
        </w:tc>
        <w:tc>
          <w:tcPr>
            <w:tcW w:w="4349" w:type="dxa"/>
          </w:tcPr>
          <w:p w14:paraId="71BCFC68"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0EF42CE8" w14:textId="77777777" w:rsidTr="00B9344C">
        <w:trPr>
          <w:tblCellSpacing w:w="15" w:type="dxa"/>
        </w:trPr>
        <w:tc>
          <w:tcPr>
            <w:tcW w:w="1799" w:type="dxa"/>
            <w:hideMark/>
          </w:tcPr>
          <w:p w14:paraId="088E2467"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hideMark/>
          </w:tcPr>
          <w:p w14:paraId="50173EFC"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26D832E6"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w:t>
            </w:r>
            <w:r w:rsidRPr="00022972">
              <w:rPr>
                <w:rFonts w:cstheme="minorHAnsi"/>
              </w:rPr>
              <w:lastRenderedPageBreak/>
              <w:t xml:space="preserve">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Za správne by sme považovali rovnaké financovanie (100%), ale rozdiel maximálne do výšky 15 % považujeme za kompromis.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4F2563D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8750BF8" w14:textId="77777777" w:rsidR="00412FE5" w:rsidRPr="00022972" w:rsidRDefault="00412FE5" w:rsidP="00B9344C">
            <w:pPr>
              <w:jc w:val="center"/>
              <w:rPr>
                <w:rFonts w:cstheme="minorHAnsi"/>
              </w:rPr>
            </w:pPr>
            <w:r w:rsidRPr="00022972">
              <w:rPr>
                <w:rFonts w:cstheme="minorHAnsi"/>
              </w:rPr>
              <w:t>N</w:t>
            </w:r>
          </w:p>
        </w:tc>
        <w:tc>
          <w:tcPr>
            <w:tcW w:w="4349" w:type="dxa"/>
          </w:tcPr>
          <w:p w14:paraId="6D591E81"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w:t>
            </w:r>
            <w:r w:rsidRPr="00022972">
              <w:rPr>
                <w:rFonts w:eastAsia="Times New Roman" w:cstheme="minorHAnsi"/>
                <w:lang w:eastAsia="sk-SK"/>
              </w:rPr>
              <w:lastRenderedPageBreak/>
              <w:t>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02CD9A68" w14:textId="77777777" w:rsidTr="00B9344C">
        <w:trPr>
          <w:tblCellSpacing w:w="15" w:type="dxa"/>
        </w:trPr>
        <w:tc>
          <w:tcPr>
            <w:tcW w:w="1799" w:type="dxa"/>
            <w:hideMark/>
          </w:tcPr>
          <w:p w14:paraId="486B854A"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5FE54CE2"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7AC3749B"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w:t>
            </w:r>
            <w:r w:rsidRPr="00022972">
              <w:rPr>
                <w:rFonts w:cstheme="minorHAnsi"/>
              </w:rPr>
              <w:lastRenderedPageBreak/>
              <w:t xml:space="preserve">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375D5DD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3E5BA6E" w14:textId="77777777" w:rsidR="00412FE5" w:rsidRPr="00022972" w:rsidRDefault="00412FE5" w:rsidP="00B9344C">
            <w:pPr>
              <w:jc w:val="center"/>
              <w:rPr>
                <w:rFonts w:cstheme="minorHAnsi"/>
              </w:rPr>
            </w:pPr>
            <w:r w:rsidRPr="00022972">
              <w:rPr>
                <w:rFonts w:cstheme="minorHAnsi"/>
              </w:rPr>
              <w:t>N</w:t>
            </w:r>
          </w:p>
        </w:tc>
        <w:tc>
          <w:tcPr>
            <w:tcW w:w="4349" w:type="dxa"/>
          </w:tcPr>
          <w:p w14:paraId="6F2DBFB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w:t>
            </w:r>
            <w:r w:rsidRPr="00022972">
              <w:rPr>
                <w:rFonts w:eastAsia="Times New Roman" w:cstheme="minorHAnsi"/>
                <w:lang w:eastAsia="sk-SK"/>
              </w:rPr>
              <w:lastRenderedPageBreak/>
              <w:t>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49209A55" w14:textId="77777777" w:rsidR="00412FE5" w:rsidRPr="00022972" w:rsidRDefault="00412FE5" w:rsidP="00B9344C">
            <w:pPr>
              <w:rPr>
                <w:rFonts w:cstheme="minorHAnsi"/>
              </w:rPr>
            </w:pPr>
          </w:p>
        </w:tc>
      </w:tr>
      <w:tr w:rsidR="00412FE5" w:rsidRPr="00022972" w14:paraId="7B55BC80" w14:textId="77777777" w:rsidTr="00B9344C">
        <w:trPr>
          <w:tblCellSpacing w:w="15" w:type="dxa"/>
        </w:trPr>
        <w:tc>
          <w:tcPr>
            <w:tcW w:w="1799" w:type="dxa"/>
            <w:shd w:val="clear" w:color="auto" w:fill="auto"/>
            <w:hideMark/>
          </w:tcPr>
          <w:p w14:paraId="24A92DFF"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shd w:val="clear" w:color="auto" w:fill="auto"/>
            <w:hideMark/>
          </w:tcPr>
          <w:p w14:paraId="09565B8C"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5102AE0D"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w:t>
            </w:r>
            <w:r w:rsidRPr="00022972">
              <w:rPr>
                <w:rFonts w:cstheme="minorHAnsi"/>
              </w:rPr>
              <w:lastRenderedPageBreak/>
              <w:t xml:space="preserve">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w:t>
            </w:r>
            <w:r w:rsidRPr="00022972">
              <w:rPr>
                <w:rFonts w:cstheme="minorHAnsi"/>
              </w:rPr>
              <w:lastRenderedPageBreak/>
              <w:t xml:space="preserve">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6EDBF84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07D151B5" w14:textId="24106A86"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043834FF" w14:textId="156D7AE5"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w:t>
            </w:r>
            <w:r w:rsidRPr="00022972">
              <w:rPr>
                <w:rFonts w:cstheme="minorHAnsi"/>
              </w:rPr>
              <w:lastRenderedPageBreak/>
              <w:t xml:space="preserve">fyzickej osoby na pomoc inej fyzickej osoby.    </w:t>
            </w:r>
          </w:p>
        </w:tc>
      </w:tr>
      <w:tr w:rsidR="00412FE5" w:rsidRPr="00022972" w14:paraId="755DF8A6" w14:textId="77777777" w:rsidTr="00B9344C">
        <w:trPr>
          <w:tblCellSpacing w:w="15" w:type="dxa"/>
        </w:trPr>
        <w:tc>
          <w:tcPr>
            <w:tcW w:w="1799" w:type="dxa"/>
            <w:hideMark/>
          </w:tcPr>
          <w:p w14:paraId="232D7E9A"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235E966A"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7EBD2A62"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w:t>
            </w:r>
            <w:r w:rsidRPr="00022972">
              <w:rPr>
                <w:rFonts w:cstheme="minorHAnsi"/>
              </w:rPr>
              <w:lastRenderedPageBreak/>
              <w:t xml:space="preserve">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w:t>
            </w:r>
            <w:r w:rsidRPr="00022972">
              <w:rPr>
                <w:rFonts w:cstheme="minorHAnsi"/>
              </w:rPr>
              <w:lastRenderedPageBreak/>
              <w:t xml:space="preserve">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w:t>
            </w:r>
            <w:r w:rsidRPr="00022972">
              <w:rPr>
                <w:rFonts w:cstheme="minorHAnsi"/>
              </w:rPr>
              <w:lastRenderedPageBreak/>
              <w:t xml:space="preserve">výška príspevku na tieto druhy sociálnych služieb. </w:t>
            </w:r>
          </w:p>
        </w:tc>
        <w:tc>
          <w:tcPr>
            <w:tcW w:w="821" w:type="dxa"/>
            <w:hideMark/>
          </w:tcPr>
          <w:p w14:paraId="3A0FF58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14BF71F" w14:textId="77777777" w:rsidR="00412FE5" w:rsidRPr="00022972" w:rsidRDefault="00412FE5" w:rsidP="00B9344C">
            <w:pPr>
              <w:jc w:val="center"/>
              <w:rPr>
                <w:rFonts w:cstheme="minorHAnsi"/>
              </w:rPr>
            </w:pPr>
            <w:r w:rsidRPr="00022972">
              <w:rPr>
                <w:rFonts w:cstheme="minorHAnsi"/>
              </w:rPr>
              <w:t>N</w:t>
            </w:r>
          </w:p>
        </w:tc>
        <w:tc>
          <w:tcPr>
            <w:tcW w:w="4349" w:type="dxa"/>
          </w:tcPr>
          <w:p w14:paraId="2A540C06"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w:t>
            </w:r>
            <w:r w:rsidRPr="00022972">
              <w:rPr>
                <w:rFonts w:eastAsia="Times New Roman" w:cstheme="minorHAnsi"/>
                <w:lang w:eastAsia="sk-SK"/>
              </w:rPr>
              <w:lastRenderedPageBreak/>
              <w:t xml:space="preserve">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356CADE" w14:textId="77777777" w:rsidTr="00B9344C">
        <w:trPr>
          <w:tblCellSpacing w:w="15" w:type="dxa"/>
        </w:trPr>
        <w:tc>
          <w:tcPr>
            <w:tcW w:w="1799" w:type="dxa"/>
            <w:hideMark/>
          </w:tcPr>
          <w:p w14:paraId="3118FA88"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26500169"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6652CFFD"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„3.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12021B9E"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5EA35CA" w14:textId="77777777" w:rsidR="00412FE5" w:rsidRPr="00022972" w:rsidRDefault="00412FE5" w:rsidP="00B9344C">
            <w:pPr>
              <w:jc w:val="center"/>
              <w:rPr>
                <w:rFonts w:cstheme="minorHAnsi"/>
              </w:rPr>
            </w:pPr>
            <w:r w:rsidRPr="00022972">
              <w:rPr>
                <w:rFonts w:cstheme="minorHAnsi"/>
              </w:rPr>
              <w:t>N</w:t>
            </w:r>
          </w:p>
        </w:tc>
        <w:tc>
          <w:tcPr>
            <w:tcW w:w="4349" w:type="dxa"/>
          </w:tcPr>
          <w:p w14:paraId="351E8BD5"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6FE7312F" w14:textId="77777777" w:rsidR="00412FE5" w:rsidRPr="00022972" w:rsidRDefault="00412FE5" w:rsidP="00B9344C">
            <w:pPr>
              <w:rPr>
                <w:rFonts w:cstheme="minorHAnsi"/>
              </w:rPr>
            </w:pPr>
            <w:r w:rsidRPr="00022972">
              <w:rPr>
                <w:rFonts w:eastAsia="Times New Roman" w:cstheme="minorHAnsi"/>
                <w:lang w:eastAsia="sk-SK"/>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4357EAFF" w14:textId="77777777" w:rsidTr="00B9344C">
        <w:trPr>
          <w:tblCellSpacing w:w="15" w:type="dxa"/>
        </w:trPr>
        <w:tc>
          <w:tcPr>
            <w:tcW w:w="1799" w:type="dxa"/>
            <w:hideMark/>
          </w:tcPr>
          <w:p w14:paraId="03B1649E"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hideMark/>
          </w:tcPr>
          <w:p w14:paraId="476DBD31"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57FFD8B1"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w:t>
            </w:r>
            <w:r w:rsidRPr="00022972">
              <w:rPr>
                <w:rFonts w:cstheme="minorHAnsi"/>
              </w:rPr>
              <w:lastRenderedPageBreak/>
              <w:t xml:space="preserve">zabezpečí garancia ľudských práv aj pre ľudí bez domova. </w:t>
            </w:r>
          </w:p>
        </w:tc>
        <w:tc>
          <w:tcPr>
            <w:tcW w:w="821" w:type="dxa"/>
            <w:hideMark/>
          </w:tcPr>
          <w:p w14:paraId="0D28DA9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3578A7B" w14:textId="77777777" w:rsidR="00412FE5" w:rsidRPr="00022972" w:rsidRDefault="00412FE5" w:rsidP="00B9344C">
            <w:pPr>
              <w:jc w:val="center"/>
              <w:rPr>
                <w:rFonts w:cstheme="minorHAnsi"/>
              </w:rPr>
            </w:pPr>
            <w:r w:rsidRPr="00022972">
              <w:rPr>
                <w:rFonts w:cstheme="minorHAnsi"/>
              </w:rPr>
              <w:t>N</w:t>
            </w:r>
          </w:p>
        </w:tc>
        <w:tc>
          <w:tcPr>
            <w:tcW w:w="4349" w:type="dxa"/>
          </w:tcPr>
          <w:p w14:paraId="00687B89"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430EA2CC" w14:textId="77777777" w:rsidTr="00B9344C">
        <w:trPr>
          <w:tblCellSpacing w:w="15" w:type="dxa"/>
        </w:trPr>
        <w:tc>
          <w:tcPr>
            <w:tcW w:w="1799" w:type="dxa"/>
            <w:hideMark/>
          </w:tcPr>
          <w:p w14:paraId="1EDF0345" w14:textId="77777777" w:rsidR="00A01F5F" w:rsidRPr="00022972" w:rsidRDefault="00A01F5F"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6C8D2CA1"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7EF61006"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40D1B9D4"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8D2D966" w14:textId="29A2790C" w:rsidR="00A01F5F" w:rsidRPr="00022972" w:rsidRDefault="00A01F5F" w:rsidP="00B9344C">
            <w:pPr>
              <w:jc w:val="center"/>
              <w:rPr>
                <w:rFonts w:cstheme="minorHAnsi"/>
              </w:rPr>
            </w:pPr>
            <w:r w:rsidRPr="00022972">
              <w:rPr>
                <w:rFonts w:cstheme="minorHAnsi"/>
              </w:rPr>
              <w:t>CA</w:t>
            </w:r>
          </w:p>
        </w:tc>
        <w:tc>
          <w:tcPr>
            <w:tcW w:w="4349" w:type="dxa"/>
          </w:tcPr>
          <w:p w14:paraId="6621B07C"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4D5EA5E2" w14:textId="799B9E06" w:rsidR="00A01F5F" w:rsidRPr="00022972" w:rsidRDefault="00A01F5F" w:rsidP="00B9344C">
            <w:pPr>
              <w:rPr>
                <w:rFonts w:cstheme="minorHAnsi"/>
              </w:rPr>
            </w:pPr>
          </w:p>
        </w:tc>
      </w:tr>
      <w:tr w:rsidR="00412FE5" w:rsidRPr="00022972" w14:paraId="66C1047B" w14:textId="77777777" w:rsidTr="00B9344C">
        <w:trPr>
          <w:tblCellSpacing w:w="15" w:type="dxa"/>
        </w:trPr>
        <w:tc>
          <w:tcPr>
            <w:tcW w:w="1799" w:type="dxa"/>
            <w:hideMark/>
          </w:tcPr>
          <w:p w14:paraId="238841D4" w14:textId="77777777" w:rsidR="00412FE5" w:rsidRPr="00022972" w:rsidRDefault="00412FE5" w:rsidP="00B9344C">
            <w:pPr>
              <w:rPr>
                <w:rFonts w:cstheme="minorHAnsi"/>
              </w:rPr>
            </w:pPr>
            <w:r w:rsidRPr="00022972">
              <w:rPr>
                <w:rFonts w:cstheme="minorHAnsi"/>
              </w:rPr>
              <w:t xml:space="preserve">nadácia SOCIA (SOCIA - Nadácia </w:t>
            </w:r>
            <w:r w:rsidRPr="00022972">
              <w:rPr>
                <w:rFonts w:cstheme="minorHAnsi"/>
              </w:rPr>
              <w:lastRenderedPageBreak/>
              <w:t xml:space="preserve">na podporu sociálnych zmien) </w:t>
            </w:r>
          </w:p>
        </w:tc>
        <w:tc>
          <w:tcPr>
            <w:tcW w:w="1246" w:type="dxa"/>
            <w:hideMark/>
          </w:tcPr>
          <w:p w14:paraId="3D523410" w14:textId="77777777" w:rsidR="00412FE5" w:rsidRPr="00022972" w:rsidRDefault="00412FE5" w:rsidP="00B9344C">
            <w:pPr>
              <w:rPr>
                <w:rFonts w:cstheme="minorHAnsi"/>
              </w:rPr>
            </w:pPr>
            <w:r w:rsidRPr="00022972">
              <w:rPr>
                <w:rFonts w:cstheme="minorHAnsi"/>
              </w:rPr>
              <w:lastRenderedPageBreak/>
              <w:t xml:space="preserve">K bodu 87 (§ </w:t>
            </w:r>
            <w:r w:rsidRPr="00022972">
              <w:rPr>
                <w:rFonts w:cstheme="minorHAnsi"/>
              </w:rPr>
              <w:lastRenderedPageBreak/>
              <w:t xml:space="preserve">75 odsek 11) </w:t>
            </w:r>
          </w:p>
        </w:tc>
        <w:tc>
          <w:tcPr>
            <w:tcW w:w="5913" w:type="dxa"/>
            <w:hideMark/>
          </w:tcPr>
          <w:p w14:paraId="15A41FAF" w14:textId="77777777" w:rsidR="00412FE5" w:rsidRPr="00022972" w:rsidRDefault="00412FE5" w:rsidP="00B9344C">
            <w:pPr>
              <w:rPr>
                <w:rFonts w:cstheme="minorHAnsi"/>
              </w:rPr>
            </w:pPr>
            <w:r w:rsidRPr="00022972">
              <w:rPr>
                <w:rFonts w:cstheme="minorHAnsi"/>
              </w:rPr>
              <w:lastRenderedPageBreak/>
              <w:t xml:space="preserve">V § 75 sa za odsek 11 vkladá nový odsek 12, ktorý znie: „(12) Za poskytovanie sociálnej služby neverejným poskytovateľom </w:t>
            </w:r>
            <w:r w:rsidRPr="00022972">
              <w:rPr>
                <w:rFonts w:cstheme="minorHAnsi"/>
              </w:rPr>
              <w:lastRenderedPageBreak/>
              <w:t xml:space="preserve">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54603631"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0A0BE9CB" w14:textId="620A3DEB" w:rsidR="00412FE5" w:rsidRPr="00022972" w:rsidRDefault="009C11E9" w:rsidP="00B9344C">
            <w:pPr>
              <w:jc w:val="center"/>
              <w:rPr>
                <w:rFonts w:cstheme="minorHAnsi"/>
              </w:rPr>
            </w:pPr>
            <w:r w:rsidRPr="00022972">
              <w:rPr>
                <w:rFonts w:cstheme="minorHAnsi"/>
              </w:rPr>
              <w:lastRenderedPageBreak/>
              <w:t xml:space="preserve">ČA </w:t>
            </w:r>
          </w:p>
        </w:tc>
        <w:tc>
          <w:tcPr>
            <w:tcW w:w="4349" w:type="dxa"/>
          </w:tcPr>
          <w:p w14:paraId="0614CB1E" w14:textId="33D78AD9" w:rsidR="00412FE5" w:rsidRPr="00022972" w:rsidRDefault="009C11E9" w:rsidP="00B9344C">
            <w:pPr>
              <w:rPr>
                <w:rFonts w:cstheme="minorHAnsi"/>
              </w:rPr>
            </w:pPr>
            <w:r w:rsidRPr="00022972">
              <w:rPr>
                <w:rFonts w:eastAsia="Times New Roman" w:cstheme="minorHAnsi"/>
                <w:lang w:eastAsia="sk-SK"/>
              </w:rPr>
              <w:t xml:space="preserve">Bolo doplnené prechodné ustanovenie podľa ktorého sa súlad žiadostí s komunitným plánom </w:t>
            </w:r>
            <w:r w:rsidRPr="00022972">
              <w:rPr>
                <w:rFonts w:eastAsia="Times New Roman" w:cstheme="minorHAnsi"/>
                <w:lang w:eastAsia="sk-SK"/>
              </w:rPr>
              <w:lastRenderedPageBreak/>
              <w:t>obce bude prvý krát vyžadovať od roku 2019 pri podávaní žiadosti o poskytnutie finančného príspevku podľa § 71 ods. 6 a 7, § 78a a 78aa na rozpočtový rok 2020..</w:t>
            </w:r>
          </w:p>
        </w:tc>
      </w:tr>
      <w:tr w:rsidR="00412FE5" w:rsidRPr="00022972" w14:paraId="26DDD9AD" w14:textId="77777777" w:rsidTr="00B9344C">
        <w:trPr>
          <w:tblCellSpacing w:w="15" w:type="dxa"/>
        </w:trPr>
        <w:tc>
          <w:tcPr>
            <w:tcW w:w="1799" w:type="dxa"/>
            <w:hideMark/>
          </w:tcPr>
          <w:p w14:paraId="15D5C092"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44496B5E"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4FA8D62E"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1B2D852B"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C5A9006" w14:textId="77777777" w:rsidR="00412FE5" w:rsidRPr="00022972" w:rsidRDefault="00412FE5" w:rsidP="00B9344C">
            <w:pPr>
              <w:jc w:val="center"/>
              <w:rPr>
                <w:rFonts w:cstheme="minorHAnsi"/>
              </w:rPr>
            </w:pPr>
            <w:r w:rsidRPr="00022972">
              <w:rPr>
                <w:rFonts w:cstheme="minorHAnsi"/>
              </w:rPr>
              <w:t>N</w:t>
            </w:r>
          </w:p>
        </w:tc>
        <w:tc>
          <w:tcPr>
            <w:tcW w:w="4349" w:type="dxa"/>
          </w:tcPr>
          <w:p w14:paraId="79540201"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0562F389" w14:textId="77777777" w:rsidTr="00B9344C">
        <w:trPr>
          <w:tblCellSpacing w:w="15" w:type="dxa"/>
        </w:trPr>
        <w:tc>
          <w:tcPr>
            <w:tcW w:w="1799" w:type="dxa"/>
            <w:shd w:val="clear" w:color="auto" w:fill="auto"/>
            <w:hideMark/>
          </w:tcPr>
          <w:p w14:paraId="27F47853"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shd w:val="clear" w:color="auto" w:fill="auto"/>
            <w:hideMark/>
          </w:tcPr>
          <w:p w14:paraId="68B8BDA6"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12507DAC"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Na teoretickej rovine súhlasíme s tým, že obec/mesto by mala niesť zodpovednosť za svojich odkázaných občanov, ale v skutočnosti takmer 2000 obcí s počtom obyvateľov pod 1000, kde je prevaha obyvateľov v dôchodkovom veku, túto povinnosť nie je určite schopná naplniť.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w:t>
            </w:r>
            <w:r w:rsidRPr="00022972">
              <w:rPr>
                <w:rFonts w:cstheme="minorHAnsi"/>
              </w:rPr>
              <w:lastRenderedPageBreak/>
              <w:t xml:space="preserve">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Okrem toho predložené znenie nerieši, kto bude financovať ekonomicky oprávnené náklady neverejnému poskytovateľovi v prípade, že si ho vyberie prijímateľ. </w:t>
            </w:r>
          </w:p>
        </w:tc>
        <w:tc>
          <w:tcPr>
            <w:tcW w:w="821" w:type="dxa"/>
            <w:shd w:val="clear" w:color="auto" w:fill="auto"/>
            <w:hideMark/>
          </w:tcPr>
          <w:p w14:paraId="34F1E65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03F5FC7" w14:textId="77777777" w:rsidR="00412FE5" w:rsidRPr="00022972" w:rsidRDefault="00412FE5" w:rsidP="00B9344C">
            <w:pPr>
              <w:jc w:val="center"/>
              <w:rPr>
                <w:rFonts w:cstheme="minorHAnsi"/>
              </w:rPr>
            </w:pPr>
            <w:r w:rsidRPr="00022972">
              <w:rPr>
                <w:rFonts w:cstheme="minorHAnsi"/>
              </w:rPr>
              <w:t>A</w:t>
            </w:r>
          </w:p>
          <w:p w14:paraId="3F1E2338" w14:textId="4ED22E19" w:rsidR="00412FE5" w:rsidRPr="00022972" w:rsidRDefault="00412FE5" w:rsidP="00B9344C">
            <w:pPr>
              <w:jc w:val="center"/>
              <w:rPr>
                <w:rFonts w:cstheme="minorHAnsi"/>
              </w:rPr>
            </w:pPr>
          </w:p>
        </w:tc>
        <w:tc>
          <w:tcPr>
            <w:tcW w:w="4349" w:type="dxa"/>
            <w:shd w:val="clear" w:color="auto" w:fill="auto"/>
          </w:tcPr>
          <w:p w14:paraId="0239FB1B" w14:textId="77777777" w:rsidR="00412FE5" w:rsidRPr="00022972" w:rsidRDefault="00412FE5" w:rsidP="00B9344C">
            <w:pPr>
              <w:rPr>
                <w:rFonts w:cstheme="minorHAnsi"/>
              </w:rPr>
            </w:pPr>
          </w:p>
        </w:tc>
      </w:tr>
      <w:tr w:rsidR="00412FE5" w:rsidRPr="00022972" w14:paraId="0CCFF2D2" w14:textId="77777777" w:rsidTr="00B9344C">
        <w:trPr>
          <w:tblCellSpacing w:w="15" w:type="dxa"/>
        </w:trPr>
        <w:tc>
          <w:tcPr>
            <w:tcW w:w="1799" w:type="dxa"/>
            <w:hideMark/>
          </w:tcPr>
          <w:p w14:paraId="40256F24"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77259488" w14:textId="77777777" w:rsidR="00412FE5" w:rsidRPr="00022972" w:rsidRDefault="00412FE5" w:rsidP="00B9344C">
            <w:pPr>
              <w:rPr>
                <w:rFonts w:cstheme="minorHAnsi"/>
              </w:rPr>
            </w:pPr>
            <w:r w:rsidRPr="00022972">
              <w:rPr>
                <w:rFonts w:cstheme="minorHAnsi"/>
              </w:rPr>
              <w:t xml:space="preserve">K bodu 91 (§ 77 odsek 3) </w:t>
            </w:r>
          </w:p>
        </w:tc>
        <w:tc>
          <w:tcPr>
            <w:tcW w:w="5913" w:type="dxa"/>
            <w:hideMark/>
          </w:tcPr>
          <w:p w14:paraId="77C02382" w14:textId="77777777" w:rsidR="00412FE5" w:rsidRPr="00022972" w:rsidRDefault="00412FE5"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16,70 Eur ako hodinová sadzba pre poskytnutú službu včasnej intervencie vychádza z nasledovných údajov: • jedna rodina stojí na ročnej báze </w:t>
            </w:r>
            <w:r w:rsidRPr="00022972">
              <w:rPr>
                <w:rFonts w:cstheme="minorHAnsi"/>
              </w:rPr>
              <w:lastRenderedPageBreak/>
              <w:t xml:space="preserve">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w:t>
            </w:r>
          </w:p>
        </w:tc>
        <w:tc>
          <w:tcPr>
            <w:tcW w:w="821" w:type="dxa"/>
            <w:hideMark/>
          </w:tcPr>
          <w:p w14:paraId="211F270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3298B5E" w14:textId="20DB167F" w:rsidR="00412FE5" w:rsidRPr="00022972" w:rsidRDefault="00412FE5" w:rsidP="00B9344C">
            <w:pPr>
              <w:jc w:val="center"/>
              <w:rPr>
                <w:rFonts w:cstheme="minorHAnsi"/>
              </w:rPr>
            </w:pPr>
            <w:r w:rsidRPr="00022972">
              <w:rPr>
                <w:rFonts w:cstheme="minorHAnsi"/>
              </w:rPr>
              <w:t>N</w:t>
            </w:r>
          </w:p>
        </w:tc>
        <w:tc>
          <w:tcPr>
            <w:tcW w:w="4349" w:type="dxa"/>
          </w:tcPr>
          <w:p w14:paraId="2BD45BBC" w14:textId="0FFAC0CF"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6B7258" w:rsidRPr="00022972" w14:paraId="62CA9D1A" w14:textId="77777777" w:rsidTr="00B9344C">
        <w:trPr>
          <w:tblCellSpacing w:w="15" w:type="dxa"/>
        </w:trPr>
        <w:tc>
          <w:tcPr>
            <w:tcW w:w="1799" w:type="dxa"/>
            <w:hideMark/>
          </w:tcPr>
          <w:p w14:paraId="20A32C9F" w14:textId="77777777" w:rsidR="006B7258" w:rsidRPr="00022972" w:rsidRDefault="006B7258"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2EF38A6F"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5012806B"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w:t>
            </w:r>
            <w:r w:rsidRPr="00022972">
              <w:rPr>
                <w:rFonts w:cstheme="minorHAnsi"/>
              </w:rPr>
              <w:lastRenderedPageBreak/>
              <w:t xml:space="preserve">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70D55645"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435B8742" w14:textId="6EF67548" w:rsidR="006B7258" w:rsidRPr="00022972" w:rsidRDefault="006B7258" w:rsidP="00B9344C">
            <w:pPr>
              <w:jc w:val="center"/>
              <w:rPr>
                <w:rFonts w:cstheme="minorHAnsi"/>
              </w:rPr>
            </w:pPr>
            <w:r w:rsidRPr="00022972">
              <w:rPr>
                <w:rFonts w:cstheme="minorHAnsi"/>
              </w:rPr>
              <w:t>CA</w:t>
            </w:r>
          </w:p>
        </w:tc>
        <w:tc>
          <w:tcPr>
            <w:tcW w:w="4349" w:type="dxa"/>
          </w:tcPr>
          <w:p w14:paraId="3DA7E646" w14:textId="77777777" w:rsidR="006B7258" w:rsidRPr="00022972" w:rsidRDefault="006B7258" w:rsidP="00B9344C">
            <w:pPr>
              <w:rPr>
                <w:rFonts w:cstheme="minorHAnsi"/>
              </w:rPr>
            </w:pPr>
            <w:r w:rsidRPr="00022972">
              <w:rPr>
                <w:rFonts w:cstheme="minorHAnsi"/>
              </w:rPr>
              <w:t>Pripomienka akceptovaná v prvej časti.</w:t>
            </w:r>
          </w:p>
          <w:p w14:paraId="0EB57809" w14:textId="1E88E3DF"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w:t>
            </w:r>
            <w:r w:rsidRPr="00022972">
              <w:rPr>
                <w:rFonts w:cstheme="minorHAnsi"/>
              </w:rPr>
              <w:lastRenderedPageBreak/>
              <w:t>územného celku.</w:t>
            </w:r>
          </w:p>
        </w:tc>
      </w:tr>
      <w:tr w:rsidR="00412FE5" w:rsidRPr="00022972" w14:paraId="0F19D835" w14:textId="77777777" w:rsidTr="00B9344C">
        <w:trPr>
          <w:tblCellSpacing w:w="15" w:type="dxa"/>
        </w:trPr>
        <w:tc>
          <w:tcPr>
            <w:tcW w:w="1799" w:type="dxa"/>
            <w:hideMark/>
          </w:tcPr>
          <w:p w14:paraId="11F9D241"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3803B8FE" w14:textId="77777777" w:rsidR="00412FE5" w:rsidRPr="00022972" w:rsidRDefault="00412FE5" w:rsidP="00B9344C">
            <w:pPr>
              <w:rPr>
                <w:rFonts w:cstheme="minorHAnsi"/>
              </w:rPr>
            </w:pPr>
            <w:r w:rsidRPr="00022972">
              <w:rPr>
                <w:rFonts w:cstheme="minorHAnsi"/>
              </w:rPr>
              <w:t xml:space="preserve">K bodu 23 (§ 33 odsek 2) </w:t>
            </w:r>
          </w:p>
        </w:tc>
        <w:tc>
          <w:tcPr>
            <w:tcW w:w="5913" w:type="dxa"/>
            <w:hideMark/>
          </w:tcPr>
          <w:p w14:paraId="01DCB6A7" w14:textId="77777777" w:rsidR="00412FE5" w:rsidRPr="00022972" w:rsidRDefault="00412FE5"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w:t>
            </w:r>
            <w:r w:rsidRPr="00022972">
              <w:rPr>
                <w:rFonts w:cstheme="minorHAnsi"/>
              </w:rPr>
              <w:lastRenderedPageBreak/>
              <w:t xml:space="preserve">potrebné náležite rozlišovať a na označenie „Stimulácie komplexného vývinu človeka“ v legislatíve používať pojem „vývin“. </w:t>
            </w:r>
          </w:p>
        </w:tc>
        <w:tc>
          <w:tcPr>
            <w:tcW w:w="821" w:type="dxa"/>
            <w:hideMark/>
          </w:tcPr>
          <w:p w14:paraId="0B57D7F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4061560" w14:textId="77777777" w:rsidR="00412FE5" w:rsidRPr="00022972" w:rsidRDefault="00412FE5" w:rsidP="00B9344C">
            <w:pPr>
              <w:jc w:val="center"/>
              <w:rPr>
                <w:rFonts w:cstheme="minorHAnsi"/>
              </w:rPr>
            </w:pPr>
            <w:r w:rsidRPr="00022972">
              <w:rPr>
                <w:rFonts w:cstheme="minorHAnsi"/>
              </w:rPr>
              <w:t>A</w:t>
            </w:r>
          </w:p>
        </w:tc>
        <w:tc>
          <w:tcPr>
            <w:tcW w:w="4349" w:type="dxa"/>
          </w:tcPr>
          <w:p w14:paraId="386ED623" w14:textId="77777777" w:rsidR="00412FE5" w:rsidRPr="00022972" w:rsidRDefault="00412FE5" w:rsidP="00B9344C">
            <w:pPr>
              <w:rPr>
                <w:rFonts w:cstheme="minorHAnsi"/>
              </w:rPr>
            </w:pPr>
          </w:p>
        </w:tc>
      </w:tr>
      <w:tr w:rsidR="00412FE5" w:rsidRPr="00022972" w14:paraId="0F3E4CBC" w14:textId="77777777" w:rsidTr="00B9344C">
        <w:trPr>
          <w:tblCellSpacing w:w="15" w:type="dxa"/>
        </w:trPr>
        <w:tc>
          <w:tcPr>
            <w:tcW w:w="1799" w:type="dxa"/>
            <w:hideMark/>
          </w:tcPr>
          <w:p w14:paraId="6D881469"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1883F1F7"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18E640E9"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5454FC9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5B6C084C" w14:textId="77777777" w:rsidR="00412FE5" w:rsidRPr="00022972" w:rsidRDefault="00412FE5" w:rsidP="00B9344C">
            <w:pPr>
              <w:jc w:val="center"/>
              <w:rPr>
                <w:rFonts w:cstheme="minorHAnsi"/>
              </w:rPr>
            </w:pPr>
            <w:r w:rsidRPr="00022972">
              <w:rPr>
                <w:rFonts w:cstheme="minorHAnsi"/>
              </w:rPr>
              <w:t>A</w:t>
            </w:r>
          </w:p>
        </w:tc>
        <w:tc>
          <w:tcPr>
            <w:tcW w:w="4349" w:type="dxa"/>
          </w:tcPr>
          <w:p w14:paraId="5A872FB6" w14:textId="77777777" w:rsidR="00412FE5" w:rsidRPr="00022972" w:rsidRDefault="00412FE5" w:rsidP="00B9344C">
            <w:pPr>
              <w:rPr>
                <w:rFonts w:cstheme="minorHAnsi"/>
              </w:rPr>
            </w:pPr>
          </w:p>
        </w:tc>
      </w:tr>
      <w:tr w:rsidR="00412FE5" w:rsidRPr="00022972" w14:paraId="6054540D" w14:textId="77777777" w:rsidTr="00B9344C">
        <w:trPr>
          <w:tblCellSpacing w:w="15" w:type="dxa"/>
        </w:trPr>
        <w:tc>
          <w:tcPr>
            <w:tcW w:w="1799" w:type="dxa"/>
            <w:hideMark/>
          </w:tcPr>
          <w:p w14:paraId="64128630" w14:textId="77777777" w:rsidR="00412FE5" w:rsidRPr="00022972" w:rsidRDefault="00412FE5" w:rsidP="00B9344C">
            <w:pPr>
              <w:rPr>
                <w:rFonts w:cstheme="minorHAnsi"/>
              </w:rPr>
            </w:pPr>
            <w:r w:rsidRPr="00022972">
              <w:rPr>
                <w:rFonts w:cstheme="minorHAnsi"/>
              </w:rPr>
              <w:t xml:space="preserve">nadácia SOCIA (SOCIA - Nadácia na podporu sociálnych zmien) </w:t>
            </w:r>
          </w:p>
        </w:tc>
        <w:tc>
          <w:tcPr>
            <w:tcW w:w="1246" w:type="dxa"/>
            <w:hideMark/>
          </w:tcPr>
          <w:p w14:paraId="35B2BAA0" w14:textId="77777777" w:rsidR="00412FE5" w:rsidRPr="00022972" w:rsidRDefault="00412FE5" w:rsidP="00B9344C">
            <w:pPr>
              <w:rPr>
                <w:rFonts w:cstheme="minorHAnsi"/>
              </w:rPr>
            </w:pPr>
            <w:r w:rsidRPr="00022972">
              <w:rPr>
                <w:rFonts w:cstheme="minorHAnsi"/>
              </w:rPr>
              <w:t xml:space="preserve">K bodu 10 (§ 23) </w:t>
            </w:r>
          </w:p>
        </w:tc>
        <w:tc>
          <w:tcPr>
            <w:tcW w:w="5913" w:type="dxa"/>
            <w:hideMark/>
          </w:tcPr>
          <w:p w14:paraId="24AE6824" w14:textId="77777777" w:rsidR="00412FE5" w:rsidRPr="00022972" w:rsidRDefault="00412FE5"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w:t>
            </w:r>
            <w:r w:rsidRPr="00022972">
              <w:rPr>
                <w:rFonts w:cstheme="minorHAnsi"/>
              </w:rPr>
              <w:lastRenderedPageBreak/>
              <w:t xml:space="preserve">označenie „Stimulácie komplexného vývinu človeka“ v legislatíve používať pojem „vývin“. </w:t>
            </w:r>
          </w:p>
        </w:tc>
        <w:tc>
          <w:tcPr>
            <w:tcW w:w="821" w:type="dxa"/>
            <w:hideMark/>
          </w:tcPr>
          <w:p w14:paraId="51DDE2A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84CF5A3" w14:textId="77777777" w:rsidR="00412FE5" w:rsidRPr="00022972" w:rsidRDefault="00412FE5" w:rsidP="00B9344C">
            <w:pPr>
              <w:jc w:val="center"/>
              <w:rPr>
                <w:rFonts w:cstheme="minorHAnsi"/>
              </w:rPr>
            </w:pPr>
            <w:r w:rsidRPr="00022972">
              <w:rPr>
                <w:rFonts w:cstheme="minorHAnsi"/>
              </w:rPr>
              <w:t>A</w:t>
            </w:r>
          </w:p>
        </w:tc>
        <w:tc>
          <w:tcPr>
            <w:tcW w:w="4349" w:type="dxa"/>
          </w:tcPr>
          <w:p w14:paraId="4B78474E" w14:textId="77777777" w:rsidR="00412FE5" w:rsidRPr="00022972" w:rsidRDefault="00412FE5" w:rsidP="00B9344C">
            <w:pPr>
              <w:rPr>
                <w:rFonts w:cstheme="minorHAnsi"/>
              </w:rPr>
            </w:pPr>
          </w:p>
        </w:tc>
      </w:tr>
      <w:tr w:rsidR="00412FE5" w:rsidRPr="00022972" w14:paraId="2CB8EB41" w14:textId="77777777" w:rsidTr="00B9344C">
        <w:trPr>
          <w:tblCellSpacing w:w="15" w:type="dxa"/>
        </w:trPr>
        <w:tc>
          <w:tcPr>
            <w:tcW w:w="1799" w:type="dxa"/>
            <w:hideMark/>
          </w:tcPr>
          <w:p w14:paraId="1E2952F6"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326071D9"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38FC5A70"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442654E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D93F012" w14:textId="017208E0" w:rsidR="00412FE5" w:rsidRPr="00022972" w:rsidRDefault="00412FE5" w:rsidP="00B9344C">
            <w:pPr>
              <w:jc w:val="center"/>
              <w:rPr>
                <w:rFonts w:cstheme="minorHAnsi"/>
              </w:rPr>
            </w:pPr>
            <w:r w:rsidRPr="00022972">
              <w:rPr>
                <w:rFonts w:cstheme="minorHAnsi"/>
              </w:rPr>
              <w:t>A</w:t>
            </w:r>
          </w:p>
        </w:tc>
        <w:tc>
          <w:tcPr>
            <w:tcW w:w="4349" w:type="dxa"/>
          </w:tcPr>
          <w:p w14:paraId="7F6DA752" w14:textId="0ECB2DD4" w:rsidR="00412FE5" w:rsidRPr="00022972" w:rsidRDefault="00412FE5" w:rsidP="00B9344C">
            <w:pPr>
              <w:rPr>
                <w:rFonts w:cstheme="minorHAnsi"/>
              </w:rPr>
            </w:pPr>
            <w:r w:rsidRPr="00022972">
              <w:rPr>
                <w:rFonts w:eastAsia="Times New Roman" w:cstheme="minorHAnsi"/>
                <w:lang w:eastAsia="sk-SK"/>
              </w:rPr>
              <w:t>.</w:t>
            </w:r>
          </w:p>
        </w:tc>
      </w:tr>
      <w:tr w:rsidR="00412FE5" w:rsidRPr="00022972" w14:paraId="22D59865" w14:textId="77777777" w:rsidTr="00B9344C">
        <w:trPr>
          <w:tblCellSpacing w:w="15" w:type="dxa"/>
        </w:trPr>
        <w:tc>
          <w:tcPr>
            <w:tcW w:w="1799" w:type="dxa"/>
            <w:hideMark/>
          </w:tcPr>
          <w:p w14:paraId="4D25D6D5" w14:textId="77777777" w:rsidR="00412FE5" w:rsidRPr="00022972" w:rsidRDefault="00412FE5" w:rsidP="00B9344C">
            <w:pPr>
              <w:rPr>
                <w:rFonts w:cstheme="minorHAnsi"/>
              </w:rPr>
            </w:pPr>
            <w:r w:rsidRPr="00022972">
              <w:rPr>
                <w:rFonts w:cstheme="minorHAnsi"/>
              </w:rPr>
              <w:t xml:space="preserve">nadácia SOCIA (SOCIA - Nadácia na podporu </w:t>
            </w:r>
            <w:r w:rsidRPr="00022972">
              <w:rPr>
                <w:rFonts w:cstheme="minorHAnsi"/>
              </w:rPr>
              <w:lastRenderedPageBreak/>
              <w:t xml:space="preserve">sociálnych zmien) </w:t>
            </w:r>
          </w:p>
        </w:tc>
        <w:tc>
          <w:tcPr>
            <w:tcW w:w="1246" w:type="dxa"/>
            <w:hideMark/>
          </w:tcPr>
          <w:p w14:paraId="3FAF8863" w14:textId="77777777" w:rsidR="00412FE5" w:rsidRPr="00022972" w:rsidRDefault="00412FE5" w:rsidP="00B9344C">
            <w:pPr>
              <w:rPr>
                <w:rFonts w:cstheme="minorHAnsi"/>
              </w:rPr>
            </w:pPr>
            <w:r w:rsidRPr="00022972">
              <w:rPr>
                <w:rFonts w:cstheme="minorHAnsi"/>
              </w:rPr>
              <w:lastRenderedPageBreak/>
              <w:t xml:space="preserve">Za bod 1 sa vkladá bod 2 (§2 odsek 2) </w:t>
            </w:r>
          </w:p>
        </w:tc>
        <w:tc>
          <w:tcPr>
            <w:tcW w:w="5913" w:type="dxa"/>
            <w:hideMark/>
          </w:tcPr>
          <w:p w14:paraId="4C102417"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w:t>
            </w:r>
            <w:r w:rsidRPr="00022972">
              <w:rPr>
                <w:rFonts w:cstheme="minorHAnsi"/>
              </w:rPr>
              <w:lastRenderedPageBreak/>
              <w:t xml:space="preserve">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2245764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DD829AF" w14:textId="4E444513" w:rsidR="00412FE5" w:rsidRPr="00022972" w:rsidRDefault="00412FE5" w:rsidP="00B9344C">
            <w:pPr>
              <w:jc w:val="center"/>
              <w:rPr>
                <w:rFonts w:cstheme="minorHAnsi"/>
              </w:rPr>
            </w:pPr>
            <w:r w:rsidRPr="00022972">
              <w:rPr>
                <w:rFonts w:cstheme="minorHAnsi"/>
              </w:rPr>
              <w:t>A</w:t>
            </w:r>
          </w:p>
        </w:tc>
        <w:tc>
          <w:tcPr>
            <w:tcW w:w="4349" w:type="dxa"/>
          </w:tcPr>
          <w:p w14:paraId="48C403E1" w14:textId="2C1AD726" w:rsidR="00412FE5" w:rsidRPr="00022972" w:rsidRDefault="00412FE5" w:rsidP="00B9344C">
            <w:pPr>
              <w:rPr>
                <w:rFonts w:cstheme="minorHAnsi"/>
              </w:rPr>
            </w:pPr>
          </w:p>
        </w:tc>
      </w:tr>
      <w:tr w:rsidR="00412FE5" w:rsidRPr="00022972" w14:paraId="53E39D86" w14:textId="77777777" w:rsidTr="00B9344C">
        <w:trPr>
          <w:tblCellSpacing w:w="15" w:type="dxa"/>
        </w:trPr>
        <w:tc>
          <w:tcPr>
            <w:tcW w:w="1799" w:type="dxa"/>
            <w:hideMark/>
          </w:tcPr>
          <w:p w14:paraId="7744235E" w14:textId="77777777" w:rsidR="00412FE5" w:rsidRPr="00022972" w:rsidRDefault="00412FE5" w:rsidP="00B9344C">
            <w:pPr>
              <w:rPr>
                <w:rFonts w:cstheme="minorHAnsi"/>
              </w:rPr>
            </w:pPr>
            <w:r w:rsidRPr="00022972">
              <w:rPr>
                <w:rFonts w:cstheme="minorHAnsi"/>
              </w:rPr>
              <w:lastRenderedPageBreak/>
              <w:t xml:space="preserve">Baobab o.z. (Baobab o.z.) </w:t>
            </w:r>
          </w:p>
        </w:tc>
        <w:tc>
          <w:tcPr>
            <w:tcW w:w="1246" w:type="dxa"/>
            <w:hideMark/>
          </w:tcPr>
          <w:p w14:paraId="0C0DD4B2"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09A57AC6"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w:t>
            </w:r>
            <w:r w:rsidRPr="00022972">
              <w:rPr>
                <w:rFonts w:cstheme="minorHAnsi"/>
              </w:rPr>
              <w:lastRenderedPageBreak/>
              <w:t xml:space="preserve">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krízovej intervencie pre túto cieľovú skupinu, </w:t>
            </w:r>
            <w:r w:rsidRPr="00022972">
              <w:rPr>
                <w:rFonts w:cstheme="minorHAnsi"/>
              </w:rPr>
              <w:sym w:font="Symbol" w:char="F0A7"/>
            </w:r>
            <w:r w:rsidRPr="00022972">
              <w:rPr>
                <w:rFonts w:cstheme="minorHAnsi"/>
              </w:rPr>
              <w:t xml:space="preserve"> zasieťovať rodinu do iných foriem sociálnych služieb, podporných organizácií a do 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môže priniesť výraznú úsporu v neskoršom období, pretože predpokladáme, že dopad na zlepšenie samostatnosti dieťaťa so zdravotným znevýhodnením prináša zo sebou nižšie náklady pre </w:t>
            </w:r>
            <w:r w:rsidRPr="00022972">
              <w:rPr>
                <w:rFonts w:cstheme="minorHAnsi"/>
              </w:rPr>
              <w:lastRenderedPageBreak/>
              <w:t xml:space="preserve">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2C63A3B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58BAC20" w14:textId="77777777" w:rsidR="00412FE5" w:rsidRPr="00022972" w:rsidRDefault="00412FE5" w:rsidP="00B9344C">
            <w:pPr>
              <w:jc w:val="center"/>
              <w:rPr>
                <w:rFonts w:cstheme="minorHAnsi"/>
              </w:rPr>
            </w:pPr>
            <w:r w:rsidRPr="00022972">
              <w:rPr>
                <w:rFonts w:cstheme="minorHAnsi"/>
              </w:rPr>
              <w:t>N</w:t>
            </w:r>
          </w:p>
        </w:tc>
        <w:tc>
          <w:tcPr>
            <w:tcW w:w="4349" w:type="dxa"/>
          </w:tcPr>
          <w:p w14:paraId="5A56ED8A"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5AF8265E" w14:textId="77777777" w:rsidTr="00B9344C">
        <w:trPr>
          <w:tblCellSpacing w:w="15" w:type="dxa"/>
        </w:trPr>
        <w:tc>
          <w:tcPr>
            <w:tcW w:w="1799" w:type="dxa"/>
            <w:hideMark/>
          </w:tcPr>
          <w:p w14:paraId="5E1F0814" w14:textId="77777777" w:rsidR="00412FE5" w:rsidRPr="00022972" w:rsidRDefault="00412FE5" w:rsidP="00B9344C">
            <w:pPr>
              <w:rPr>
                <w:rFonts w:cstheme="minorHAnsi"/>
              </w:rPr>
            </w:pPr>
            <w:r w:rsidRPr="00022972">
              <w:rPr>
                <w:rFonts w:cstheme="minorHAnsi"/>
              </w:rPr>
              <w:lastRenderedPageBreak/>
              <w:t xml:space="preserve">Baobab o.z. (Baobab o.z.) </w:t>
            </w:r>
          </w:p>
        </w:tc>
        <w:tc>
          <w:tcPr>
            <w:tcW w:w="1246" w:type="dxa"/>
            <w:hideMark/>
          </w:tcPr>
          <w:p w14:paraId="6785BE68"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10E67F24"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w:t>
            </w:r>
            <w:r w:rsidRPr="00022972">
              <w:rPr>
                <w:rFonts w:cstheme="minorHAnsi"/>
              </w:rPr>
              <w:lastRenderedPageBreak/>
              <w:t xml:space="preserve">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w:t>
            </w:r>
            <w:r w:rsidRPr="00022972">
              <w:rPr>
                <w:rFonts w:cstheme="minorHAnsi"/>
              </w:rPr>
              <w:lastRenderedPageBreak/>
              <w:t xml:space="preserve">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w:t>
            </w:r>
            <w:r w:rsidRPr="00022972">
              <w:rPr>
                <w:rFonts w:cstheme="minorHAnsi"/>
              </w:rPr>
              <w:lastRenderedPageBreak/>
              <w:t xml:space="preserve">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Deti s ťažkým zdravotným postihnutím sú schopné rozvíjať sa, ale je potrebné ich stimulovať k vlastnej aktivite. Teda nerobiť úkony za deti, ale spolu s deťmi. Je to istá forma prevencie pasivity detí a potenciálne znižovanie ich odkázanosti na pomoc inej osoby. V praxi to napríklad znamená: • Podpora samostatnosti pri hygiene – deti najprv vysadiť na WC s redukciou a až potom zabaliť do plienky • Podpora samostatnosti pri jedení - pri jedení podpora samostatného držanie lyžice a vedenie ruky k ústam, samostatné jedenie nakrájaného pečiva napríklad s asistovaným napichovaním vidličkou • Podpora samostatnosti pri pití – podpora pri samostatnom úchope a pridržaní si pohára, prechode z fľaše na pitie z pohára (správne pitie má vplyv na rozvoj reči) • Podpora rozvoja komunikácie – napríklad AAK, používanie piktogramov a komunikačných kníh pre lepšiu orientáciu v čase a činnostiach Keď sa tieto úkony denne opakujú u každého dieťaťa /klienta niekoľko krát, vytvorí si z toho svoju rutinu a stáva sa tým samostatnejšie. Ide o prispôsobenie sociálnej rehabilitácie pre potreby dieťaťa. Realizácia načrtnutých úkonov je však podmienená dostatočný financovaním sociálnej služby. Ambulantná forma sociálnych služieb je pre potreby rodín </w:t>
            </w:r>
            <w:r w:rsidRPr="00022972">
              <w:rPr>
                <w:rFonts w:cstheme="minorHAnsi"/>
              </w:rPr>
              <w:lastRenderedPageBreak/>
              <w:t xml:space="preserve">s deťmi s ťažkým zdravotným postihnutím veľmi efektívna. Dieťa vyrastá v prirodzenom domácom prostredí. Denne tak dochádza do DSS a dostáva potrebnú mieru podpory, vedenia a stimulácie počas určitej doby dňa. Potom sa vracia domov do svojho domáceho prostredia. </w:t>
            </w:r>
          </w:p>
        </w:tc>
        <w:tc>
          <w:tcPr>
            <w:tcW w:w="821" w:type="dxa"/>
            <w:hideMark/>
          </w:tcPr>
          <w:p w14:paraId="75A8360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12CD1D4" w14:textId="77777777" w:rsidR="00412FE5" w:rsidRPr="00022972" w:rsidRDefault="00412FE5" w:rsidP="00B9344C">
            <w:pPr>
              <w:jc w:val="center"/>
              <w:rPr>
                <w:rFonts w:cstheme="minorHAnsi"/>
              </w:rPr>
            </w:pPr>
            <w:r w:rsidRPr="00022972">
              <w:rPr>
                <w:rFonts w:cstheme="minorHAnsi"/>
              </w:rPr>
              <w:t>N</w:t>
            </w:r>
          </w:p>
        </w:tc>
        <w:tc>
          <w:tcPr>
            <w:tcW w:w="4349" w:type="dxa"/>
          </w:tcPr>
          <w:p w14:paraId="3F7A8975"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5BF017D3" w14:textId="77777777" w:rsidTr="00B9344C">
        <w:trPr>
          <w:tblCellSpacing w:w="15" w:type="dxa"/>
        </w:trPr>
        <w:tc>
          <w:tcPr>
            <w:tcW w:w="1799" w:type="dxa"/>
            <w:hideMark/>
          </w:tcPr>
          <w:p w14:paraId="7CE4CE52" w14:textId="77777777" w:rsidR="00412FE5" w:rsidRPr="00022972" w:rsidRDefault="00412FE5" w:rsidP="00B9344C">
            <w:pPr>
              <w:rPr>
                <w:rFonts w:cstheme="minorHAnsi"/>
              </w:rPr>
            </w:pPr>
            <w:r w:rsidRPr="00022972">
              <w:rPr>
                <w:rFonts w:cstheme="minorHAnsi"/>
              </w:rPr>
              <w:lastRenderedPageBreak/>
              <w:t xml:space="preserve">MFSR (Ministerstvo financií Slovenskej republiky) </w:t>
            </w:r>
          </w:p>
        </w:tc>
        <w:tc>
          <w:tcPr>
            <w:tcW w:w="1246" w:type="dxa"/>
            <w:hideMark/>
          </w:tcPr>
          <w:p w14:paraId="70CC0863" w14:textId="77777777" w:rsidR="00412FE5" w:rsidRPr="00022972" w:rsidRDefault="00412FE5" w:rsidP="00B9344C">
            <w:pPr>
              <w:rPr>
                <w:rFonts w:cstheme="minorHAnsi"/>
              </w:rPr>
            </w:pPr>
            <w:r w:rsidRPr="00022972">
              <w:rPr>
                <w:rFonts w:cstheme="minorHAnsi"/>
              </w:rPr>
              <w:t xml:space="preserve">K čl. I bodu 96 (§78b) </w:t>
            </w:r>
          </w:p>
        </w:tc>
        <w:tc>
          <w:tcPr>
            <w:tcW w:w="5913" w:type="dxa"/>
            <w:hideMark/>
          </w:tcPr>
          <w:p w14:paraId="5E6AADAE" w14:textId="77777777" w:rsidR="00412FE5" w:rsidRPr="00022972" w:rsidRDefault="00412FE5" w:rsidP="00B9344C">
            <w:pPr>
              <w:rPr>
                <w:rFonts w:cstheme="minorHAnsi"/>
              </w:rPr>
            </w:pPr>
            <w:r w:rsidRPr="00022972">
              <w:rPr>
                <w:rFonts w:cstheme="minorHAnsi"/>
              </w:rPr>
              <w:t xml:space="preserve">Odsek 3 je potrebné doplniť písmenom d) v tomto znení: „d) informácie o celkových nákladoch a iných dotáciách alebo príjmoch prislúchajúcich na prijímateľa sociálnej služby podľa zdroja.“ a následne § 79 je potrebné doplniť odsekom 7 tohto znenia: „(7) Z informačného systému ministerstva získava Ministerstvo financií Slovenskej republiky údaje o prijímateľoch sociálnej služby definovaných v § 78b ods. 3 na účely zostavenia, vyhodnocovania a prognózovania rozpočtu verejnej správy vrátane hodnotenia efektívnosti a účinnosti verejných výdavkovx)“. Zároveň je potrebné doplniť poznámku pod čiarou k odkazu x na § 14 ods. 5 zákona č. 523/2004 Z. z. o rozpočtových pravidlách verejnej správy a o zmene a doplnení niektorých zákonov v znení zákona č. 310/2016 Z. z. V dôsledku demografického vývoja (starnutie populácie) sa očakáva významný nárast verejných výdavkov na dlhodobú starostlivosť. Pre prognózovanie výdavkov na túto oblasť v strednodobom horizonte sú potrebné kvalitné údaje o poskytovaní sociálnych služieb. </w:t>
            </w:r>
          </w:p>
        </w:tc>
        <w:tc>
          <w:tcPr>
            <w:tcW w:w="821" w:type="dxa"/>
            <w:hideMark/>
          </w:tcPr>
          <w:p w14:paraId="3D95E5D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A9E7B90" w14:textId="6443E7A5" w:rsidR="00412FE5" w:rsidRPr="00022972" w:rsidRDefault="00412FE5" w:rsidP="00B9344C">
            <w:pPr>
              <w:jc w:val="center"/>
              <w:rPr>
                <w:rFonts w:cstheme="minorHAnsi"/>
              </w:rPr>
            </w:pPr>
            <w:r w:rsidRPr="00022972">
              <w:rPr>
                <w:rFonts w:cstheme="minorHAnsi"/>
              </w:rPr>
              <w:t>ČA</w:t>
            </w:r>
          </w:p>
        </w:tc>
        <w:tc>
          <w:tcPr>
            <w:tcW w:w="4349" w:type="dxa"/>
          </w:tcPr>
          <w:p w14:paraId="6CF707B8" w14:textId="1C1A9722" w:rsidR="00412FE5" w:rsidRPr="00022972" w:rsidRDefault="00412FE5" w:rsidP="00B9344C">
            <w:pPr>
              <w:rPr>
                <w:rFonts w:cstheme="minorHAnsi"/>
              </w:rPr>
            </w:pPr>
            <w:r w:rsidRPr="00022972">
              <w:rPr>
                <w:rFonts w:cstheme="minorHAnsi"/>
              </w:rPr>
              <w:t>Doplnením pôsobnostného ustanovenia zákona § 79 a § 97 o súčinnosti a spolupráci.</w:t>
            </w:r>
          </w:p>
        </w:tc>
      </w:tr>
      <w:tr w:rsidR="00412FE5" w:rsidRPr="00022972" w14:paraId="19D347C6" w14:textId="77777777" w:rsidTr="00B9344C">
        <w:trPr>
          <w:tblCellSpacing w:w="15" w:type="dxa"/>
        </w:trPr>
        <w:tc>
          <w:tcPr>
            <w:tcW w:w="1799" w:type="dxa"/>
            <w:hideMark/>
          </w:tcPr>
          <w:p w14:paraId="24CEEEC4" w14:textId="77777777" w:rsidR="00412FE5" w:rsidRPr="00022972" w:rsidRDefault="00412FE5" w:rsidP="00B9344C">
            <w:pPr>
              <w:rPr>
                <w:rFonts w:cstheme="minorHAnsi"/>
              </w:rPr>
            </w:pPr>
            <w:r w:rsidRPr="00022972">
              <w:rPr>
                <w:rFonts w:cstheme="minorHAnsi"/>
              </w:rPr>
              <w:t xml:space="preserve">MFSR (Ministerstvo financií Slovenskej </w:t>
            </w:r>
            <w:r w:rsidRPr="00022972">
              <w:rPr>
                <w:rFonts w:cstheme="minorHAnsi"/>
              </w:rPr>
              <w:lastRenderedPageBreak/>
              <w:t xml:space="preserve">republiky) </w:t>
            </w:r>
          </w:p>
        </w:tc>
        <w:tc>
          <w:tcPr>
            <w:tcW w:w="1246" w:type="dxa"/>
            <w:hideMark/>
          </w:tcPr>
          <w:p w14:paraId="31AAAB5F" w14:textId="77777777" w:rsidR="00412FE5" w:rsidRPr="00022972" w:rsidRDefault="00412FE5" w:rsidP="00B9344C">
            <w:pPr>
              <w:rPr>
                <w:rFonts w:cstheme="minorHAnsi"/>
              </w:rPr>
            </w:pPr>
            <w:r w:rsidRPr="00022972">
              <w:rPr>
                <w:rFonts w:cstheme="minorHAnsi"/>
              </w:rPr>
              <w:lastRenderedPageBreak/>
              <w:t xml:space="preserve">K čl.I K bodu 59 (§ 72ods. 5) </w:t>
            </w:r>
          </w:p>
        </w:tc>
        <w:tc>
          <w:tcPr>
            <w:tcW w:w="5913" w:type="dxa"/>
            <w:hideMark/>
          </w:tcPr>
          <w:p w14:paraId="7B7D3100" w14:textId="77777777" w:rsidR="00412FE5" w:rsidRPr="00022972" w:rsidRDefault="00412FE5" w:rsidP="00B9344C">
            <w:pPr>
              <w:rPr>
                <w:rFonts w:cstheme="minorHAnsi"/>
              </w:rPr>
            </w:pPr>
            <w:r w:rsidRPr="00022972">
              <w:rPr>
                <w:rFonts w:cstheme="minorHAnsi"/>
              </w:rPr>
              <w:t xml:space="preserve">V § 72 ods. 5 žiadam novelizovať aj písmeno g) a uviesť ho v tomto znení: „g) výdavky na rutinnú údržbu, štandardnú údržbu a riešenia havarijných stavov okrem jednorazovej údržby objektov alebo ich častí,“. Riešenie havarijného stavu na objekte, v ktorom </w:t>
            </w:r>
            <w:r w:rsidRPr="00022972">
              <w:rPr>
                <w:rFonts w:cstheme="minorHAnsi"/>
              </w:rPr>
              <w:lastRenderedPageBreak/>
              <w:t xml:space="preserve">sa poskytuje sociálna služba je nevyhnutné na riadne a zákonné zabezpečovanie predmetnej služby. Je preto potrebné náklady spojené s riešením havarijného stavu započítavať do ekonomicky oprávnených nákladov. Náklady na havarijný stav nevstupujú do odpisov DHM a DNM, a preto nebudú zohľadnené v § 72 ods. 5 písm. k) zákona č. 448/2008 Z. z. o sociálnych službách a o zmene a doplnení zákona č. 455/1991 Zb. o živnostenskom podnikaní (živnostenský zákon) v znení neskorších predpisov (ďalej len „zákon č. 448/2008 Z. z.“). </w:t>
            </w:r>
          </w:p>
        </w:tc>
        <w:tc>
          <w:tcPr>
            <w:tcW w:w="821" w:type="dxa"/>
            <w:hideMark/>
          </w:tcPr>
          <w:p w14:paraId="0CCDD6D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FB8E4E1" w14:textId="413E3A70" w:rsidR="00412FE5" w:rsidRPr="00022972" w:rsidRDefault="00412FE5" w:rsidP="00B9344C">
            <w:pPr>
              <w:jc w:val="center"/>
              <w:rPr>
                <w:rFonts w:cstheme="minorHAnsi"/>
              </w:rPr>
            </w:pPr>
            <w:r w:rsidRPr="00022972">
              <w:rPr>
                <w:rFonts w:cstheme="minorHAnsi"/>
              </w:rPr>
              <w:t>N</w:t>
            </w:r>
          </w:p>
        </w:tc>
        <w:tc>
          <w:tcPr>
            <w:tcW w:w="4349" w:type="dxa"/>
          </w:tcPr>
          <w:p w14:paraId="0B54B488" w14:textId="70B47FDC" w:rsidR="00412FE5" w:rsidRPr="00022972" w:rsidRDefault="00412FE5" w:rsidP="00B9344C">
            <w:pPr>
              <w:rPr>
                <w:rFonts w:cstheme="minorHAnsi"/>
              </w:rPr>
            </w:pPr>
            <w:r w:rsidRPr="00022972">
              <w:rPr>
                <w:rFonts w:cstheme="minorHAnsi"/>
              </w:rPr>
              <w:t>Subjekt ustúpil od pripomienky.</w:t>
            </w:r>
          </w:p>
          <w:p w14:paraId="03316A9A" w14:textId="6AFD17D9" w:rsidR="00412FE5" w:rsidRPr="00022972" w:rsidRDefault="00412FE5" w:rsidP="00B9344C">
            <w:pPr>
              <w:rPr>
                <w:rFonts w:cstheme="minorHAnsi"/>
              </w:rPr>
            </w:pPr>
            <w:r w:rsidRPr="00022972">
              <w:rPr>
                <w:rFonts w:cstheme="minorHAnsi"/>
              </w:rPr>
              <w:t xml:space="preserve">Súčasné zloženie ekonomicky oprávnených nákladov je ustálené a nepovažujeme za nutné </w:t>
            </w:r>
            <w:r w:rsidRPr="00022972">
              <w:rPr>
                <w:rFonts w:cstheme="minorHAnsi"/>
              </w:rPr>
              <w:lastRenderedPageBreak/>
              <w:t xml:space="preserve">ho dopĺňať. </w:t>
            </w:r>
          </w:p>
        </w:tc>
      </w:tr>
      <w:tr w:rsidR="00412FE5" w:rsidRPr="00022972" w14:paraId="0D36E73D" w14:textId="77777777" w:rsidTr="00B9344C">
        <w:trPr>
          <w:tblCellSpacing w:w="15" w:type="dxa"/>
        </w:trPr>
        <w:tc>
          <w:tcPr>
            <w:tcW w:w="1799" w:type="dxa"/>
            <w:shd w:val="clear" w:color="auto" w:fill="auto"/>
            <w:hideMark/>
          </w:tcPr>
          <w:p w14:paraId="597548C1" w14:textId="4B9E70B7" w:rsidR="00412FE5" w:rsidRPr="00022972" w:rsidRDefault="00412FE5" w:rsidP="00B9344C">
            <w:pPr>
              <w:rPr>
                <w:rFonts w:cstheme="minorHAnsi"/>
              </w:rPr>
            </w:pPr>
            <w:r w:rsidRPr="00022972">
              <w:rPr>
                <w:rFonts w:cstheme="minorHAnsi"/>
              </w:rPr>
              <w:lastRenderedPageBreak/>
              <w:t xml:space="preserve">MFSR (Ministerstvo financií Slovenskej republiky) </w:t>
            </w:r>
          </w:p>
        </w:tc>
        <w:tc>
          <w:tcPr>
            <w:tcW w:w="1246" w:type="dxa"/>
            <w:shd w:val="clear" w:color="auto" w:fill="auto"/>
            <w:hideMark/>
          </w:tcPr>
          <w:p w14:paraId="0374EC15" w14:textId="77777777" w:rsidR="00412FE5" w:rsidRPr="00022972" w:rsidRDefault="00412FE5" w:rsidP="00B9344C">
            <w:pPr>
              <w:rPr>
                <w:rFonts w:cstheme="minorHAnsi"/>
              </w:rPr>
            </w:pPr>
            <w:r w:rsidRPr="00022972">
              <w:rPr>
                <w:rFonts w:cstheme="minorHAnsi"/>
              </w:rPr>
              <w:t xml:space="preserve">Všeobecne </w:t>
            </w:r>
          </w:p>
        </w:tc>
        <w:tc>
          <w:tcPr>
            <w:tcW w:w="5913" w:type="dxa"/>
            <w:shd w:val="clear" w:color="auto" w:fill="auto"/>
            <w:hideMark/>
          </w:tcPr>
          <w:p w14:paraId="37919E8C" w14:textId="77777777" w:rsidR="00412FE5" w:rsidRPr="00022972" w:rsidRDefault="00412FE5" w:rsidP="00B9344C">
            <w:pPr>
              <w:rPr>
                <w:rFonts w:cstheme="minorHAnsi"/>
              </w:rPr>
            </w:pPr>
            <w:r w:rsidRPr="00022972">
              <w:rPr>
                <w:rFonts w:cstheme="minorHAnsi"/>
              </w:rPr>
              <w:t xml:space="preserve">Žiadam v analýze vplyvov časti 2.2.4 Výpočty vplyvov na verejné financie uviesť spôsob, na základe ktorého boli prijaté predpoklady o percentuálnom pomere miest podľa stupňa odkázanosti a každoročnom náraste nových miest, na ktoré budú vyplácané diferencované finančné príspevky, pretože je potrebné uviesť aj informáciu, ako predpoklady vznikali a na základe akej vzorky alebo údajov o registrovaných miestach boli predpoklady prijaté, keďže predstavujú jeden z hlavných faktorov nárastu výdavkov. V tejto časti analýzy vplyvov sa konštatuje, že pri plnej obsadenosti zariadení je možné vychádzať z percentuálneho pomeru klientov v pobytových zariadeniach sociálnych služieb, ktorý je pre pobytové miesta u neverejných poskytovateľov v pôsobnosti VÚC stanovený najmä na stupne V a VI (DSS, ŠZ) a pre miesta v pôsobnosti obce najmä na stupne IV až VI (ZpS), avšak absentujú príklady a údaje, z ktorých tieto pomerové ukazovatele vychádzajú; to platí aj o predpoklade každoročného nárastu nových miest o 5 500 a ich predpokladanej štruktúre. Je potrebné uviesť, z akého údaja alebo odhadu sa vychádzalo. </w:t>
            </w:r>
          </w:p>
        </w:tc>
        <w:tc>
          <w:tcPr>
            <w:tcW w:w="821" w:type="dxa"/>
            <w:shd w:val="clear" w:color="auto" w:fill="auto"/>
            <w:hideMark/>
          </w:tcPr>
          <w:p w14:paraId="687C2E2F"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7F04AC4B" w14:textId="0A88DF5D"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7152B6AC" w14:textId="731867E3" w:rsidR="00412FE5" w:rsidRPr="00022972" w:rsidRDefault="00412FE5" w:rsidP="00B9344C">
            <w:pPr>
              <w:rPr>
                <w:rFonts w:cstheme="minorHAnsi"/>
              </w:rPr>
            </w:pPr>
          </w:p>
        </w:tc>
      </w:tr>
      <w:tr w:rsidR="00412FE5" w:rsidRPr="00022972" w14:paraId="5E794796" w14:textId="77777777" w:rsidTr="00B9344C">
        <w:trPr>
          <w:tblCellSpacing w:w="15" w:type="dxa"/>
        </w:trPr>
        <w:tc>
          <w:tcPr>
            <w:tcW w:w="1799" w:type="dxa"/>
            <w:shd w:val="clear" w:color="auto" w:fill="auto"/>
            <w:hideMark/>
          </w:tcPr>
          <w:p w14:paraId="0E51C14A" w14:textId="77777777" w:rsidR="00412FE5" w:rsidRPr="00022972" w:rsidRDefault="00412FE5" w:rsidP="00B9344C">
            <w:pPr>
              <w:rPr>
                <w:rFonts w:cstheme="minorHAnsi"/>
              </w:rPr>
            </w:pPr>
            <w:r w:rsidRPr="00022972">
              <w:rPr>
                <w:rFonts w:cstheme="minorHAnsi"/>
              </w:rPr>
              <w:lastRenderedPageBreak/>
              <w:t xml:space="preserve">MFSR (Ministerstvo financií Slovenskej republiky) </w:t>
            </w:r>
          </w:p>
        </w:tc>
        <w:tc>
          <w:tcPr>
            <w:tcW w:w="1246" w:type="dxa"/>
            <w:shd w:val="clear" w:color="auto" w:fill="auto"/>
            <w:hideMark/>
          </w:tcPr>
          <w:p w14:paraId="7170FB36" w14:textId="77777777" w:rsidR="00412FE5" w:rsidRPr="00022972" w:rsidRDefault="00412FE5" w:rsidP="00B9344C">
            <w:pPr>
              <w:rPr>
                <w:rFonts w:cstheme="minorHAnsi"/>
              </w:rPr>
            </w:pPr>
            <w:r w:rsidRPr="00022972">
              <w:rPr>
                <w:rFonts w:cstheme="minorHAnsi"/>
              </w:rPr>
              <w:t xml:space="preserve">K čl. I K bodu 96 (§ 78b), bodu 97 (§ 78d) a bodu 183 (§ 110ag) </w:t>
            </w:r>
          </w:p>
        </w:tc>
        <w:tc>
          <w:tcPr>
            <w:tcW w:w="5913" w:type="dxa"/>
            <w:shd w:val="clear" w:color="auto" w:fill="auto"/>
            <w:hideMark/>
          </w:tcPr>
          <w:p w14:paraId="166243D3" w14:textId="77777777" w:rsidR="00412FE5" w:rsidRPr="00022972" w:rsidRDefault="00412FE5" w:rsidP="00B9344C">
            <w:pPr>
              <w:rPr>
                <w:rFonts w:cstheme="minorHAnsi"/>
              </w:rPr>
            </w:pPr>
            <w:r w:rsidRPr="00022972">
              <w:rPr>
                <w:rFonts w:cstheme="minorHAnsi"/>
              </w:rPr>
              <w:t xml:space="preserve">V uvedených ustanoveniach sa navrhuje, že na ustanovené účely je potrebné, aby poskytovateľ sociálnych služieb nemal evidované daňové nedoplatky, čo možno vnímať, že vo všeobecnosti ide o akýkoľvek daňový nedoplatok. Odporúčam v osobitnej časti dôvodovej správy k týmto ustanoveniam špecifikovať vyššie uvedené daňové nedoplatky a uviesť, že ide o daňové nedoplatky od všetkých správcov dane, čo znamená, že poskytovateľ sociálnych služieb túto skutočnosť bude musieť deklarovať od všetkých správcov dane; ak nie je zámerom, aby išlo o všetky daňové nedoplatky, je potrebné to jednoznačne ustanoviť. Podľa zákona č. 563/2009 Z. z. o správe daní (daňový poriadok) a o zmene a doplnení niektorých zákonov v znení neskorších predpisov, daňové nedoplatky sú evidované týmito správcami dane: a) daňovým úradom (nedoplatok na dani z príjmov, DPH, cestná daň), b) colným úradom (nedoplatok na spotrebných daniach) alebo c) obcou (nedoplatok z miestnej dane a miestnych poplatkov). </w:t>
            </w:r>
          </w:p>
        </w:tc>
        <w:tc>
          <w:tcPr>
            <w:tcW w:w="821" w:type="dxa"/>
            <w:shd w:val="clear" w:color="auto" w:fill="auto"/>
            <w:hideMark/>
          </w:tcPr>
          <w:p w14:paraId="52D0BD35"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2CF78601" w14:textId="053F3B7C"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2EDC8F7C" w14:textId="478276E7" w:rsidR="00412FE5" w:rsidRPr="00022972" w:rsidRDefault="00412FE5" w:rsidP="00B9344C">
            <w:pPr>
              <w:rPr>
                <w:rFonts w:cstheme="minorHAnsi"/>
              </w:rPr>
            </w:pPr>
            <w:r w:rsidRPr="00022972">
              <w:rPr>
                <w:rFonts w:cstheme="minorHAnsi"/>
              </w:rPr>
              <w:t>Doplnené do dôvodovej správy.</w:t>
            </w:r>
          </w:p>
        </w:tc>
      </w:tr>
      <w:tr w:rsidR="00412FE5" w:rsidRPr="00022972" w14:paraId="711F09E3" w14:textId="77777777" w:rsidTr="00B9344C">
        <w:trPr>
          <w:tblCellSpacing w:w="15" w:type="dxa"/>
        </w:trPr>
        <w:tc>
          <w:tcPr>
            <w:tcW w:w="1799" w:type="dxa"/>
            <w:shd w:val="clear" w:color="auto" w:fill="auto"/>
            <w:hideMark/>
          </w:tcPr>
          <w:p w14:paraId="6DBC2087" w14:textId="77777777" w:rsidR="00412FE5" w:rsidRPr="00022972" w:rsidRDefault="00412FE5" w:rsidP="00B9344C">
            <w:pPr>
              <w:rPr>
                <w:rFonts w:cstheme="minorHAnsi"/>
              </w:rPr>
            </w:pPr>
            <w:r w:rsidRPr="00022972">
              <w:rPr>
                <w:rFonts w:cstheme="minorHAnsi"/>
              </w:rPr>
              <w:t xml:space="preserve">MFSR (Ministerstvo financií Slovenskej republiky) </w:t>
            </w:r>
          </w:p>
        </w:tc>
        <w:tc>
          <w:tcPr>
            <w:tcW w:w="1246" w:type="dxa"/>
            <w:shd w:val="clear" w:color="auto" w:fill="auto"/>
            <w:hideMark/>
          </w:tcPr>
          <w:p w14:paraId="6538CF7B" w14:textId="77777777" w:rsidR="00412FE5" w:rsidRPr="00022972" w:rsidRDefault="00412FE5" w:rsidP="00B9344C">
            <w:pPr>
              <w:rPr>
                <w:rFonts w:cstheme="minorHAnsi"/>
              </w:rPr>
            </w:pPr>
            <w:r w:rsidRPr="00022972">
              <w:rPr>
                <w:rFonts w:cstheme="minorHAnsi"/>
              </w:rPr>
              <w:t xml:space="preserve">Všeobecne </w:t>
            </w:r>
          </w:p>
        </w:tc>
        <w:tc>
          <w:tcPr>
            <w:tcW w:w="5913" w:type="dxa"/>
            <w:shd w:val="clear" w:color="auto" w:fill="auto"/>
            <w:hideMark/>
          </w:tcPr>
          <w:p w14:paraId="4F7C85DD" w14:textId="77777777" w:rsidR="00412FE5" w:rsidRPr="00022972" w:rsidRDefault="00412FE5" w:rsidP="00B9344C">
            <w:pPr>
              <w:rPr>
                <w:rFonts w:cstheme="minorHAnsi"/>
              </w:rPr>
            </w:pPr>
            <w:r w:rsidRPr="00022972">
              <w:rPr>
                <w:rFonts w:cstheme="minorHAnsi"/>
              </w:rPr>
              <w:t xml:space="preserve">V analýze vplyvov časti 2.1 Zhrnutie vplyvov na rozpočet verejnej správy v návrhu tabuľke č. 1 sa uvádza negatívny rozpočtovo nezabezpečený vplyv na štátny rozpočet na rok 2018 vo výške 64 126 918 eur, na rok 2019 vo výške 102 167 872 eur a na rok 2020 vo výške 132 940 606 eur, pričom vplyv na rozpočet obcí a VÚC je nulový. V časti 2.2.4 Výpočty vplyvov na verejné financie sa však s týmito vplyvmi uvažuje. Uvedené finančné prostriedky sa predpokladajú poskytovať ako finančné príspevky z Ministerstva práce, sociálnych vecí s rodiny SR (ďalej len „ministerstvo“) obciam a neverejným poskytovateľom sociálnej služby v pôsobnosti obcí a aj ako finančné príspevky pre neverejných </w:t>
            </w:r>
            <w:r w:rsidRPr="00022972">
              <w:rPr>
                <w:rFonts w:cstheme="minorHAnsi"/>
              </w:rPr>
              <w:lastRenderedPageBreak/>
              <w:t xml:space="preserve">poskytovateľov sociálnej služby v pôsobnosti VÚC. Nie sú však zrejmé finančné toky, to znamená, či budú finančné príspevky z ministerstva poskytované len obciam a VÚC alebo priamo neverejným poskytovateľom sociálnej služby. Žiadam preto doplniť kvantifikáciu vplyvov, spolu s finančnými tokmi, zvlášť na rozpočet obcí a zvlášť na rozpočet VÚC s porovnaním so súčasným stavom. Zároveň žiadam v analýze vplyvov kvantifikovať aj vplyvy na rozpočty VÚC súvisiace s novoustanovenou povinnosťou, pretože sa bude vybraným zariadeniam sociálnych služieb v pôsobnosti VÚC poskytovať z ministerstva finančný príspevok na poskytovanie sociálnych služieb a vznikne tak v rozpočte VÚC úspora v ich výdavkovej časti; v tejto časti analýzy vplyvov v poslednej vete (str. 12) sa tiež uvádza, že „Táto úspora sa nekvantifikuje z dôvodu, že VÚC bude mať navrhovanou novelou zákona ustanovenú povinnosť financovať iné druhy sociálnych služieb (napr. služba včasnej intervencie)“. </w:t>
            </w:r>
          </w:p>
        </w:tc>
        <w:tc>
          <w:tcPr>
            <w:tcW w:w="821" w:type="dxa"/>
            <w:shd w:val="clear" w:color="auto" w:fill="auto"/>
            <w:hideMark/>
          </w:tcPr>
          <w:p w14:paraId="7728438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EB28BFF" w14:textId="6F9CD1F3"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261F9F2E" w14:textId="262A77D0" w:rsidR="00412FE5" w:rsidRPr="00022972" w:rsidRDefault="00412FE5" w:rsidP="00B9344C">
            <w:pPr>
              <w:rPr>
                <w:rFonts w:cstheme="minorHAnsi"/>
              </w:rPr>
            </w:pPr>
            <w:r w:rsidRPr="00022972">
              <w:rPr>
                <w:rFonts w:cstheme="minorHAnsi"/>
              </w:rPr>
              <w:t>Subjekt ustúpil od pripomienky</w:t>
            </w:r>
          </w:p>
          <w:p w14:paraId="02B19147" w14:textId="06B777FA" w:rsidR="00412FE5" w:rsidRPr="00022972" w:rsidRDefault="00412FE5" w:rsidP="00B9344C">
            <w:pPr>
              <w:rPr>
                <w:rFonts w:cstheme="minorHAnsi"/>
              </w:rPr>
            </w:pPr>
            <w:r w:rsidRPr="00022972">
              <w:rPr>
                <w:rFonts w:cstheme="minorHAnsi"/>
              </w:rPr>
              <w:t xml:space="preserve"> Finančné príspevky poskytované ministerstvom budú poskytované priamo poskytovateľom sociálnych služieb tak, ako je tomu aj doposiaľ. Dopady zvlášť na obce a VÚC v tak podrobnom členení nie je možné kvantifikovať.</w:t>
            </w:r>
          </w:p>
        </w:tc>
      </w:tr>
      <w:tr w:rsidR="00412FE5" w:rsidRPr="00022972" w14:paraId="36F92FE0" w14:textId="77777777" w:rsidTr="00B9344C">
        <w:trPr>
          <w:tblCellSpacing w:w="15" w:type="dxa"/>
        </w:trPr>
        <w:tc>
          <w:tcPr>
            <w:tcW w:w="1799" w:type="dxa"/>
            <w:shd w:val="clear" w:color="auto" w:fill="auto"/>
            <w:hideMark/>
          </w:tcPr>
          <w:p w14:paraId="4ECB330A" w14:textId="77777777" w:rsidR="00412FE5" w:rsidRPr="00022972" w:rsidRDefault="00412FE5" w:rsidP="00B9344C">
            <w:pPr>
              <w:rPr>
                <w:rFonts w:cstheme="minorHAnsi"/>
              </w:rPr>
            </w:pPr>
            <w:r w:rsidRPr="00022972">
              <w:rPr>
                <w:rFonts w:cstheme="minorHAnsi"/>
              </w:rPr>
              <w:lastRenderedPageBreak/>
              <w:t xml:space="preserve">MFSR (Ministerstvo financií Slovenskej republiky) </w:t>
            </w:r>
          </w:p>
        </w:tc>
        <w:tc>
          <w:tcPr>
            <w:tcW w:w="1246" w:type="dxa"/>
            <w:shd w:val="clear" w:color="auto" w:fill="auto"/>
            <w:hideMark/>
          </w:tcPr>
          <w:p w14:paraId="6471F4DA" w14:textId="77777777" w:rsidR="00412FE5" w:rsidRPr="00022972" w:rsidRDefault="00412FE5" w:rsidP="00B9344C">
            <w:pPr>
              <w:rPr>
                <w:rFonts w:cstheme="minorHAnsi"/>
              </w:rPr>
            </w:pPr>
            <w:r w:rsidRPr="00022972">
              <w:rPr>
                <w:rFonts w:cstheme="minorHAnsi"/>
              </w:rPr>
              <w:t xml:space="preserve">K čl. I K bodu 96(§ 78b) </w:t>
            </w:r>
          </w:p>
        </w:tc>
        <w:tc>
          <w:tcPr>
            <w:tcW w:w="5913" w:type="dxa"/>
            <w:shd w:val="clear" w:color="auto" w:fill="auto"/>
            <w:hideMark/>
          </w:tcPr>
          <w:p w14:paraId="02CB3075" w14:textId="77777777" w:rsidR="00412FE5" w:rsidRPr="00022972" w:rsidRDefault="00412FE5" w:rsidP="00B9344C">
            <w:pPr>
              <w:rPr>
                <w:rFonts w:cstheme="minorHAnsi"/>
              </w:rPr>
            </w:pPr>
            <w:r w:rsidRPr="00022972">
              <w:rPr>
                <w:rFonts w:cstheme="minorHAnsi"/>
              </w:rPr>
              <w:t xml:space="preserve">Podľa navrhovaného znenia odseku 4 písomnú žiadosť o poskytnutie finančného príspevku na financovanie sociálnej služby na príslušný rozpočtový rok podáva obec alebo neverejný poskytovateľ sociálnej služby ministerstvu v termíne od 1. augusta do 30. septembra predchádzajúceho rozpočtového roka. V záujme včasného získania informácií o požadovanom objeme finančných prostriedkov vyplývajúcich z predložených žiadostí a ich následnom zapracovaní do návrhu rozpočtu verejnej správy však odporúčam slová „od 1. augusta do 30. septembra“ nahradiť slovami „od 1. júla do 31. augusta“. </w:t>
            </w:r>
          </w:p>
        </w:tc>
        <w:tc>
          <w:tcPr>
            <w:tcW w:w="821" w:type="dxa"/>
            <w:shd w:val="clear" w:color="auto" w:fill="auto"/>
            <w:hideMark/>
          </w:tcPr>
          <w:p w14:paraId="480EA323"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74955D1E" w14:textId="65D9C682"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21222BDB" w14:textId="77777777" w:rsidR="00412FE5" w:rsidRPr="00022972" w:rsidRDefault="00412FE5" w:rsidP="00B9344C">
            <w:pPr>
              <w:rPr>
                <w:rFonts w:cstheme="minorHAnsi"/>
              </w:rPr>
            </w:pPr>
          </w:p>
        </w:tc>
      </w:tr>
      <w:tr w:rsidR="00412FE5" w:rsidRPr="00022972" w14:paraId="07ABA300" w14:textId="77777777" w:rsidTr="00B9344C">
        <w:trPr>
          <w:tblCellSpacing w:w="15" w:type="dxa"/>
        </w:trPr>
        <w:tc>
          <w:tcPr>
            <w:tcW w:w="1799" w:type="dxa"/>
            <w:shd w:val="clear" w:color="auto" w:fill="auto"/>
            <w:hideMark/>
          </w:tcPr>
          <w:p w14:paraId="10AE6A83" w14:textId="77777777" w:rsidR="00412FE5" w:rsidRPr="00022972" w:rsidRDefault="00412FE5" w:rsidP="00B9344C">
            <w:pPr>
              <w:rPr>
                <w:rFonts w:cstheme="minorHAnsi"/>
              </w:rPr>
            </w:pPr>
            <w:r w:rsidRPr="00022972">
              <w:rPr>
                <w:rFonts w:cstheme="minorHAnsi"/>
              </w:rPr>
              <w:lastRenderedPageBreak/>
              <w:t xml:space="preserve">MFSR (Ministerstvo financií Slovenskej republiky) </w:t>
            </w:r>
          </w:p>
        </w:tc>
        <w:tc>
          <w:tcPr>
            <w:tcW w:w="1246" w:type="dxa"/>
            <w:shd w:val="clear" w:color="auto" w:fill="auto"/>
            <w:hideMark/>
          </w:tcPr>
          <w:p w14:paraId="0E38D7AB" w14:textId="77777777" w:rsidR="00412FE5" w:rsidRPr="00022972" w:rsidRDefault="00412FE5" w:rsidP="00B9344C">
            <w:pPr>
              <w:rPr>
                <w:rFonts w:cstheme="minorHAnsi"/>
              </w:rPr>
            </w:pPr>
            <w:r w:rsidRPr="00022972">
              <w:rPr>
                <w:rFonts w:cstheme="minorHAnsi"/>
              </w:rPr>
              <w:t xml:space="preserve">Všeobecne </w:t>
            </w:r>
          </w:p>
        </w:tc>
        <w:tc>
          <w:tcPr>
            <w:tcW w:w="5913" w:type="dxa"/>
            <w:shd w:val="clear" w:color="auto" w:fill="auto"/>
            <w:hideMark/>
          </w:tcPr>
          <w:p w14:paraId="35B677D0" w14:textId="77777777" w:rsidR="00412FE5" w:rsidRPr="00022972" w:rsidRDefault="00412FE5" w:rsidP="00B9344C">
            <w:pPr>
              <w:rPr>
                <w:rFonts w:cstheme="minorHAnsi"/>
              </w:rPr>
            </w:pPr>
            <w:r w:rsidRPr="00022972">
              <w:rPr>
                <w:rFonts w:cstheme="minorHAnsi"/>
              </w:rPr>
              <w:t xml:space="preserve">S prihliadnutím na predpokladanú účinnosť návrhu od 1. januára 2018 je potrebné pre rok 2018 ustanoviť aj východiskové sumy príspevku a tieto každoročne valorizovať o index spotrebiteľských cien. Navrhuje sa (čl. I bod 94 § 78a ods. 5 a bod 188 príloha č. 6 ) výpočet finančného príspevku pre jednotlivé stupne odkázanosti naviazať na minimálnu mzdu. Keďže stanovenie minimálnej mzdy sa v poslednom období neviaže na príslušné dotknuté makroekonomické ukazovatele, ale je výsledkom dohody medzi vládou, odbormi a zamestnávateľmi, nemožno súhlasiť s použitím minimálnej mzdy pri výpočte príspevku. Vítam snahu o diferenciáciu finančných príspevkov na poskytovanie sociálnej služby a zlepšenie ich efektívnosti, avšak návrh by výrazne zaťažil verejné financie. Platy zamestnancov v zariadeniach sociálnych služieb by mali byť naviazané na zákon č. 553/2003 o odmeňovaní niektorých zamestnancov pri výkone práce vo verejnom záujme v znení neskorších predpisov. Týmto zamestnancom sa platy zvyšujú aj na základe výsledku rokovania medzi vládou Slovenskej republiky a Slovenským odborovým zväzom verejnej správy a kultúry (napríklad na rok 2017 bola dohodnutá valorizácia platov vo výške 4 %). Alternatívny návrh by mal byť založený na fixnej nominálnej sume, ktorú by vláda a Národná rada Slovenskej republiky prerokovávali na základe potreby. Prerokovanie by tak odrážalo priority vlády, výsledok rokovaní medzi vládou a odborovým zväzom a pozíciu verejných financií v danom období. </w:t>
            </w:r>
          </w:p>
        </w:tc>
        <w:tc>
          <w:tcPr>
            <w:tcW w:w="821" w:type="dxa"/>
            <w:shd w:val="clear" w:color="auto" w:fill="auto"/>
            <w:hideMark/>
          </w:tcPr>
          <w:p w14:paraId="341F4559"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2EB4388E" w14:textId="0A5665DB"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2EA7587" w14:textId="4B057A16" w:rsidR="00412FE5" w:rsidRPr="00022972" w:rsidRDefault="00412FE5" w:rsidP="00B9344C">
            <w:pPr>
              <w:rPr>
                <w:rFonts w:cstheme="minorHAnsi"/>
              </w:rPr>
            </w:pPr>
            <w:r w:rsidRPr="00022972">
              <w:rPr>
                <w:rFonts w:cstheme="minorHAnsi"/>
              </w:rPr>
              <w:t xml:space="preserve">Finančnčý príspevok poskytovaný ministerstvom na sociálne služby podmienené odkázanosťou je viazaný na mzdy a odvody zamestnancov poskytovateľa sociálnej služby. Naviazanie na minimálnu mzdu je z tohto dôvodu vhodnejším riešením ako naviazanie na index spotrebiteľských cien. V oblasti sociálnych služieb sú mzdy pohybujúce sa na úrovni minimálnej mzdy a aj takýmto spôsobom má ministerstvo záujem podielať sa na realizácii záväzku vlády SR a podporiť rast miezd zamestnancov v oblasti sociálnych služieb.    </w:t>
            </w:r>
          </w:p>
        </w:tc>
      </w:tr>
      <w:tr w:rsidR="00412FE5" w:rsidRPr="00022972" w14:paraId="60FB6C7C" w14:textId="77777777" w:rsidTr="00B9344C">
        <w:trPr>
          <w:tblCellSpacing w:w="15" w:type="dxa"/>
        </w:trPr>
        <w:tc>
          <w:tcPr>
            <w:tcW w:w="1799" w:type="dxa"/>
            <w:hideMark/>
          </w:tcPr>
          <w:p w14:paraId="5E98DA24"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28F57830"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6C108C7F" w14:textId="77777777" w:rsidR="00412FE5" w:rsidRPr="00022972" w:rsidRDefault="00412FE5" w:rsidP="00B9344C">
            <w:pPr>
              <w:rPr>
                <w:rFonts w:cstheme="minorHAnsi"/>
              </w:rPr>
            </w:pPr>
            <w:r w:rsidRPr="00022972">
              <w:rPr>
                <w:rFonts w:cstheme="minorHAnsi"/>
              </w:rPr>
              <w:t xml:space="preserve">Predkladaný návrh novely sa takmer vôbec nedotýka služieb krízovej intervencie a ďalších služieb, zameraných na pomoc ľuďom bez domova. Novela nezabezpečuje pre ľudí bez domova </w:t>
            </w:r>
            <w:r w:rsidRPr="00022972">
              <w:rPr>
                <w:rFonts w:cstheme="minorHAnsi"/>
              </w:rPr>
              <w:lastRenderedPageBreak/>
              <w:t xml:space="preserve">prístup k základným sociálnym službám, hoci im to garantuje Ústava SR a zaručujú príslušné zákony. Neumožňuje rozvoj hlboko poddimenzovaných základných sociálnych služieb a v niektorých návrhoch dokonca prehlbuje nevymožiteľnosť týchto služieb. Nevytvára ani žiadne právne záruky, aby si obce, mestá a vyššie územné celky riadne plnili svoje zákonom stanovené povinnosti, čím nevytvára ani právnu garanciu na realizáciu práva klienta na sociálnu službu, ak je na ňu odkázaný, napriek tomu, že v zákone o sociálnych službách ma toto právo zakotvené. Novela by mala v minimálnej miere nevyhnutne riešiť aspoň prístup k základnej kostre sociálnych služieb pre ľudí bez domova, či ľudí ohrozených bezdomovectvom: útulku, terénnej sociálnej službe krízovej intervencie a službe podpora samostatného bývania. Zabezpečenie dostupnosti služby v útulku a jej garanciu zo zákona tak pre verejných ako aj neverejných poskytovateľov považujem za zásadné z dôvodu, že útulok zabezpečuje prístup k 24 hodinovému ubytovaniu. Nocľaháreň zabezpečuje len prístrešie na noc. Cez deň sú ľudia prespávajúci v nocľahárni de facto na ulici a bez možnosti zabezpečiť si prístrešie a uspokojovanie základných životných potrieb, ktoré im vyplýva zo zákona. Sieť útulkov na Slovensku je nedostatočná, ich financovanie je značne poddimenzované. Zavedenie jednotného finančného príspevku rovnako pre verejných ako aj neverejných poskytovateľov priamo zo štátneho rozpočtu by výrazne podporilo dostupnosť ľudí bez domova k tejto službe. Terénna sociálna služba krízovej intervencie predstavuje jednu so základných služieb pre ľudí bez domova, ktoré ich prepájajú s dostupnou pomocou. Súčasne je nevyhnutným predpokladom, aby si obce zmapovali situáciu, počet a potreby ľudí bez domova </w:t>
            </w:r>
            <w:r w:rsidRPr="00022972">
              <w:rPr>
                <w:rFonts w:cstheme="minorHAnsi"/>
              </w:rPr>
              <w:lastRenderedPageBreak/>
              <w:t xml:space="preserve">na svojom území. Napriek tomu táto služba ani podľa predkladanej novely v oblasti financovania nikomu obligatórne neprináleží. Navrhujeme túto službu doplniť pod povinne financované služby pod gesciou miest a obcí. Podobne služba podpora samostatného bývania nie je v súčasnom návrhu pridelená pod povinne finacované služby ani pre mestá a obce a ani pre VÚC. Financovanie tejto služby v praxi zlyháva – podľa registra poskytovateľov túto službu prevádzkuje iba 5 poskytovateľov sociálnych služieb. V súčasnosti predstavuje v zákone jedinú preventívnu službu, ktorú možno zamerať na prevenciu straty domova/bývania a súčasne aj na podporu pre ľudí, ktorým sa podarilo bývanie opätovne získať, preto navrhujeme obligatórnu povinnosť jej financovania pre neverejných poskytovateľov v gescii VÚC. V zákone tiež doteraz chýba definícia životnej situácie, ktorá by zodpovedala situácii ľudí bez domova, hoci ľudia bez domova sú už od 90 rokov viditeľne v našej spoločnosti. Preto do zákona navrhujeme doplniť životnú situácia straty alebo ohrozenia bývania ako jednu zo situácií, ktorá oprávňuje využívanie služieb zadefinovaných v zákone. Naše ďalšie pripomienky sa dotýkajú aj ďalších služieb krízovej intervencie a ich financovania – (nízkoprahové denné centrá, nízkoprahová služba pre deti a rodinu, komunitné centrá). Týkajú sa tiež ďalších návrhov novely, ktoré by zabrzdili rozvoj služieb pre ľudí bez domova alebo sťažili ľuďom bez domova prístup k nim (napríklad povinnosť preukázať, že služba je v súlade s verejným záujmom čo nie je možné urobiť, pokiaľ obec či VÚC nemá vypracovaný komunitný plán). Návrh predmetnej novely, ktorá systémovo nerieši mnohé problémy, je mimoriadne rozsiahly (191 bodov) a po jej schválení sa stane zákon o </w:t>
            </w:r>
            <w:r w:rsidRPr="00022972">
              <w:rPr>
                <w:rFonts w:cstheme="minorHAnsi"/>
              </w:rPr>
              <w:lastRenderedPageBreak/>
              <w:t xml:space="preserve">sociálnych službách ešte zložitejším, ťažko čitateľným a nezrozumiteľným. Z uvedených dôvodov by bolo žiadúce a optimálne vypracovať úplne nový zákon o sociálnych službách. </w:t>
            </w:r>
          </w:p>
        </w:tc>
        <w:tc>
          <w:tcPr>
            <w:tcW w:w="821" w:type="dxa"/>
            <w:hideMark/>
          </w:tcPr>
          <w:p w14:paraId="51EAD3C7"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38CB6BDC"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6EF5A658" w14:textId="77777777" w:rsidR="00412FE5" w:rsidRPr="00022972" w:rsidRDefault="00412FE5" w:rsidP="00B9344C">
            <w:pPr>
              <w:rPr>
                <w:rFonts w:cstheme="minorHAnsi"/>
              </w:rPr>
            </w:pPr>
            <w:r w:rsidRPr="00022972">
              <w:rPr>
                <w:rFonts w:eastAsia="Times New Roman" w:cstheme="minorHAnsi"/>
                <w:lang w:eastAsia="sk-SK"/>
              </w:rPr>
              <w:t xml:space="preserve">Vecný obsah predkladanej novely obsahuje aj právnu úpravu spolufinancovania sociálnych služieb v zariadeniach krízovej intervencie zo </w:t>
            </w:r>
            <w:r w:rsidRPr="00022972">
              <w:rPr>
                <w:rFonts w:eastAsia="Times New Roman" w:cstheme="minorHAnsi"/>
                <w:lang w:eastAsia="sk-SK"/>
              </w:rPr>
              <w:lastRenderedPageBreak/>
              <w:t>štátneho rozpočtu prostredníctvom rozpočtovej kapitoly MPSVR SR (§ 71 ods. 6, § 78aa). Dôvody neakceptovania ďalších pripomienok sú uvedené vo vyhodnotení  príslušných bodov u tohto pripomienkujúceho subjektu (k bodom 2,80, 82, 87,91,94,95,97,187, 188,191).</w:t>
            </w:r>
          </w:p>
        </w:tc>
      </w:tr>
      <w:tr w:rsidR="00412FE5" w:rsidRPr="00022972" w14:paraId="586EC185" w14:textId="77777777" w:rsidTr="00B9344C">
        <w:trPr>
          <w:tblCellSpacing w:w="15" w:type="dxa"/>
        </w:trPr>
        <w:tc>
          <w:tcPr>
            <w:tcW w:w="1799" w:type="dxa"/>
            <w:hideMark/>
          </w:tcPr>
          <w:p w14:paraId="287DCE4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D5E5B17"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7D98C80"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5FEFC9D0"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D1E1D10" w14:textId="698BD065" w:rsidR="00412FE5" w:rsidRPr="00022972" w:rsidRDefault="00412FE5" w:rsidP="00B9344C">
            <w:pPr>
              <w:jc w:val="center"/>
              <w:rPr>
                <w:rFonts w:cstheme="minorHAnsi"/>
              </w:rPr>
            </w:pPr>
            <w:r w:rsidRPr="00022972">
              <w:rPr>
                <w:rFonts w:cstheme="minorHAnsi"/>
              </w:rPr>
              <w:t>A</w:t>
            </w:r>
          </w:p>
        </w:tc>
        <w:tc>
          <w:tcPr>
            <w:tcW w:w="4349" w:type="dxa"/>
          </w:tcPr>
          <w:p w14:paraId="574DA2E3" w14:textId="33C6A7E1" w:rsidR="00412FE5" w:rsidRPr="00022972" w:rsidRDefault="00412FE5" w:rsidP="00B9344C">
            <w:pPr>
              <w:rPr>
                <w:rFonts w:cstheme="minorHAnsi"/>
              </w:rPr>
            </w:pPr>
          </w:p>
        </w:tc>
      </w:tr>
      <w:tr w:rsidR="00A01F5F" w:rsidRPr="00022972" w14:paraId="5811E13C" w14:textId="77777777" w:rsidTr="00B9344C">
        <w:trPr>
          <w:tblCellSpacing w:w="15" w:type="dxa"/>
        </w:trPr>
        <w:tc>
          <w:tcPr>
            <w:tcW w:w="1799" w:type="dxa"/>
            <w:hideMark/>
          </w:tcPr>
          <w:p w14:paraId="2C02EA1A"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06DBB8AC"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36484E11"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w:t>
            </w:r>
            <w:r w:rsidRPr="00022972">
              <w:rPr>
                <w:rFonts w:cstheme="minorHAnsi"/>
              </w:rPr>
              <w:lastRenderedPageBreak/>
              <w:t xml:space="preserve">vkladajú slová “,okrem neverejného poskytovateľa sociálnej služby krízovej intervencie,“. Odôvodnenie: Na túto sociálnu službu síce v zmysle § 75 odsek 7 môže obec a VÚC poskytovať príspevok na prevádzku, ale je to len na ich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0EE7A2C4"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675C02B5" w14:textId="049A9CE9" w:rsidR="00A01F5F" w:rsidRPr="00022972" w:rsidRDefault="00A01F5F" w:rsidP="00B9344C">
            <w:pPr>
              <w:jc w:val="center"/>
              <w:rPr>
                <w:rFonts w:cstheme="minorHAnsi"/>
              </w:rPr>
            </w:pPr>
            <w:r w:rsidRPr="00022972">
              <w:rPr>
                <w:rFonts w:cstheme="minorHAnsi"/>
              </w:rPr>
              <w:lastRenderedPageBreak/>
              <w:t>CA</w:t>
            </w:r>
          </w:p>
        </w:tc>
        <w:tc>
          <w:tcPr>
            <w:tcW w:w="4349" w:type="dxa"/>
          </w:tcPr>
          <w:p w14:paraId="01F0BC92"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w:t>
            </w:r>
            <w:r w:rsidRPr="00022972">
              <w:rPr>
                <w:rFonts w:cstheme="minorHAnsi"/>
              </w:rPr>
              <w:lastRenderedPageBreak/>
              <w:t>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30EEE69D" w14:textId="175880BF" w:rsidR="00A01F5F" w:rsidRPr="00022972" w:rsidRDefault="00A01F5F" w:rsidP="00B9344C">
            <w:pPr>
              <w:rPr>
                <w:rFonts w:cstheme="minorHAnsi"/>
              </w:rPr>
            </w:pPr>
          </w:p>
        </w:tc>
      </w:tr>
      <w:tr w:rsidR="00412FE5" w:rsidRPr="00022972" w14:paraId="4CB3A018" w14:textId="77777777" w:rsidTr="00B9344C">
        <w:trPr>
          <w:tblCellSpacing w:w="15" w:type="dxa"/>
        </w:trPr>
        <w:tc>
          <w:tcPr>
            <w:tcW w:w="1799" w:type="dxa"/>
            <w:hideMark/>
          </w:tcPr>
          <w:p w14:paraId="40FAB09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C5532A5"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1B84E113"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„f)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w:t>
            </w:r>
            <w:r w:rsidRPr="00022972">
              <w:rPr>
                <w:rFonts w:cstheme="minorHAnsi"/>
              </w:rPr>
              <w:lastRenderedPageBreak/>
              <w:t xml:space="preserve">zodpovedný. </w:t>
            </w:r>
          </w:p>
        </w:tc>
        <w:tc>
          <w:tcPr>
            <w:tcW w:w="821" w:type="dxa"/>
            <w:hideMark/>
          </w:tcPr>
          <w:p w14:paraId="53BB566A"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4EF0968" w14:textId="77777777" w:rsidR="00412FE5" w:rsidRPr="00022972" w:rsidRDefault="00412FE5" w:rsidP="00B9344C">
            <w:pPr>
              <w:jc w:val="center"/>
              <w:rPr>
                <w:rFonts w:cstheme="minorHAnsi"/>
              </w:rPr>
            </w:pPr>
            <w:r w:rsidRPr="00022972">
              <w:rPr>
                <w:rFonts w:cstheme="minorHAnsi"/>
              </w:rPr>
              <w:t>N</w:t>
            </w:r>
          </w:p>
        </w:tc>
        <w:tc>
          <w:tcPr>
            <w:tcW w:w="4349" w:type="dxa"/>
          </w:tcPr>
          <w:p w14:paraId="7148C002"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0EFAF5C8" w14:textId="77777777" w:rsidR="00412FE5" w:rsidRPr="00022972" w:rsidRDefault="00412FE5" w:rsidP="00B9344C">
            <w:pPr>
              <w:rPr>
                <w:rFonts w:cstheme="minorHAnsi"/>
              </w:rPr>
            </w:pPr>
            <w:r w:rsidRPr="00022972">
              <w:rPr>
                <w:rFonts w:eastAsia="Times New Roman" w:cstheme="minorHAnsi"/>
                <w:lang w:eastAsia="sk-SK"/>
              </w:rPr>
              <w:t xml:space="preserve">sociálnej služby  v komunitnom centre a cieľovú </w:t>
            </w:r>
            <w:r w:rsidRPr="00022972">
              <w:rPr>
                <w:rFonts w:eastAsia="Times New Roman" w:cstheme="minorHAnsi"/>
                <w:lang w:eastAsia="sk-SK"/>
              </w:rPr>
              <w:lastRenderedPageBreak/>
              <w:t>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6B7258" w:rsidRPr="00022972" w14:paraId="3B7D7D72" w14:textId="77777777" w:rsidTr="00B9344C">
        <w:trPr>
          <w:tblCellSpacing w:w="15" w:type="dxa"/>
        </w:trPr>
        <w:tc>
          <w:tcPr>
            <w:tcW w:w="1799" w:type="dxa"/>
            <w:hideMark/>
          </w:tcPr>
          <w:p w14:paraId="22119987" w14:textId="77777777" w:rsidR="006B7258" w:rsidRPr="00022972" w:rsidRDefault="006B7258" w:rsidP="00B9344C">
            <w:pPr>
              <w:rPr>
                <w:rFonts w:cstheme="minorHAnsi"/>
              </w:rPr>
            </w:pPr>
            <w:r w:rsidRPr="00022972">
              <w:rPr>
                <w:rFonts w:cstheme="minorHAnsi"/>
              </w:rPr>
              <w:lastRenderedPageBreak/>
              <w:t xml:space="preserve">Verejnosť (Verejnosť) </w:t>
            </w:r>
          </w:p>
        </w:tc>
        <w:tc>
          <w:tcPr>
            <w:tcW w:w="1246" w:type="dxa"/>
            <w:hideMark/>
          </w:tcPr>
          <w:p w14:paraId="183B9D99"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4219A9FC"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w:t>
            </w:r>
            <w:r w:rsidRPr="00022972">
              <w:rPr>
                <w:rFonts w:cstheme="minorHAnsi"/>
              </w:rPr>
              <w:lastRenderedPageBreak/>
              <w:t xml:space="preserve">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D9AF33F"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tcPr>
          <w:p w14:paraId="6C72BBC2" w14:textId="394FE30C" w:rsidR="006B7258" w:rsidRPr="00022972" w:rsidRDefault="006B7258" w:rsidP="00B9344C">
            <w:pPr>
              <w:jc w:val="center"/>
              <w:rPr>
                <w:rFonts w:cstheme="minorHAnsi"/>
              </w:rPr>
            </w:pPr>
            <w:r w:rsidRPr="00022972">
              <w:rPr>
                <w:rFonts w:cstheme="minorHAnsi"/>
              </w:rPr>
              <w:t>CA</w:t>
            </w:r>
          </w:p>
        </w:tc>
        <w:tc>
          <w:tcPr>
            <w:tcW w:w="4349" w:type="dxa"/>
          </w:tcPr>
          <w:p w14:paraId="7163DF92" w14:textId="77777777" w:rsidR="006B7258" w:rsidRPr="00022972" w:rsidRDefault="006B7258" w:rsidP="00B9344C">
            <w:pPr>
              <w:rPr>
                <w:rFonts w:cstheme="minorHAnsi"/>
              </w:rPr>
            </w:pPr>
            <w:r w:rsidRPr="00022972">
              <w:rPr>
                <w:rFonts w:cstheme="minorHAnsi"/>
              </w:rPr>
              <w:t>Pripomienka akceptovaná v prvej časti.</w:t>
            </w:r>
          </w:p>
          <w:p w14:paraId="04D005DC" w14:textId="736FE335"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w:t>
            </w:r>
            <w:r w:rsidRPr="00022972">
              <w:rPr>
                <w:rFonts w:cstheme="minorHAnsi"/>
              </w:rPr>
              <w:lastRenderedPageBreak/>
              <w:t>územného celku.</w:t>
            </w:r>
          </w:p>
        </w:tc>
      </w:tr>
      <w:tr w:rsidR="00A01F5F" w:rsidRPr="00022972" w14:paraId="187A50B3" w14:textId="77777777" w:rsidTr="00B9344C">
        <w:trPr>
          <w:tblCellSpacing w:w="15" w:type="dxa"/>
        </w:trPr>
        <w:tc>
          <w:tcPr>
            <w:tcW w:w="1799" w:type="dxa"/>
            <w:hideMark/>
          </w:tcPr>
          <w:p w14:paraId="584264EA"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626516F"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070EBC6F"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w:t>
            </w:r>
            <w:r w:rsidRPr="00022972">
              <w:rPr>
                <w:rFonts w:cstheme="minorHAnsi"/>
              </w:rPr>
              <w:lastRenderedPageBreak/>
              <w:t xml:space="preserve">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5B5FAF23"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00CEB021" w14:textId="266C702D" w:rsidR="00A01F5F" w:rsidRPr="00022972" w:rsidRDefault="00A01F5F" w:rsidP="00B9344C">
            <w:pPr>
              <w:jc w:val="center"/>
              <w:rPr>
                <w:rFonts w:cstheme="minorHAnsi"/>
              </w:rPr>
            </w:pPr>
            <w:r w:rsidRPr="00022972">
              <w:rPr>
                <w:rFonts w:cstheme="minorHAnsi"/>
              </w:rPr>
              <w:t>ČA</w:t>
            </w:r>
          </w:p>
        </w:tc>
        <w:tc>
          <w:tcPr>
            <w:tcW w:w="4349" w:type="dxa"/>
          </w:tcPr>
          <w:p w14:paraId="2E7057B1" w14:textId="77777777" w:rsidR="00A01F5F" w:rsidRPr="00022972" w:rsidRDefault="00A01F5F" w:rsidP="00B9344C">
            <w:pPr>
              <w:rPr>
                <w:rFonts w:cstheme="minorHAnsi"/>
              </w:rPr>
            </w:pPr>
          </w:p>
          <w:p w14:paraId="1447905F" w14:textId="74620174" w:rsidR="00A01F5F" w:rsidRPr="00022972" w:rsidRDefault="00A01F5F" w:rsidP="00B9344C">
            <w:pPr>
              <w:rPr>
                <w:rFonts w:cstheme="minorHAnsi"/>
              </w:rPr>
            </w:pPr>
            <w:r w:rsidRPr="00022972">
              <w:rPr>
                <w:rFonts w:cstheme="minorHAnsi"/>
              </w:rPr>
              <w:t xml:space="preserve">Bolo doplnené prechodné ustanovenie podľa ktorého sa súlad žiadostí s komunitným plánom obce bude prvý krát vyžadovať od roku 2019 pri podávaní žiadosti o poskytnutie finančného príspevku podľa § 71 ods. 6 a 7, § 78a a 78aa na </w:t>
            </w:r>
            <w:r w:rsidRPr="00022972">
              <w:rPr>
                <w:rFonts w:cstheme="minorHAnsi"/>
              </w:rPr>
              <w:lastRenderedPageBreak/>
              <w:t>rozpočtový rok 2020..</w:t>
            </w:r>
          </w:p>
        </w:tc>
      </w:tr>
      <w:tr w:rsidR="00412FE5" w:rsidRPr="00022972" w14:paraId="7FF2A5AA" w14:textId="77777777" w:rsidTr="00B9344C">
        <w:trPr>
          <w:tblCellSpacing w:w="15" w:type="dxa"/>
        </w:trPr>
        <w:tc>
          <w:tcPr>
            <w:tcW w:w="1799" w:type="dxa"/>
            <w:hideMark/>
          </w:tcPr>
          <w:p w14:paraId="2776AD3F"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0EE10D4A"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6AC77EF9"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finančný príspevok na prevádzku neverejnému poskytovateľovi v útulku. Dôvodom je skutočnosť, že v bode 95 (§ 78aa) sa navrhuje financovať sociálnu službu útulku pre neverejných </w:t>
            </w:r>
            <w:r w:rsidRPr="00022972">
              <w:rPr>
                <w:rFonts w:cstheme="minorHAnsi"/>
              </w:rPr>
              <w:lastRenderedPageBreak/>
              <w:t xml:space="preserve">poskytovateľov zo strany štátu t.j. podľa §78aa. Doterajšia prax financovania tejto sociálnej služby zo strany VUC bola výrazne nedostatočná. VUC si objednávali poskytnutie služby podľa vlastného uváženia, nebrali ohľad na naplnenie celkovej kapacity. Nereflektovali skutočné potreby. Uvedeným návrhom sa zabezpečí garancia ľudských práv aj pre ľudí bez domova. </w:t>
            </w:r>
          </w:p>
        </w:tc>
        <w:tc>
          <w:tcPr>
            <w:tcW w:w="821" w:type="dxa"/>
            <w:hideMark/>
          </w:tcPr>
          <w:p w14:paraId="025F09AA"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302698C" w14:textId="77777777" w:rsidR="00412FE5" w:rsidRPr="00022972" w:rsidRDefault="00412FE5" w:rsidP="00B9344C">
            <w:pPr>
              <w:jc w:val="center"/>
              <w:rPr>
                <w:rFonts w:cstheme="minorHAnsi"/>
              </w:rPr>
            </w:pPr>
            <w:r w:rsidRPr="00022972">
              <w:rPr>
                <w:rFonts w:cstheme="minorHAnsi"/>
              </w:rPr>
              <w:t>N</w:t>
            </w:r>
          </w:p>
        </w:tc>
        <w:tc>
          <w:tcPr>
            <w:tcW w:w="4349" w:type="dxa"/>
          </w:tcPr>
          <w:p w14:paraId="5E97C879"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6851B71F" w14:textId="77777777" w:rsidTr="00B9344C">
        <w:trPr>
          <w:tblCellSpacing w:w="15" w:type="dxa"/>
        </w:trPr>
        <w:tc>
          <w:tcPr>
            <w:tcW w:w="1799" w:type="dxa"/>
            <w:hideMark/>
          </w:tcPr>
          <w:p w14:paraId="1ACA778D"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4591B63"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497C8386"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w:t>
            </w:r>
            <w:r w:rsidRPr="00022972">
              <w:rPr>
                <w:rFonts w:cstheme="minorHAnsi"/>
              </w:rPr>
              <w:lastRenderedPageBreak/>
              <w:t xml:space="preserve">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w:t>
            </w:r>
            <w:r w:rsidRPr="00022972">
              <w:rPr>
                <w:rFonts w:cstheme="minorHAnsi"/>
              </w:rPr>
              <w:lastRenderedPageBreak/>
              <w:t xml:space="preserve">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48CE8E5C"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73841BB" w14:textId="77777777" w:rsidR="00412FE5" w:rsidRPr="00022972" w:rsidRDefault="00412FE5" w:rsidP="00B9344C">
            <w:pPr>
              <w:jc w:val="center"/>
              <w:rPr>
                <w:rFonts w:cstheme="minorHAnsi"/>
              </w:rPr>
            </w:pPr>
            <w:r w:rsidRPr="00022972">
              <w:rPr>
                <w:rFonts w:cstheme="minorHAnsi"/>
              </w:rPr>
              <w:t>N</w:t>
            </w:r>
          </w:p>
        </w:tc>
        <w:tc>
          <w:tcPr>
            <w:tcW w:w="4349" w:type="dxa"/>
          </w:tcPr>
          <w:p w14:paraId="043E6267"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w:t>
            </w:r>
            <w:r w:rsidRPr="00022972">
              <w:rPr>
                <w:rFonts w:eastAsia="Times New Roman" w:cstheme="minorHAnsi"/>
                <w:lang w:eastAsia="sk-SK"/>
              </w:rPr>
              <w:lastRenderedPageBreak/>
              <w:t xml:space="preserve">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37FAA04" w14:textId="77777777" w:rsidTr="00B9344C">
        <w:trPr>
          <w:tblCellSpacing w:w="15" w:type="dxa"/>
        </w:trPr>
        <w:tc>
          <w:tcPr>
            <w:tcW w:w="1799" w:type="dxa"/>
            <w:hideMark/>
          </w:tcPr>
          <w:p w14:paraId="21EB18D3"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53241418"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2A23B476"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w:t>
            </w:r>
            <w:r w:rsidRPr="00022972">
              <w:rPr>
                <w:rFonts w:cstheme="minorHAnsi"/>
              </w:rPr>
              <w:lastRenderedPageBreak/>
              <w:t xml:space="preserve">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w:t>
            </w:r>
            <w:r w:rsidRPr="00022972">
              <w:rPr>
                <w:rFonts w:cstheme="minorHAnsi"/>
              </w:rPr>
              <w:lastRenderedPageBreak/>
              <w:t xml:space="preserve">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36CEE13E"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39A3E137" w14:textId="02E61AE6" w:rsidR="00412FE5" w:rsidRPr="00022972" w:rsidRDefault="00412FE5" w:rsidP="00B9344C">
            <w:pPr>
              <w:jc w:val="center"/>
              <w:rPr>
                <w:rFonts w:cstheme="minorHAnsi"/>
              </w:rPr>
            </w:pPr>
            <w:r w:rsidRPr="00022972">
              <w:rPr>
                <w:rFonts w:cstheme="minorHAnsi"/>
              </w:rPr>
              <w:lastRenderedPageBreak/>
              <w:t>N</w:t>
            </w:r>
          </w:p>
        </w:tc>
        <w:tc>
          <w:tcPr>
            <w:tcW w:w="4349" w:type="dxa"/>
          </w:tcPr>
          <w:p w14:paraId="6121EB93" w14:textId="479038F6" w:rsidR="00412FE5" w:rsidRPr="00022972" w:rsidRDefault="00412FE5" w:rsidP="00B9344C">
            <w:pPr>
              <w:rPr>
                <w:rFonts w:cstheme="minorHAnsi"/>
              </w:rPr>
            </w:pPr>
            <w:r w:rsidRPr="00022972">
              <w:rPr>
                <w:rFonts w:cstheme="minorHAnsi"/>
              </w:rPr>
              <w:t xml:space="preserve">V rámci poradia uspokojovania žiadateľov o poskytnutie finančného príspevku podľa § 71 ods. 6, § 78a, § 71 ods. 7 a § 78aa, ktorým ministerstvo neposkytlo finančný príspevok </w:t>
            </w:r>
            <w:r w:rsidRPr="00022972">
              <w:rPr>
                <w:rFonts w:cstheme="minorHAnsi"/>
              </w:rPr>
              <w:lastRenderedPageBreak/>
              <w:t>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2DB8541D" w14:textId="6D57421D"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w:t>
            </w:r>
            <w:r w:rsidRPr="00022972">
              <w:rPr>
                <w:rFonts w:cstheme="minorHAnsi"/>
              </w:rPr>
              <w:lastRenderedPageBreak/>
              <w:t>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0B974EF9" w14:textId="77777777" w:rsidTr="00B9344C">
        <w:trPr>
          <w:tblCellSpacing w:w="15" w:type="dxa"/>
        </w:trPr>
        <w:tc>
          <w:tcPr>
            <w:tcW w:w="1799" w:type="dxa"/>
            <w:hideMark/>
          </w:tcPr>
          <w:p w14:paraId="23AA07E3"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CFD5E4A"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2F171A05"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w:t>
            </w:r>
            <w:r w:rsidRPr="00022972">
              <w:rPr>
                <w:rFonts w:cstheme="minorHAnsi"/>
              </w:rPr>
              <w:lastRenderedPageBreak/>
              <w:t xml:space="preserve">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244E0331"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FDD2C51" w14:textId="77777777" w:rsidR="00412FE5" w:rsidRPr="00022972" w:rsidRDefault="00412FE5" w:rsidP="00B9344C">
            <w:pPr>
              <w:jc w:val="center"/>
              <w:rPr>
                <w:rFonts w:cstheme="minorHAnsi"/>
              </w:rPr>
            </w:pPr>
            <w:r w:rsidRPr="00022972">
              <w:rPr>
                <w:rFonts w:cstheme="minorHAnsi"/>
              </w:rPr>
              <w:t>N</w:t>
            </w:r>
          </w:p>
        </w:tc>
        <w:tc>
          <w:tcPr>
            <w:tcW w:w="4349" w:type="dxa"/>
          </w:tcPr>
          <w:p w14:paraId="42F9FE23"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w:t>
            </w:r>
            <w:r w:rsidRPr="00022972">
              <w:rPr>
                <w:rFonts w:eastAsia="Times New Roman" w:cstheme="minorHAnsi"/>
                <w:lang w:eastAsia="sk-SK"/>
              </w:rPr>
              <w:lastRenderedPageBreak/>
              <w:t>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0BCC410D" w14:textId="77777777" w:rsidTr="00B9344C">
        <w:trPr>
          <w:tblCellSpacing w:w="15" w:type="dxa"/>
        </w:trPr>
        <w:tc>
          <w:tcPr>
            <w:tcW w:w="1799" w:type="dxa"/>
            <w:hideMark/>
          </w:tcPr>
          <w:p w14:paraId="46BD5A28"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938971B"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3B09DA33"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w:t>
            </w:r>
            <w:r w:rsidRPr="00022972">
              <w:rPr>
                <w:rFonts w:cstheme="minorHAnsi"/>
              </w:rPr>
              <w:lastRenderedPageBreak/>
              <w:t xml:space="preserve">prevádzku vybraných druhov služieb krízovej intervencie, zníži tento príspevok o sumu finančného príspevku poskytnutého na rozpočtový rok zo štátneho rozpočtu podľa § 78a. </w:t>
            </w:r>
          </w:p>
        </w:tc>
        <w:tc>
          <w:tcPr>
            <w:tcW w:w="821" w:type="dxa"/>
            <w:hideMark/>
          </w:tcPr>
          <w:p w14:paraId="0404A5E1"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15C69ED" w14:textId="77777777" w:rsidR="00412FE5" w:rsidRPr="00022972" w:rsidRDefault="00412FE5" w:rsidP="00B9344C">
            <w:pPr>
              <w:jc w:val="center"/>
              <w:rPr>
                <w:rFonts w:cstheme="minorHAnsi"/>
              </w:rPr>
            </w:pPr>
            <w:r w:rsidRPr="00022972">
              <w:rPr>
                <w:rFonts w:cstheme="minorHAnsi"/>
              </w:rPr>
              <w:t>N</w:t>
            </w:r>
          </w:p>
        </w:tc>
        <w:tc>
          <w:tcPr>
            <w:tcW w:w="4349" w:type="dxa"/>
          </w:tcPr>
          <w:p w14:paraId="115883FD"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6FB42E87" w14:textId="77777777" w:rsidTr="00B9344C">
        <w:trPr>
          <w:tblCellSpacing w:w="15" w:type="dxa"/>
        </w:trPr>
        <w:tc>
          <w:tcPr>
            <w:tcW w:w="1799" w:type="dxa"/>
            <w:hideMark/>
          </w:tcPr>
          <w:p w14:paraId="35E855C8"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2D2FAD21"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19118BCE"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w:t>
            </w:r>
            <w:r w:rsidRPr="00022972">
              <w:rPr>
                <w:rFonts w:cstheme="minorHAnsi"/>
              </w:rPr>
              <w:lastRenderedPageBreak/>
              <w:t xml:space="preserve">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w:t>
            </w:r>
            <w:r w:rsidRPr="00022972">
              <w:rPr>
                <w:rFonts w:cstheme="minorHAnsi"/>
              </w:rPr>
              <w:lastRenderedPageBreak/>
              <w:t xml:space="preserve">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512D15E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9AD53D8" w14:textId="77777777" w:rsidR="00412FE5" w:rsidRPr="00022972" w:rsidRDefault="00412FE5" w:rsidP="00B9344C">
            <w:pPr>
              <w:jc w:val="center"/>
              <w:rPr>
                <w:rFonts w:cstheme="minorHAnsi"/>
              </w:rPr>
            </w:pPr>
            <w:r w:rsidRPr="00022972">
              <w:rPr>
                <w:rFonts w:cstheme="minorHAnsi"/>
              </w:rPr>
              <w:t>N</w:t>
            </w:r>
          </w:p>
        </w:tc>
        <w:tc>
          <w:tcPr>
            <w:tcW w:w="4349" w:type="dxa"/>
          </w:tcPr>
          <w:p w14:paraId="19767005"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w:t>
            </w:r>
            <w:r w:rsidRPr="00022972">
              <w:rPr>
                <w:rFonts w:eastAsia="Times New Roman" w:cstheme="minorHAnsi"/>
                <w:lang w:eastAsia="sk-SK"/>
              </w:rPr>
              <w:lastRenderedPageBreak/>
              <w:t xml:space="preserve">činnosti,  ani tieto zdroje nahrádzať, ale tieto zdrojové predpoklady môže  len dopĺňať v rozsahu zabezpečujúcom  finančnú udržateľnosť ich poskytovania a dostupnosť.  </w:t>
            </w:r>
          </w:p>
        </w:tc>
      </w:tr>
      <w:tr w:rsidR="00412FE5" w:rsidRPr="00022972" w14:paraId="1BA7DE6A" w14:textId="77777777" w:rsidTr="00B9344C">
        <w:trPr>
          <w:tblCellSpacing w:w="15" w:type="dxa"/>
        </w:trPr>
        <w:tc>
          <w:tcPr>
            <w:tcW w:w="1799" w:type="dxa"/>
            <w:hideMark/>
          </w:tcPr>
          <w:p w14:paraId="6E69F284"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189AD5B"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49CC828E"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w:t>
            </w:r>
            <w:r w:rsidRPr="00022972">
              <w:rPr>
                <w:rFonts w:cstheme="minorHAnsi"/>
              </w:rPr>
              <w:lastRenderedPageBreak/>
              <w:t xml:space="preserve">pre zariadenia služieb krízovej intervencie, ktorých zriaďovateľom sú obce. Doterajšia výška príspevkov je na zabezpečenie daných sociálnych služieb nepostačujúca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5B95D39"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33A332A" w14:textId="77777777" w:rsidR="00412FE5" w:rsidRPr="00022972" w:rsidRDefault="00412FE5" w:rsidP="00B9344C">
            <w:pPr>
              <w:jc w:val="center"/>
              <w:rPr>
                <w:rFonts w:cstheme="minorHAnsi"/>
              </w:rPr>
            </w:pPr>
            <w:r w:rsidRPr="00022972">
              <w:rPr>
                <w:rFonts w:cstheme="minorHAnsi"/>
              </w:rPr>
              <w:t>ČA</w:t>
            </w:r>
          </w:p>
        </w:tc>
        <w:tc>
          <w:tcPr>
            <w:tcW w:w="4349" w:type="dxa"/>
          </w:tcPr>
          <w:p w14:paraId="1AC9BBD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4837B1AC" w14:textId="77777777" w:rsidR="00412FE5" w:rsidRPr="00022972" w:rsidRDefault="00412FE5"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w:t>
            </w:r>
            <w:r w:rsidRPr="00022972">
              <w:rPr>
                <w:rFonts w:eastAsia="Times New Roman" w:cstheme="minorHAnsi"/>
                <w:lang w:eastAsia="sk-SK"/>
              </w:rPr>
              <w:lastRenderedPageBreak/>
              <w:t>mzdy nepovažujeme za odôvodnenú.</w:t>
            </w:r>
          </w:p>
        </w:tc>
      </w:tr>
      <w:tr w:rsidR="00412FE5" w:rsidRPr="00022972" w14:paraId="103F8C80" w14:textId="77777777" w:rsidTr="00B9344C">
        <w:trPr>
          <w:tblCellSpacing w:w="15" w:type="dxa"/>
        </w:trPr>
        <w:tc>
          <w:tcPr>
            <w:tcW w:w="1799" w:type="dxa"/>
            <w:hideMark/>
          </w:tcPr>
          <w:p w14:paraId="120C5490"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E14D9CC"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00F45DE0"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39C20A1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40A7C55" w14:textId="77777777" w:rsidR="00412FE5" w:rsidRPr="00022972" w:rsidRDefault="00412FE5" w:rsidP="00B9344C">
            <w:pPr>
              <w:jc w:val="center"/>
              <w:rPr>
                <w:rFonts w:cstheme="minorHAnsi"/>
              </w:rPr>
            </w:pPr>
            <w:r w:rsidRPr="00022972">
              <w:rPr>
                <w:rFonts w:cstheme="minorHAnsi"/>
              </w:rPr>
              <w:t>N</w:t>
            </w:r>
          </w:p>
        </w:tc>
        <w:tc>
          <w:tcPr>
            <w:tcW w:w="4349" w:type="dxa"/>
          </w:tcPr>
          <w:p w14:paraId="0150BBF9"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Vzhľadom na neakceptovanie zásadnej pripomienky  k bodu 95.</w:t>
            </w:r>
          </w:p>
          <w:p w14:paraId="1147F2F0" w14:textId="77777777" w:rsidR="00412FE5" w:rsidRPr="00022972" w:rsidRDefault="00412FE5" w:rsidP="00B9344C">
            <w:pPr>
              <w:rPr>
                <w:rFonts w:cstheme="minorHAnsi"/>
              </w:rPr>
            </w:pPr>
          </w:p>
        </w:tc>
      </w:tr>
      <w:tr w:rsidR="00412FE5" w:rsidRPr="00022972" w14:paraId="171C2C87" w14:textId="77777777" w:rsidTr="00B9344C">
        <w:trPr>
          <w:tblCellSpacing w:w="15" w:type="dxa"/>
        </w:trPr>
        <w:tc>
          <w:tcPr>
            <w:tcW w:w="1799" w:type="dxa"/>
            <w:hideMark/>
          </w:tcPr>
          <w:p w14:paraId="70FDC906" w14:textId="77777777" w:rsidR="00412FE5" w:rsidRPr="00022972" w:rsidRDefault="00412FE5" w:rsidP="00B9344C">
            <w:pPr>
              <w:rPr>
                <w:rFonts w:cstheme="minorHAnsi"/>
              </w:rPr>
            </w:pPr>
            <w:r w:rsidRPr="00022972">
              <w:rPr>
                <w:rFonts w:cstheme="minorHAnsi"/>
              </w:rPr>
              <w:t xml:space="preserve">Verejnosť (Verejnosť) </w:t>
            </w:r>
          </w:p>
        </w:tc>
        <w:tc>
          <w:tcPr>
            <w:tcW w:w="1246" w:type="dxa"/>
            <w:hideMark/>
          </w:tcPr>
          <w:p w14:paraId="5315EE6A"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0B684B14"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„f)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3B14E754"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2BFB49AC" w14:textId="77777777" w:rsidR="00412FE5" w:rsidRPr="00022972" w:rsidRDefault="00412FE5" w:rsidP="00B9344C">
            <w:pPr>
              <w:jc w:val="center"/>
              <w:rPr>
                <w:rFonts w:cstheme="minorHAnsi"/>
              </w:rPr>
            </w:pPr>
            <w:r w:rsidRPr="00022972">
              <w:rPr>
                <w:rFonts w:cstheme="minorHAnsi"/>
              </w:rPr>
              <w:t>N</w:t>
            </w:r>
          </w:p>
        </w:tc>
        <w:tc>
          <w:tcPr>
            <w:tcW w:w="4349" w:type="dxa"/>
          </w:tcPr>
          <w:p w14:paraId="6246224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379CD821" w14:textId="77777777" w:rsidR="00412FE5" w:rsidRPr="00022972" w:rsidRDefault="00412FE5" w:rsidP="00B9344C">
            <w:pPr>
              <w:rPr>
                <w:rFonts w:cstheme="minorHAnsi"/>
              </w:rPr>
            </w:pPr>
            <w:r w:rsidRPr="00022972">
              <w:rPr>
                <w:rFonts w:eastAsia="Times New Roman" w:cstheme="minorHAnsi"/>
                <w:lang w:eastAsia="sk-SK"/>
              </w:rPr>
              <w:t xml:space="preserve">sociálnej služby  v komunitnom centre a cieľovú skupinu, pre ktorú je určená, takúto úpravu nepovažujeme za účelnú. V súlade s § 82 zákona obec utvára podmienky  na komunitnú </w:t>
            </w:r>
            <w:r w:rsidRPr="00022972">
              <w:rPr>
                <w:rFonts w:eastAsia="Times New Roman" w:cstheme="minorHAnsi"/>
                <w:lang w:eastAsia="sk-SK"/>
              </w:rPr>
              <w:lastRenderedPageBreak/>
              <w:t>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262516B7" w14:textId="77777777" w:rsidTr="00B9344C">
        <w:trPr>
          <w:tblCellSpacing w:w="15" w:type="dxa"/>
        </w:trPr>
        <w:tc>
          <w:tcPr>
            <w:tcW w:w="1799" w:type="dxa"/>
            <w:hideMark/>
          </w:tcPr>
          <w:p w14:paraId="2EE4F5E9"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20BAAE55"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34BEBFAE"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14CC570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E33285D" w14:textId="77777777" w:rsidR="00412FE5" w:rsidRPr="00022972" w:rsidRDefault="00412FE5" w:rsidP="00B9344C">
            <w:pPr>
              <w:jc w:val="center"/>
              <w:rPr>
                <w:rFonts w:cstheme="minorHAnsi"/>
              </w:rPr>
            </w:pPr>
            <w:r w:rsidRPr="00022972">
              <w:rPr>
                <w:rFonts w:cstheme="minorHAnsi"/>
              </w:rPr>
              <w:t>N</w:t>
            </w:r>
          </w:p>
        </w:tc>
        <w:tc>
          <w:tcPr>
            <w:tcW w:w="4349" w:type="dxa"/>
          </w:tcPr>
          <w:p w14:paraId="0BA077EB" w14:textId="77777777" w:rsidR="00412FE5" w:rsidRPr="00022972" w:rsidRDefault="00412FE5" w:rsidP="00B9344C">
            <w:pPr>
              <w:rPr>
                <w:rFonts w:cstheme="minorHAnsi"/>
              </w:rPr>
            </w:pPr>
            <w:r w:rsidRPr="00022972">
              <w:rPr>
                <w:rFonts w:eastAsia="Times New Roman" w:cstheme="minorHAnsi"/>
                <w:lang w:eastAsia="sk-SK"/>
              </w:rPr>
              <w:t>Vzhľadom na neakceptovanie zásadnej pripomienky  k bodu 95.</w:t>
            </w:r>
          </w:p>
        </w:tc>
      </w:tr>
      <w:tr w:rsidR="00412FE5" w:rsidRPr="00022972" w14:paraId="30270389" w14:textId="77777777" w:rsidTr="00B9344C">
        <w:trPr>
          <w:tblCellSpacing w:w="15" w:type="dxa"/>
        </w:trPr>
        <w:tc>
          <w:tcPr>
            <w:tcW w:w="1799" w:type="dxa"/>
            <w:hideMark/>
          </w:tcPr>
          <w:p w14:paraId="77E521A0" w14:textId="77777777" w:rsidR="00412FE5" w:rsidRPr="00022972" w:rsidRDefault="00412FE5" w:rsidP="00B9344C">
            <w:pPr>
              <w:rPr>
                <w:rFonts w:cstheme="minorHAnsi"/>
              </w:rPr>
            </w:pPr>
            <w:r w:rsidRPr="00022972">
              <w:rPr>
                <w:rFonts w:cstheme="minorHAnsi"/>
              </w:rPr>
              <w:t xml:space="preserve">GKCH (Gréckokatolícka charita Prešov) </w:t>
            </w:r>
          </w:p>
        </w:tc>
        <w:tc>
          <w:tcPr>
            <w:tcW w:w="1246" w:type="dxa"/>
            <w:hideMark/>
          </w:tcPr>
          <w:p w14:paraId="2C47EB57"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5E1C37F4"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w:t>
            </w:r>
            <w:r w:rsidRPr="00022972">
              <w:rPr>
                <w:rFonts w:cstheme="minorHAnsi"/>
              </w:rPr>
              <w:lastRenderedPageBreak/>
              <w:t xml:space="preserve">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7B9B733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59EF9B1" w14:textId="77777777" w:rsidR="00412FE5" w:rsidRPr="00022972" w:rsidRDefault="00412FE5" w:rsidP="00B9344C">
            <w:pPr>
              <w:jc w:val="center"/>
              <w:rPr>
                <w:rFonts w:cstheme="minorHAnsi"/>
              </w:rPr>
            </w:pPr>
            <w:r w:rsidRPr="00022972">
              <w:rPr>
                <w:rFonts w:cstheme="minorHAnsi"/>
              </w:rPr>
              <w:t>ČA</w:t>
            </w:r>
          </w:p>
        </w:tc>
        <w:tc>
          <w:tcPr>
            <w:tcW w:w="4349" w:type="dxa"/>
          </w:tcPr>
          <w:p w14:paraId="0EDDBB85"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6B6F83FA" w14:textId="77777777" w:rsidR="00412FE5" w:rsidRPr="00022972" w:rsidRDefault="00412FE5"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w:t>
            </w:r>
            <w:r w:rsidRPr="00022972">
              <w:rPr>
                <w:rFonts w:eastAsia="Times New Roman" w:cstheme="minorHAnsi"/>
                <w:lang w:eastAsia="sk-SK"/>
              </w:rPr>
              <w:lastRenderedPageBreak/>
              <w:t>príspevku, väzbu výšky tohto finančného príspevku na násobok mesačnej minimálnej mzdy nepovažujeme za odôvodnenú.</w:t>
            </w:r>
          </w:p>
        </w:tc>
      </w:tr>
      <w:tr w:rsidR="00412FE5" w:rsidRPr="00022972" w14:paraId="6C7DCCCE" w14:textId="77777777" w:rsidTr="00B9344C">
        <w:trPr>
          <w:tblCellSpacing w:w="15" w:type="dxa"/>
        </w:trPr>
        <w:tc>
          <w:tcPr>
            <w:tcW w:w="1799" w:type="dxa"/>
            <w:hideMark/>
          </w:tcPr>
          <w:p w14:paraId="63BF6008"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3FD3F4C3"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4161BF39"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w:t>
            </w:r>
            <w:r w:rsidRPr="00022972">
              <w:rPr>
                <w:rFonts w:cstheme="minorHAnsi"/>
              </w:rPr>
              <w:lastRenderedPageBreak/>
              <w:t xml:space="preserve">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5DF1B42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C989907" w14:textId="77777777" w:rsidR="00412FE5" w:rsidRPr="00022972" w:rsidRDefault="00412FE5" w:rsidP="00B9344C">
            <w:pPr>
              <w:jc w:val="center"/>
              <w:rPr>
                <w:rFonts w:cstheme="minorHAnsi"/>
              </w:rPr>
            </w:pPr>
            <w:r w:rsidRPr="00022972">
              <w:rPr>
                <w:rFonts w:cstheme="minorHAnsi"/>
              </w:rPr>
              <w:t>N</w:t>
            </w:r>
          </w:p>
        </w:tc>
        <w:tc>
          <w:tcPr>
            <w:tcW w:w="4349" w:type="dxa"/>
          </w:tcPr>
          <w:p w14:paraId="2533741E"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w:t>
            </w:r>
            <w:r w:rsidRPr="00022972">
              <w:rPr>
                <w:rFonts w:eastAsia="Times New Roman" w:cstheme="minorHAnsi"/>
                <w:lang w:eastAsia="sk-SK"/>
              </w:rPr>
              <w:lastRenderedPageBreak/>
              <w:t xml:space="preserve">dohľad je pritom ustálená na základe záverov výkonu zdravotnej posudkovej činnosti v individuálnom prípade a obsiahnutá v rozhodnutí o odkázanosti na sociálnu službu.  </w:t>
            </w:r>
          </w:p>
          <w:p w14:paraId="41FA5CD1" w14:textId="77777777" w:rsidR="00412FE5" w:rsidRPr="00022972" w:rsidRDefault="00412FE5" w:rsidP="00B9344C">
            <w:pPr>
              <w:spacing w:after="0" w:line="240" w:lineRule="auto"/>
              <w:rPr>
                <w:rFonts w:eastAsia="Times New Roman" w:cstheme="minorHAnsi"/>
                <w:lang w:eastAsia="sk-SK"/>
              </w:rPr>
            </w:pPr>
          </w:p>
          <w:p w14:paraId="3CC7A76D"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526ED0D8" w14:textId="77777777" w:rsidR="00412FE5" w:rsidRPr="00022972" w:rsidRDefault="00412FE5" w:rsidP="00B9344C">
            <w:pPr>
              <w:spacing w:after="0" w:line="240" w:lineRule="auto"/>
              <w:rPr>
                <w:rFonts w:eastAsia="Times New Roman" w:cstheme="minorHAnsi"/>
                <w:lang w:eastAsia="sk-SK"/>
              </w:rPr>
            </w:pPr>
          </w:p>
          <w:p w14:paraId="004EDCEB"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w:t>
            </w:r>
            <w:r w:rsidRPr="00022972">
              <w:rPr>
                <w:rFonts w:eastAsia="Times New Roman" w:cstheme="minorHAnsi"/>
                <w:lang w:eastAsia="sk-SK"/>
              </w:rPr>
              <w:lastRenderedPageBreak/>
              <w:t>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458D6E9F" w14:textId="77777777" w:rsidTr="00B9344C">
        <w:trPr>
          <w:tblCellSpacing w:w="15" w:type="dxa"/>
        </w:trPr>
        <w:tc>
          <w:tcPr>
            <w:tcW w:w="1799" w:type="dxa"/>
            <w:hideMark/>
          </w:tcPr>
          <w:p w14:paraId="3126E5D6"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3C4C134A"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4D8CE1D6"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w:t>
            </w:r>
            <w:r w:rsidRPr="00022972">
              <w:rPr>
                <w:rFonts w:cstheme="minorHAnsi"/>
              </w:rPr>
              <w:lastRenderedPageBreak/>
              <w:t xml:space="preserve">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w:t>
            </w:r>
            <w:r w:rsidRPr="00022972">
              <w:rPr>
                <w:rFonts w:cstheme="minorHAnsi"/>
              </w:rPr>
              <w:lastRenderedPageBreak/>
              <w:t xml:space="preserve">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30C0B46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BD6595D" w14:textId="77777777" w:rsidR="00412FE5" w:rsidRPr="00022972" w:rsidRDefault="00412FE5" w:rsidP="00B9344C">
            <w:pPr>
              <w:jc w:val="center"/>
              <w:rPr>
                <w:rFonts w:cstheme="minorHAnsi"/>
              </w:rPr>
            </w:pPr>
            <w:r w:rsidRPr="00022972">
              <w:rPr>
                <w:rFonts w:cstheme="minorHAnsi"/>
              </w:rPr>
              <w:t>N</w:t>
            </w:r>
          </w:p>
        </w:tc>
        <w:tc>
          <w:tcPr>
            <w:tcW w:w="4349" w:type="dxa"/>
          </w:tcPr>
          <w:p w14:paraId="192F4597"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w:t>
            </w:r>
            <w:r w:rsidRPr="00022972">
              <w:rPr>
                <w:rFonts w:eastAsia="Times New Roman" w:cstheme="minorHAnsi"/>
                <w:lang w:eastAsia="sk-SK"/>
              </w:rPr>
              <w:lastRenderedPageBreak/>
              <w:t xml:space="preserve">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2577748" w14:textId="77777777" w:rsidTr="00B9344C">
        <w:trPr>
          <w:tblCellSpacing w:w="15" w:type="dxa"/>
        </w:trPr>
        <w:tc>
          <w:tcPr>
            <w:tcW w:w="1799" w:type="dxa"/>
            <w:hideMark/>
          </w:tcPr>
          <w:p w14:paraId="5DD9AF83"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032F280F"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43207767"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w:t>
            </w:r>
            <w:r w:rsidRPr="00022972">
              <w:rPr>
                <w:rFonts w:cstheme="minorHAnsi"/>
              </w:rPr>
              <w:lastRenderedPageBreak/>
              <w:t xml:space="preserve">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w:t>
            </w:r>
            <w:r w:rsidRPr="00022972">
              <w:rPr>
                <w:rFonts w:cstheme="minorHAnsi"/>
              </w:rPr>
              <w:lastRenderedPageBreak/>
              <w:t xml:space="preserve">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w:t>
            </w:r>
            <w:r w:rsidRPr="00022972">
              <w:rPr>
                <w:rFonts w:cstheme="minorHAnsi"/>
              </w:rPr>
              <w:lastRenderedPageBreak/>
              <w:t xml:space="preserve">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w:t>
            </w:r>
            <w:r w:rsidRPr="00022972">
              <w:rPr>
                <w:rFonts w:cstheme="minorHAnsi"/>
              </w:rPr>
              <w:lastRenderedPageBreak/>
              <w:t xml:space="preserve">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F918DD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DFBB01A" w14:textId="77777777" w:rsidR="00412FE5" w:rsidRPr="00022972" w:rsidRDefault="00412FE5" w:rsidP="00B9344C">
            <w:pPr>
              <w:jc w:val="center"/>
              <w:rPr>
                <w:rFonts w:cstheme="minorHAnsi"/>
              </w:rPr>
            </w:pPr>
            <w:r w:rsidRPr="00022972">
              <w:rPr>
                <w:rFonts w:cstheme="minorHAnsi"/>
              </w:rPr>
              <w:t>N</w:t>
            </w:r>
          </w:p>
        </w:tc>
        <w:tc>
          <w:tcPr>
            <w:tcW w:w="4349" w:type="dxa"/>
          </w:tcPr>
          <w:p w14:paraId="5B9F88FF"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w:t>
            </w:r>
            <w:r w:rsidRPr="00022972">
              <w:rPr>
                <w:rFonts w:eastAsia="Times New Roman" w:cstheme="minorHAnsi"/>
                <w:lang w:eastAsia="sk-SK"/>
              </w:rPr>
              <w:lastRenderedPageBreak/>
              <w:t xml:space="preserve">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6752FC41" w14:textId="77777777" w:rsidTr="00B9344C">
        <w:trPr>
          <w:tblCellSpacing w:w="15" w:type="dxa"/>
        </w:trPr>
        <w:tc>
          <w:tcPr>
            <w:tcW w:w="1799" w:type="dxa"/>
            <w:hideMark/>
          </w:tcPr>
          <w:p w14:paraId="4087B410"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3113986A"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57CAE2BD"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1D694A66"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B57E772" w14:textId="77777777" w:rsidR="00412FE5" w:rsidRPr="00022972" w:rsidRDefault="00412FE5" w:rsidP="00B9344C">
            <w:pPr>
              <w:jc w:val="center"/>
              <w:rPr>
                <w:rFonts w:cstheme="minorHAnsi"/>
              </w:rPr>
            </w:pPr>
            <w:r w:rsidRPr="00022972">
              <w:rPr>
                <w:rFonts w:cstheme="minorHAnsi"/>
              </w:rPr>
              <w:t>ČA</w:t>
            </w:r>
          </w:p>
        </w:tc>
        <w:tc>
          <w:tcPr>
            <w:tcW w:w="4349" w:type="dxa"/>
          </w:tcPr>
          <w:p w14:paraId="2656E9B1"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6F4FE6B7" w14:textId="77777777" w:rsidR="00412FE5" w:rsidRPr="00022972" w:rsidRDefault="00412FE5" w:rsidP="00B9344C">
            <w:pPr>
              <w:rPr>
                <w:rFonts w:cstheme="minorHAnsi"/>
              </w:rPr>
            </w:pPr>
          </w:p>
        </w:tc>
      </w:tr>
      <w:tr w:rsidR="00412FE5" w:rsidRPr="00022972" w14:paraId="75E6CE04" w14:textId="77777777" w:rsidTr="00B9344C">
        <w:trPr>
          <w:tblCellSpacing w:w="15" w:type="dxa"/>
        </w:trPr>
        <w:tc>
          <w:tcPr>
            <w:tcW w:w="1799" w:type="dxa"/>
            <w:hideMark/>
          </w:tcPr>
          <w:p w14:paraId="75A43A87" w14:textId="77777777" w:rsidR="00412FE5" w:rsidRPr="00022972" w:rsidRDefault="00412FE5" w:rsidP="00B9344C">
            <w:pPr>
              <w:rPr>
                <w:rFonts w:cstheme="minorHAnsi"/>
              </w:rPr>
            </w:pPr>
            <w:r w:rsidRPr="00022972">
              <w:rPr>
                <w:rFonts w:cstheme="minorHAnsi"/>
              </w:rPr>
              <w:t xml:space="preserve">GKCH (Gréckokatolícka charita Prešov) </w:t>
            </w:r>
          </w:p>
        </w:tc>
        <w:tc>
          <w:tcPr>
            <w:tcW w:w="1246" w:type="dxa"/>
            <w:hideMark/>
          </w:tcPr>
          <w:p w14:paraId="386642FB"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46246D47"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w:t>
            </w:r>
            <w:r w:rsidRPr="00022972">
              <w:rPr>
                <w:rFonts w:cstheme="minorHAnsi"/>
              </w:rPr>
              <w:lastRenderedPageBreak/>
              <w:t xml:space="preserve">predpísanej praxe. </w:t>
            </w:r>
          </w:p>
        </w:tc>
        <w:tc>
          <w:tcPr>
            <w:tcW w:w="821" w:type="dxa"/>
            <w:hideMark/>
          </w:tcPr>
          <w:p w14:paraId="7E810B5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79C0A0D" w14:textId="77777777" w:rsidR="00412FE5" w:rsidRPr="00022972" w:rsidRDefault="00412FE5" w:rsidP="00B9344C">
            <w:pPr>
              <w:jc w:val="center"/>
              <w:rPr>
                <w:rFonts w:cstheme="minorHAnsi"/>
              </w:rPr>
            </w:pPr>
            <w:r w:rsidRPr="00022972">
              <w:rPr>
                <w:rFonts w:cstheme="minorHAnsi"/>
              </w:rPr>
              <w:t>A</w:t>
            </w:r>
          </w:p>
        </w:tc>
        <w:tc>
          <w:tcPr>
            <w:tcW w:w="4349" w:type="dxa"/>
          </w:tcPr>
          <w:p w14:paraId="783A76A7" w14:textId="77777777" w:rsidR="00412FE5" w:rsidRPr="00022972" w:rsidRDefault="00412FE5" w:rsidP="00B9344C">
            <w:pPr>
              <w:rPr>
                <w:rFonts w:cstheme="minorHAnsi"/>
              </w:rPr>
            </w:pPr>
          </w:p>
        </w:tc>
      </w:tr>
      <w:tr w:rsidR="00412FE5" w:rsidRPr="00022972" w14:paraId="47BB020F" w14:textId="77777777" w:rsidTr="00B9344C">
        <w:trPr>
          <w:tblCellSpacing w:w="15" w:type="dxa"/>
        </w:trPr>
        <w:tc>
          <w:tcPr>
            <w:tcW w:w="1799" w:type="dxa"/>
            <w:hideMark/>
          </w:tcPr>
          <w:p w14:paraId="327A5821"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1A93BA64"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30623DFC"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43F0B41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43A3532" w14:textId="77777777" w:rsidR="00412FE5" w:rsidRPr="00022972" w:rsidRDefault="00412FE5" w:rsidP="00B9344C">
            <w:pPr>
              <w:jc w:val="center"/>
              <w:rPr>
                <w:rFonts w:cstheme="minorHAnsi"/>
              </w:rPr>
            </w:pPr>
            <w:r w:rsidRPr="00022972">
              <w:rPr>
                <w:rFonts w:cstheme="minorHAnsi"/>
              </w:rPr>
              <w:t>A</w:t>
            </w:r>
          </w:p>
        </w:tc>
        <w:tc>
          <w:tcPr>
            <w:tcW w:w="4349" w:type="dxa"/>
          </w:tcPr>
          <w:p w14:paraId="48177A48" w14:textId="77777777" w:rsidR="00412FE5" w:rsidRPr="00022972" w:rsidRDefault="00412FE5" w:rsidP="00B9344C">
            <w:pPr>
              <w:rPr>
                <w:rFonts w:cstheme="minorHAnsi"/>
              </w:rPr>
            </w:pPr>
          </w:p>
        </w:tc>
      </w:tr>
      <w:tr w:rsidR="00412FE5" w:rsidRPr="00022972" w14:paraId="03422753" w14:textId="77777777" w:rsidTr="00B9344C">
        <w:trPr>
          <w:tblCellSpacing w:w="15" w:type="dxa"/>
        </w:trPr>
        <w:tc>
          <w:tcPr>
            <w:tcW w:w="1799" w:type="dxa"/>
            <w:hideMark/>
          </w:tcPr>
          <w:p w14:paraId="6C4AD47C"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0DC68D7D"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152EB23B"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3B782F4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CBB0A05" w14:textId="77777777" w:rsidR="00412FE5" w:rsidRPr="00022972" w:rsidRDefault="00412FE5" w:rsidP="00B9344C">
            <w:pPr>
              <w:jc w:val="center"/>
              <w:rPr>
                <w:rFonts w:cstheme="minorHAnsi"/>
              </w:rPr>
            </w:pPr>
            <w:r w:rsidRPr="00022972">
              <w:rPr>
                <w:rFonts w:cstheme="minorHAnsi"/>
              </w:rPr>
              <w:t>N</w:t>
            </w:r>
          </w:p>
        </w:tc>
        <w:tc>
          <w:tcPr>
            <w:tcW w:w="4349" w:type="dxa"/>
          </w:tcPr>
          <w:p w14:paraId="7E7C1703"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798BCCF1" w14:textId="77777777" w:rsidR="00412FE5" w:rsidRPr="00022972" w:rsidRDefault="00412FE5" w:rsidP="00B9344C">
            <w:pPr>
              <w:rPr>
                <w:rFonts w:cstheme="minorHAnsi"/>
              </w:rPr>
            </w:pPr>
          </w:p>
        </w:tc>
      </w:tr>
      <w:tr w:rsidR="00412FE5" w:rsidRPr="00022972" w14:paraId="249854AB" w14:textId="77777777" w:rsidTr="00B9344C">
        <w:trPr>
          <w:tblCellSpacing w:w="15" w:type="dxa"/>
        </w:trPr>
        <w:tc>
          <w:tcPr>
            <w:tcW w:w="1799" w:type="dxa"/>
            <w:shd w:val="clear" w:color="auto" w:fill="auto"/>
            <w:hideMark/>
          </w:tcPr>
          <w:p w14:paraId="1BEB52AD"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shd w:val="clear" w:color="auto" w:fill="auto"/>
            <w:hideMark/>
          </w:tcPr>
          <w:p w14:paraId="2DCF812E"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0C9B9363"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4771EFFE"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7910B17F" w14:textId="6B5CE914"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10764741" w14:textId="66669B2D" w:rsidR="00412FE5" w:rsidRPr="00022972" w:rsidRDefault="00412FE5" w:rsidP="00B9344C">
            <w:pPr>
              <w:rPr>
                <w:rFonts w:cstheme="minorHAnsi"/>
              </w:rPr>
            </w:pPr>
            <w:r w:rsidRPr="00022972">
              <w:rPr>
                <w:rFonts w:cstheme="minorHAnsi"/>
              </w:rPr>
              <w:t>Doplnením textu</w:t>
            </w:r>
          </w:p>
        </w:tc>
      </w:tr>
      <w:tr w:rsidR="00412FE5" w:rsidRPr="00022972" w14:paraId="579C3B9F" w14:textId="77777777" w:rsidTr="00B9344C">
        <w:trPr>
          <w:tblCellSpacing w:w="15" w:type="dxa"/>
        </w:trPr>
        <w:tc>
          <w:tcPr>
            <w:tcW w:w="1799" w:type="dxa"/>
            <w:hideMark/>
          </w:tcPr>
          <w:p w14:paraId="02F4E59D" w14:textId="77777777" w:rsidR="00412FE5" w:rsidRPr="00022972" w:rsidRDefault="00412FE5" w:rsidP="00B9344C">
            <w:pPr>
              <w:rPr>
                <w:rFonts w:cstheme="minorHAnsi"/>
              </w:rPr>
            </w:pPr>
            <w:r w:rsidRPr="00022972">
              <w:rPr>
                <w:rFonts w:cstheme="minorHAnsi"/>
              </w:rPr>
              <w:t xml:space="preserve">GKCH (Gréckokatolícka charita Prešov) </w:t>
            </w:r>
          </w:p>
        </w:tc>
        <w:tc>
          <w:tcPr>
            <w:tcW w:w="1246" w:type="dxa"/>
            <w:hideMark/>
          </w:tcPr>
          <w:p w14:paraId="08196213"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50D4228F"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753EA67F"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F864FE4" w14:textId="77777777" w:rsidR="00412FE5" w:rsidRPr="00022972" w:rsidRDefault="00412FE5" w:rsidP="00B9344C">
            <w:pPr>
              <w:jc w:val="center"/>
              <w:rPr>
                <w:rFonts w:cstheme="minorHAnsi"/>
              </w:rPr>
            </w:pPr>
            <w:r w:rsidRPr="00022972">
              <w:rPr>
                <w:rFonts w:cstheme="minorHAnsi"/>
              </w:rPr>
              <w:t>ČA</w:t>
            </w:r>
          </w:p>
        </w:tc>
        <w:tc>
          <w:tcPr>
            <w:tcW w:w="4349" w:type="dxa"/>
          </w:tcPr>
          <w:p w14:paraId="5EB3E479"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650DF88"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w:t>
            </w:r>
            <w:r w:rsidRPr="00022972">
              <w:rPr>
                <w:rFonts w:eastAsia="Times New Roman" w:cstheme="minorHAnsi"/>
                <w:lang w:eastAsia="sk-SK"/>
              </w:rPr>
              <w:lastRenderedPageBreak/>
              <w:t xml:space="preserve">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w:t>
            </w:r>
            <w:r w:rsidRPr="00022972">
              <w:rPr>
                <w:rFonts w:eastAsia="Times New Roman" w:cstheme="minorHAnsi"/>
                <w:lang w:eastAsia="sk-SK"/>
              </w:rPr>
              <w:lastRenderedPageBreak/>
              <w:t>doručenie žiadosti do sídla MPSVR SR- do podateľne počas bežnej pracovnej doby (deň a čas doručenia označený podateľňou).</w:t>
            </w:r>
          </w:p>
        </w:tc>
      </w:tr>
      <w:tr w:rsidR="00412FE5" w:rsidRPr="00022972" w14:paraId="3454F523" w14:textId="77777777" w:rsidTr="00B9344C">
        <w:trPr>
          <w:tblCellSpacing w:w="15" w:type="dxa"/>
        </w:trPr>
        <w:tc>
          <w:tcPr>
            <w:tcW w:w="1799" w:type="dxa"/>
            <w:hideMark/>
          </w:tcPr>
          <w:p w14:paraId="1FA82D16"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11D6752B"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6B59B3BB"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6B51073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E8EB39B" w14:textId="77777777" w:rsidR="00412FE5" w:rsidRPr="00022972" w:rsidRDefault="00412FE5" w:rsidP="00B9344C">
            <w:pPr>
              <w:jc w:val="center"/>
              <w:rPr>
                <w:rFonts w:cstheme="minorHAnsi"/>
              </w:rPr>
            </w:pPr>
            <w:r w:rsidRPr="00022972">
              <w:rPr>
                <w:rFonts w:cstheme="minorHAnsi"/>
              </w:rPr>
              <w:t>N</w:t>
            </w:r>
          </w:p>
        </w:tc>
        <w:tc>
          <w:tcPr>
            <w:tcW w:w="4349" w:type="dxa"/>
          </w:tcPr>
          <w:p w14:paraId="638D0711"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21A93561" w14:textId="77777777" w:rsidTr="00B9344C">
        <w:trPr>
          <w:tblCellSpacing w:w="15" w:type="dxa"/>
        </w:trPr>
        <w:tc>
          <w:tcPr>
            <w:tcW w:w="1799" w:type="dxa"/>
            <w:hideMark/>
          </w:tcPr>
          <w:p w14:paraId="3A4D1103" w14:textId="77777777" w:rsidR="00412FE5" w:rsidRPr="00022972" w:rsidRDefault="00412FE5" w:rsidP="00B9344C">
            <w:pPr>
              <w:rPr>
                <w:rFonts w:cstheme="minorHAnsi"/>
              </w:rPr>
            </w:pPr>
            <w:r w:rsidRPr="00022972">
              <w:rPr>
                <w:rFonts w:cstheme="minorHAnsi"/>
              </w:rPr>
              <w:t xml:space="preserve">GKCH (Gréckokatolícka charita Prešov) </w:t>
            </w:r>
          </w:p>
        </w:tc>
        <w:tc>
          <w:tcPr>
            <w:tcW w:w="1246" w:type="dxa"/>
            <w:hideMark/>
          </w:tcPr>
          <w:p w14:paraId="39927D00"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43D24BD5"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w:t>
            </w:r>
            <w:r w:rsidRPr="00022972">
              <w:rPr>
                <w:rFonts w:cstheme="minorHAnsi"/>
              </w:rPr>
              <w:lastRenderedPageBreak/>
              <w:t xml:space="preserve">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w:t>
            </w:r>
            <w:r w:rsidRPr="00022972">
              <w:rPr>
                <w:rFonts w:cstheme="minorHAnsi"/>
              </w:rPr>
              <w:lastRenderedPageBreak/>
              <w:t xml:space="preserve">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w:t>
            </w:r>
            <w:r w:rsidRPr="00022972">
              <w:rPr>
                <w:rFonts w:cstheme="minorHAnsi"/>
              </w:rPr>
              <w:lastRenderedPageBreak/>
              <w:t xml:space="preserve">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75B3F44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3AE6591" w14:textId="77777777" w:rsidR="00412FE5" w:rsidRPr="00022972" w:rsidRDefault="00412FE5" w:rsidP="00B9344C">
            <w:pPr>
              <w:jc w:val="center"/>
              <w:rPr>
                <w:rFonts w:cstheme="minorHAnsi"/>
              </w:rPr>
            </w:pPr>
            <w:r w:rsidRPr="00022972">
              <w:rPr>
                <w:rFonts w:cstheme="minorHAnsi"/>
              </w:rPr>
              <w:t>N</w:t>
            </w:r>
          </w:p>
        </w:tc>
        <w:tc>
          <w:tcPr>
            <w:tcW w:w="4349" w:type="dxa"/>
          </w:tcPr>
          <w:p w14:paraId="247B1A35"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w:t>
            </w:r>
            <w:r w:rsidRPr="00022972">
              <w:rPr>
                <w:rFonts w:eastAsia="Times New Roman" w:cstheme="minorHAnsi"/>
                <w:lang w:eastAsia="sk-SK"/>
              </w:rPr>
              <w:lastRenderedPageBreak/>
              <w:t xml:space="preserve">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0760E52B" w14:textId="77777777" w:rsidTr="00B9344C">
        <w:trPr>
          <w:tblCellSpacing w:w="15" w:type="dxa"/>
        </w:trPr>
        <w:tc>
          <w:tcPr>
            <w:tcW w:w="1799" w:type="dxa"/>
            <w:shd w:val="clear" w:color="auto" w:fill="auto"/>
            <w:hideMark/>
          </w:tcPr>
          <w:p w14:paraId="737180B5"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shd w:val="clear" w:color="auto" w:fill="auto"/>
            <w:hideMark/>
          </w:tcPr>
          <w:p w14:paraId="6463A1FA"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5D49E82F"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w:t>
            </w:r>
            <w:r w:rsidRPr="00022972">
              <w:rPr>
                <w:rFonts w:cstheme="minorHAnsi"/>
              </w:rPr>
              <w:lastRenderedPageBreak/>
              <w:t xml:space="preserve">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w:t>
            </w:r>
            <w:r w:rsidRPr="00022972">
              <w:rPr>
                <w:rFonts w:cstheme="minorHAnsi"/>
              </w:rPr>
              <w:lastRenderedPageBreak/>
              <w:t xml:space="preserve">nastavené flexibilne a nie otrocky. </w:t>
            </w:r>
          </w:p>
        </w:tc>
        <w:tc>
          <w:tcPr>
            <w:tcW w:w="821" w:type="dxa"/>
            <w:shd w:val="clear" w:color="auto" w:fill="auto"/>
            <w:hideMark/>
          </w:tcPr>
          <w:p w14:paraId="775D304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4D1238DC" w14:textId="5E1D7529"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4F1C2FC1" w14:textId="24D36D86"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4EE88E7F" w14:textId="77777777" w:rsidTr="00B9344C">
        <w:trPr>
          <w:tblCellSpacing w:w="15" w:type="dxa"/>
        </w:trPr>
        <w:tc>
          <w:tcPr>
            <w:tcW w:w="1799" w:type="dxa"/>
            <w:hideMark/>
          </w:tcPr>
          <w:p w14:paraId="2B44653C"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79EC74A0"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7F43296A"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w:t>
            </w:r>
            <w:r w:rsidRPr="00022972">
              <w:rPr>
                <w:rFonts w:cstheme="minorHAnsi"/>
              </w:rPr>
              <w:lastRenderedPageBreak/>
              <w:t xml:space="preserve">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4E98BB1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44F7897" w14:textId="14DAC1D5" w:rsidR="00412FE5" w:rsidRPr="00022972" w:rsidRDefault="00412FE5" w:rsidP="00B9344C">
            <w:pPr>
              <w:jc w:val="center"/>
              <w:rPr>
                <w:rFonts w:cstheme="minorHAnsi"/>
              </w:rPr>
            </w:pPr>
            <w:r w:rsidRPr="00022972">
              <w:rPr>
                <w:rFonts w:cstheme="minorHAnsi"/>
              </w:rPr>
              <w:t>N</w:t>
            </w:r>
          </w:p>
        </w:tc>
        <w:tc>
          <w:tcPr>
            <w:tcW w:w="4349" w:type="dxa"/>
          </w:tcPr>
          <w:p w14:paraId="07D21B04"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226319FC"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w:t>
            </w:r>
            <w:r w:rsidRPr="00022972">
              <w:rPr>
                <w:rFonts w:eastAsia="Times New Roman" w:cstheme="minorHAnsi"/>
                <w:lang w:eastAsia="sk-SK"/>
              </w:rPr>
              <w:lastRenderedPageBreak/>
              <w:t>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3C3ECE5C" w14:textId="77777777" w:rsidTr="00B9344C">
        <w:trPr>
          <w:tblCellSpacing w:w="15" w:type="dxa"/>
        </w:trPr>
        <w:tc>
          <w:tcPr>
            <w:tcW w:w="1799" w:type="dxa"/>
            <w:hideMark/>
          </w:tcPr>
          <w:p w14:paraId="4AAF6F95" w14:textId="77777777" w:rsidR="00412FE5" w:rsidRPr="00022972" w:rsidRDefault="00412FE5" w:rsidP="00B9344C">
            <w:pPr>
              <w:rPr>
                <w:rFonts w:cstheme="minorHAnsi"/>
              </w:rPr>
            </w:pPr>
            <w:r w:rsidRPr="00022972">
              <w:rPr>
                <w:rFonts w:cstheme="minorHAnsi"/>
              </w:rPr>
              <w:lastRenderedPageBreak/>
              <w:t xml:space="preserve">GKCH (Gréckokatolícka </w:t>
            </w:r>
            <w:r w:rsidRPr="00022972">
              <w:rPr>
                <w:rFonts w:cstheme="minorHAnsi"/>
              </w:rPr>
              <w:lastRenderedPageBreak/>
              <w:t xml:space="preserve">charita Prešov) </w:t>
            </w:r>
          </w:p>
        </w:tc>
        <w:tc>
          <w:tcPr>
            <w:tcW w:w="1246" w:type="dxa"/>
            <w:hideMark/>
          </w:tcPr>
          <w:p w14:paraId="475891FA" w14:textId="77777777" w:rsidR="00412FE5" w:rsidRPr="00022972" w:rsidRDefault="00412FE5" w:rsidP="00B9344C">
            <w:pPr>
              <w:rPr>
                <w:rFonts w:cstheme="minorHAnsi"/>
              </w:rPr>
            </w:pPr>
            <w:r w:rsidRPr="00022972">
              <w:rPr>
                <w:rFonts w:cstheme="minorHAnsi"/>
              </w:rPr>
              <w:lastRenderedPageBreak/>
              <w:t xml:space="preserve">K bodu 91 (§ </w:t>
            </w:r>
            <w:r w:rsidRPr="00022972">
              <w:rPr>
                <w:rFonts w:cstheme="minorHAnsi"/>
              </w:rPr>
              <w:lastRenderedPageBreak/>
              <w:t xml:space="preserve">77 odsek 2) </w:t>
            </w:r>
          </w:p>
        </w:tc>
        <w:tc>
          <w:tcPr>
            <w:tcW w:w="5913" w:type="dxa"/>
            <w:hideMark/>
          </w:tcPr>
          <w:p w14:paraId="2BE4FE69" w14:textId="77777777" w:rsidR="00412FE5" w:rsidRPr="00022972" w:rsidRDefault="00412FE5" w:rsidP="00B9344C">
            <w:pPr>
              <w:rPr>
                <w:rFonts w:cstheme="minorHAnsi"/>
              </w:rPr>
            </w:pPr>
            <w:r w:rsidRPr="00022972">
              <w:rPr>
                <w:rFonts w:cstheme="minorHAnsi"/>
              </w:rPr>
              <w:lastRenderedPageBreak/>
              <w:t xml:space="preserve">V § 77 sa odsek 2 dopĺňa písmenom e), ktoré znie: „e) sumou finančného príspevku na poskytovanie sociálnej služby podľa 78a, </w:t>
            </w:r>
            <w:r w:rsidRPr="00022972">
              <w:rPr>
                <w:rFonts w:cstheme="minorHAnsi"/>
              </w:rPr>
              <w:lastRenderedPageBreak/>
              <w:t xml:space="preserve">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0B00CCC7"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8BC9E79"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371859EE" w14:textId="77777777" w:rsidR="00412FE5" w:rsidRPr="00022972" w:rsidRDefault="00412FE5" w:rsidP="00B9344C">
            <w:pPr>
              <w:rPr>
                <w:rFonts w:cstheme="minorHAnsi"/>
              </w:rPr>
            </w:pPr>
            <w:r w:rsidRPr="00022972">
              <w:rPr>
                <w:rFonts w:eastAsia="Times New Roman" w:cstheme="minorHAnsi"/>
                <w:lang w:eastAsia="sk-SK"/>
              </w:rPr>
              <w:t xml:space="preserve">Neakceptovanie pripomienky súvisí </w:t>
            </w:r>
            <w:r w:rsidRPr="00022972">
              <w:rPr>
                <w:rFonts w:eastAsia="Times New Roman" w:cstheme="minorHAnsi"/>
                <w:lang w:eastAsia="sk-SK"/>
              </w:rPr>
              <w:lastRenderedPageBreak/>
              <w:t>s neakceptovaním pripomienky k bodu 95.</w:t>
            </w:r>
          </w:p>
        </w:tc>
      </w:tr>
      <w:tr w:rsidR="00412FE5" w:rsidRPr="00022972" w14:paraId="4AFC8ED7" w14:textId="77777777" w:rsidTr="00B9344C">
        <w:trPr>
          <w:tblCellSpacing w:w="15" w:type="dxa"/>
        </w:trPr>
        <w:tc>
          <w:tcPr>
            <w:tcW w:w="1799" w:type="dxa"/>
            <w:hideMark/>
          </w:tcPr>
          <w:p w14:paraId="507F8387"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46E59F4B"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721CE47F"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5976DDB0"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40238506" w14:textId="77777777" w:rsidR="00412FE5" w:rsidRPr="00022972" w:rsidRDefault="00412FE5" w:rsidP="00B9344C">
            <w:pPr>
              <w:jc w:val="center"/>
              <w:rPr>
                <w:rFonts w:cstheme="minorHAnsi"/>
              </w:rPr>
            </w:pPr>
            <w:r w:rsidRPr="00022972">
              <w:rPr>
                <w:rFonts w:cstheme="minorHAnsi"/>
              </w:rPr>
              <w:t>N</w:t>
            </w:r>
          </w:p>
        </w:tc>
        <w:tc>
          <w:tcPr>
            <w:tcW w:w="4349" w:type="dxa"/>
          </w:tcPr>
          <w:p w14:paraId="2DB31A16"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4BAA4E1B" w14:textId="77777777" w:rsidTr="00B9344C">
        <w:trPr>
          <w:tblCellSpacing w:w="15" w:type="dxa"/>
        </w:trPr>
        <w:tc>
          <w:tcPr>
            <w:tcW w:w="1799" w:type="dxa"/>
            <w:hideMark/>
          </w:tcPr>
          <w:p w14:paraId="5600A792" w14:textId="77777777" w:rsidR="00412FE5" w:rsidRPr="00022972" w:rsidRDefault="00412FE5" w:rsidP="00B9344C">
            <w:pPr>
              <w:rPr>
                <w:rFonts w:cstheme="minorHAnsi"/>
              </w:rPr>
            </w:pPr>
            <w:r w:rsidRPr="00022972">
              <w:rPr>
                <w:rFonts w:cstheme="minorHAnsi"/>
              </w:rPr>
              <w:t xml:space="preserve">GKCH (Gréckokatolícka </w:t>
            </w:r>
            <w:r w:rsidRPr="00022972">
              <w:rPr>
                <w:rFonts w:cstheme="minorHAnsi"/>
              </w:rPr>
              <w:lastRenderedPageBreak/>
              <w:t xml:space="preserve">charita Prešov) </w:t>
            </w:r>
          </w:p>
        </w:tc>
        <w:tc>
          <w:tcPr>
            <w:tcW w:w="1246" w:type="dxa"/>
            <w:hideMark/>
          </w:tcPr>
          <w:p w14:paraId="7229613B" w14:textId="77777777" w:rsidR="00412FE5" w:rsidRPr="00022972" w:rsidRDefault="00412FE5" w:rsidP="00B9344C">
            <w:pPr>
              <w:rPr>
                <w:rFonts w:cstheme="minorHAnsi"/>
              </w:rPr>
            </w:pPr>
            <w:r w:rsidRPr="00022972">
              <w:rPr>
                <w:rFonts w:cstheme="minorHAnsi"/>
              </w:rPr>
              <w:lastRenderedPageBreak/>
              <w:t xml:space="preserve">K bodu 82 (§ 75 odsek 3 </w:t>
            </w:r>
            <w:r w:rsidRPr="00022972">
              <w:rPr>
                <w:rFonts w:cstheme="minorHAnsi"/>
              </w:rPr>
              <w:lastRenderedPageBreak/>
              <w:t xml:space="preserve">písmeno a)) </w:t>
            </w:r>
          </w:p>
        </w:tc>
        <w:tc>
          <w:tcPr>
            <w:tcW w:w="5913" w:type="dxa"/>
            <w:hideMark/>
          </w:tcPr>
          <w:p w14:paraId="3884026E" w14:textId="77777777" w:rsidR="00412FE5" w:rsidRPr="00022972" w:rsidRDefault="00412FE5" w:rsidP="00B9344C">
            <w:pPr>
              <w:rPr>
                <w:rFonts w:cstheme="minorHAnsi"/>
              </w:rPr>
            </w:pPr>
            <w:r w:rsidRPr="00022972">
              <w:rPr>
                <w:rFonts w:cstheme="minorHAnsi"/>
              </w:rPr>
              <w:lastRenderedPageBreak/>
              <w:t xml:space="preserve">V § 75 ods. 3 sa vypúšťa písmeno a) bod 1 Odôvodnenie: Návrhom sa vypúšťa povinnosť VUC poskytovať fin. príspevok na </w:t>
            </w:r>
            <w:r w:rsidRPr="00022972">
              <w:rPr>
                <w:rFonts w:cstheme="minorHAnsi"/>
              </w:rPr>
              <w:lastRenderedPageBreak/>
              <w:t xml:space="preserve">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3B5E0250"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08B946D"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25C9D983" w14:textId="77777777" w:rsidR="00412FE5" w:rsidRPr="00022972" w:rsidRDefault="00412FE5" w:rsidP="00B9344C">
            <w:pPr>
              <w:rPr>
                <w:rFonts w:cstheme="minorHAnsi"/>
              </w:rPr>
            </w:pPr>
            <w:r w:rsidRPr="00022972">
              <w:rPr>
                <w:rFonts w:eastAsia="Times New Roman" w:cstheme="minorHAnsi"/>
                <w:lang w:eastAsia="sk-SK"/>
              </w:rPr>
              <w:t xml:space="preserve">Neakceptovanie pripomienky súvisí s </w:t>
            </w:r>
            <w:r w:rsidRPr="00022972">
              <w:rPr>
                <w:rFonts w:eastAsia="Times New Roman" w:cstheme="minorHAnsi"/>
                <w:lang w:eastAsia="sk-SK"/>
              </w:rPr>
              <w:lastRenderedPageBreak/>
              <w:t>neakceptovaním pripomienky k bodu 95.</w:t>
            </w:r>
          </w:p>
        </w:tc>
      </w:tr>
      <w:tr w:rsidR="006B7258" w:rsidRPr="00022972" w14:paraId="2DA80785" w14:textId="77777777" w:rsidTr="00B9344C">
        <w:trPr>
          <w:tblCellSpacing w:w="15" w:type="dxa"/>
        </w:trPr>
        <w:tc>
          <w:tcPr>
            <w:tcW w:w="1799" w:type="dxa"/>
            <w:hideMark/>
          </w:tcPr>
          <w:p w14:paraId="5F8341A4" w14:textId="77777777" w:rsidR="006B7258" w:rsidRPr="00022972" w:rsidRDefault="006B7258" w:rsidP="00B9344C">
            <w:pPr>
              <w:rPr>
                <w:rFonts w:cstheme="minorHAnsi"/>
              </w:rPr>
            </w:pPr>
            <w:r w:rsidRPr="00022972">
              <w:rPr>
                <w:rFonts w:cstheme="minorHAnsi"/>
              </w:rPr>
              <w:lastRenderedPageBreak/>
              <w:t xml:space="preserve">GKCH (Gréckokatolícka charita Prešov) </w:t>
            </w:r>
          </w:p>
        </w:tc>
        <w:tc>
          <w:tcPr>
            <w:tcW w:w="1246" w:type="dxa"/>
            <w:hideMark/>
          </w:tcPr>
          <w:p w14:paraId="497A16A1"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6BC30776"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w:t>
            </w:r>
            <w:r w:rsidRPr="00022972">
              <w:rPr>
                <w:rFonts w:cstheme="minorHAnsi"/>
              </w:rPr>
              <w:lastRenderedPageBreak/>
              <w:t xml:space="preserve">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4022611"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517B18BD" w14:textId="6EDEC2F0" w:rsidR="006B7258" w:rsidRPr="00022972" w:rsidRDefault="006B7258" w:rsidP="00B9344C">
            <w:pPr>
              <w:jc w:val="center"/>
              <w:rPr>
                <w:rFonts w:cstheme="minorHAnsi"/>
              </w:rPr>
            </w:pPr>
            <w:r w:rsidRPr="00022972">
              <w:rPr>
                <w:rFonts w:cstheme="minorHAnsi"/>
              </w:rPr>
              <w:t>CA</w:t>
            </w:r>
          </w:p>
        </w:tc>
        <w:tc>
          <w:tcPr>
            <w:tcW w:w="4349" w:type="dxa"/>
          </w:tcPr>
          <w:p w14:paraId="1B789AC0" w14:textId="77777777" w:rsidR="006B7258" w:rsidRPr="00022972" w:rsidRDefault="006B7258" w:rsidP="00B9344C">
            <w:pPr>
              <w:rPr>
                <w:rFonts w:cstheme="minorHAnsi"/>
              </w:rPr>
            </w:pPr>
            <w:r w:rsidRPr="00022972">
              <w:rPr>
                <w:rFonts w:cstheme="minorHAnsi"/>
              </w:rPr>
              <w:t>Pripomienka akceptovaná v prvej časti.</w:t>
            </w:r>
          </w:p>
          <w:p w14:paraId="0D0255F3" w14:textId="4C727FD4"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A01F5F" w:rsidRPr="00022972" w14:paraId="58ECD656" w14:textId="77777777" w:rsidTr="00B9344C">
        <w:trPr>
          <w:tblCellSpacing w:w="15" w:type="dxa"/>
        </w:trPr>
        <w:tc>
          <w:tcPr>
            <w:tcW w:w="1799" w:type="dxa"/>
            <w:hideMark/>
          </w:tcPr>
          <w:p w14:paraId="223554A8" w14:textId="77777777" w:rsidR="00A01F5F" w:rsidRPr="00022972" w:rsidRDefault="00A01F5F" w:rsidP="00B9344C">
            <w:pPr>
              <w:rPr>
                <w:rFonts w:cstheme="minorHAnsi"/>
              </w:rPr>
            </w:pPr>
            <w:r w:rsidRPr="00022972">
              <w:rPr>
                <w:rFonts w:cstheme="minorHAnsi"/>
              </w:rPr>
              <w:lastRenderedPageBreak/>
              <w:t xml:space="preserve">GKCH (Gréckokatolícka charita Prešov) </w:t>
            </w:r>
          </w:p>
        </w:tc>
        <w:tc>
          <w:tcPr>
            <w:tcW w:w="1246" w:type="dxa"/>
            <w:hideMark/>
          </w:tcPr>
          <w:p w14:paraId="72FD749D"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006FA519"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w:t>
            </w:r>
            <w:r w:rsidRPr="00022972">
              <w:rPr>
                <w:rFonts w:cstheme="minorHAnsi"/>
              </w:rPr>
              <w:lastRenderedPageBreak/>
              <w:t xml:space="preserve">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61D5F8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FE5FD9B" w14:textId="5F9EBAD0" w:rsidR="00A01F5F" w:rsidRPr="00022972" w:rsidRDefault="00A01F5F" w:rsidP="00B9344C">
            <w:pPr>
              <w:jc w:val="center"/>
              <w:rPr>
                <w:rFonts w:cstheme="minorHAnsi"/>
              </w:rPr>
            </w:pPr>
            <w:r w:rsidRPr="00022972">
              <w:rPr>
                <w:rFonts w:cstheme="minorHAnsi"/>
              </w:rPr>
              <w:t>CA</w:t>
            </w:r>
          </w:p>
        </w:tc>
        <w:tc>
          <w:tcPr>
            <w:tcW w:w="4349" w:type="dxa"/>
          </w:tcPr>
          <w:p w14:paraId="3AE54E2D"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w:t>
            </w:r>
            <w:r w:rsidRPr="00022972">
              <w:rPr>
                <w:rFonts w:cstheme="minorHAnsi"/>
              </w:rPr>
              <w:lastRenderedPageBreak/>
              <w:t>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64E8FADD" w14:textId="55B08626" w:rsidR="00A01F5F" w:rsidRPr="00022972" w:rsidRDefault="00A01F5F" w:rsidP="00B9344C">
            <w:pPr>
              <w:rPr>
                <w:rFonts w:cstheme="minorHAnsi"/>
              </w:rPr>
            </w:pPr>
          </w:p>
        </w:tc>
      </w:tr>
      <w:tr w:rsidR="00412FE5" w:rsidRPr="00022972" w14:paraId="32B7BC7F" w14:textId="77777777" w:rsidTr="00B9344C">
        <w:trPr>
          <w:tblCellSpacing w:w="15" w:type="dxa"/>
        </w:trPr>
        <w:tc>
          <w:tcPr>
            <w:tcW w:w="1799" w:type="dxa"/>
            <w:hideMark/>
          </w:tcPr>
          <w:p w14:paraId="10E78A38"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1DAE4C2E" w14:textId="77777777" w:rsidR="00412FE5" w:rsidRPr="00022972" w:rsidRDefault="00412FE5" w:rsidP="00B9344C">
            <w:pPr>
              <w:rPr>
                <w:rFonts w:cstheme="minorHAnsi"/>
              </w:rPr>
            </w:pPr>
            <w:r w:rsidRPr="00022972">
              <w:rPr>
                <w:rFonts w:cstheme="minorHAnsi"/>
              </w:rPr>
              <w:t xml:space="preserve">K bodu 87 (§ 75 odsek 11) </w:t>
            </w:r>
          </w:p>
        </w:tc>
        <w:tc>
          <w:tcPr>
            <w:tcW w:w="5913" w:type="dxa"/>
            <w:hideMark/>
          </w:tcPr>
          <w:p w14:paraId="42AD3F47" w14:textId="77777777" w:rsidR="00412FE5" w:rsidRPr="00022972" w:rsidRDefault="00412FE5"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w:t>
            </w:r>
            <w:r w:rsidRPr="00022972">
              <w:rPr>
                <w:rFonts w:cstheme="minorHAnsi"/>
              </w:rPr>
              <w:lastRenderedPageBreak/>
              <w:t xml:space="preserve">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0B6153F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FDF2E61" w14:textId="70174841" w:rsidR="00412FE5" w:rsidRPr="00022972" w:rsidRDefault="00C954CC" w:rsidP="00B9344C">
            <w:pPr>
              <w:jc w:val="center"/>
              <w:rPr>
                <w:rFonts w:cstheme="minorHAnsi"/>
              </w:rPr>
            </w:pPr>
            <w:r w:rsidRPr="00022972">
              <w:rPr>
                <w:rFonts w:cstheme="minorHAnsi"/>
              </w:rPr>
              <w:t>ČA</w:t>
            </w:r>
          </w:p>
        </w:tc>
        <w:tc>
          <w:tcPr>
            <w:tcW w:w="4349" w:type="dxa"/>
          </w:tcPr>
          <w:p w14:paraId="20031E8D" w14:textId="55A6AAFC" w:rsidR="00412FE5" w:rsidRPr="00022972" w:rsidRDefault="00C954CC" w:rsidP="00B9344C">
            <w:pPr>
              <w:rPr>
                <w:rFonts w:cstheme="minorHAnsi"/>
              </w:rPr>
            </w:pPr>
            <w:r w:rsidRPr="00022972">
              <w:rPr>
                <w:rFonts w:eastAsia="Times New Roman" w:cstheme="minorHAnsi"/>
                <w:lang w:eastAsia="sk-SK"/>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3A5B125A" w14:textId="77777777" w:rsidTr="00B9344C">
        <w:trPr>
          <w:tblCellSpacing w:w="15" w:type="dxa"/>
        </w:trPr>
        <w:tc>
          <w:tcPr>
            <w:tcW w:w="1799" w:type="dxa"/>
            <w:hideMark/>
          </w:tcPr>
          <w:p w14:paraId="4DC73398"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6E1337CA"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72503DF6"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w:t>
            </w:r>
            <w:r w:rsidRPr="00022972">
              <w:rPr>
                <w:rFonts w:cstheme="minorHAnsi"/>
              </w:rPr>
              <w:lastRenderedPageBreak/>
              <w:t xml:space="preserve">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0B65F0B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0CF868C" w14:textId="77777777" w:rsidR="00412FE5" w:rsidRPr="00022972" w:rsidRDefault="00412FE5" w:rsidP="00B9344C">
            <w:pPr>
              <w:jc w:val="center"/>
              <w:rPr>
                <w:rFonts w:cstheme="minorHAnsi"/>
              </w:rPr>
            </w:pPr>
            <w:r w:rsidRPr="00022972">
              <w:rPr>
                <w:rFonts w:cstheme="minorHAnsi"/>
              </w:rPr>
              <w:t>N</w:t>
            </w:r>
          </w:p>
        </w:tc>
        <w:tc>
          <w:tcPr>
            <w:tcW w:w="4349" w:type="dxa"/>
          </w:tcPr>
          <w:p w14:paraId="1469974F"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w:t>
            </w:r>
            <w:r w:rsidRPr="00022972">
              <w:rPr>
                <w:rFonts w:eastAsia="Times New Roman" w:cstheme="minorHAnsi"/>
                <w:lang w:eastAsia="sk-SK"/>
              </w:rPr>
              <w:lastRenderedPageBreak/>
              <w:t>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31DE5B23" w14:textId="77777777" w:rsidR="00412FE5" w:rsidRPr="00022972" w:rsidRDefault="00412FE5" w:rsidP="00B9344C">
            <w:pPr>
              <w:rPr>
                <w:rFonts w:cstheme="minorHAnsi"/>
              </w:rPr>
            </w:pPr>
          </w:p>
        </w:tc>
      </w:tr>
      <w:tr w:rsidR="00412FE5" w:rsidRPr="00022972" w14:paraId="4F4B14D1" w14:textId="77777777" w:rsidTr="00B9344C">
        <w:trPr>
          <w:tblCellSpacing w:w="15" w:type="dxa"/>
        </w:trPr>
        <w:tc>
          <w:tcPr>
            <w:tcW w:w="1799" w:type="dxa"/>
            <w:hideMark/>
          </w:tcPr>
          <w:p w14:paraId="52DBC8DB"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54B5624F" w14:textId="77777777" w:rsidR="00412FE5" w:rsidRPr="00022972" w:rsidRDefault="00412FE5" w:rsidP="00B9344C">
            <w:pPr>
              <w:rPr>
                <w:rFonts w:cstheme="minorHAnsi"/>
              </w:rPr>
            </w:pPr>
            <w:r w:rsidRPr="00022972">
              <w:rPr>
                <w:rFonts w:cstheme="minorHAnsi"/>
              </w:rPr>
              <w:t xml:space="preserve">Za bod 93 sa vkladá nový bod </w:t>
            </w:r>
          </w:p>
        </w:tc>
        <w:tc>
          <w:tcPr>
            <w:tcW w:w="5913" w:type="dxa"/>
            <w:hideMark/>
          </w:tcPr>
          <w:p w14:paraId="4D8947FD"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w:t>
            </w:r>
            <w:r w:rsidRPr="00022972">
              <w:rPr>
                <w:rFonts w:cstheme="minorHAnsi"/>
              </w:rPr>
              <w:lastRenderedPageBreak/>
              <w:t xml:space="preserve">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269BA63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C43E4F2" w14:textId="77777777" w:rsidR="00412FE5" w:rsidRPr="00022972" w:rsidRDefault="00412FE5" w:rsidP="00B9344C">
            <w:pPr>
              <w:jc w:val="center"/>
              <w:rPr>
                <w:rFonts w:cstheme="minorHAnsi"/>
              </w:rPr>
            </w:pPr>
            <w:r w:rsidRPr="00022972">
              <w:rPr>
                <w:rFonts w:cstheme="minorHAnsi"/>
              </w:rPr>
              <w:t>N</w:t>
            </w:r>
          </w:p>
        </w:tc>
        <w:tc>
          <w:tcPr>
            <w:tcW w:w="4349" w:type="dxa"/>
          </w:tcPr>
          <w:p w14:paraId="13B2D968"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w:t>
            </w:r>
            <w:r w:rsidRPr="00022972">
              <w:rPr>
                <w:rFonts w:eastAsia="Times New Roman" w:cstheme="minorHAnsi"/>
                <w:lang w:eastAsia="sk-SK"/>
              </w:rPr>
              <w:lastRenderedPageBreak/>
              <w:t>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39023445" w14:textId="77777777" w:rsidTr="00B9344C">
        <w:trPr>
          <w:tblCellSpacing w:w="15" w:type="dxa"/>
        </w:trPr>
        <w:tc>
          <w:tcPr>
            <w:tcW w:w="1799" w:type="dxa"/>
            <w:hideMark/>
          </w:tcPr>
          <w:p w14:paraId="0E6A6BF2"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23BBEA79"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7B1EE956"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w:t>
            </w:r>
            <w:r w:rsidRPr="00022972">
              <w:rPr>
                <w:rFonts w:cstheme="minorHAnsi"/>
              </w:rPr>
              <w:lastRenderedPageBreak/>
              <w:t xml:space="preserve">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6BEA901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0A681F9" w14:textId="77777777" w:rsidR="00412FE5" w:rsidRPr="00022972" w:rsidRDefault="00412FE5" w:rsidP="00B9344C">
            <w:pPr>
              <w:jc w:val="center"/>
              <w:rPr>
                <w:rFonts w:cstheme="minorHAnsi"/>
              </w:rPr>
            </w:pPr>
            <w:r w:rsidRPr="00022972">
              <w:rPr>
                <w:rFonts w:cstheme="minorHAnsi"/>
              </w:rPr>
              <w:t>A</w:t>
            </w:r>
          </w:p>
        </w:tc>
        <w:tc>
          <w:tcPr>
            <w:tcW w:w="4349" w:type="dxa"/>
          </w:tcPr>
          <w:p w14:paraId="2ED4E92D" w14:textId="77777777" w:rsidR="00412FE5" w:rsidRPr="00022972" w:rsidRDefault="00412FE5" w:rsidP="00B9344C">
            <w:pPr>
              <w:rPr>
                <w:rFonts w:cstheme="minorHAnsi"/>
              </w:rPr>
            </w:pPr>
          </w:p>
        </w:tc>
      </w:tr>
      <w:tr w:rsidR="00412FE5" w:rsidRPr="00022972" w14:paraId="1BB7A07F" w14:textId="77777777" w:rsidTr="00B9344C">
        <w:trPr>
          <w:tblCellSpacing w:w="15" w:type="dxa"/>
        </w:trPr>
        <w:tc>
          <w:tcPr>
            <w:tcW w:w="1799" w:type="dxa"/>
            <w:shd w:val="clear" w:color="auto" w:fill="auto"/>
            <w:hideMark/>
          </w:tcPr>
          <w:p w14:paraId="249C1B80"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shd w:val="clear" w:color="auto" w:fill="auto"/>
            <w:hideMark/>
          </w:tcPr>
          <w:p w14:paraId="13D7CE93"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591CA568"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3B0275FA"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6874C093" w14:textId="4A4A484F"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620CAF8D" w14:textId="77777777" w:rsidR="00412FE5" w:rsidRPr="00022972" w:rsidRDefault="00412FE5" w:rsidP="00B9344C">
            <w:pPr>
              <w:rPr>
                <w:rFonts w:cstheme="minorHAnsi"/>
              </w:rPr>
            </w:pPr>
          </w:p>
        </w:tc>
      </w:tr>
      <w:tr w:rsidR="00412FE5" w:rsidRPr="00022972" w14:paraId="0486C72D" w14:textId="77777777" w:rsidTr="00B9344C">
        <w:trPr>
          <w:tblCellSpacing w:w="15" w:type="dxa"/>
        </w:trPr>
        <w:tc>
          <w:tcPr>
            <w:tcW w:w="1799" w:type="dxa"/>
            <w:hideMark/>
          </w:tcPr>
          <w:p w14:paraId="6E94EDAB"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626EA88A"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4A4493DE"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43E98E6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208EEB1" w14:textId="45B1221E" w:rsidR="00412FE5" w:rsidRPr="00022972" w:rsidRDefault="00412FE5" w:rsidP="00B9344C">
            <w:pPr>
              <w:jc w:val="center"/>
              <w:rPr>
                <w:rFonts w:cstheme="minorHAnsi"/>
              </w:rPr>
            </w:pPr>
            <w:r w:rsidRPr="00022972">
              <w:rPr>
                <w:rFonts w:cstheme="minorHAnsi"/>
              </w:rPr>
              <w:t>A</w:t>
            </w:r>
          </w:p>
        </w:tc>
        <w:tc>
          <w:tcPr>
            <w:tcW w:w="4349" w:type="dxa"/>
          </w:tcPr>
          <w:p w14:paraId="5BB9DE02" w14:textId="3776BAA5" w:rsidR="00412FE5" w:rsidRPr="00022972" w:rsidRDefault="00412FE5" w:rsidP="00B9344C">
            <w:pPr>
              <w:rPr>
                <w:rFonts w:cstheme="minorHAnsi"/>
              </w:rPr>
            </w:pPr>
          </w:p>
        </w:tc>
      </w:tr>
      <w:tr w:rsidR="00412FE5" w:rsidRPr="00022972" w14:paraId="578FCD3F" w14:textId="77777777" w:rsidTr="00B9344C">
        <w:trPr>
          <w:tblCellSpacing w:w="15" w:type="dxa"/>
        </w:trPr>
        <w:tc>
          <w:tcPr>
            <w:tcW w:w="1799" w:type="dxa"/>
            <w:hideMark/>
          </w:tcPr>
          <w:p w14:paraId="4193B1A9" w14:textId="77777777" w:rsidR="00412FE5" w:rsidRPr="00022972" w:rsidRDefault="00412FE5" w:rsidP="00B9344C">
            <w:pPr>
              <w:rPr>
                <w:rFonts w:cstheme="minorHAnsi"/>
              </w:rPr>
            </w:pPr>
            <w:r w:rsidRPr="00022972">
              <w:rPr>
                <w:rFonts w:cstheme="minorHAnsi"/>
              </w:rPr>
              <w:t xml:space="preserve">GKCH (Gréckokatolícka charita Prešov) </w:t>
            </w:r>
          </w:p>
        </w:tc>
        <w:tc>
          <w:tcPr>
            <w:tcW w:w="1246" w:type="dxa"/>
            <w:hideMark/>
          </w:tcPr>
          <w:p w14:paraId="5A136F98"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36ACF3D5"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w:t>
            </w:r>
            <w:r w:rsidRPr="00022972">
              <w:rPr>
                <w:rFonts w:cstheme="minorHAnsi"/>
              </w:rPr>
              <w:lastRenderedPageBreak/>
              <w:t xml:space="preserve">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w:t>
            </w:r>
            <w:r w:rsidRPr="00022972">
              <w:rPr>
                <w:rFonts w:cstheme="minorHAnsi"/>
              </w:rPr>
              <w:lastRenderedPageBreak/>
              <w:t xml:space="preserve">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2413158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B2D01FC" w14:textId="77777777" w:rsidR="00412FE5" w:rsidRPr="00022972" w:rsidRDefault="00412FE5" w:rsidP="00B9344C">
            <w:pPr>
              <w:jc w:val="center"/>
              <w:rPr>
                <w:rFonts w:cstheme="minorHAnsi"/>
              </w:rPr>
            </w:pPr>
            <w:r w:rsidRPr="00022972">
              <w:rPr>
                <w:rFonts w:cstheme="minorHAnsi"/>
              </w:rPr>
              <w:t>N</w:t>
            </w:r>
          </w:p>
        </w:tc>
        <w:tc>
          <w:tcPr>
            <w:tcW w:w="4349" w:type="dxa"/>
          </w:tcPr>
          <w:p w14:paraId="58B1C749"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373711D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w:t>
            </w:r>
            <w:r w:rsidRPr="00022972">
              <w:rPr>
                <w:rFonts w:eastAsia="Times New Roman" w:cstheme="minorHAnsi"/>
                <w:lang w:eastAsia="sk-SK"/>
              </w:rPr>
              <w:lastRenderedPageBreak/>
              <w:t xml:space="preserve">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56B4222C"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2F4BD842" w14:textId="77777777" w:rsidTr="00B9344C">
        <w:trPr>
          <w:tblCellSpacing w:w="15" w:type="dxa"/>
        </w:trPr>
        <w:tc>
          <w:tcPr>
            <w:tcW w:w="1799" w:type="dxa"/>
            <w:hideMark/>
          </w:tcPr>
          <w:p w14:paraId="42C1CCDE" w14:textId="77777777" w:rsidR="00412FE5" w:rsidRPr="00022972" w:rsidRDefault="00412FE5" w:rsidP="00B9344C">
            <w:pPr>
              <w:rPr>
                <w:rFonts w:cstheme="minorHAnsi"/>
              </w:rPr>
            </w:pPr>
            <w:r w:rsidRPr="00022972">
              <w:rPr>
                <w:rFonts w:cstheme="minorHAnsi"/>
              </w:rPr>
              <w:lastRenderedPageBreak/>
              <w:t xml:space="preserve">GKCH (Gréckokatolícka charita Prešov) </w:t>
            </w:r>
          </w:p>
        </w:tc>
        <w:tc>
          <w:tcPr>
            <w:tcW w:w="1246" w:type="dxa"/>
            <w:hideMark/>
          </w:tcPr>
          <w:p w14:paraId="1FDD3877"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04CC0294"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218B96F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32B9292" w14:textId="4E5645BF" w:rsidR="00412FE5" w:rsidRPr="00022972" w:rsidRDefault="00412FE5" w:rsidP="00B9344C">
            <w:pPr>
              <w:jc w:val="center"/>
              <w:rPr>
                <w:rFonts w:cstheme="minorHAnsi"/>
              </w:rPr>
            </w:pPr>
            <w:r w:rsidRPr="00022972">
              <w:rPr>
                <w:rFonts w:cstheme="minorHAnsi"/>
              </w:rPr>
              <w:t>A</w:t>
            </w:r>
          </w:p>
        </w:tc>
        <w:tc>
          <w:tcPr>
            <w:tcW w:w="4349" w:type="dxa"/>
          </w:tcPr>
          <w:p w14:paraId="39A2A2C9" w14:textId="5EBE9444" w:rsidR="00412FE5" w:rsidRPr="00022972" w:rsidRDefault="00412FE5" w:rsidP="00B9344C">
            <w:pPr>
              <w:rPr>
                <w:rFonts w:cstheme="minorHAnsi"/>
              </w:rPr>
            </w:pPr>
          </w:p>
        </w:tc>
      </w:tr>
      <w:tr w:rsidR="00412FE5" w:rsidRPr="00022972" w14:paraId="01884F36" w14:textId="77777777" w:rsidTr="00B9344C">
        <w:trPr>
          <w:tblCellSpacing w:w="15" w:type="dxa"/>
        </w:trPr>
        <w:tc>
          <w:tcPr>
            <w:tcW w:w="1799" w:type="dxa"/>
            <w:hideMark/>
          </w:tcPr>
          <w:p w14:paraId="0BB4214A"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86DC809"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469FC4EE" w14:textId="77777777" w:rsidR="00412FE5" w:rsidRPr="00022972" w:rsidRDefault="00412FE5" w:rsidP="00B9344C">
            <w:pPr>
              <w:rPr>
                <w:rFonts w:cstheme="minorHAnsi"/>
              </w:rPr>
            </w:pPr>
            <w:r w:rsidRPr="00022972">
              <w:rPr>
                <w:rFonts w:cstheme="minorHAnsi"/>
              </w:rPr>
              <w:t xml:space="preserve">Predkladaný návrh novely sa takmer vôbec nedotýka služieb krízovej intervencie a ďalších služieb, zameraných na pomoc ľuďom bez domova. Novela nezabezpečuje pre ľudí bez domova ani len prístup k základným sociálnym službám, hoci im to garantuje Ústava SR a zaručujú príslušné zákony. Neumožňuje rozvoj hlboko poddimenzovaných základných sociálnych služieb a v niektorých návrhoch dokonca prehlbuje nevymožiteľnosť týchto služieb. </w:t>
            </w:r>
          </w:p>
        </w:tc>
        <w:tc>
          <w:tcPr>
            <w:tcW w:w="821" w:type="dxa"/>
            <w:hideMark/>
          </w:tcPr>
          <w:p w14:paraId="7A52B91F"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5294D239" w14:textId="77777777" w:rsidR="00412FE5" w:rsidRPr="00022972" w:rsidRDefault="00412FE5" w:rsidP="00B9344C">
            <w:pPr>
              <w:jc w:val="center"/>
              <w:rPr>
                <w:rFonts w:cstheme="minorHAnsi"/>
              </w:rPr>
            </w:pPr>
            <w:r w:rsidRPr="00022972">
              <w:rPr>
                <w:rFonts w:cstheme="minorHAnsi"/>
              </w:rPr>
              <w:t>N</w:t>
            </w:r>
          </w:p>
        </w:tc>
        <w:tc>
          <w:tcPr>
            <w:tcW w:w="4349" w:type="dxa"/>
          </w:tcPr>
          <w:p w14:paraId="3251A734" w14:textId="77777777" w:rsidR="00412FE5" w:rsidRPr="00022972" w:rsidRDefault="00412FE5" w:rsidP="00B9344C">
            <w:pPr>
              <w:rPr>
                <w:rFonts w:cstheme="minorHAnsi"/>
              </w:rPr>
            </w:pPr>
            <w:r w:rsidRPr="00022972">
              <w:rPr>
                <w:rFonts w:eastAsia="Times New Roman" w:cstheme="minorHAnsi"/>
                <w:lang w:eastAsia="sk-SK"/>
              </w:rPr>
              <w:t>Vecný obsah predkladanej novely obsahuje aj právnu úpravu spolufinancovania sociálnych služieb v zariadeniach krízovej intervencie zo štátneho rozpočtu prostredníctvom rozpočtovej kapitoly MPSVR SR (§ 71 ods. 6, § 78aa). Dôvody neakceptovania ďalších pripomienok sú uvedené vo vyhodnotení  príslušných bodov u tohto pripomienkujúceho subjektu (k bodom 2,80, 82, 87,91,94,95,97,187, 188,191).</w:t>
            </w:r>
          </w:p>
        </w:tc>
      </w:tr>
      <w:tr w:rsidR="00412FE5" w:rsidRPr="00022972" w14:paraId="43EC69D1" w14:textId="77777777" w:rsidTr="00B9344C">
        <w:trPr>
          <w:tblCellSpacing w:w="15" w:type="dxa"/>
        </w:trPr>
        <w:tc>
          <w:tcPr>
            <w:tcW w:w="1799" w:type="dxa"/>
            <w:hideMark/>
          </w:tcPr>
          <w:p w14:paraId="65536B82" w14:textId="77777777" w:rsidR="00412FE5" w:rsidRPr="00022972" w:rsidRDefault="00412FE5" w:rsidP="00B9344C">
            <w:pPr>
              <w:rPr>
                <w:rFonts w:cstheme="minorHAnsi"/>
              </w:rPr>
            </w:pPr>
            <w:r w:rsidRPr="00022972">
              <w:rPr>
                <w:rFonts w:cstheme="minorHAnsi"/>
              </w:rPr>
              <w:t xml:space="preserve">ÚGKKSR (Úrad geodézie, kartografie a katastra Slovenskej republiky) </w:t>
            </w:r>
          </w:p>
        </w:tc>
        <w:tc>
          <w:tcPr>
            <w:tcW w:w="1246" w:type="dxa"/>
            <w:hideMark/>
          </w:tcPr>
          <w:p w14:paraId="4C505077" w14:textId="77777777" w:rsidR="00412FE5" w:rsidRPr="00022972" w:rsidRDefault="00412FE5" w:rsidP="00B9344C">
            <w:pPr>
              <w:rPr>
                <w:rFonts w:cstheme="minorHAnsi"/>
              </w:rPr>
            </w:pPr>
            <w:r w:rsidRPr="00022972">
              <w:rPr>
                <w:rFonts w:cstheme="minorHAnsi"/>
              </w:rPr>
              <w:t xml:space="preserve">celému materiálu </w:t>
            </w:r>
          </w:p>
        </w:tc>
        <w:tc>
          <w:tcPr>
            <w:tcW w:w="5913" w:type="dxa"/>
            <w:hideMark/>
          </w:tcPr>
          <w:p w14:paraId="402BBC4C" w14:textId="77777777" w:rsidR="00412FE5" w:rsidRPr="00022972" w:rsidRDefault="00412FE5" w:rsidP="00B9344C">
            <w:pPr>
              <w:rPr>
                <w:rFonts w:cstheme="minorHAnsi"/>
              </w:rPr>
            </w:pPr>
            <w:r w:rsidRPr="00022972">
              <w:rPr>
                <w:rFonts w:cstheme="minorHAnsi"/>
              </w:rPr>
              <w:t xml:space="preserve">Bez pripomienok </w:t>
            </w:r>
          </w:p>
        </w:tc>
        <w:tc>
          <w:tcPr>
            <w:tcW w:w="821" w:type="dxa"/>
            <w:hideMark/>
          </w:tcPr>
          <w:p w14:paraId="68E38BFE"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C7E8E0C" w14:textId="2460B490" w:rsidR="00412FE5" w:rsidRPr="00022972" w:rsidRDefault="00412FE5" w:rsidP="00B9344C">
            <w:pPr>
              <w:jc w:val="center"/>
              <w:rPr>
                <w:rFonts w:cstheme="minorHAnsi"/>
              </w:rPr>
            </w:pPr>
            <w:r w:rsidRPr="00022972">
              <w:rPr>
                <w:rFonts w:cstheme="minorHAnsi"/>
              </w:rPr>
              <w:t>A</w:t>
            </w:r>
          </w:p>
        </w:tc>
        <w:tc>
          <w:tcPr>
            <w:tcW w:w="4349" w:type="dxa"/>
          </w:tcPr>
          <w:p w14:paraId="1E1C6F74" w14:textId="77777777" w:rsidR="00412FE5" w:rsidRPr="00022972" w:rsidRDefault="00412FE5" w:rsidP="00B9344C">
            <w:pPr>
              <w:rPr>
                <w:rFonts w:cstheme="minorHAnsi"/>
              </w:rPr>
            </w:pPr>
          </w:p>
        </w:tc>
      </w:tr>
      <w:tr w:rsidR="00412FE5" w:rsidRPr="00022972" w14:paraId="2E985323" w14:textId="77777777" w:rsidTr="00B9344C">
        <w:trPr>
          <w:tblCellSpacing w:w="15" w:type="dxa"/>
        </w:trPr>
        <w:tc>
          <w:tcPr>
            <w:tcW w:w="1799" w:type="dxa"/>
            <w:shd w:val="clear" w:color="auto" w:fill="auto"/>
            <w:hideMark/>
          </w:tcPr>
          <w:p w14:paraId="5FA44500" w14:textId="77777777" w:rsidR="00412FE5" w:rsidRPr="00022972" w:rsidRDefault="00412FE5" w:rsidP="00B9344C">
            <w:pPr>
              <w:rPr>
                <w:rFonts w:cstheme="minorHAnsi"/>
              </w:rPr>
            </w:pPr>
            <w:r w:rsidRPr="00022972">
              <w:rPr>
                <w:rFonts w:cstheme="minorHAnsi"/>
              </w:rPr>
              <w:t xml:space="preserve">Simona Petrík, NR SR (Simona Petrík, poslankyňa NR SR) </w:t>
            </w:r>
          </w:p>
        </w:tc>
        <w:tc>
          <w:tcPr>
            <w:tcW w:w="1246" w:type="dxa"/>
            <w:shd w:val="clear" w:color="auto" w:fill="auto"/>
            <w:hideMark/>
          </w:tcPr>
          <w:p w14:paraId="3BF7F52E" w14:textId="77777777" w:rsidR="00412FE5" w:rsidRPr="00022972" w:rsidRDefault="00412FE5" w:rsidP="00B9344C">
            <w:pPr>
              <w:rPr>
                <w:rFonts w:cstheme="minorHAnsi"/>
              </w:rPr>
            </w:pPr>
            <w:r w:rsidRPr="00022972">
              <w:rPr>
                <w:rFonts w:cstheme="minorHAnsi"/>
              </w:rPr>
              <w:t xml:space="preserve">K Čl. 1, k bodu 25 (§ 33a ods. 2) </w:t>
            </w:r>
          </w:p>
        </w:tc>
        <w:tc>
          <w:tcPr>
            <w:tcW w:w="5913" w:type="dxa"/>
            <w:shd w:val="clear" w:color="auto" w:fill="auto"/>
            <w:hideMark/>
          </w:tcPr>
          <w:p w14:paraId="3285B9EE" w14:textId="77777777" w:rsidR="00412FE5" w:rsidRPr="00022972" w:rsidRDefault="00412FE5" w:rsidP="00B9344C">
            <w:pPr>
              <w:rPr>
                <w:rFonts w:cstheme="minorHAnsi"/>
              </w:rPr>
            </w:pPr>
            <w:r w:rsidRPr="00022972">
              <w:rPr>
                <w:rFonts w:cstheme="minorHAnsi"/>
              </w:rPr>
              <w:t xml:space="preserve">Navrhujeme, aby sa v § 32b vypustila podmienka v znení "Ak sa poskytuje starostlivosť o dieťa do jedného roku veku, musí najmenej jeden opatrovateľ detí spĺňať podmienky na výkon zdravotníckeho povolania sestry, pôrodnej asistentky alebo zdravotníckeho asistenta.“ Dôvodom je, že ošetrovateľský kurz alebo vzdelanie v pedagogickom odbore, ktoré je vyžadované od opatrovateľov, by malo opatrovateľov dostatočne pripraviť na zdravotné komplikácie detí. Opatrovateľ so zdravotníckym vzdelaním nebude mať v zariadení starostlivosti pre deti do troch rokov zdravotnícke vybavenie, a aj tak bude môcť v krízových situáciách len poskytovať prvú pomoc alebo volať rýchlu záchrannú službu. Pri zavedení tejto podmienky bude tak skomplikované opatrovanie detí mladších ako jeden rok, že </w:t>
            </w:r>
            <w:r w:rsidRPr="00022972">
              <w:rPr>
                <w:rFonts w:cstheme="minorHAnsi"/>
              </w:rPr>
              <w:lastRenderedPageBreak/>
              <w:t xml:space="preserve">nebude pre majiteľov a zriaďovateľov jaslí ekonomicky ani prakticky možné im služby poskytovať. </w:t>
            </w:r>
          </w:p>
        </w:tc>
        <w:tc>
          <w:tcPr>
            <w:tcW w:w="821" w:type="dxa"/>
            <w:shd w:val="clear" w:color="auto" w:fill="auto"/>
            <w:hideMark/>
          </w:tcPr>
          <w:p w14:paraId="4F3ABF9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BD505C9" w14:textId="5479CE0F"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64BA225" w14:textId="064B6778" w:rsidR="00412FE5" w:rsidRPr="00022972" w:rsidRDefault="00C954CC" w:rsidP="00B9344C">
            <w:pPr>
              <w:rPr>
                <w:rFonts w:cstheme="minorHAnsi"/>
              </w:rPr>
            </w:pPr>
            <w:r w:rsidRPr="00022972">
              <w:rPr>
                <w:rFonts w:cstheme="minorHAnsi"/>
              </w:rPr>
              <w:t>Právna úprava je realizovaná v záujme zabezpečenia ochrany dieťaťa pri zohľadnení špecifík zabezpečenia starostlivosti o dieťa do jedného roku veku  a v záujme eliminovania  možných dôsledkov náhlych krízových situácii.</w:t>
            </w:r>
          </w:p>
        </w:tc>
      </w:tr>
      <w:tr w:rsidR="00412FE5" w:rsidRPr="00022972" w14:paraId="072E96F0" w14:textId="77777777" w:rsidTr="00B9344C">
        <w:trPr>
          <w:tblCellSpacing w:w="15" w:type="dxa"/>
        </w:trPr>
        <w:tc>
          <w:tcPr>
            <w:tcW w:w="1799" w:type="dxa"/>
            <w:hideMark/>
          </w:tcPr>
          <w:p w14:paraId="24BA3C8F"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7B2016F" w14:textId="77777777" w:rsidR="00412FE5" w:rsidRPr="00022972" w:rsidRDefault="00412FE5" w:rsidP="00B9344C">
            <w:pPr>
              <w:rPr>
                <w:rFonts w:cstheme="minorHAnsi"/>
              </w:rPr>
            </w:pPr>
            <w:r w:rsidRPr="00022972">
              <w:rPr>
                <w:rFonts w:cstheme="minorHAnsi"/>
              </w:rPr>
              <w:t xml:space="preserve">bodu 60 (paragraf 72, ods. 6, písmeno k)) </w:t>
            </w:r>
          </w:p>
        </w:tc>
        <w:tc>
          <w:tcPr>
            <w:tcW w:w="5913" w:type="dxa"/>
            <w:hideMark/>
          </w:tcPr>
          <w:p w14:paraId="22EDBDBE" w14:textId="77777777" w:rsidR="00412FE5" w:rsidRPr="00022972" w:rsidRDefault="00412FE5" w:rsidP="00B9344C">
            <w:pPr>
              <w:rPr>
                <w:rFonts w:cstheme="minorHAnsi"/>
              </w:rPr>
            </w:pPr>
            <w:r w:rsidRPr="00022972">
              <w:rPr>
                <w:rFonts w:cstheme="minorHAnsi"/>
              </w:rPr>
              <w:t xml:space="preserve">Žiadame zásadne vypustiť celý bod 60. Odôvodnenie: Je absolútne neprípustné, aby novela de facto zakazovala prijímateľom prijímať za ošetrovateľskú starostlivosť platbu od klienta v situácii, keď zdravotné poisťovne neplatia za ošetrovateľské výkony vykonávané v sociálnych zariadeniach. Súčasná možnosť úhrady 9-tich zo 45-tich vykonávaných úkonov je nedostatočná a navyše zdravotné poisťovne nie sú ochotné uzatvoriť zmluvy s poskytovateľmi sociálnych služieb ani na tento počet úkonov. K tomu suma za dané výkony sa nerovná ani mzde pracovníka, ktorý musí robiť administratívu okolo evidencie úkonov. Miesto toho, aby ministerstvo zabezpečilo zákonom "povinnosť" (nie možnosť), aby zdravotné poisťovne preplácali všetky ošetrovateľské úkony (nielen 9), chce ministerstvo zákonom zakomponovať pre poskytovateľov "nútenú prácu"? Lebo zákon poskytovateľom káže realizovať ošetrovateľské úkony (navyše stavy dokázaných prijímateľov si to aj vyžadujú), nezabezpečil, aby zdravotné poisťovne za tieto úkony platili a ešte zakáže aj prijímateľom hradiť tieto úkony??? V takomto prípade budú poskytovatelia nútení obrátiť sa na európske inštitúcie, keďže legislatíva EÚ zakazuje nútenú prácu, t.j. prácu bez nároku na úhradu. Ak by mal platiť argument rezortu z pracovnej skupiny - že úkony si má uhradiť poskytovateľ z príspevku, ktorý mu bude dávať MPSVR SR, tak by ten príspevok musel byť o 150% vyšší na každý stupeň, než hovorí táto novela. </w:t>
            </w:r>
          </w:p>
        </w:tc>
        <w:tc>
          <w:tcPr>
            <w:tcW w:w="821" w:type="dxa"/>
            <w:hideMark/>
          </w:tcPr>
          <w:p w14:paraId="1594E144"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B92ACDF" w14:textId="74D82E5E" w:rsidR="00412FE5" w:rsidRPr="00022972" w:rsidRDefault="00412FE5" w:rsidP="00B9344C">
            <w:pPr>
              <w:jc w:val="center"/>
              <w:rPr>
                <w:rFonts w:cstheme="minorHAnsi"/>
              </w:rPr>
            </w:pPr>
            <w:r w:rsidRPr="00022972">
              <w:rPr>
                <w:rFonts w:cstheme="minorHAnsi"/>
              </w:rPr>
              <w:t>A</w:t>
            </w:r>
          </w:p>
        </w:tc>
        <w:tc>
          <w:tcPr>
            <w:tcW w:w="4349" w:type="dxa"/>
          </w:tcPr>
          <w:p w14:paraId="14FE9F36" w14:textId="77777777" w:rsidR="00412FE5" w:rsidRPr="00022972" w:rsidRDefault="00412FE5" w:rsidP="00B9344C">
            <w:pPr>
              <w:rPr>
                <w:rFonts w:cstheme="minorHAnsi"/>
              </w:rPr>
            </w:pPr>
          </w:p>
        </w:tc>
      </w:tr>
      <w:tr w:rsidR="00412FE5" w:rsidRPr="00022972" w14:paraId="4BD4F24D" w14:textId="77777777" w:rsidTr="00B9344C">
        <w:trPr>
          <w:tblCellSpacing w:w="15" w:type="dxa"/>
        </w:trPr>
        <w:tc>
          <w:tcPr>
            <w:tcW w:w="1799" w:type="dxa"/>
            <w:hideMark/>
          </w:tcPr>
          <w:p w14:paraId="21613122"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28A6A4D1"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1C0DB9FF"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55A53DD5"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F41F82F" w14:textId="77777777" w:rsidR="00412FE5" w:rsidRPr="00022972" w:rsidRDefault="00412FE5" w:rsidP="00B9344C">
            <w:pPr>
              <w:jc w:val="center"/>
              <w:rPr>
                <w:rFonts w:cstheme="minorHAnsi"/>
              </w:rPr>
            </w:pPr>
            <w:r w:rsidRPr="00022972">
              <w:rPr>
                <w:rFonts w:cstheme="minorHAnsi"/>
              </w:rPr>
              <w:t>N</w:t>
            </w:r>
          </w:p>
        </w:tc>
        <w:tc>
          <w:tcPr>
            <w:tcW w:w="4349" w:type="dxa"/>
          </w:tcPr>
          <w:p w14:paraId="60DAFAD0" w14:textId="77777777" w:rsidR="00412FE5" w:rsidRPr="00022972" w:rsidRDefault="00412FE5" w:rsidP="00B9344C">
            <w:pPr>
              <w:rPr>
                <w:rFonts w:cstheme="minorHAnsi"/>
              </w:rPr>
            </w:pPr>
            <w:r w:rsidRPr="00022972">
              <w:rPr>
                <w:rFonts w:eastAsia="Times New Roman" w:cstheme="minorHAnsi"/>
                <w:lang w:eastAsia="sk-SK"/>
              </w:rPr>
              <w:t>Vzhľadom na neakceptovanie zásadnej pripomienky  k bodu 95.</w:t>
            </w:r>
          </w:p>
        </w:tc>
      </w:tr>
      <w:tr w:rsidR="00412FE5" w:rsidRPr="00022972" w14:paraId="365A2140" w14:textId="77777777" w:rsidTr="00B9344C">
        <w:trPr>
          <w:tblCellSpacing w:w="15" w:type="dxa"/>
        </w:trPr>
        <w:tc>
          <w:tcPr>
            <w:tcW w:w="1799" w:type="dxa"/>
            <w:hideMark/>
          </w:tcPr>
          <w:p w14:paraId="43604DA9" w14:textId="77777777" w:rsidR="00412FE5" w:rsidRPr="00022972" w:rsidRDefault="00412FE5" w:rsidP="00B9344C">
            <w:pPr>
              <w:rPr>
                <w:rFonts w:cstheme="minorHAnsi"/>
              </w:rPr>
            </w:pPr>
            <w:r w:rsidRPr="00022972">
              <w:rPr>
                <w:rFonts w:cstheme="minorHAnsi"/>
              </w:rPr>
              <w:t xml:space="preserve">ZSPSS (Združenie seniorských prijímateľov sociálnych služieb) </w:t>
            </w:r>
          </w:p>
        </w:tc>
        <w:tc>
          <w:tcPr>
            <w:tcW w:w="1246" w:type="dxa"/>
            <w:hideMark/>
          </w:tcPr>
          <w:p w14:paraId="6090367E"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17876168"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w:t>
            </w:r>
            <w:r w:rsidRPr="00022972">
              <w:rPr>
                <w:rFonts w:cstheme="minorHAnsi"/>
              </w:rPr>
              <w:lastRenderedPageBreak/>
              <w:t xml:space="preserve">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w:t>
            </w:r>
            <w:r w:rsidRPr="00022972">
              <w:rPr>
                <w:rFonts w:cstheme="minorHAnsi"/>
              </w:rPr>
              <w:lastRenderedPageBreak/>
              <w:t xml:space="preserve">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w:t>
            </w:r>
            <w:r w:rsidRPr="00022972">
              <w:rPr>
                <w:rFonts w:cstheme="minorHAnsi"/>
              </w:rPr>
              <w:lastRenderedPageBreak/>
              <w:t xml:space="preserve">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w:t>
            </w:r>
            <w:r w:rsidRPr="00022972">
              <w:rPr>
                <w:rFonts w:cstheme="minorHAnsi"/>
              </w:rPr>
              <w:lastRenderedPageBreak/>
              <w:t xml:space="preserve">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3FB0A04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600D6C5" w14:textId="14E8033A" w:rsidR="00412FE5" w:rsidRPr="00022972" w:rsidRDefault="00412FE5" w:rsidP="00B9344C">
            <w:pPr>
              <w:jc w:val="center"/>
              <w:rPr>
                <w:rFonts w:cstheme="minorHAnsi"/>
              </w:rPr>
            </w:pPr>
            <w:r w:rsidRPr="00022972">
              <w:rPr>
                <w:rFonts w:cstheme="minorHAnsi"/>
              </w:rPr>
              <w:t>N</w:t>
            </w:r>
          </w:p>
        </w:tc>
        <w:tc>
          <w:tcPr>
            <w:tcW w:w="4349" w:type="dxa"/>
          </w:tcPr>
          <w:p w14:paraId="6D390376" w14:textId="77777777" w:rsidR="00412FE5" w:rsidRPr="00022972" w:rsidRDefault="00412FE5" w:rsidP="00B9344C">
            <w:pPr>
              <w:rPr>
                <w:rFonts w:cstheme="minorHAnsi"/>
              </w:rPr>
            </w:pPr>
            <w:r w:rsidRPr="00022972">
              <w:rPr>
                <w:rFonts w:cstheme="minorHAnsi"/>
              </w:rPr>
              <w:t>Po prerokovaní na rozporovom konaní subjekt upustil od pripomienky.</w:t>
            </w:r>
          </w:p>
          <w:p w14:paraId="193C38C2" w14:textId="3F46A9AC"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018DF0CE" w14:textId="77777777" w:rsidTr="00B9344C">
        <w:trPr>
          <w:tblCellSpacing w:w="15" w:type="dxa"/>
        </w:trPr>
        <w:tc>
          <w:tcPr>
            <w:tcW w:w="1799" w:type="dxa"/>
            <w:hideMark/>
          </w:tcPr>
          <w:p w14:paraId="3ABA659F"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BD968A5" w14:textId="77777777" w:rsidR="00412FE5" w:rsidRPr="00022972" w:rsidRDefault="00412FE5" w:rsidP="00B9344C">
            <w:pPr>
              <w:rPr>
                <w:rFonts w:cstheme="minorHAnsi"/>
              </w:rPr>
            </w:pPr>
            <w:r w:rsidRPr="00022972">
              <w:rPr>
                <w:rFonts w:cstheme="minorHAnsi"/>
              </w:rPr>
              <w:t xml:space="preserve">K bodu 133 (§ 84 odstavec 20) </w:t>
            </w:r>
          </w:p>
        </w:tc>
        <w:tc>
          <w:tcPr>
            <w:tcW w:w="5913" w:type="dxa"/>
            <w:hideMark/>
          </w:tcPr>
          <w:p w14:paraId="7E903A49" w14:textId="77777777" w:rsidR="00412FE5" w:rsidRPr="00022972" w:rsidRDefault="00412FE5" w:rsidP="00B9344C">
            <w:pPr>
              <w:rPr>
                <w:rFonts w:cstheme="minorHAnsi"/>
              </w:rPr>
            </w:pPr>
            <w:r w:rsidRPr="00022972">
              <w:rPr>
                <w:rFonts w:cstheme="minorHAnsi"/>
              </w:rPr>
              <w:t xml:space="preserve">V § 84 ods. 20 sa termín „prvého stupňa alebo“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7E18F322"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E345FDB" w14:textId="2477C768" w:rsidR="00412FE5" w:rsidRPr="00022972" w:rsidRDefault="00412FE5" w:rsidP="00B9344C">
            <w:pPr>
              <w:jc w:val="center"/>
              <w:rPr>
                <w:rFonts w:cstheme="minorHAnsi"/>
              </w:rPr>
            </w:pPr>
            <w:r w:rsidRPr="00022972">
              <w:rPr>
                <w:rFonts w:cstheme="minorHAnsi"/>
              </w:rPr>
              <w:t>A</w:t>
            </w:r>
          </w:p>
        </w:tc>
        <w:tc>
          <w:tcPr>
            <w:tcW w:w="4349" w:type="dxa"/>
          </w:tcPr>
          <w:p w14:paraId="5A4E1BD0" w14:textId="77777777" w:rsidR="00412FE5" w:rsidRPr="00022972" w:rsidRDefault="00412FE5" w:rsidP="00B9344C">
            <w:pPr>
              <w:rPr>
                <w:rFonts w:cstheme="minorHAnsi"/>
              </w:rPr>
            </w:pPr>
          </w:p>
        </w:tc>
      </w:tr>
      <w:tr w:rsidR="00412FE5" w:rsidRPr="00022972" w14:paraId="2F6DA184" w14:textId="77777777" w:rsidTr="00B9344C">
        <w:trPr>
          <w:tblCellSpacing w:w="15" w:type="dxa"/>
        </w:trPr>
        <w:tc>
          <w:tcPr>
            <w:tcW w:w="1799" w:type="dxa"/>
            <w:hideMark/>
          </w:tcPr>
          <w:p w14:paraId="3D5BB413" w14:textId="77777777" w:rsidR="00412FE5" w:rsidRPr="00022972" w:rsidRDefault="00412FE5" w:rsidP="00B9344C">
            <w:pPr>
              <w:rPr>
                <w:rFonts w:cstheme="minorHAnsi"/>
              </w:rPr>
            </w:pPr>
            <w:r w:rsidRPr="00022972">
              <w:rPr>
                <w:rFonts w:cstheme="minorHAnsi"/>
              </w:rPr>
              <w:t xml:space="preserve">ZSPSS (Združenie seniorských prijímateľov sociálnych služieb) </w:t>
            </w:r>
          </w:p>
        </w:tc>
        <w:tc>
          <w:tcPr>
            <w:tcW w:w="1246" w:type="dxa"/>
            <w:hideMark/>
          </w:tcPr>
          <w:p w14:paraId="02182150"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2C2A1EC"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w:t>
            </w:r>
            <w:r w:rsidRPr="00022972">
              <w:rPr>
                <w:rFonts w:cstheme="minorHAnsi"/>
              </w:rPr>
              <w:lastRenderedPageBreak/>
              <w:t xml:space="preserve">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2FCACCD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221AA2E" w14:textId="77777777" w:rsidR="00412FE5" w:rsidRPr="00022972" w:rsidRDefault="00412FE5" w:rsidP="00B9344C">
            <w:pPr>
              <w:jc w:val="center"/>
              <w:rPr>
                <w:rFonts w:cstheme="minorHAnsi"/>
              </w:rPr>
            </w:pPr>
            <w:r w:rsidRPr="00022972">
              <w:rPr>
                <w:rFonts w:cstheme="minorHAnsi"/>
              </w:rPr>
              <w:t>ČA</w:t>
            </w:r>
          </w:p>
        </w:tc>
        <w:tc>
          <w:tcPr>
            <w:tcW w:w="4349" w:type="dxa"/>
          </w:tcPr>
          <w:p w14:paraId="308A582A"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 xml:space="preserve">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w:t>
            </w:r>
            <w:r w:rsidRPr="00022972">
              <w:rPr>
                <w:rFonts w:eastAsia="Times New Roman" w:cstheme="minorHAnsi"/>
                <w:lang w:eastAsia="sk-SK"/>
              </w:rPr>
              <w:lastRenderedPageBreak/>
              <w:t>právnej úpravy len pre neverejných poskytovateľov sociálnej služby v zariadeniach uvedených v § 34, 37 až 39 na rozpočtový rok 2018 do 31. januára 2018 je takto koncipovaná právna úprava  odôvodnená.</w:t>
            </w:r>
          </w:p>
          <w:p w14:paraId="4665189A" w14:textId="77777777" w:rsidR="00412FE5" w:rsidRPr="00022972" w:rsidRDefault="00412FE5" w:rsidP="00B9344C">
            <w:pPr>
              <w:rPr>
                <w:rFonts w:cstheme="minorHAnsi"/>
              </w:rPr>
            </w:pPr>
          </w:p>
        </w:tc>
      </w:tr>
      <w:tr w:rsidR="00412FE5" w:rsidRPr="00022972" w14:paraId="4159DF40" w14:textId="77777777" w:rsidTr="00B9344C">
        <w:trPr>
          <w:tblCellSpacing w:w="15" w:type="dxa"/>
        </w:trPr>
        <w:tc>
          <w:tcPr>
            <w:tcW w:w="1799" w:type="dxa"/>
            <w:hideMark/>
          </w:tcPr>
          <w:p w14:paraId="1BDA0911"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69A88ED"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4183A4F8"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w:t>
            </w:r>
            <w:r w:rsidRPr="00022972">
              <w:rPr>
                <w:rFonts w:cstheme="minorHAnsi"/>
              </w:rPr>
              <w:lastRenderedPageBreak/>
              <w:t xml:space="preserve">nákladov daných sociálnych služieb, ale aj z prepočtov nákladov, ktoré sú potrebné na zabezpečenie mzdových nákladov, odvodov a nákladov na prevádzku týchto sociálnych služieb. </w:t>
            </w:r>
          </w:p>
        </w:tc>
        <w:tc>
          <w:tcPr>
            <w:tcW w:w="821" w:type="dxa"/>
            <w:hideMark/>
          </w:tcPr>
          <w:p w14:paraId="725C92C3"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477266B" w14:textId="77777777" w:rsidR="00412FE5" w:rsidRPr="00022972" w:rsidRDefault="00412FE5" w:rsidP="00B9344C">
            <w:pPr>
              <w:jc w:val="center"/>
              <w:rPr>
                <w:rFonts w:cstheme="minorHAnsi"/>
              </w:rPr>
            </w:pPr>
            <w:r w:rsidRPr="00022972">
              <w:rPr>
                <w:rFonts w:cstheme="minorHAnsi"/>
              </w:rPr>
              <w:t>ČA</w:t>
            </w:r>
          </w:p>
        </w:tc>
        <w:tc>
          <w:tcPr>
            <w:tcW w:w="4349" w:type="dxa"/>
          </w:tcPr>
          <w:p w14:paraId="4A09C025"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731D2D25" w14:textId="77777777" w:rsidR="00412FE5" w:rsidRPr="00022972" w:rsidRDefault="00412FE5" w:rsidP="00B9344C">
            <w:pPr>
              <w:rPr>
                <w:rFonts w:cstheme="minorHAnsi"/>
              </w:rPr>
            </w:pPr>
            <w:r w:rsidRPr="00022972">
              <w:rPr>
                <w:rFonts w:eastAsia="Times New Roman" w:cstheme="minorHAnsi"/>
                <w:lang w:eastAsia="sk-SK"/>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40C3485D" w14:textId="77777777" w:rsidTr="00B9344C">
        <w:trPr>
          <w:tblCellSpacing w:w="15" w:type="dxa"/>
        </w:trPr>
        <w:tc>
          <w:tcPr>
            <w:tcW w:w="1799" w:type="dxa"/>
            <w:hideMark/>
          </w:tcPr>
          <w:p w14:paraId="2FD66900"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4F86FB2B"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085E761E"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w:t>
            </w:r>
            <w:r w:rsidRPr="00022972">
              <w:rPr>
                <w:rFonts w:cstheme="minorHAnsi"/>
              </w:rPr>
              <w:lastRenderedPageBreak/>
              <w:t xml:space="preserve">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AE61A0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881D3DD" w14:textId="77777777" w:rsidR="00412FE5" w:rsidRPr="00022972" w:rsidRDefault="00412FE5" w:rsidP="00B9344C">
            <w:pPr>
              <w:jc w:val="center"/>
              <w:rPr>
                <w:rFonts w:cstheme="minorHAnsi"/>
              </w:rPr>
            </w:pPr>
            <w:r w:rsidRPr="00022972">
              <w:rPr>
                <w:rFonts w:cstheme="minorHAnsi"/>
              </w:rPr>
              <w:t>N</w:t>
            </w:r>
          </w:p>
        </w:tc>
        <w:tc>
          <w:tcPr>
            <w:tcW w:w="4349" w:type="dxa"/>
          </w:tcPr>
          <w:p w14:paraId="07A9A42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120AF7A3" w14:textId="77777777" w:rsidR="00412FE5" w:rsidRPr="00022972" w:rsidRDefault="00412FE5" w:rsidP="00B9344C">
            <w:pPr>
              <w:spacing w:after="0" w:line="240" w:lineRule="auto"/>
              <w:rPr>
                <w:rFonts w:eastAsia="Times New Roman" w:cstheme="minorHAnsi"/>
                <w:lang w:eastAsia="sk-SK"/>
              </w:rPr>
            </w:pPr>
          </w:p>
          <w:p w14:paraId="49CAD3AC"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w:t>
            </w:r>
            <w:r w:rsidRPr="00022972">
              <w:rPr>
                <w:rFonts w:eastAsia="Times New Roman" w:cstheme="minorHAnsi"/>
                <w:lang w:eastAsia="sk-SK"/>
              </w:rPr>
              <w:lastRenderedPageBreak/>
              <w:t xml:space="preserve">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052754D0" w14:textId="77777777" w:rsidR="00412FE5" w:rsidRPr="00022972" w:rsidRDefault="00412FE5" w:rsidP="00B9344C">
            <w:pPr>
              <w:spacing w:after="0" w:line="240" w:lineRule="auto"/>
              <w:rPr>
                <w:rFonts w:eastAsia="Times New Roman" w:cstheme="minorHAnsi"/>
                <w:lang w:eastAsia="sk-SK"/>
              </w:rPr>
            </w:pPr>
          </w:p>
          <w:p w14:paraId="50ED758B"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w:t>
            </w:r>
            <w:r w:rsidRPr="00022972">
              <w:rPr>
                <w:rFonts w:eastAsia="Times New Roman" w:cstheme="minorHAnsi"/>
                <w:lang w:eastAsia="sk-SK"/>
              </w:rPr>
              <w:lastRenderedPageBreak/>
              <w:t>obytnej miestnosti, v spoločných priestoroch, kontrola odoberania jednotlivých jedál počas dňa, podávanie liekov, dodržiavanie pitného režimu, účasť na voľnočasových aktivitách ).</w:t>
            </w:r>
          </w:p>
        </w:tc>
      </w:tr>
      <w:tr w:rsidR="00412FE5" w:rsidRPr="00022972" w14:paraId="04223A31" w14:textId="77777777" w:rsidTr="00B9344C">
        <w:trPr>
          <w:tblCellSpacing w:w="15" w:type="dxa"/>
        </w:trPr>
        <w:tc>
          <w:tcPr>
            <w:tcW w:w="1799" w:type="dxa"/>
            <w:hideMark/>
          </w:tcPr>
          <w:p w14:paraId="1EBBDCB9"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280F5CE1"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706AFC00"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w:t>
            </w:r>
          </w:p>
        </w:tc>
        <w:tc>
          <w:tcPr>
            <w:tcW w:w="821" w:type="dxa"/>
            <w:hideMark/>
          </w:tcPr>
          <w:p w14:paraId="53528B2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0B13A73" w14:textId="5D706E0A" w:rsidR="00412FE5" w:rsidRPr="00022972" w:rsidRDefault="00412FE5" w:rsidP="00B9344C">
            <w:pPr>
              <w:jc w:val="center"/>
              <w:rPr>
                <w:rFonts w:cstheme="minorHAnsi"/>
              </w:rPr>
            </w:pPr>
            <w:r w:rsidRPr="00022972">
              <w:rPr>
                <w:rFonts w:cstheme="minorHAnsi"/>
              </w:rPr>
              <w:t>N</w:t>
            </w:r>
          </w:p>
        </w:tc>
        <w:tc>
          <w:tcPr>
            <w:tcW w:w="4349" w:type="dxa"/>
          </w:tcPr>
          <w:p w14:paraId="3D3A5192" w14:textId="77777777" w:rsidR="00412FE5" w:rsidRPr="00022972" w:rsidRDefault="00412FE5" w:rsidP="00B9344C">
            <w:pPr>
              <w:rPr>
                <w:rFonts w:cstheme="minorHAnsi"/>
              </w:rPr>
            </w:pPr>
            <w:r w:rsidRPr="00022972">
              <w:rPr>
                <w:rFonts w:cstheme="minorHAnsi"/>
              </w:rPr>
              <w:t xml:space="preserve">Po prerokovaní na rozporovom konaní subjekt upustil od pripomienky. </w:t>
            </w:r>
          </w:p>
          <w:p w14:paraId="274AB6E9" w14:textId="2D43DCD1" w:rsidR="00412FE5" w:rsidRPr="00022972" w:rsidRDefault="00412FE5" w:rsidP="00B9344C">
            <w:pPr>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3489FAB" w14:textId="7857DAC3"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w:t>
            </w:r>
            <w:r w:rsidRPr="00022972">
              <w:rPr>
                <w:rFonts w:cstheme="minorHAnsi"/>
              </w:rPr>
              <w:lastRenderedPageBreak/>
              <w:t xml:space="preserve">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w:t>
            </w:r>
            <w:r w:rsidRPr="00022972">
              <w:rPr>
                <w:rFonts w:cstheme="minorHAnsi"/>
              </w:rPr>
              <w:lastRenderedPageBreak/>
              <w:t>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494DF94D" w14:textId="77777777" w:rsidTr="00B9344C">
        <w:trPr>
          <w:tblCellSpacing w:w="15" w:type="dxa"/>
        </w:trPr>
        <w:tc>
          <w:tcPr>
            <w:tcW w:w="1799" w:type="dxa"/>
            <w:hideMark/>
          </w:tcPr>
          <w:p w14:paraId="301F1FD3"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3514BA12"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773304E6"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w:t>
            </w:r>
            <w:r w:rsidRPr="00022972">
              <w:rPr>
                <w:rFonts w:cstheme="minorHAnsi"/>
              </w:rPr>
              <w:lastRenderedPageBreak/>
              <w:t xml:space="preserve">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w:t>
            </w:r>
            <w:r w:rsidRPr="00022972">
              <w:rPr>
                <w:rFonts w:cstheme="minorHAnsi"/>
              </w:rPr>
              <w:lastRenderedPageBreak/>
              <w:t xml:space="preserve">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7B4FECE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43F6135" w14:textId="77777777" w:rsidR="00412FE5" w:rsidRPr="00022972" w:rsidRDefault="00412FE5" w:rsidP="00B9344C">
            <w:pPr>
              <w:jc w:val="center"/>
              <w:rPr>
                <w:rFonts w:cstheme="minorHAnsi"/>
              </w:rPr>
            </w:pPr>
            <w:r w:rsidRPr="00022972">
              <w:rPr>
                <w:rFonts w:cstheme="minorHAnsi"/>
              </w:rPr>
              <w:t>N</w:t>
            </w:r>
          </w:p>
        </w:tc>
        <w:tc>
          <w:tcPr>
            <w:tcW w:w="4349" w:type="dxa"/>
          </w:tcPr>
          <w:p w14:paraId="4E8116A1"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w:t>
            </w:r>
            <w:r w:rsidRPr="00022972">
              <w:rPr>
                <w:rFonts w:eastAsia="Times New Roman" w:cstheme="minorHAnsi"/>
                <w:lang w:eastAsia="sk-SK"/>
              </w:rPr>
              <w:lastRenderedPageBreak/>
              <w:t xml:space="preserve">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4C55FA64" w14:textId="77777777" w:rsidTr="00B9344C">
        <w:trPr>
          <w:tblCellSpacing w:w="15" w:type="dxa"/>
        </w:trPr>
        <w:tc>
          <w:tcPr>
            <w:tcW w:w="1799" w:type="dxa"/>
            <w:shd w:val="clear" w:color="auto" w:fill="auto"/>
            <w:hideMark/>
          </w:tcPr>
          <w:p w14:paraId="4F61DE81"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shd w:val="clear" w:color="auto" w:fill="auto"/>
            <w:hideMark/>
          </w:tcPr>
          <w:p w14:paraId="78A1EB67"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76D0C7E0"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4290C726"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4734D080" w14:textId="41D2C712"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02F9438" w14:textId="4E2BC7B8" w:rsidR="00412FE5" w:rsidRPr="00022972" w:rsidRDefault="00412FE5" w:rsidP="00B9344C">
            <w:pPr>
              <w:rPr>
                <w:rFonts w:cstheme="minorHAnsi"/>
              </w:rPr>
            </w:pPr>
            <w:r w:rsidRPr="00022972">
              <w:rPr>
                <w:rFonts w:cstheme="minorHAnsi"/>
              </w:rPr>
              <w:t>Doplnením textu</w:t>
            </w:r>
          </w:p>
        </w:tc>
      </w:tr>
      <w:tr w:rsidR="00412FE5" w:rsidRPr="00022972" w14:paraId="0F937103" w14:textId="77777777" w:rsidTr="00B9344C">
        <w:trPr>
          <w:tblCellSpacing w:w="15" w:type="dxa"/>
        </w:trPr>
        <w:tc>
          <w:tcPr>
            <w:tcW w:w="1799" w:type="dxa"/>
            <w:hideMark/>
          </w:tcPr>
          <w:p w14:paraId="1973A433" w14:textId="77777777" w:rsidR="00412FE5" w:rsidRPr="00022972" w:rsidRDefault="00412FE5" w:rsidP="00B9344C">
            <w:pPr>
              <w:rPr>
                <w:rFonts w:cstheme="minorHAnsi"/>
              </w:rPr>
            </w:pPr>
            <w:r w:rsidRPr="00022972">
              <w:rPr>
                <w:rFonts w:cstheme="minorHAnsi"/>
              </w:rPr>
              <w:t xml:space="preserve">ZSPSS (Združenie seniorských prijímateľov </w:t>
            </w:r>
            <w:r w:rsidRPr="00022972">
              <w:rPr>
                <w:rFonts w:cstheme="minorHAnsi"/>
              </w:rPr>
              <w:lastRenderedPageBreak/>
              <w:t xml:space="preserve">sociálnych služieb) </w:t>
            </w:r>
          </w:p>
        </w:tc>
        <w:tc>
          <w:tcPr>
            <w:tcW w:w="1246" w:type="dxa"/>
            <w:hideMark/>
          </w:tcPr>
          <w:p w14:paraId="046EF227" w14:textId="77777777" w:rsidR="00412FE5" w:rsidRPr="00022972" w:rsidRDefault="00412FE5" w:rsidP="00B9344C">
            <w:pPr>
              <w:rPr>
                <w:rFonts w:cstheme="minorHAnsi"/>
              </w:rPr>
            </w:pPr>
            <w:r w:rsidRPr="00022972">
              <w:rPr>
                <w:rFonts w:cstheme="minorHAnsi"/>
              </w:rPr>
              <w:lastRenderedPageBreak/>
              <w:t xml:space="preserve">K bodu 97 (§78c odsek </w:t>
            </w:r>
            <w:r w:rsidRPr="00022972">
              <w:rPr>
                <w:rFonts w:cstheme="minorHAnsi"/>
              </w:rPr>
              <w:lastRenderedPageBreak/>
              <w:t xml:space="preserve">7) </w:t>
            </w:r>
          </w:p>
        </w:tc>
        <w:tc>
          <w:tcPr>
            <w:tcW w:w="5913" w:type="dxa"/>
            <w:hideMark/>
          </w:tcPr>
          <w:p w14:paraId="2F4C696F" w14:textId="77777777" w:rsidR="00412FE5" w:rsidRPr="00022972" w:rsidRDefault="00412FE5" w:rsidP="00B9344C">
            <w:pPr>
              <w:rPr>
                <w:rFonts w:cstheme="minorHAnsi"/>
              </w:rPr>
            </w:pPr>
            <w:r w:rsidRPr="00022972">
              <w:rPr>
                <w:rFonts w:cstheme="minorHAnsi"/>
              </w:rPr>
              <w:lastRenderedPageBreak/>
              <w:t xml:space="preserve">V § 78c odsek 7 sa za písm. e) vkladá nové písmeno f) znie: „f) žiadatelia o poskytnutie finančného príspevku podľa § 71 ods. 6 a § 78a v zariadeniach s ambulantnou sociálnou službou podľa </w:t>
            </w:r>
            <w:r w:rsidRPr="00022972">
              <w:rPr>
                <w:rFonts w:cstheme="minorHAnsi"/>
              </w:rPr>
              <w:lastRenderedPageBreak/>
              <w:t xml:space="preserve">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217581B2"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3FD503F" w14:textId="74ECF1C1" w:rsidR="00412FE5" w:rsidRPr="00022972" w:rsidRDefault="00412FE5" w:rsidP="00B9344C">
            <w:pPr>
              <w:jc w:val="center"/>
              <w:rPr>
                <w:rFonts w:cstheme="minorHAnsi"/>
              </w:rPr>
            </w:pPr>
          </w:p>
        </w:tc>
        <w:tc>
          <w:tcPr>
            <w:tcW w:w="4349" w:type="dxa"/>
          </w:tcPr>
          <w:p w14:paraId="47CC9C42" w14:textId="3D158CD0" w:rsidR="00412FE5" w:rsidRPr="00022972" w:rsidRDefault="00412FE5" w:rsidP="00B9344C">
            <w:pPr>
              <w:rPr>
                <w:rFonts w:cstheme="minorHAnsi"/>
              </w:rPr>
            </w:pPr>
            <w:r w:rsidRPr="00022972">
              <w:rPr>
                <w:rFonts w:cstheme="minorHAnsi"/>
              </w:rPr>
              <w:t>Po prerokovaní na rozporovom konaní subjekt upustil od pripomienky.</w:t>
            </w:r>
          </w:p>
        </w:tc>
      </w:tr>
      <w:tr w:rsidR="00412FE5" w:rsidRPr="00022972" w14:paraId="5687D575" w14:textId="77777777" w:rsidTr="00B9344C">
        <w:trPr>
          <w:tblCellSpacing w:w="15" w:type="dxa"/>
        </w:trPr>
        <w:tc>
          <w:tcPr>
            <w:tcW w:w="1799" w:type="dxa"/>
            <w:shd w:val="clear" w:color="auto" w:fill="auto"/>
            <w:hideMark/>
          </w:tcPr>
          <w:p w14:paraId="26633C2F"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shd w:val="clear" w:color="auto" w:fill="auto"/>
            <w:hideMark/>
          </w:tcPr>
          <w:p w14:paraId="4808A47A" w14:textId="77777777" w:rsidR="00412FE5" w:rsidRPr="00022972" w:rsidRDefault="00412FE5" w:rsidP="00B9344C">
            <w:pPr>
              <w:rPr>
                <w:rFonts w:cstheme="minorHAnsi"/>
              </w:rPr>
            </w:pPr>
            <w:r w:rsidRPr="00022972">
              <w:rPr>
                <w:rFonts w:cstheme="minorHAnsi"/>
              </w:rPr>
              <w:t xml:space="preserve">K bodu 129 (§ 84 odsek 6) </w:t>
            </w:r>
          </w:p>
        </w:tc>
        <w:tc>
          <w:tcPr>
            <w:tcW w:w="5913" w:type="dxa"/>
            <w:shd w:val="clear" w:color="auto" w:fill="auto"/>
            <w:hideMark/>
          </w:tcPr>
          <w:p w14:paraId="0E9AA827"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w:t>
            </w:r>
            <w:r w:rsidRPr="00022972">
              <w:rPr>
                <w:rFonts w:cstheme="minorHAnsi"/>
              </w:rPr>
              <w:lastRenderedPageBreak/>
              <w:t xml:space="preserve">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5E318CC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2DF17E83" w14:textId="7EC7EAC4" w:rsidR="00412FE5" w:rsidRPr="00022972" w:rsidRDefault="00412FE5" w:rsidP="00B9344C">
            <w:pPr>
              <w:jc w:val="center"/>
              <w:rPr>
                <w:rFonts w:cstheme="minorHAnsi"/>
              </w:rPr>
            </w:pPr>
          </w:p>
        </w:tc>
        <w:tc>
          <w:tcPr>
            <w:tcW w:w="4349" w:type="dxa"/>
            <w:shd w:val="clear" w:color="auto" w:fill="auto"/>
          </w:tcPr>
          <w:p w14:paraId="06C54EDE" w14:textId="77777777" w:rsidR="00412FE5" w:rsidRPr="00022972" w:rsidRDefault="00412FE5" w:rsidP="00B9344C">
            <w:pPr>
              <w:rPr>
                <w:rFonts w:cstheme="minorHAnsi"/>
              </w:rPr>
            </w:pPr>
            <w:r w:rsidRPr="00022972">
              <w:rPr>
                <w:rFonts w:cstheme="minorHAnsi"/>
              </w:rPr>
              <w:t>Po prerokovaní na rozporovom konaní subjekt upustil od pripomienky.</w:t>
            </w:r>
          </w:p>
          <w:p w14:paraId="2331808B" w14:textId="77777777" w:rsidR="00412FE5" w:rsidRPr="00022972" w:rsidRDefault="00412FE5"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w:t>
            </w:r>
            <w:r w:rsidRPr="00022972">
              <w:rPr>
                <w:rFonts w:cstheme="minorHAnsi"/>
              </w:rPr>
              <w:lastRenderedPageBreak/>
              <w:t>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2610332C" w14:textId="56864DEC" w:rsidR="00412FE5" w:rsidRPr="00022972" w:rsidRDefault="00412FE5" w:rsidP="00B9344C">
            <w:pPr>
              <w:rPr>
                <w:rFonts w:cstheme="minorHAnsi"/>
              </w:rPr>
            </w:pPr>
          </w:p>
        </w:tc>
      </w:tr>
      <w:tr w:rsidR="00412FE5" w:rsidRPr="00022972" w14:paraId="3879E003" w14:textId="77777777" w:rsidTr="00B9344C">
        <w:trPr>
          <w:tblCellSpacing w:w="15" w:type="dxa"/>
        </w:trPr>
        <w:tc>
          <w:tcPr>
            <w:tcW w:w="1799" w:type="dxa"/>
            <w:hideMark/>
          </w:tcPr>
          <w:p w14:paraId="3414C55E"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BE47527"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266F1004"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w:t>
            </w:r>
            <w:r w:rsidRPr="00022972">
              <w:rPr>
                <w:rFonts w:cstheme="minorHAnsi"/>
              </w:rPr>
              <w:lastRenderedPageBreak/>
              <w:t xml:space="preserve">sa požaduje niečo, čo v praxi nie je možné splniť, čo využívajú VÚC, ktoré poukazujú na to, že pracovníci nespĺňajú dĺžku predpísanej praxe. </w:t>
            </w:r>
          </w:p>
        </w:tc>
        <w:tc>
          <w:tcPr>
            <w:tcW w:w="821" w:type="dxa"/>
            <w:hideMark/>
          </w:tcPr>
          <w:p w14:paraId="0DC641CC"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9D6E882" w14:textId="77777777" w:rsidR="00412FE5" w:rsidRPr="00022972" w:rsidRDefault="00412FE5" w:rsidP="00B9344C">
            <w:pPr>
              <w:jc w:val="center"/>
              <w:rPr>
                <w:rFonts w:cstheme="minorHAnsi"/>
              </w:rPr>
            </w:pPr>
            <w:r w:rsidRPr="00022972">
              <w:rPr>
                <w:rFonts w:cstheme="minorHAnsi"/>
              </w:rPr>
              <w:t>A</w:t>
            </w:r>
          </w:p>
        </w:tc>
        <w:tc>
          <w:tcPr>
            <w:tcW w:w="4349" w:type="dxa"/>
          </w:tcPr>
          <w:p w14:paraId="14A27BF3" w14:textId="77777777" w:rsidR="00412FE5" w:rsidRPr="00022972" w:rsidRDefault="00412FE5" w:rsidP="00B9344C">
            <w:pPr>
              <w:rPr>
                <w:rFonts w:cstheme="minorHAnsi"/>
              </w:rPr>
            </w:pPr>
          </w:p>
        </w:tc>
      </w:tr>
      <w:tr w:rsidR="00412FE5" w:rsidRPr="00022972" w14:paraId="365D016C" w14:textId="77777777" w:rsidTr="00B9344C">
        <w:trPr>
          <w:tblCellSpacing w:w="15" w:type="dxa"/>
        </w:trPr>
        <w:tc>
          <w:tcPr>
            <w:tcW w:w="1799" w:type="dxa"/>
            <w:hideMark/>
          </w:tcPr>
          <w:p w14:paraId="3693988D"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57501B4F"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3734877B"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w:t>
            </w:r>
            <w:r w:rsidRPr="00022972">
              <w:rPr>
                <w:rFonts w:cstheme="minorHAnsi"/>
              </w:rPr>
              <w:lastRenderedPageBreak/>
              <w:t xml:space="preserve">a ako to má robiť. </w:t>
            </w:r>
          </w:p>
        </w:tc>
        <w:tc>
          <w:tcPr>
            <w:tcW w:w="821" w:type="dxa"/>
            <w:hideMark/>
          </w:tcPr>
          <w:p w14:paraId="753E551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3536AA2" w14:textId="77777777" w:rsidR="00412FE5" w:rsidRPr="00022972" w:rsidRDefault="00412FE5" w:rsidP="00B9344C">
            <w:pPr>
              <w:jc w:val="center"/>
              <w:rPr>
                <w:rFonts w:cstheme="minorHAnsi"/>
              </w:rPr>
            </w:pPr>
            <w:r w:rsidRPr="00022972">
              <w:rPr>
                <w:rFonts w:cstheme="minorHAnsi"/>
              </w:rPr>
              <w:t>A</w:t>
            </w:r>
          </w:p>
        </w:tc>
        <w:tc>
          <w:tcPr>
            <w:tcW w:w="4349" w:type="dxa"/>
          </w:tcPr>
          <w:p w14:paraId="622EBEDD" w14:textId="77777777" w:rsidR="00412FE5" w:rsidRPr="00022972" w:rsidRDefault="00412FE5" w:rsidP="00B9344C">
            <w:pPr>
              <w:rPr>
                <w:rFonts w:cstheme="minorHAnsi"/>
              </w:rPr>
            </w:pPr>
          </w:p>
        </w:tc>
      </w:tr>
      <w:tr w:rsidR="00412FE5" w:rsidRPr="00022972" w14:paraId="7E0915A6" w14:textId="77777777" w:rsidTr="00B9344C">
        <w:trPr>
          <w:tblCellSpacing w:w="15" w:type="dxa"/>
        </w:trPr>
        <w:tc>
          <w:tcPr>
            <w:tcW w:w="1799" w:type="dxa"/>
            <w:hideMark/>
          </w:tcPr>
          <w:p w14:paraId="290C5D9C"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5A6FE730"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204FB26"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w:t>
            </w:r>
            <w:r w:rsidRPr="00022972">
              <w:rPr>
                <w:rFonts w:cstheme="minorHAnsi"/>
              </w:rPr>
              <w:lastRenderedPageBreak/>
              <w:t xml:space="preserve">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423AB0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7663883" w14:textId="2EF32FD0" w:rsidR="00412FE5" w:rsidRPr="00022972" w:rsidRDefault="00412FE5" w:rsidP="00B9344C">
            <w:pPr>
              <w:jc w:val="center"/>
              <w:rPr>
                <w:rFonts w:cstheme="minorHAnsi"/>
              </w:rPr>
            </w:pPr>
            <w:r w:rsidRPr="00022972">
              <w:rPr>
                <w:rFonts w:cstheme="minorHAnsi"/>
              </w:rPr>
              <w:t>N</w:t>
            </w:r>
          </w:p>
        </w:tc>
        <w:tc>
          <w:tcPr>
            <w:tcW w:w="4349" w:type="dxa"/>
          </w:tcPr>
          <w:p w14:paraId="3792E02B" w14:textId="77777777"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8AE9EA6"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w:t>
            </w:r>
            <w:r w:rsidRPr="00022972">
              <w:rPr>
                <w:rFonts w:cstheme="minorHAnsi"/>
              </w:rPr>
              <w:lastRenderedPageBreak/>
              <w:t>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7488AA34" w14:textId="77777777" w:rsidTr="00B9344C">
        <w:trPr>
          <w:tblCellSpacing w:w="15" w:type="dxa"/>
        </w:trPr>
        <w:tc>
          <w:tcPr>
            <w:tcW w:w="1799" w:type="dxa"/>
            <w:shd w:val="clear" w:color="auto" w:fill="auto"/>
            <w:hideMark/>
          </w:tcPr>
          <w:p w14:paraId="3D908F38" w14:textId="77777777" w:rsidR="00412FE5" w:rsidRPr="00022972" w:rsidRDefault="00412FE5" w:rsidP="00B9344C">
            <w:pPr>
              <w:rPr>
                <w:rFonts w:cstheme="minorHAnsi"/>
              </w:rPr>
            </w:pPr>
            <w:r w:rsidRPr="00022972">
              <w:rPr>
                <w:rFonts w:cstheme="minorHAnsi"/>
              </w:rPr>
              <w:lastRenderedPageBreak/>
              <w:t xml:space="preserve">ZSPSS (Združenie seniorských </w:t>
            </w:r>
            <w:r w:rsidRPr="00022972">
              <w:rPr>
                <w:rFonts w:cstheme="minorHAnsi"/>
              </w:rPr>
              <w:lastRenderedPageBreak/>
              <w:t xml:space="preserve">prijímateľov sociálnych služieb) </w:t>
            </w:r>
          </w:p>
        </w:tc>
        <w:tc>
          <w:tcPr>
            <w:tcW w:w="1246" w:type="dxa"/>
            <w:shd w:val="clear" w:color="auto" w:fill="auto"/>
            <w:hideMark/>
          </w:tcPr>
          <w:p w14:paraId="6DD3323B" w14:textId="77777777" w:rsidR="00412FE5" w:rsidRPr="00022972" w:rsidRDefault="00412FE5" w:rsidP="00B9344C">
            <w:pPr>
              <w:rPr>
                <w:rFonts w:cstheme="minorHAnsi"/>
              </w:rPr>
            </w:pPr>
            <w:r w:rsidRPr="00022972">
              <w:rPr>
                <w:rFonts w:cstheme="minorHAnsi"/>
              </w:rPr>
              <w:lastRenderedPageBreak/>
              <w:t xml:space="preserve">K bodu 94 (§ 78a odseky 6 </w:t>
            </w:r>
            <w:r w:rsidRPr="00022972">
              <w:rPr>
                <w:rFonts w:cstheme="minorHAnsi"/>
              </w:rPr>
              <w:lastRenderedPageBreak/>
              <w:t xml:space="preserve">až 8) </w:t>
            </w:r>
          </w:p>
        </w:tc>
        <w:tc>
          <w:tcPr>
            <w:tcW w:w="5913" w:type="dxa"/>
            <w:shd w:val="clear" w:color="auto" w:fill="auto"/>
            <w:hideMark/>
          </w:tcPr>
          <w:p w14:paraId="5A3AE7EF" w14:textId="77777777" w:rsidR="00412FE5" w:rsidRPr="00022972" w:rsidRDefault="00412FE5" w:rsidP="00B9344C">
            <w:pPr>
              <w:rPr>
                <w:rFonts w:cstheme="minorHAnsi"/>
              </w:rPr>
            </w:pPr>
            <w:r w:rsidRPr="00022972">
              <w:rPr>
                <w:rFonts w:cstheme="minorHAnsi"/>
              </w:rPr>
              <w:lastRenderedPageBreak/>
              <w:t xml:space="preserve">V 78a odsek 6 v písm. b) sa slová „s najnižším stupňom odkázanosti“ nahrádzajú slovami „so stupňom odkázanosti IV“. V </w:t>
            </w:r>
            <w:r w:rsidRPr="00022972">
              <w:rPr>
                <w:rFonts w:cstheme="minorHAnsi"/>
              </w:rPr>
              <w:lastRenderedPageBreak/>
              <w:t xml:space="preserve">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w:t>
            </w:r>
            <w:r w:rsidRPr="00022972">
              <w:rPr>
                <w:rFonts w:cstheme="minorHAnsi"/>
              </w:rPr>
              <w:lastRenderedPageBreak/>
              <w:t xml:space="preserve">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20E0A83F"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65A34C5B" w14:textId="45C00F0E" w:rsidR="00412FE5" w:rsidRPr="00022972" w:rsidRDefault="00412FE5" w:rsidP="00B9344C">
            <w:pPr>
              <w:jc w:val="center"/>
              <w:rPr>
                <w:rFonts w:cstheme="minorHAnsi"/>
              </w:rPr>
            </w:pPr>
            <w:r w:rsidRPr="00022972">
              <w:rPr>
                <w:rFonts w:cstheme="minorHAnsi"/>
              </w:rPr>
              <w:lastRenderedPageBreak/>
              <w:t>N</w:t>
            </w:r>
          </w:p>
        </w:tc>
        <w:tc>
          <w:tcPr>
            <w:tcW w:w="4349" w:type="dxa"/>
            <w:shd w:val="clear" w:color="auto" w:fill="auto"/>
          </w:tcPr>
          <w:p w14:paraId="44B5263C" w14:textId="120B9940" w:rsidR="00412FE5" w:rsidRPr="00022972" w:rsidRDefault="00412FE5" w:rsidP="00B9344C">
            <w:pPr>
              <w:rPr>
                <w:rFonts w:cstheme="minorHAnsi"/>
              </w:rPr>
            </w:pPr>
            <w:r w:rsidRPr="00022972">
              <w:rPr>
                <w:rFonts w:cstheme="minorHAnsi"/>
              </w:rPr>
              <w:t xml:space="preserve">Po prerokovaní na rozporovom konaní subjekt </w:t>
            </w:r>
            <w:r w:rsidRPr="00022972">
              <w:rPr>
                <w:rFonts w:cstheme="minorHAnsi"/>
              </w:rPr>
              <w:lastRenderedPageBreak/>
              <w:t>upustil od pripomienky.</w:t>
            </w:r>
          </w:p>
        </w:tc>
      </w:tr>
      <w:tr w:rsidR="00412FE5" w:rsidRPr="00022972" w14:paraId="2BE587FF" w14:textId="77777777" w:rsidTr="00B9344C">
        <w:trPr>
          <w:tblCellSpacing w:w="15" w:type="dxa"/>
        </w:trPr>
        <w:tc>
          <w:tcPr>
            <w:tcW w:w="1799" w:type="dxa"/>
            <w:hideMark/>
          </w:tcPr>
          <w:p w14:paraId="39F68800"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41CC2C43"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50CACC06"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w:t>
            </w:r>
            <w:r w:rsidRPr="00022972">
              <w:rPr>
                <w:rFonts w:cstheme="minorHAnsi"/>
              </w:rPr>
              <w:lastRenderedPageBreak/>
              <w:t xml:space="preserve">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0F01D92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4F54267" w14:textId="77777777" w:rsidR="00412FE5" w:rsidRPr="00022972" w:rsidRDefault="00412FE5" w:rsidP="00B9344C">
            <w:pPr>
              <w:jc w:val="center"/>
              <w:rPr>
                <w:rFonts w:cstheme="minorHAnsi"/>
              </w:rPr>
            </w:pPr>
            <w:r w:rsidRPr="00022972">
              <w:rPr>
                <w:rFonts w:cstheme="minorHAnsi"/>
              </w:rPr>
              <w:t>N</w:t>
            </w:r>
          </w:p>
        </w:tc>
        <w:tc>
          <w:tcPr>
            <w:tcW w:w="4349" w:type="dxa"/>
          </w:tcPr>
          <w:p w14:paraId="600145F4"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w:t>
            </w:r>
            <w:r w:rsidRPr="00022972">
              <w:rPr>
                <w:rFonts w:eastAsia="Times New Roman" w:cstheme="minorHAnsi"/>
                <w:lang w:eastAsia="sk-SK"/>
              </w:rPr>
              <w:lastRenderedPageBreak/>
              <w:t>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2C9811A8" w14:textId="77777777" w:rsidTr="00B9344C">
        <w:trPr>
          <w:tblCellSpacing w:w="15" w:type="dxa"/>
        </w:trPr>
        <w:tc>
          <w:tcPr>
            <w:tcW w:w="1799" w:type="dxa"/>
            <w:hideMark/>
          </w:tcPr>
          <w:p w14:paraId="1F9EF9C3"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30E06331"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2B4A0EDE"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w:t>
            </w:r>
            <w:r w:rsidRPr="00022972">
              <w:rPr>
                <w:rFonts w:cstheme="minorHAnsi"/>
              </w:rPr>
              <w:lastRenderedPageBreak/>
              <w:t xml:space="preserve">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w:t>
            </w:r>
            <w:r w:rsidRPr="00022972">
              <w:rPr>
                <w:rFonts w:cstheme="minorHAnsi"/>
              </w:rPr>
              <w:lastRenderedPageBreak/>
              <w:t xml:space="preserve">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532919B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ACD3F40" w14:textId="77777777" w:rsidR="00412FE5" w:rsidRPr="00022972" w:rsidRDefault="00412FE5" w:rsidP="00B9344C">
            <w:pPr>
              <w:jc w:val="center"/>
              <w:rPr>
                <w:rFonts w:cstheme="minorHAnsi"/>
              </w:rPr>
            </w:pPr>
            <w:r w:rsidRPr="00022972">
              <w:rPr>
                <w:rFonts w:cstheme="minorHAnsi"/>
              </w:rPr>
              <w:t>N</w:t>
            </w:r>
          </w:p>
        </w:tc>
        <w:tc>
          <w:tcPr>
            <w:tcW w:w="4349" w:type="dxa"/>
          </w:tcPr>
          <w:p w14:paraId="5F00610D"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w:t>
            </w:r>
            <w:r w:rsidRPr="00022972">
              <w:rPr>
                <w:rFonts w:eastAsia="Times New Roman" w:cstheme="minorHAnsi"/>
                <w:lang w:eastAsia="sk-SK"/>
              </w:rPr>
              <w:lastRenderedPageBreak/>
              <w:t xml:space="preserve">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7368F256" w14:textId="77777777" w:rsidTr="00B9344C">
        <w:trPr>
          <w:tblCellSpacing w:w="15" w:type="dxa"/>
        </w:trPr>
        <w:tc>
          <w:tcPr>
            <w:tcW w:w="1799" w:type="dxa"/>
            <w:hideMark/>
          </w:tcPr>
          <w:p w14:paraId="60EA1D04"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0680B22"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027FC151"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7A27E91C"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826C937" w14:textId="77777777" w:rsidR="00412FE5" w:rsidRPr="00022972" w:rsidRDefault="00412FE5" w:rsidP="00B9344C">
            <w:pPr>
              <w:jc w:val="center"/>
              <w:rPr>
                <w:rFonts w:cstheme="minorHAnsi"/>
              </w:rPr>
            </w:pPr>
            <w:r w:rsidRPr="00022972">
              <w:rPr>
                <w:rFonts w:cstheme="minorHAnsi"/>
              </w:rPr>
              <w:t>N</w:t>
            </w:r>
          </w:p>
        </w:tc>
        <w:tc>
          <w:tcPr>
            <w:tcW w:w="4349" w:type="dxa"/>
          </w:tcPr>
          <w:p w14:paraId="33021EEB"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304179BE" w14:textId="77777777" w:rsidTr="00B9344C">
        <w:trPr>
          <w:tblCellSpacing w:w="15" w:type="dxa"/>
        </w:trPr>
        <w:tc>
          <w:tcPr>
            <w:tcW w:w="1799" w:type="dxa"/>
            <w:hideMark/>
          </w:tcPr>
          <w:p w14:paraId="1C25CCB3" w14:textId="77777777" w:rsidR="00412FE5" w:rsidRPr="00022972" w:rsidRDefault="00412FE5" w:rsidP="00B9344C">
            <w:pPr>
              <w:rPr>
                <w:rFonts w:cstheme="minorHAnsi"/>
              </w:rPr>
            </w:pPr>
            <w:r w:rsidRPr="00022972">
              <w:rPr>
                <w:rFonts w:cstheme="minorHAnsi"/>
              </w:rPr>
              <w:t xml:space="preserve">ZSPSS (Združenie seniorských prijímateľov sociálnych služieb) </w:t>
            </w:r>
          </w:p>
        </w:tc>
        <w:tc>
          <w:tcPr>
            <w:tcW w:w="1246" w:type="dxa"/>
            <w:hideMark/>
          </w:tcPr>
          <w:p w14:paraId="712AA174"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0B80C259"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65AC96B0"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91DCD48" w14:textId="77777777" w:rsidR="00412FE5" w:rsidRPr="00022972" w:rsidRDefault="00412FE5" w:rsidP="00B9344C">
            <w:pPr>
              <w:jc w:val="center"/>
              <w:rPr>
                <w:rFonts w:cstheme="minorHAnsi"/>
              </w:rPr>
            </w:pPr>
            <w:r w:rsidRPr="00022972">
              <w:rPr>
                <w:rFonts w:cstheme="minorHAnsi"/>
              </w:rPr>
              <w:t>N</w:t>
            </w:r>
          </w:p>
        </w:tc>
        <w:tc>
          <w:tcPr>
            <w:tcW w:w="4349" w:type="dxa"/>
          </w:tcPr>
          <w:p w14:paraId="775919D8"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40FE5938" w14:textId="77777777" w:rsidTr="00B9344C">
        <w:trPr>
          <w:tblCellSpacing w:w="15" w:type="dxa"/>
        </w:trPr>
        <w:tc>
          <w:tcPr>
            <w:tcW w:w="1799" w:type="dxa"/>
            <w:hideMark/>
          </w:tcPr>
          <w:p w14:paraId="5AE834AE"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939DC11"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5BBC3E62"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w:t>
            </w:r>
            <w:r w:rsidRPr="00022972">
              <w:rPr>
                <w:rFonts w:cstheme="minorHAnsi"/>
              </w:rPr>
              <w:lastRenderedPageBreak/>
              <w:t xml:space="preserve">(sociálny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5FB2170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E2986A9" w14:textId="77777777" w:rsidR="00412FE5" w:rsidRPr="00022972" w:rsidRDefault="00412FE5" w:rsidP="00B9344C">
            <w:pPr>
              <w:jc w:val="center"/>
              <w:rPr>
                <w:rFonts w:cstheme="minorHAnsi"/>
              </w:rPr>
            </w:pPr>
            <w:r w:rsidRPr="00022972">
              <w:rPr>
                <w:rFonts w:cstheme="minorHAnsi"/>
              </w:rPr>
              <w:t>N</w:t>
            </w:r>
          </w:p>
        </w:tc>
        <w:tc>
          <w:tcPr>
            <w:tcW w:w="4349" w:type="dxa"/>
          </w:tcPr>
          <w:p w14:paraId="2A1FE08E"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23F6754A" w14:textId="77777777" w:rsidR="00412FE5" w:rsidRPr="00022972" w:rsidRDefault="00412FE5" w:rsidP="00B9344C">
            <w:pPr>
              <w:rPr>
                <w:rFonts w:cstheme="minorHAnsi"/>
              </w:rPr>
            </w:pPr>
          </w:p>
        </w:tc>
      </w:tr>
      <w:tr w:rsidR="00412FE5" w:rsidRPr="00022972" w14:paraId="5061B6BA" w14:textId="77777777" w:rsidTr="00B9344C">
        <w:trPr>
          <w:tblCellSpacing w:w="15" w:type="dxa"/>
        </w:trPr>
        <w:tc>
          <w:tcPr>
            <w:tcW w:w="1799" w:type="dxa"/>
            <w:hideMark/>
          </w:tcPr>
          <w:p w14:paraId="78B1A22A"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51A729E1"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14FE89E9"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Bezdomovectvom trpí aj množstvo žien a detí v núdzi. Ich počet sa stále zvyšuje. </w:t>
            </w:r>
          </w:p>
        </w:tc>
        <w:tc>
          <w:tcPr>
            <w:tcW w:w="821" w:type="dxa"/>
            <w:hideMark/>
          </w:tcPr>
          <w:p w14:paraId="03FD7C13"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E8DA2DF" w14:textId="77777777" w:rsidR="00412FE5" w:rsidRPr="00022972" w:rsidRDefault="00412FE5" w:rsidP="00B9344C">
            <w:pPr>
              <w:jc w:val="center"/>
              <w:rPr>
                <w:rFonts w:cstheme="minorHAnsi"/>
              </w:rPr>
            </w:pPr>
            <w:r w:rsidRPr="00022972">
              <w:rPr>
                <w:rFonts w:cstheme="minorHAnsi"/>
              </w:rPr>
              <w:t>N</w:t>
            </w:r>
          </w:p>
        </w:tc>
        <w:tc>
          <w:tcPr>
            <w:tcW w:w="4349" w:type="dxa"/>
          </w:tcPr>
          <w:p w14:paraId="0AAE00CF"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05DA269A" w14:textId="77777777" w:rsidTr="00B9344C">
        <w:trPr>
          <w:tblCellSpacing w:w="15" w:type="dxa"/>
        </w:trPr>
        <w:tc>
          <w:tcPr>
            <w:tcW w:w="1799" w:type="dxa"/>
            <w:hideMark/>
          </w:tcPr>
          <w:p w14:paraId="4FABD9E2" w14:textId="77777777" w:rsidR="00A01F5F" w:rsidRPr="00022972" w:rsidRDefault="00A01F5F" w:rsidP="00B9344C">
            <w:pPr>
              <w:rPr>
                <w:rFonts w:cstheme="minorHAnsi"/>
              </w:rPr>
            </w:pPr>
            <w:r w:rsidRPr="00022972">
              <w:rPr>
                <w:rFonts w:cstheme="minorHAnsi"/>
              </w:rPr>
              <w:t xml:space="preserve">ZSPSS (Združenie seniorských prijímateľov sociálnych služieb) </w:t>
            </w:r>
          </w:p>
        </w:tc>
        <w:tc>
          <w:tcPr>
            <w:tcW w:w="1246" w:type="dxa"/>
            <w:hideMark/>
          </w:tcPr>
          <w:p w14:paraId="0ED2848D"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3D33D9B5"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w:t>
            </w:r>
            <w:r w:rsidRPr="00022972">
              <w:rPr>
                <w:rFonts w:cstheme="minorHAnsi"/>
              </w:rPr>
              <w:lastRenderedPageBreak/>
              <w:t xml:space="preserve">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0933CF5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3A62D99" w14:textId="75FA6EF8" w:rsidR="00A01F5F" w:rsidRPr="00022972" w:rsidRDefault="00A01F5F" w:rsidP="00B9344C">
            <w:pPr>
              <w:jc w:val="center"/>
              <w:rPr>
                <w:rFonts w:cstheme="minorHAnsi"/>
              </w:rPr>
            </w:pPr>
            <w:r w:rsidRPr="00022972">
              <w:rPr>
                <w:rFonts w:cstheme="minorHAnsi"/>
              </w:rPr>
              <w:t>ČA</w:t>
            </w:r>
          </w:p>
        </w:tc>
        <w:tc>
          <w:tcPr>
            <w:tcW w:w="4349" w:type="dxa"/>
          </w:tcPr>
          <w:p w14:paraId="5BE2FA33" w14:textId="77777777" w:rsidR="00A01F5F" w:rsidRPr="00022972" w:rsidRDefault="00A01F5F" w:rsidP="00B9344C">
            <w:pPr>
              <w:rPr>
                <w:rFonts w:cstheme="minorHAnsi"/>
              </w:rPr>
            </w:pPr>
          </w:p>
          <w:p w14:paraId="39301D20" w14:textId="03A2C85F"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6B7258" w:rsidRPr="00022972" w14:paraId="3773DD40" w14:textId="77777777" w:rsidTr="00B9344C">
        <w:trPr>
          <w:tblCellSpacing w:w="15" w:type="dxa"/>
        </w:trPr>
        <w:tc>
          <w:tcPr>
            <w:tcW w:w="1799" w:type="dxa"/>
            <w:hideMark/>
          </w:tcPr>
          <w:p w14:paraId="1D078A7C" w14:textId="77777777" w:rsidR="006B7258" w:rsidRPr="00022972" w:rsidRDefault="006B7258"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455874CA"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6D8536A2"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w:t>
            </w:r>
            <w:r w:rsidRPr="00022972">
              <w:rPr>
                <w:rFonts w:cstheme="minorHAnsi"/>
              </w:rPr>
              <w:lastRenderedPageBreak/>
              <w:t xml:space="preserve">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w:t>
            </w:r>
            <w:r w:rsidRPr="00022972">
              <w:rPr>
                <w:rFonts w:cstheme="minorHAnsi"/>
              </w:rPr>
              <w:lastRenderedPageBreak/>
              <w:t xml:space="preserve">priamo nájdu na ulici takýchto klientov. </w:t>
            </w:r>
          </w:p>
        </w:tc>
        <w:tc>
          <w:tcPr>
            <w:tcW w:w="821" w:type="dxa"/>
            <w:hideMark/>
          </w:tcPr>
          <w:p w14:paraId="2A8DC91B"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1C68EC00" w14:textId="16ED89FB" w:rsidR="006B7258" w:rsidRPr="00022972" w:rsidRDefault="006B7258" w:rsidP="00B9344C">
            <w:pPr>
              <w:jc w:val="center"/>
              <w:rPr>
                <w:rFonts w:cstheme="minorHAnsi"/>
              </w:rPr>
            </w:pPr>
            <w:r w:rsidRPr="00022972">
              <w:rPr>
                <w:rFonts w:cstheme="minorHAnsi"/>
              </w:rPr>
              <w:t>CA</w:t>
            </w:r>
          </w:p>
        </w:tc>
        <w:tc>
          <w:tcPr>
            <w:tcW w:w="4349" w:type="dxa"/>
          </w:tcPr>
          <w:p w14:paraId="4A2DA01C" w14:textId="77777777" w:rsidR="006B7258" w:rsidRPr="00022972" w:rsidRDefault="006B7258" w:rsidP="00B9344C">
            <w:pPr>
              <w:rPr>
                <w:rFonts w:cstheme="minorHAnsi"/>
              </w:rPr>
            </w:pPr>
            <w:r w:rsidRPr="00022972">
              <w:rPr>
                <w:rFonts w:cstheme="minorHAnsi"/>
              </w:rPr>
              <w:t>Pripomienka akceptovaná v prvej časti.</w:t>
            </w:r>
          </w:p>
          <w:p w14:paraId="45BB247E" w14:textId="2066207B"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w:t>
            </w:r>
            <w:r w:rsidRPr="00022972">
              <w:rPr>
                <w:rFonts w:cstheme="minorHAnsi"/>
              </w:rPr>
              <w:lastRenderedPageBreak/>
              <w:t>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50137046" w14:textId="77777777" w:rsidTr="00B9344C">
        <w:trPr>
          <w:tblCellSpacing w:w="15" w:type="dxa"/>
        </w:trPr>
        <w:tc>
          <w:tcPr>
            <w:tcW w:w="1799" w:type="dxa"/>
            <w:hideMark/>
          </w:tcPr>
          <w:p w14:paraId="72FBB42B"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3D3BC03F" w14:textId="77777777" w:rsidR="00412FE5" w:rsidRPr="00022972" w:rsidRDefault="00412FE5" w:rsidP="00B9344C">
            <w:pPr>
              <w:rPr>
                <w:rFonts w:cstheme="minorHAnsi"/>
              </w:rPr>
            </w:pPr>
            <w:r w:rsidRPr="00022972">
              <w:rPr>
                <w:rFonts w:cstheme="minorHAnsi"/>
              </w:rPr>
              <w:t xml:space="preserve">K bodu 80 (§ 75 odsek 1) </w:t>
            </w:r>
          </w:p>
        </w:tc>
        <w:tc>
          <w:tcPr>
            <w:tcW w:w="5913" w:type="dxa"/>
            <w:hideMark/>
          </w:tcPr>
          <w:p w14:paraId="384AF6A5" w14:textId="77777777" w:rsidR="00412FE5" w:rsidRPr="00022972" w:rsidRDefault="00412FE5" w:rsidP="00B9344C">
            <w:pPr>
              <w:rPr>
                <w:rFonts w:cstheme="minorHAnsi"/>
              </w:rPr>
            </w:pPr>
            <w:r w:rsidRPr="00022972">
              <w:rPr>
                <w:rFonts w:cstheme="minorHAnsi"/>
              </w:rPr>
              <w:t xml:space="preserve">V § 75 odsek 1, písmeno a) sa za bod 2. vkladá nový bod 3., ktorý znie: „3.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2EE4F5E7"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0BA7038" w14:textId="77777777" w:rsidR="00412FE5" w:rsidRPr="00022972" w:rsidRDefault="00412FE5" w:rsidP="00B9344C">
            <w:pPr>
              <w:jc w:val="center"/>
              <w:rPr>
                <w:rFonts w:cstheme="minorHAnsi"/>
              </w:rPr>
            </w:pPr>
            <w:r w:rsidRPr="00022972">
              <w:rPr>
                <w:rFonts w:cstheme="minorHAnsi"/>
              </w:rPr>
              <w:t>N</w:t>
            </w:r>
          </w:p>
        </w:tc>
        <w:tc>
          <w:tcPr>
            <w:tcW w:w="4349" w:type="dxa"/>
          </w:tcPr>
          <w:p w14:paraId="2B6FCAE5"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7AC76FA8" w14:textId="77777777" w:rsidR="00412FE5" w:rsidRPr="00022972" w:rsidRDefault="00412FE5" w:rsidP="00B9344C">
            <w:pPr>
              <w:rPr>
                <w:rFonts w:cstheme="minorHAnsi"/>
              </w:rPr>
            </w:pPr>
            <w:r w:rsidRPr="00022972">
              <w:rPr>
                <w:rFonts w:eastAsia="Times New Roman" w:cstheme="minorHAnsi"/>
                <w:lang w:eastAsia="sk-SK"/>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412FE5" w:rsidRPr="00022972" w14:paraId="361155B5" w14:textId="77777777" w:rsidTr="00B9344C">
        <w:trPr>
          <w:tblCellSpacing w:w="15" w:type="dxa"/>
        </w:trPr>
        <w:tc>
          <w:tcPr>
            <w:tcW w:w="1799" w:type="dxa"/>
            <w:hideMark/>
          </w:tcPr>
          <w:p w14:paraId="14C70B05" w14:textId="77777777" w:rsidR="00412FE5" w:rsidRPr="00022972" w:rsidRDefault="00412FE5" w:rsidP="00B9344C">
            <w:pPr>
              <w:rPr>
                <w:rFonts w:cstheme="minorHAnsi"/>
              </w:rPr>
            </w:pPr>
            <w:r w:rsidRPr="00022972">
              <w:rPr>
                <w:rFonts w:cstheme="minorHAnsi"/>
              </w:rPr>
              <w:t xml:space="preserve">ZSPSS (Združenie seniorských prijímateľov sociálnych služieb) </w:t>
            </w:r>
          </w:p>
        </w:tc>
        <w:tc>
          <w:tcPr>
            <w:tcW w:w="1246" w:type="dxa"/>
            <w:hideMark/>
          </w:tcPr>
          <w:p w14:paraId="32FE6D46"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65B2E195"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w:t>
            </w:r>
            <w:r w:rsidRPr="00022972">
              <w:rPr>
                <w:rFonts w:cstheme="minorHAnsi"/>
              </w:rPr>
              <w:lastRenderedPageBreak/>
              <w:t xml:space="preserve">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Bezdomovectvom trpia aj ženy s deťmi v núdzi, ich počet sa zväčšuje a samospráva nie je schopná a často ani ochotná riešiť ich absenciu strechy nad hlavou. </w:t>
            </w:r>
          </w:p>
        </w:tc>
        <w:tc>
          <w:tcPr>
            <w:tcW w:w="821" w:type="dxa"/>
            <w:hideMark/>
          </w:tcPr>
          <w:p w14:paraId="1A84F21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948117A" w14:textId="619D53C3" w:rsidR="00412FE5" w:rsidRPr="00022972" w:rsidRDefault="00412FE5" w:rsidP="00B9344C">
            <w:pPr>
              <w:jc w:val="center"/>
              <w:rPr>
                <w:rFonts w:cstheme="minorHAnsi"/>
              </w:rPr>
            </w:pPr>
            <w:r w:rsidRPr="00022972">
              <w:rPr>
                <w:rFonts w:cstheme="minorHAnsi"/>
              </w:rPr>
              <w:t>A</w:t>
            </w:r>
          </w:p>
        </w:tc>
        <w:tc>
          <w:tcPr>
            <w:tcW w:w="4349" w:type="dxa"/>
          </w:tcPr>
          <w:p w14:paraId="5CD36D34" w14:textId="6BA339E7" w:rsidR="00412FE5" w:rsidRPr="00022972" w:rsidRDefault="00412FE5" w:rsidP="00B9344C">
            <w:pPr>
              <w:rPr>
                <w:rFonts w:cstheme="minorHAnsi"/>
              </w:rPr>
            </w:pPr>
          </w:p>
        </w:tc>
      </w:tr>
      <w:tr w:rsidR="00A01F5F" w:rsidRPr="00022972" w14:paraId="3A39191E" w14:textId="77777777" w:rsidTr="00B9344C">
        <w:trPr>
          <w:tblCellSpacing w:w="15" w:type="dxa"/>
        </w:trPr>
        <w:tc>
          <w:tcPr>
            <w:tcW w:w="1799" w:type="dxa"/>
            <w:hideMark/>
          </w:tcPr>
          <w:p w14:paraId="5211D738" w14:textId="77777777" w:rsidR="00A01F5F" w:rsidRPr="00022972" w:rsidRDefault="00A01F5F"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117A70B7"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2142C924"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w:t>
            </w:r>
            <w:r w:rsidRPr="00022972">
              <w:rPr>
                <w:rFonts w:cstheme="minorHAnsi"/>
              </w:rPr>
              <w:lastRenderedPageBreak/>
              <w:t xml:space="preserve">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1A2B2772"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4951131" w14:textId="08F8D485" w:rsidR="00A01F5F" w:rsidRPr="00022972" w:rsidRDefault="00A01F5F" w:rsidP="00B9344C">
            <w:pPr>
              <w:jc w:val="center"/>
              <w:rPr>
                <w:rFonts w:cstheme="minorHAnsi"/>
              </w:rPr>
            </w:pPr>
            <w:r w:rsidRPr="00022972">
              <w:rPr>
                <w:rFonts w:cstheme="minorHAnsi"/>
              </w:rPr>
              <w:t>CA</w:t>
            </w:r>
          </w:p>
        </w:tc>
        <w:tc>
          <w:tcPr>
            <w:tcW w:w="4349" w:type="dxa"/>
          </w:tcPr>
          <w:p w14:paraId="384E3EBE"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Pr="00022972">
              <w:rPr>
                <w:rFonts w:cstheme="minorHAnsi"/>
              </w:rPr>
              <w:lastRenderedPageBreak/>
              <w:t>poskytovateľovi na vopred „objednaný “objem tejto sociálnej služby- poverenie poskytovaním tejto sociálnej služby, ktoré zakladá nárok na finančnú podporu z rozpočtu obce.</w:t>
            </w:r>
          </w:p>
          <w:p w14:paraId="0A1A9E57" w14:textId="00083418" w:rsidR="00A01F5F" w:rsidRPr="00022972" w:rsidRDefault="00A01F5F" w:rsidP="00B9344C">
            <w:pPr>
              <w:rPr>
                <w:rFonts w:cstheme="minorHAnsi"/>
              </w:rPr>
            </w:pPr>
          </w:p>
        </w:tc>
      </w:tr>
      <w:tr w:rsidR="00412FE5" w:rsidRPr="00022972" w14:paraId="664EB2B3" w14:textId="77777777" w:rsidTr="00B9344C">
        <w:trPr>
          <w:tblCellSpacing w:w="15" w:type="dxa"/>
        </w:trPr>
        <w:tc>
          <w:tcPr>
            <w:tcW w:w="1799" w:type="dxa"/>
            <w:hideMark/>
          </w:tcPr>
          <w:p w14:paraId="3B855F80" w14:textId="77777777" w:rsidR="00412FE5" w:rsidRPr="00022972" w:rsidRDefault="00412FE5" w:rsidP="00B9344C">
            <w:pPr>
              <w:rPr>
                <w:rFonts w:cstheme="minorHAnsi"/>
              </w:rPr>
            </w:pPr>
            <w:r w:rsidRPr="00022972">
              <w:rPr>
                <w:rFonts w:cstheme="minorHAnsi"/>
              </w:rPr>
              <w:lastRenderedPageBreak/>
              <w:t xml:space="preserve">ZSPSS (Združenie seniorských prijímateľov sociálnych služieb) </w:t>
            </w:r>
          </w:p>
        </w:tc>
        <w:tc>
          <w:tcPr>
            <w:tcW w:w="1246" w:type="dxa"/>
            <w:hideMark/>
          </w:tcPr>
          <w:p w14:paraId="06AD95E8"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4C5CA80B"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ale aj nedostupnou službou a </w:t>
            </w:r>
            <w:r w:rsidRPr="00022972">
              <w:rPr>
                <w:rFonts w:cstheme="minorHAnsi"/>
              </w:rPr>
              <w:lastRenderedPageBreak/>
              <w:t xml:space="preserve">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má toto právo zakotvené. </w:t>
            </w:r>
          </w:p>
        </w:tc>
        <w:tc>
          <w:tcPr>
            <w:tcW w:w="821" w:type="dxa"/>
            <w:hideMark/>
          </w:tcPr>
          <w:p w14:paraId="19A781C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A2A18E4" w14:textId="77777777" w:rsidR="00412FE5" w:rsidRPr="00022972" w:rsidRDefault="00412FE5" w:rsidP="00B9344C">
            <w:pPr>
              <w:jc w:val="center"/>
              <w:rPr>
                <w:rFonts w:cstheme="minorHAnsi"/>
              </w:rPr>
            </w:pPr>
            <w:r w:rsidRPr="00022972">
              <w:rPr>
                <w:rFonts w:cstheme="minorHAnsi"/>
              </w:rPr>
              <w:t>N</w:t>
            </w:r>
          </w:p>
        </w:tc>
        <w:tc>
          <w:tcPr>
            <w:tcW w:w="4349" w:type="dxa"/>
          </w:tcPr>
          <w:p w14:paraId="4C09B0C1"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2ACEB25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w:t>
            </w:r>
            <w:r w:rsidRPr="00022972">
              <w:rPr>
                <w:rFonts w:eastAsia="Times New Roman" w:cstheme="minorHAnsi"/>
                <w:lang w:eastAsia="sk-SK"/>
              </w:rPr>
              <w:lastRenderedPageBreak/>
              <w:t xml:space="preserve">pomoc inej fyzickej osoby. </w:t>
            </w:r>
          </w:p>
          <w:p w14:paraId="569D2985"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3AFC8D5E" w14:textId="77777777" w:rsidTr="00B9344C">
        <w:trPr>
          <w:tblCellSpacing w:w="15" w:type="dxa"/>
        </w:trPr>
        <w:tc>
          <w:tcPr>
            <w:tcW w:w="1799" w:type="dxa"/>
            <w:hideMark/>
          </w:tcPr>
          <w:p w14:paraId="742A5FA1" w14:textId="77777777" w:rsidR="00412FE5" w:rsidRPr="00022972" w:rsidRDefault="00412FE5"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18A3A531" w14:textId="77777777" w:rsidR="00412FE5" w:rsidRPr="00022972" w:rsidRDefault="00412FE5" w:rsidP="00B9344C">
            <w:pPr>
              <w:rPr>
                <w:rFonts w:cstheme="minorHAnsi"/>
              </w:rPr>
            </w:pPr>
            <w:r w:rsidRPr="00022972">
              <w:rPr>
                <w:rFonts w:cstheme="minorHAnsi"/>
              </w:rPr>
              <w:t xml:space="preserve">bod 60 (paragraf 72, ods. 6, písmeno k)) </w:t>
            </w:r>
          </w:p>
        </w:tc>
        <w:tc>
          <w:tcPr>
            <w:tcW w:w="5913" w:type="dxa"/>
            <w:hideMark/>
          </w:tcPr>
          <w:p w14:paraId="59050C76" w14:textId="77777777" w:rsidR="00412FE5" w:rsidRPr="00022972" w:rsidRDefault="00412FE5" w:rsidP="00B9344C">
            <w:pPr>
              <w:rPr>
                <w:rFonts w:cstheme="minorHAnsi"/>
              </w:rPr>
            </w:pPr>
            <w:r w:rsidRPr="00022972">
              <w:rPr>
                <w:rFonts w:cstheme="minorHAnsi"/>
              </w:rPr>
              <w:t xml:space="preserve">Žiadame vypustiť celý bod 60. Odôvodnenie: Je absolútne neprípustné, aby novela de facto zakazovala prijímateľom prijímať za ošetrovateľskú starostlivosť platbu od klienta v situácii, keď zdravotné poisťovne neplatia za ošetrovateľské výkony vykonávané v zariadeniach sociálnych služieb. Súčasná možnosť úhrady 9-tich zo 45-tich vykonávaných úkonov je nedostatočná a navyše zdravotné poisťovne nie sú ochotné uzatvoriť zmluvy s poskytovateľmi sociálnych služieb ani na tento počet úkonov. K tomu suma za dané výkony sa nerovná ani mzde pracovníka, ktorý musí robiť administratívu okolo evidencie úkonov. Miesto toho, aby ministerstvo zabezpečilo zákonom </w:t>
            </w:r>
            <w:r w:rsidRPr="00022972">
              <w:rPr>
                <w:rFonts w:cstheme="minorHAnsi"/>
              </w:rPr>
              <w:lastRenderedPageBreak/>
              <w:t xml:space="preserve">"povinnosť" (nie možnosť), aby zdravotné poisťovne preplácali všetky ošetrovateľské úkony (nielen 9), chce ministerstvo zákonom zakomponovať pre poskytovateľov "nútenú prácu"? Lebo zákon poskytovateľom káže realizovať ošetrovateľské úkony (navyše stavy odkázaných prijímateľov si to aj vyžadujú), nezabezpečil, aby zdravotné poisťovne za tieto úkony platili a ešte zakáže aj prijímateľom hradiť tieto úkony? V takomto prípade budú poskytovatelia nútení obrátiť sa na európske inštitúcie, keďže legislatíva EÚ zakazuje nútenú prácu, t.j. prácu bez nároku na úhradu. Ak by mal platiť argument rezortu z pracovnej skupiny - že úkony si má uhradiť poskytovateľ z príspevku, ktorý mu bude dávať MPSVR SR, tak by ten príspevok musel byť o 150% vyšší na každý stupeň, než hovorí táto novela. </w:t>
            </w:r>
          </w:p>
        </w:tc>
        <w:tc>
          <w:tcPr>
            <w:tcW w:w="821" w:type="dxa"/>
            <w:hideMark/>
          </w:tcPr>
          <w:p w14:paraId="31BBE58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0616402" w14:textId="0F6F2407" w:rsidR="00412FE5" w:rsidRPr="00022972" w:rsidRDefault="00412FE5" w:rsidP="00B9344C">
            <w:pPr>
              <w:jc w:val="center"/>
              <w:rPr>
                <w:rFonts w:cstheme="minorHAnsi"/>
              </w:rPr>
            </w:pPr>
            <w:r w:rsidRPr="00022972">
              <w:rPr>
                <w:rFonts w:cstheme="minorHAnsi"/>
              </w:rPr>
              <w:t>A</w:t>
            </w:r>
          </w:p>
        </w:tc>
        <w:tc>
          <w:tcPr>
            <w:tcW w:w="4349" w:type="dxa"/>
          </w:tcPr>
          <w:p w14:paraId="03464CCA" w14:textId="77777777" w:rsidR="00412FE5" w:rsidRPr="00022972" w:rsidRDefault="00412FE5" w:rsidP="00B9344C">
            <w:pPr>
              <w:rPr>
                <w:rFonts w:cstheme="minorHAnsi"/>
              </w:rPr>
            </w:pPr>
          </w:p>
        </w:tc>
      </w:tr>
      <w:tr w:rsidR="00412FE5" w:rsidRPr="00022972" w14:paraId="4D1AF76B" w14:textId="77777777" w:rsidTr="00B9344C">
        <w:trPr>
          <w:tblCellSpacing w:w="15" w:type="dxa"/>
        </w:trPr>
        <w:tc>
          <w:tcPr>
            <w:tcW w:w="1799" w:type="dxa"/>
            <w:hideMark/>
          </w:tcPr>
          <w:p w14:paraId="05C81A88" w14:textId="77777777" w:rsidR="00412FE5" w:rsidRPr="00022972" w:rsidRDefault="00412FE5" w:rsidP="00B9344C">
            <w:pPr>
              <w:rPr>
                <w:rFonts w:cstheme="minorHAnsi"/>
              </w:rPr>
            </w:pPr>
            <w:r w:rsidRPr="00022972">
              <w:rPr>
                <w:rFonts w:cstheme="minorHAnsi"/>
              </w:rPr>
              <w:lastRenderedPageBreak/>
              <w:t xml:space="preserve">nadácia SOCIA (SOCIA - Nadácia na podporu sociálnych zmien) </w:t>
            </w:r>
          </w:p>
        </w:tc>
        <w:tc>
          <w:tcPr>
            <w:tcW w:w="1246" w:type="dxa"/>
            <w:hideMark/>
          </w:tcPr>
          <w:p w14:paraId="68AE938B" w14:textId="77777777" w:rsidR="00412FE5" w:rsidRPr="00022972" w:rsidRDefault="00412FE5" w:rsidP="00B9344C">
            <w:pPr>
              <w:rPr>
                <w:rFonts w:cstheme="minorHAnsi"/>
              </w:rPr>
            </w:pPr>
            <w:r w:rsidRPr="00022972">
              <w:rPr>
                <w:rFonts w:cstheme="minorHAnsi"/>
              </w:rPr>
              <w:t xml:space="preserve">bodu 60 (paragraf 72, ods. 6, písmeno k)) </w:t>
            </w:r>
          </w:p>
        </w:tc>
        <w:tc>
          <w:tcPr>
            <w:tcW w:w="5913" w:type="dxa"/>
            <w:hideMark/>
          </w:tcPr>
          <w:p w14:paraId="0C5F27EC" w14:textId="77777777" w:rsidR="00412FE5" w:rsidRPr="00022972" w:rsidRDefault="00412FE5" w:rsidP="00B9344C">
            <w:pPr>
              <w:rPr>
                <w:rFonts w:cstheme="minorHAnsi"/>
              </w:rPr>
            </w:pPr>
            <w:r w:rsidRPr="00022972">
              <w:rPr>
                <w:rFonts w:cstheme="minorHAnsi"/>
              </w:rPr>
              <w:t xml:space="preserve">Žiadame vypustiť celý bod 60. Odôvodnenie: Je absolútne neprípustné, aby novela de facto zakazovala prijímateľom prijímať za ošetrovateľskú starostlivosť platbu od klienta v situácii, keď zdravotné poisťovne neplatia za ošetrovateľské výkony vykonávané v zariadeniach sociálnych služieb. Súčasná možnosť úhrady 9-tich zo 45-tich vykonávaných úkonov je nedostatočná a navyše zdravotné poisťovne nie sú ochotné uzatvoriť zmluvy s poskytovateľmi sociálnych služieb ani na tento počet úkonov. K tomu suma za dané výkony sa nerovná ani mzde pracovníka, ktorý musí robiť administratívu okolo evidencie úkonov. Miesto toho, aby ministerstvo zabezpečilo zákonom "povinnosť" (nie možnosť), aby zdravotné poisťovne preplácali všetky ošetrovateľské úkony (nielen 9), chce ministerstvo zákonom zakomponovať pre poskytovateľov "nútenú prácu"? Lebo zákon poskytovateľom káže realizovať ošetrovateľské úkony </w:t>
            </w:r>
            <w:r w:rsidRPr="00022972">
              <w:rPr>
                <w:rFonts w:cstheme="minorHAnsi"/>
              </w:rPr>
              <w:lastRenderedPageBreak/>
              <w:t xml:space="preserve">(navyše stavy odkázaných prijímateľov si to aj vyžadujú), nezabezpečil, aby zdravotné poisťovne za tieto úkony platili a ešte zakáže aj prijímateľom hradiť tieto úkony? V takomto prípade budú poskytovatelia nútení obrátiť sa na európske inštitúcie, keďže legislatíva EÚ zakazuje nútenú prácu, t.j. prácu bez nároku na úhradu. Ak by mal platiť argument rezortu z pracovnej skupiny - že úkony si má uhradiť poskytovateľ z príspevku, ktorý mu bude dávať MPSVR SR, tak by ten príspevok musel byť o 150% vyšší na každý stupeň, než hovorí táto novela. </w:t>
            </w:r>
          </w:p>
        </w:tc>
        <w:tc>
          <w:tcPr>
            <w:tcW w:w="821" w:type="dxa"/>
            <w:hideMark/>
          </w:tcPr>
          <w:p w14:paraId="398B35D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C9D6049" w14:textId="35C5D3DF" w:rsidR="00412FE5" w:rsidRPr="00022972" w:rsidRDefault="00412FE5" w:rsidP="00B9344C">
            <w:pPr>
              <w:jc w:val="center"/>
              <w:rPr>
                <w:rFonts w:cstheme="minorHAnsi"/>
              </w:rPr>
            </w:pPr>
            <w:r w:rsidRPr="00022972">
              <w:rPr>
                <w:rFonts w:cstheme="minorHAnsi"/>
              </w:rPr>
              <w:t>A</w:t>
            </w:r>
          </w:p>
        </w:tc>
        <w:tc>
          <w:tcPr>
            <w:tcW w:w="4349" w:type="dxa"/>
          </w:tcPr>
          <w:p w14:paraId="2C838891" w14:textId="77777777" w:rsidR="00412FE5" w:rsidRPr="00022972" w:rsidRDefault="00412FE5" w:rsidP="00B9344C">
            <w:pPr>
              <w:rPr>
                <w:rFonts w:cstheme="minorHAnsi"/>
              </w:rPr>
            </w:pPr>
          </w:p>
        </w:tc>
      </w:tr>
      <w:tr w:rsidR="006B7258" w:rsidRPr="00022972" w14:paraId="62CA1AB1" w14:textId="77777777" w:rsidTr="00B9344C">
        <w:trPr>
          <w:tblCellSpacing w:w="15" w:type="dxa"/>
        </w:trPr>
        <w:tc>
          <w:tcPr>
            <w:tcW w:w="1799" w:type="dxa"/>
            <w:hideMark/>
          </w:tcPr>
          <w:p w14:paraId="1E92AE6C" w14:textId="77777777" w:rsidR="006B7258" w:rsidRPr="00022972" w:rsidRDefault="006B7258"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7C3A23F2"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5D81FC63"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w:t>
            </w:r>
            <w:r w:rsidRPr="00022972">
              <w:rPr>
                <w:rFonts w:cstheme="minorHAnsi"/>
              </w:rPr>
              <w:lastRenderedPageBreak/>
              <w:t xml:space="preserve">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EBC5D5F"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7B56E591" w14:textId="55C33FEE" w:rsidR="006B7258" w:rsidRPr="00022972" w:rsidRDefault="006B7258" w:rsidP="00B9344C">
            <w:pPr>
              <w:jc w:val="center"/>
              <w:rPr>
                <w:rFonts w:cstheme="minorHAnsi"/>
              </w:rPr>
            </w:pPr>
            <w:r w:rsidRPr="00022972">
              <w:rPr>
                <w:rFonts w:cstheme="minorHAnsi"/>
              </w:rPr>
              <w:t>CA</w:t>
            </w:r>
          </w:p>
        </w:tc>
        <w:tc>
          <w:tcPr>
            <w:tcW w:w="4349" w:type="dxa"/>
          </w:tcPr>
          <w:p w14:paraId="42AEFABB" w14:textId="77777777" w:rsidR="006B7258" w:rsidRPr="00022972" w:rsidRDefault="006B7258" w:rsidP="00B9344C">
            <w:pPr>
              <w:rPr>
                <w:rFonts w:cstheme="minorHAnsi"/>
              </w:rPr>
            </w:pPr>
            <w:r w:rsidRPr="00022972">
              <w:rPr>
                <w:rFonts w:cstheme="minorHAnsi"/>
              </w:rPr>
              <w:t>Pripomienka akceptovaná v prvej časti.</w:t>
            </w:r>
          </w:p>
          <w:p w14:paraId="7E4CC90E" w14:textId="0523F056"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3E4E2386" w14:textId="77777777" w:rsidTr="00B9344C">
        <w:trPr>
          <w:tblCellSpacing w:w="15" w:type="dxa"/>
        </w:trPr>
        <w:tc>
          <w:tcPr>
            <w:tcW w:w="1799" w:type="dxa"/>
            <w:hideMark/>
          </w:tcPr>
          <w:p w14:paraId="7E6ED4D5" w14:textId="77777777" w:rsidR="00412FE5" w:rsidRPr="00022972" w:rsidRDefault="00412FE5"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7CE7FC17"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6ABF0333"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w:t>
            </w:r>
            <w:r w:rsidRPr="00022972">
              <w:rPr>
                <w:rFonts w:cstheme="minorHAnsi"/>
              </w:rPr>
              <w:lastRenderedPageBreak/>
              <w:t xml:space="preserve">zabezpečí garancia ľudských práv aj pre ľudí bez domova. </w:t>
            </w:r>
          </w:p>
        </w:tc>
        <w:tc>
          <w:tcPr>
            <w:tcW w:w="821" w:type="dxa"/>
            <w:hideMark/>
          </w:tcPr>
          <w:p w14:paraId="3CEABDA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47B833F" w14:textId="77777777" w:rsidR="00412FE5" w:rsidRPr="00022972" w:rsidRDefault="00412FE5" w:rsidP="00B9344C">
            <w:pPr>
              <w:jc w:val="center"/>
              <w:rPr>
                <w:rFonts w:cstheme="minorHAnsi"/>
              </w:rPr>
            </w:pPr>
            <w:r w:rsidRPr="00022972">
              <w:rPr>
                <w:rFonts w:cstheme="minorHAnsi"/>
              </w:rPr>
              <w:t>N</w:t>
            </w:r>
          </w:p>
        </w:tc>
        <w:tc>
          <w:tcPr>
            <w:tcW w:w="4349" w:type="dxa"/>
          </w:tcPr>
          <w:p w14:paraId="6166C2DB"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5DE90F77" w14:textId="77777777" w:rsidTr="00B9344C">
        <w:trPr>
          <w:tblCellSpacing w:w="15" w:type="dxa"/>
        </w:trPr>
        <w:tc>
          <w:tcPr>
            <w:tcW w:w="1799" w:type="dxa"/>
            <w:hideMark/>
          </w:tcPr>
          <w:p w14:paraId="56B5AEF5" w14:textId="77777777" w:rsidR="00A01F5F" w:rsidRPr="00022972" w:rsidRDefault="00A01F5F"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1305E0B2"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6389D185"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937D8BF"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E82F3C6" w14:textId="4EC7B363" w:rsidR="00A01F5F" w:rsidRPr="00022972" w:rsidRDefault="00A01F5F" w:rsidP="00B9344C">
            <w:pPr>
              <w:jc w:val="center"/>
              <w:rPr>
                <w:rFonts w:cstheme="minorHAnsi"/>
              </w:rPr>
            </w:pPr>
            <w:r w:rsidRPr="00022972">
              <w:rPr>
                <w:rFonts w:cstheme="minorHAnsi"/>
              </w:rPr>
              <w:t>CA</w:t>
            </w:r>
          </w:p>
        </w:tc>
        <w:tc>
          <w:tcPr>
            <w:tcW w:w="4349" w:type="dxa"/>
          </w:tcPr>
          <w:p w14:paraId="6FA5D451"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0621E8B5" w14:textId="0179485E" w:rsidR="00A01F5F" w:rsidRPr="00022972" w:rsidRDefault="00A01F5F" w:rsidP="00B9344C">
            <w:pPr>
              <w:rPr>
                <w:rFonts w:cstheme="minorHAnsi"/>
              </w:rPr>
            </w:pPr>
          </w:p>
        </w:tc>
      </w:tr>
      <w:tr w:rsidR="00412FE5" w:rsidRPr="00022972" w14:paraId="558423DC" w14:textId="77777777" w:rsidTr="00B9344C">
        <w:trPr>
          <w:tblCellSpacing w:w="15" w:type="dxa"/>
        </w:trPr>
        <w:tc>
          <w:tcPr>
            <w:tcW w:w="1799" w:type="dxa"/>
            <w:hideMark/>
          </w:tcPr>
          <w:p w14:paraId="51032C69" w14:textId="77777777" w:rsidR="00412FE5" w:rsidRPr="00022972" w:rsidRDefault="00412FE5" w:rsidP="00B9344C">
            <w:pPr>
              <w:rPr>
                <w:rFonts w:cstheme="minorHAnsi"/>
              </w:rPr>
            </w:pPr>
            <w:r w:rsidRPr="00022972">
              <w:rPr>
                <w:rFonts w:cstheme="minorHAnsi"/>
              </w:rPr>
              <w:t xml:space="preserve">RPSP (Rada pre poradenstvo v </w:t>
            </w:r>
            <w:r w:rsidRPr="00022972">
              <w:rPr>
                <w:rFonts w:cstheme="minorHAnsi"/>
              </w:rPr>
              <w:lastRenderedPageBreak/>
              <w:t xml:space="preserve">sociálnej práci) </w:t>
            </w:r>
          </w:p>
        </w:tc>
        <w:tc>
          <w:tcPr>
            <w:tcW w:w="1246" w:type="dxa"/>
            <w:hideMark/>
          </w:tcPr>
          <w:p w14:paraId="01CB8C5E" w14:textId="77777777" w:rsidR="00412FE5" w:rsidRPr="00022972" w:rsidRDefault="00412FE5" w:rsidP="00B9344C">
            <w:pPr>
              <w:rPr>
                <w:rFonts w:cstheme="minorHAnsi"/>
              </w:rPr>
            </w:pPr>
            <w:r w:rsidRPr="00022972">
              <w:rPr>
                <w:rFonts w:cstheme="minorHAnsi"/>
              </w:rPr>
              <w:lastRenderedPageBreak/>
              <w:t xml:space="preserve">K bodu 191 </w:t>
            </w:r>
          </w:p>
        </w:tc>
        <w:tc>
          <w:tcPr>
            <w:tcW w:w="5913" w:type="dxa"/>
            <w:hideMark/>
          </w:tcPr>
          <w:p w14:paraId="78D4ABEA"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w:t>
            </w:r>
            <w:r w:rsidRPr="00022972">
              <w:rPr>
                <w:rFonts w:cstheme="minorHAnsi"/>
              </w:rPr>
              <w:lastRenderedPageBreak/>
              <w:t xml:space="preserve">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11D431F0"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148C8D3F"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6F13612E" w14:textId="77777777" w:rsidR="00412FE5" w:rsidRPr="00022972" w:rsidRDefault="00412FE5" w:rsidP="00B9344C">
            <w:pPr>
              <w:rPr>
                <w:rFonts w:cstheme="minorHAnsi"/>
              </w:rPr>
            </w:pPr>
            <w:r w:rsidRPr="00022972">
              <w:rPr>
                <w:rFonts w:eastAsia="Times New Roman" w:cstheme="minorHAnsi"/>
                <w:lang w:eastAsia="sk-SK"/>
              </w:rPr>
              <w:t xml:space="preserve">Vzhľadom na neakceptovanie zásadnej </w:t>
            </w:r>
            <w:r w:rsidRPr="00022972">
              <w:rPr>
                <w:rFonts w:eastAsia="Times New Roman" w:cstheme="minorHAnsi"/>
                <w:lang w:eastAsia="sk-SK"/>
              </w:rPr>
              <w:lastRenderedPageBreak/>
              <w:t>pripomienky  k bodu 95.</w:t>
            </w:r>
          </w:p>
        </w:tc>
      </w:tr>
      <w:tr w:rsidR="00412FE5" w:rsidRPr="00022972" w14:paraId="2DED5BA1" w14:textId="77777777" w:rsidTr="00B9344C">
        <w:trPr>
          <w:tblCellSpacing w:w="15" w:type="dxa"/>
        </w:trPr>
        <w:tc>
          <w:tcPr>
            <w:tcW w:w="1799" w:type="dxa"/>
            <w:hideMark/>
          </w:tcPr>
          <w:p w14:paraId="49609C64"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1A5C90A2"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6C254455"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w:t>
            </w:r>
            <w:r w:rsidRPr="00022972">
              <w:rPr>
                <w:rFonts w:cstheme="minorHAnsi"/>
              </w:rPr>
              <w:lastRenderedPageBreak/>
              <w:t xml:space="preserve">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w:t>
            </w:r>
            <w:r w:rsidRPr="00022972">
              <w:rPr>
                <w:rFonts w:cstheme="minorHAnsi"/>
              </w:rPr>
              <w:lastRenderedPageBreak/>
              <w:t xml:space="preserve">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6CBB548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9A6D592" w14:textId="77777777" w:rsidR="00412FE5" w:rsidRPr="00022972" w:rsidRDefault="00412FE5" w:rsidP="00B9344C">
            <w:pPr>
              <w:jc w:val="center"/>
              <w:rPr>
                <w:rFonts w:cstheme="minorHAnsi"/>
              </w:rPr>
            </w:pPr>
            <w:r w:rsidRPr="00022972">
              <w:rPr>
                <w:rFonts w:cstheme="minorHAnsi"/>
              </w:rPr>
              <w:t>N</w:t>
            </w:r>
          </w:p>
        </w:tc>
        <w:tc>
          <w:tcPr>
            <w:tcW w:w="4349" w:type="dxa"/>
          </w:tcPr>
          <w:p w14:paraId="405C3F18"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4A4509E8" w14:textId="77777777" w:rsidTr="00B9344C">
        <w:trPr>
          <w:tblCellSpacing w:w="15" w:type="dxa"/>
        </w:trPr>
        <w:tc>
          <w:tcPr>
            <w:tcW w:w="1799" w:type="dxa"/>
            <w:hideMark/>
          </w:tcPr>
          <w:p w14:paraId="05E0F626"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224FCE4C" w14:textId="77777777" w:rsidR="00412FE5" w:rsidRPr="00022972" w:rsidRDefault="00412FE5" w:rsidP="00B9344C">
            <w:pPr>
              <w:rPr>
                <w:rFonts w:cstheme="minorHAnsi"/>
              </w:rPr>
            </w:pPr>
            <w:r w:rsidRPr="00022972">
              <w:rPr>
                <w:rFonts w:cstheme="minorHAnsi"/>
              </w:rPr>
              <w:t xml:space="preserve">Za bod 187 sa dopĺňa nový bod 188, ktorý znie: </w:t>
            </w:r>
          </w:p>
        </w:tc>
        <w:tc>
          <w:tcPr>
            <w:tcW w:w="5913" w:type="dxa"/>
            <w:hideMark/>
          </w:tcPr>
          <w:p w14:paraId="6AA9FFD1" w14:textId="77777777" w:rsidR="00412FE5" w:rsidRPr="00022972" w:rsidRDefault="00412FE5"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w:t>
            </w:r>
            <w:r w:rsidRPr="00022972">
              <w:rPr>
                <w:rFonts w:cstheme="minorHAnsi"/>
              </w:rPr>
              <w:lastRenderedPageBreak/>
              <w:t xml:space="preserve">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w:t>
            </w:r>
            <w:r w:rsidRPr="00022972">
              <w:rPr>
                <w:rFonts w:cstheme="minorHAnsi"/>
              </w:rPr>
              <w:lastRenderedPageBreak/>
              <w:t xml:space="preserve">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16C7D65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B7659D1" w14:textId="77777777" w:rsidR="00412FE5" w:rsidRPr="00022972" w:rsidRDefault="00412FE5" w:rsidP="00B9344C">
            <w:pPr>
              <w:jc w:val="center"/>
              <w:rPr>
                <w:rFonts w:cstheme="minorHAnsi"/>
              </w:rPr>
            </w:pPr>
            <w:r w:rsidRPr="00022972">
              <w:rPr>
                <w:rFonts w:cstheme="minorHAnsi"/>
              </w:rPr>
              <w:t>N</w:t>
            </w:r>
          </w:p>
        </w:tc>
        <w:tc>
          <w:tcPr>
            <w:tcW w:w="4349" w:type="dxa"/>
          </w:tcPr>
          <w:p w14:paraId="56605FB8"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w:t>
            </w:r>
            <w:r w:rsidRPr="00022972">
              <w:rPr>
                <w:rFonts w:eastAsia="Times New Roman" w:cstheme="minorHAnsi"/>
                <w:lang w:eastAsia="sk-SK"/>
              </w:rPr>
              <w:lastRenderedPageBreak/>
              <w:t xml:space="preserve">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217A56BA" w14:textId="77777777" w:rsidTr="00B9344C">
        <w:trPr>
          <w:tblCellSpacing w:w="15" w:type="dxa"/>
        </w:trPr>
        <w:tc>
          <w:tcPr>
            <w:tcW w:w="1799" w:type="dxa"/>
            <w:hideMark/>
          </w:tcPr>
          <w:p w14:paraId="5599F0FB"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0DBEB603"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685948FC"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w:t>
            </w:r>
            <w:r w:rsidRPr="00022972">
              <w:rPr>
                <w:rFonts w:cstheme="minorHAnsi"/>
              </w:rPr>
              <w:lastRenderedPageBreak/>
              <w:t xml:space="preserve">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451D8B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2F3D746" w14:textId="77777777" w:rsidR="00412FE5" w:rsidRPr="00022972" w:rsidRDefault="00412FE5" w:rsidP="00B9344C">
            <w:pPr>
              <w:jc w:val="center"/>
              <w:rPr>
                <w:rFonts w:cstheme="minorHAnsi"/>
              </w:rPr>
            </w:pPr>
            <w:r w:rsidRPr="00022972">
              <w:rPr>
                <w:rFonts w:cstheme="minorHAnsi"/>
              </w:rPr>
              <w:t>ČA</w:t>
            </w:r>
          </w:p>
        </w:tc>
        <w:tc>
          <w:tcPr>
            <w:tcW w:w="4349" w:type="dxa"/>
          </w:tcPr>
          <w:p w14:paraId="2F96566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357D42D9" w14:textId="77777777" w:rsidR="00412FE5" w:rsidRPr="00022972" w:rsidRDefault="00412FE5"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w:t>
            </w:r>
            <w:r w:rsidRPr="00022972">
              <w:rPr>
                <w:rFonts w:eastAsia="Times New Roman" w:cstheme="minorHAnsi"/>
                <w:lang w:eastAsia="sk-SK"/>
              </w:rPr>
              <w:lastRenderedPageBreak/>
              <w:t>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21F41BF7" w14:textId="77777777" w:rsidTr="00B9344C">
        <w:trPr>
          <w:tblCellSpacing w:w="15" w:type="dxa"/>
        </w:trPr>
        <w:tc>
          <w:tcPr>
            <w:tcW w:w="1799" w:type="dxa"/>
            <w:hideMark/>
          </w:tcPr>
          <w:p w14:paraId="6D5DD384"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438866C3"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62DB31C3"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w:t>
            </w:r>
            <w:r w:rsidRPr="00022972">
              <w:rPr>
                <w:rFonts w:cstheme="minorHAnsi"/>
              </w:rPr>
              <w:lastRenderedPageBreak/>
              <w:t xml:space="preserve">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0E10E76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989FA90" w14:textId="77777777" w:rsidR="00412FE5" w:rsidRPr="00022972" w:rsidRDefault="00412FE5" w:rsidP="00B9344C">
            <w:pPr>
              <w:jc w:val="center"/>
              <w:rPr>
                <w:rFonts w:cstheme="minorHAnsi"/>
              </w:rPr>
            </w:pPr>
            <w:r w:rsidRPr="00022972">
              <w:rPr>
                <w:rFonts w:cstheme="minorHAnsi"/>
              </w:rPr>
              <w:t>N</w:t>
            </w:r>
          </w:p>
        </w:tc>
        <w:tc>
          <w:tcPr>
            <w:tcW w:w="4349" w:type="dxa"/>
          </w:tcPr>
          <w:p w14:paraId="7D5E3D3A"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w:t>
            </w:r>
            <w:r w:rsidRPr="00022972">
              <w:rPr>
                <w:rFonts w:eastAsia="Times New Roman" w:cstheme="minorHAnsi"/>
                <w:lang w:eastAsia="sk-SK"/>
              </w:rPr>
              <w:lastRenderedPageBreak/>
              <w:t xml:space="preserve">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35FCEE3" w14:textId="77777777" w:rsidR="00412FE5" w:rsidRPr="00022972" w:rsidRDefault="00412FE5" w:rsidP="00B9344C">
            <w:pPr>
              <w:spacing w:after="0" w:line="240" w:lineRule="auto"/>
              <w:rPr>
                <w:rFonts w:eastAsia="Times New Roman" w:cstheme="minorHAnsi"/>
                <w:lang w:eastAsia="sk-SK"/>
              </w:rPr>
            </w:pPr>
          </w:p>
          <w:p w14:paraId="2D9094D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w:t>
            </w:r>
            <w:r w:rsidRPr="00022972">
              <w:rPr>
                <w:rFonts w:eastAsia="Times New Roman" w:cstheme="minorHAnsi"/>
                <w:lang w:eastAsia="sk-SK"/>
              </w:rPr>
              <w:lastRenderedPageBreak/>
              <w:t xml:space="preserve">sociálnych aktivít. </w:t>
            </w:r>
          </w:p>
          <w:p w14:paraId="1EAA9C54" w14:textId="77777777" w:rsidR="00412FE5" w:rsidRPr="00022972" w:rsidRDefault="00412FE5" w:rsidP="00B9344C">
            <w:pPr>
              <w:spacing w:after="0" w:line="240" w:lineRule="auto"/>
              <w:rPr>
                <w:rFonts w:eastAsia="Times New Roman" w:cstheme="minorHAnsi"/>
                <w:lang w:eastAsia="sk-SK"/>
              </w:rPr>
            </w:pPr>
          </w:p>
          <w:p w14:paraId="123BFA0A" w14:textId="77777777" w:rsidR="00412FE5" w:rsidRPr="00022972" w:rsidRDefault="00412FE5" w:rsidP="00B9344C">
            <w:pPr>
              <w:rPr>
                <w:rFonts w:cstheme="minorHAnsi"/>
              </w:rPr>
            </w:pPr>
            <w:r w:rsidRPr="00022972">
              <w:rPr>
                <w:rFonts w:eastAsia="Times New Roman" w:cstheme="minorHAnsi"/>
                <w:lang w:eastAsia="sk-SK"/>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5E3B635F" w14:textId="77777777" w:rsidTr="00B9344C">
        <w:trPr>
          <w:tblCellSpacing w:w="15" w:type="dxa"/>
        </w:trPr>
        <w:tc>
          <w:tcPr>
            <w:tcW w:w="1799" w:type="dxa"/>
            <w:hideMark/>
          </w:tcPr>
          <w:p w14:paraId="2CE18D67"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63FA6482"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17EEC2FE"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w:t>
            </w:r>
            <w:r w:rsidRPr="00022972">
              <w:rPr>
                <w:rFonts w:cstheme="minorHAnsi"/>
              </w:rPr>
              <w:lastRenderedPageBreak/>
              <w:t xml:space="preserve">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3DBB561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6E2F664" w14:textId="77777777" w:rsidR="00412FE5" w:rsidRPr="00022972" w:rsidRDefault="00412FE5" w:rsidP="00B9344C">
            <w:pPr>
              <w:jc w:val="center"/>
              <w:rPr>
                <w:rFonts w:cstheme="minorHAnsi"/>
              </w:rPr>
            </w:pPr>
            <w:r w:rsidRPr="00022972">
              <w:rPr>
                <w:rFonts w:cstheme="minorHAnsi"/>
              </w:rPr>
              <w:t>ČA</w:t>
            </w:r>
          </w:p>
        </w:tc>
        <w:tc>
          <w:tcPr>
            <w:tcW w:w="4349" w:type="dxa"/>
          </w:tcPr>
          <w:p w14:paraId="5C133717"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 xml:space="preserve">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w:t>
            </w:r>
            <w:r w:rsidRPr="00022972">
              <w:rPr>
                <w:rFonts w:eastAsia="Times New Roman" w:cstheme="minorHAnsi"/>
                <w:lang w:eastAsia="sk-SK"/>
              </w:rPr>
              <w:lastRenderedPageBreak/>
              <w:t>poskytovateľov sociálnej služby v zariadeniach uvedených v § 34, 37 až 39 na rozpočtový rok 2018 do 31. januára 2018 je takto koncipovaná právna úprava  odôvodnená.</w:t>
            </w:r>
          </w:p>
          <w:p w14:paraId="6835423F" w14:textId="77777777" w:rsidR="00412FE5" w:rsidRPr="00022972" w:rsidRDefault="00412FE5" w:rsidP="00B9344C">
            <w:pPr>
              <w:rPr>
                <w:rFonts w:cstheme="minorHAnsi"/>
              </w:rPr>
            </w:pPr>
          </w:p>
        </w:tc>
      </w:tr>
      <w:tr w:rsidR="00412FE5" w:rsidRPr="00022972" w14:paraId="720D7C36" w14:textId="77777777" w:rsidTr="00B9344C">
        <w:trPr>
          <w:tblCellSpacing w:w="15" w:type="dxa"/>
        </w:trPr>
        <w:tc>
          <w:tcPr>
            <w:tcW w:w="1799" w:type="dxa"/>
            <w:hideMark/>
          </w:tcPr>
          <w:p w14:paraId="2760105A"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2B600232"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1D41062B"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w:t>
            </w:r>
            <w:r w:rsidRPr="00022972">
              <w:rPr>
                <w:rFonts w:cstheme="minorHAnsi"/>
              </w:rPr>
              <w:lastRenderedPageBreak/>
              <w:t xml:space="preserve">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6296567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C8011EF" w14:textId="77777777" w:rsidR="00412FE5" w:rsidRPr="00022972" w:rsidRDefault="00412FE5" w:rsidP="00B9344C">
            <w:pPr>
              <w:jc w:val="center"/>
              <w:rPr>
                <w:rFonts w:cstheme="minorHAnsi"/>
              </w:rPr>
            </w:pPr>
            <w:r w:rsidRPr="00022972">
              <w:rPr>
                <w:rFonts w:cstheme="minorHAnsi"/>
              </w:rPr>
              <w:t>A</w:t>
            </w:r>
          </w:p>
        </w:tc>
        <w:tc>
          <w:tcPr>
            <w:tcW w:w="4349" w:type="dxa"/>
          </w:tcPr>
          <w:p w14:paraId="183CDD96" w14:textId="77777777" w:rsidR="00412FE5" w:rsidRPr="00022972" w:rsidRDefault="00412FE5" w:rsidP="00B9344C">
            <w:pPr>
              <w:rPr>
                <w:rFonts w:cstheme="minorHAnsi"/>
              </w:rPr>
            </w:pPr>
          </w:p>
        </w:tc>
      </w:tr>
      <w:tr w:rsidR="00412FE5" w:rsidRPr="00022972" w14:paraId="170AC072" w14:textId="77777777" w:rsidTr="00B9344C">
        <w:trPr>
          <w:tblCellSpacing w:w="15" w:type="dxa"/>
        </w:trPr>
        <w:tc>
          <w:tcPr>
            <w:tcW w:w="1799" w:type="dxa"/>
            <w:shd w:val="clear" w:color="auto" w:fill="auto"/>
            <w:hideMark/>
          </w:tcPr>
          <w:p w14:paraId="0A6310B7"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shd w:val="clear" w:color="auto" w:fill="auto"/>
            <w:hideMark/>
          </w:tcPr>
          <w:p w14:paraId="158501F1"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2AA83CA4"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132B1B00" w14:textId="77777777" w:rsidR="00412FE5" w:rsidRPr="00022972" w:rsidRDefault="00412FE5" w:rsidP="00B9344C">
            <w:pPr>
              <w:rPr>
                <w:rFonts w:cstheme="minorHAnsi"/>
              </w:rPr>
            </w:pPr>
            <w:r w:rsidRPr="00022972">
              <w:rPr>
                <w:rFonts w:cstheme="minorHAnsi"/>
              </w:rPr>
              <w:t xml:space="preserve">Zásadná pripomienka </w:t>
            </w:r>
          </w:p>
        </w:tc>
        <w:tc>
          <w:tcPr>
            <w:tcW w:w="830" w:type="dxa"/>
            <w:shd w:val="clear" w:color="auto" w:fill="auto"/>
          </w:tcPr>
          <w:p w14:paraId="77B7840C" w14:textId="5948328B"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651B146" w14:textId="41C7EE97" w:rsidR="00412FE5" w:rsidRPr="00022972" w:rsidRDefault="00412FE5" w:rsidP="00B9344C">
            <w:pPr>
              <w:rPr>
                <w:rFonts w:cstheme="minorHAnsi"/>
              </w:rPr>
            </w:pPr>
            <w:r w:rsidRPr="00022972">
              <w:rPr>
                <w:rFonts w:cstheme="minorHAnsi"/>
              </w:rPr>
              <w:t>Doplnením textu</w:t>
            </w:r>
          </w:p>
        </w:tc>
      </w:tr>
      <w:tr w:rsidR="00412FE5" w:rsidRPr="00022972" w14:paraId="7506ED26" w14:textId="77777777" w:rsidTr="00B9344C">
        <w:trPr>
          <w:tblCellSpacing w:w="15" w:type="dxa"/>
        </w:trPr>
        <w:tc>
          <w:tcPr>
            <w:tcW w:w="1799" w:type="dxa"/>
            <w:hideMark/>
          </w:tcPr>
          <w:p w14:paraId="12858C1D" w14:textId="77777777" w:rsidR="00412FE5" w:rsidRPr="00022972" w:rsidRDefault="00412FE5" w:rsidP="00B9344C">
            <w:pPr>
              <w:rPr>
                <w:rFonts w:cstheme="minorHAnsi"/>
              </w:rPr>
            </w:pPr>
            <w:r w:rsidRPr="00022972">
              <w:rPr>
                <w:rFonts w:cstheme="minorHAnsi"/>
              </w:rPr>
              <w:t xml:space="preserve">RPSP (Rada pre poradenstvo v sociálnej práci) </w:t>
            </w:r>
          </w:p>
        </w:tc>
        <w:tc>
          <w:tcPr>
            <w:tcW w:w="1246" w:type="dxa"/>
            <w:hideMark/>
          </w:tcPr>
          <w:p w14:paraId="285CFEF1"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12AD2531"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77880C6"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04F0F9B6" w14:textId="77777777" w:rsidR="00412FE5" w:rsidRPr="00022972" w:rsidRDefault="00412FE5" w:rsidP="00B9344C">
            <w:pPr>
              <w:jc w:val="center"/>
              <w:rPr>
                <w:rFonts w:cstheme="minorHAnsi"/>
              </w:rPr>
            </w:pPr>
            <w:r w:rsidRPr="00022972">
              <w:rPr>
                <w:rFonts w:cstheme="minorHAnsi"/>
              </w:rPr>
              <w:t>A</w:t>
            </w:r>
          </w:p>
        </w:tc>
        <w:tc>
          <w:tcPr>
            <w:tcW w:w="4349" w:type="dxa"/>
          </w:tcPr>
          <w:p w14:paraId="2BA85D10" w14:textId="77777777" w:rsidR="00412FE5" w:rsidRPr="00022972" w:rsidRDefault="00412FE5" w:rsidP="00B9344C">
            <w:pPr>
              <w:rPr>
                <w:rFonts w:cstheme="minorHAnsi"/>
              </w:rPr>
            </w:pPr>
          </w:p>
        </w:tc>
      </w:tr>
      <w:tr w:rsidR="00412FE5" w:rsidRPr="00022972" w14:paraId="3FBA6DCE" w14:textId="77777777" w:rsidTr="00B9344C">
        <w:trPr>
          <w:tblCellSpacing w:w="15" w:type="dxa"/>
        </w:trPr>
        <w:tc>
          <w:tcPr>
            <w:tcW w:w="1799" w:type="dxa"/>
            <w:shd w:val="clear" w:color="auto" w:fill="auto"/>
            <w:hideMark/>
          </w:tcPr>
          <w:p w14:paraId="25C4CFCE" w14:textId="77777777" w:rsidR="00412FE5" w:rsidRPr="00022972" w:rsidRDefault="00412FE5" w:rsidP="00B9344C">
            <w:pPr>
              <w:rPr>
                <w:rFonts w:cstheme="minorHAnsi"/>
              </w:rPr>
            </w:pPr>
            <w:r w:rsidRPr="00022972">
              <w:rPr>
                <w:rFonts w:cstheme="minorHAnsi"/>
              </w:rPr>
              <w:t xml:space="preserve">RPSP (Rada pre poradenstvo v </w:t>
            </w:r>
            <w:r w:rsidRPr="00022972">
              <w:rPr>
                <w:rFonts w:cstheme="minorHAnsi"/>
              </w:rPr>
              <w:lastRenderedPageBreak/>
              <w:t xml:space="preserve">sociálnej práci) </w:t>
            </w:r>
          </w:p>
        </w:tc>
        <w:tc>
          <w:tcPr>
            <w:tcW w:w="1246" w:type="dxa"/>
            <w:shd w:val="clear" w:color="auto" w:fill="auto"/>
            <w:hideMark/>
          </w:tcPr>
          <w:p w14:paraId="0A64D533" w14:textId="77777777" w:rsidR="00412FE5" w:rsidRPr="00022972" w:rsidRDefault="00412FE5" w:rsidP="00B9344C">
            <w:pPr>
              <w:rPr>
                <w:rFonts w:cstheme="minorHAnsi"/>
              </w:rPr>
            </w:pPr>
            <w:r w:rsidRPr="00022972">
              <w:rPr>
                <w:rFonts w:cstheme="minorHAnsi"/>
              </w:rPr>
              <w:lastRenderedPageBreak/>
              <w:t xml:space="preserve">K bodu 129 (§ 84 odsek </w:t>
            </w:r>
            <w:r w:rsidRPr="00022972">
              <w:rPr>
                <w:rFonts w:cstheme="minorHAnsi"/>
              </w:rPr>
              <w:lastRenderedPageBreak/>
              <w:t xml:space="preserve">6) </w:t>
            </w:r>
          </w:p>
        </w:tc>
        <w:tc>
          <w:tcPr>
            <w:tcW w:w="5913" w:type="dxa"/>
            <w:shd w:val="clear" w:color="auto" w:fill="auto"/>
            <w:hideMark/>
          </w:tcPr>
          <w:p w14:paraId="5953C451" w14:textId="77777777" w:rsidR="00412FE5" w:rsidRPr="00022972" w:rsidRDefault="00412FE5" w:rsidP="00B9344C">
            <w:pPr>
              <w:rPr>
                <w:rFonts w:cstheme="minorHAnsi"/>
              </w:rPr>
            </w:pPr>
            <w:r w:rsidRPr="00022972">
              <w:rPr>
                <w:rFonts w:cstheme="minorHAnsi"/>
              </w:rPr>
              <w:lastRenderedPageBreak/>
              <w:t xml:space="preserve">§ 84 odsek 6 znie: „(6) Špecializované sociálne poradenstvo pre fyzickú osobu s ťažkým zdravotným postihnutím vykonáva aj </w:t>
            </w:r>
            <w:r w:rsidRPr="00022972">
              <w:rPr>
                <w:rFonts w:cstheme="minorHAnsi"/>
              </w:rPr>
              <w:lastRenderedPageBreak/>
              <w:t xml:space="preserve">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7D9F3981"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606E0126" w14:textId="420AAD59" w:rsidR="00412FE5" w:rsidRPr="00022972" w:rsidRDefault="00412FE5" w:rsidP="00B9344C">
            <w:pPr>
              <w:jc w:val="center"/>
              <w:rPr>
                <w:rFonts w:cstheme="minorHAnsi"/>
              </w:rPr>
            </w:pPr>
            <w:r w:rsidRPr="00022972">
              <w:rPr>
                <w:rFonts w:cstheme="minorHAnsi"/>
              </w:rPr>
              <w:lastRenderedPageBreak/>
              <w:t>N</w:t>
            </w:r>
          </w:p>
        </w:tc>
        <w:tc>
          <w:tcPr>
            <w:tcW w:w="4349" w:type="dxa"/>
            <w:shd w:val="clear" w:color="auto" w:fill="auto"/>
          </w:tcPr>
          <w:p w14:paraId="772EEF3C"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w:t>
            </w:r>
            <w:r w:rsidRPr="00022972">
              <w:rPr>
                <w:rFonts w:eastAsia="Times New Roman" w:cstheme="minorHAnsi"/>
                <w:lang w:eastAsia="sk-SK"/>
              </w:rPr>
              <w:lastRenderedPageBreak/>
              <w:t>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5E9CC83B" w14:textId="77777777" w:rsidR="00412FE5" w:rsidRPr="00022972" w:rsidRDefault="00412FE5" w:rsidP="00B9344C">
            <w:pPr>
              <w:rPr>
                <w:rFonts w:cstheme="minorHAnsi"/>
              </w:rPr>
            </w:pPr>
          </w:p>
        </w:tc>
      </w:tr>
      <w:tr w:rsidR="00412FE5" w:rsidRPr="00022972" w14:paraId="235B0855" w14:textId="77777777" w:rsidTr="00B9344C">
        <w:trPr>
          <w:tblCellSpacing w:w="15" w:type="dxa"/>
        </w:trPr>
        <w:tc>
          <w:tcPr>
            <w:tcW w:w="1799" w:type="dxa"/>
            <w:hideMark/>
          </w:tcPr>
          <w:p w14:paraId="6E1340AA" w14:textId="77777777" w:rsidR="00412FE5" w:rsidRPr="00022972" w:rsidRDefault="00412FE5" w:rsidP="00B9344C">
            <w:pPr>
              <w:rPr>
                <w:rFonts w:cstheme="minorHAnsi"/>
              </w:rPr>
            </w:pPr>
            <w:r w:rsidRPr="00022972">
              <w:rPr>
                <w:rFonts w:cstheme="minorHAnsi"/>
              </w:rPr>
              <w:lastRenderedPageBreak/>
              <w:t xml:space="preserve">RPSP (Rada pre poradenstvo v </w:t>
            </w:r>
            <w:r w:rsidRPr="00022972">
              <w:rPr>
                <w:rFonts w:cstheme="minorHAnsi"/>
              </w:rPr>
              <w:lastRenderedPageBreak/>
              <w:t xml:space="preserve">sociálnej práci) </w:t>
            </w:r>
          </w:p>
        </w:tc>
        <w:tc>
          <w:tcPr>
            <w:tcW w:w="1246" w:type="dxa"/>
            <w:hideMark/>
          </w:tcPr>
          <w:p w14:paraId="73A4A8E0" w14:textId="77777777" w:rsidR="00412FE5" w:rsidRPr="00022972" w:rsidRDefault="00412FE5" w:rsidP="00B9344C">
            <w:pPr>
              <w:rPr>
                <w:rFonts w:cstheme="minorHAnsi"/>
              </w:rPr>
            </w:pPr>
            <w:r w:rsidRPr="00022972">
              <w:rPr>
                <w:rFonts w:cstheme="minorHAnsi"/>
              </w:rPr>
              <w:lastRenderedPageBreak/>
              <w:t xml:space="preserve">K bodu 97 (§78c odsek </w:t>
            </w:r>
            <w:r w:rsidRPr="00022972">
              <w:rPr>
                <w:rFonts w:cstheme="minorHAnsi"/>
              </w:rPr>
              <w:lastRenderedPageBreak/>
              <w:t xml:space="preserve">7) </w:t>
            </w:r>
          </w:p>
        </w:tc>
        <w:tc>
          <w:tcPr>
            <w:tcW w:w="5913" w:type="dxa"/>
            <w:hideMark/>
          </w:tcPr>
          <w:p w14:paraId="0EEF819B" w14:textId="77777777" w:rsidR="00412FE5" w:rsidRPr="00022972" w:rsidRDefault="00412FE5" w:rsidP="00B9344C">
            <w:pPr>
              <w:rPr>
                <w:rFonts w:cstheme="minorHAnsi"/>
              </w:rPr>
            </w:pPr>
            <w:r w:rsidRPr="00022972">
              <w:rPr>
                <w:rFonts w:cstheme="minorHAnsi"/>
              </w:rPr>
              <w:lastRenderedPageBreak/>
              <w:t xml:space="preserve">V § 78c odsek 7 sa za písm. e) vkladá nové písmeno f) znie: „f) žiadatelia o poskytnutie finančného príspevku podľa § 71 ods. 6 a § 78a v zariadeniach s ambulantnou sociálnou službou podľa </w:t>
            </w:r>
            <w:r w:rsidRPr="00022972">
              <w:rPr>
                <w:rFonts w:cstheme="minorHAnsi"/>
              </w:rPr>
              <w:lastRenderedPageBreak/>
              <w:t xml:space="preserve">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154BBDE6"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15C0E8F0" w14:textId="77777777" w:rsidR="00412FE5" w:rsidRPr="00022972" w:rsidRDefault="00412FE5" w:rsidP="00B9344C">
            <w:pPr>
              <w:jc w:val="center"/>
              <w:rPr>
                <w:rFonts w:cstheme="minorHAnsi"/>
              </w:rPr>
            </w:pPr>
            <w:r w:rsidRPr="00022972">
              <w:rPr>
                <w:rFonts w:cstheme="minorHAnsi"/>
              </w:rPr>
              <w:lastRenderedPageBreak/>
              <w:t>ČA</w:t>
            </w:r>
          </w:p>
        </w:tc>
        <w:tc>
          <w:tcPr>
            <w:tcW w:w="4349" w:type="dxa"/>
          </w:tcPr>
          <w:p w14:paraId="24B5048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w:t>
            </w:r>
            <w:r w:rsidRPr="00022972">
              <w:rPr>
                <w:rFonts w:eastAsia="Times New Roman" w:cstheme="minorHAnsi"/>
                <w:lang w:eastAsia="sk-SK"/>
              </w:rPr>
              <w:lastRenderedPageBreak/>
              <w:t>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4F7A56A6"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w:t>
            </w:r>
            <w:r w:rsidRPr="00022972">
              <w:rPr>
                <w:rFonts w:eastAsia="Times New Roman" w:cstheme="minorHAnsi"/>
                <w:lang w:eastAsia="sk-SK"/>
              </w:rPr>
              <w:lastRenderedPageBreak/>
              <w:t>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2E54B234" w14:textId="77777777" w:rsidTr="00B9344C">
        <w:trPr>
          <w:tblCellSpacing w:w="15" w:type="dxa"/>
        </w:trPr>
        <w:tc>
          <w:tcPr>
            <w:tcW w:w="1799" w:type="dxa"/>
            <w:hideMark/>
          </w:tcPr>
          <w:p w14:paraId="765B592D"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29790B4F"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23B3A833"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w:t>
            </w:r>
            <w:r w:rsidRPr="00022972">
              <w:rPr>
                <w:rFonts w:cstheme="minorHAnsi"/>
              </w:rPr>
              <w:lastRenderedPageBreak/>
              <w:t xml:space="preserve">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3E485F7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983B8F0" w14:textId="77777777" w:rsidR="00412FE5" w:rsidRPr="00022972" w:rsidRDefault="00412FE5" w:rsidP="00B9344C">
            <w:pPr>
              <w:jc w:val="center"/>
              <w:rPr>
                <w:rFonts w:cstheme="minorHAnsi"/>
              </w:rPr>
            </w:pPr>
            <w:r w:rsidRPr="00022972">
              <w:rPr>
                <w:rFonts w:cstheme="minorHAnsi"/>
              </w:rPr>
              <w:t>N</w:t>
            </w:r>
          </w:p>
        </w:tc>
        <w:tc>
          <w:tcPr>
            <w:tcW w:w="4349" w:type="dxa"/>
          </w:tcPr>
          <w:p w14:paraId="4D5AC56D"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w:t>
            </w:r>
            <w:r w:rsidRPr="00022972">
              <w:rPr>
                <w:rFonts w:eastAsia="Times New Roman" w:cstheme="minorHAnsi"/>
                <w:lang w:eastAsia="sk-SK"/>
              </w:rPr>
              <w:lastRenderedPageBreak/>
              <w:t>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35285D75" w14:textId="77777777" w:rsidTr="00B9344C">
        <w:trPr>
          <w:tblCellSpacing w:w="15" w:type="dxa"/>
        </w:trPr>
        <w:tc>
          <w:tcPr>
            <w:tcW w:w="1799" w:type="dxa"/>
            <w:hideMark/>
          </w:tcPr>
          <w:p w14:paraId="024532EF"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33BFBD96"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5DD8F743"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w:t>
            </w:r>
            <w:r w:rsidRPr="00022972">
              <w:rPr>
                <w:rFonts w:cstheme="minorHAnsi"/>
              </w:rPr>
              <w:lastRenderedPageBreak/>
              <w:t xml:space="preserve">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6792B90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2D12CC5" w14:textId="77777777" w:rsidR="00412FE5" w:rsidRPr="00022972" w:rsidRDefault="00412FE5" w:rsidP="00B9344C">
            <w:pPr>
              <w:jc w:val="center"/>
              <w:rPr>
                <w:rFonts w:cstheme="minorHAnsi"/>
              </w:rPr>
            </w:pPr>
            <w:r w:rsidRPr="00022972">
              <w:rPr>
                <w:rFonts w:cstheme="minorHAnsi"/>
              </w:rPr>
              <w:t>N</w:t>
            </w:r>
          </w:p>
        </w:tc>
        <w:tc>
          <w:tcPr>
            <w:tcW w:w="4349" w:type="dxa"/>
          </w:tcPr>
          <w:p w14:paraId="2DAF3245"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412FE5" w:rsidRPr="00022972" w14:paraId="5844A13D" w14:textId="77777777" w:rsidTr="00B9344C">
        <w:trPr>
          <w:tblCellSpacing w:w="15" w:type="dxa"/>
        </w:trPr>
        <w:tc>
          <w:tcPr>
            <w:tcW w:w="1799" w:type="dxa"/>
            <w:hideMark/>
          </w:tcPr>
          <w:p w14:paraId="68961A8F"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6185BD9C"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62C7E575"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w:t>
            </w:r>
            <w:r w:rsidRPr="00022972">
              <w:rPr>
                <w:rFonts w:cstheme="minorHAnsi"/>
              </w:rPr>
              <w:lastRenderedPageBreak/>
              <w:t xml:space="preserve">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w:t>
            </w:r>
            <w:r w:rsidRPr="00022972">
              <w:rPr>
                <w:rFonts w:cstheme="minorHAnsi"/>
              </w:rPr>
              <w:lastRenderedPageBreak/>
              <w:t xml:space="preserve">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29BAA6E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8A1A6E2" w14:textId="77777777" w:rsidR="00412FE5" w:rsidRPr="00022972" w:rsidRDefault="00412FE5" w:rsidP="00B9344C">
            <w:pPr>
              <w:jc w:val="center"/>
              <w:rPr>
                <w:rFonts w:cstheme="minorHAnsi"/>
              </w:rPr>
            </w:pPr>
            <w:r w:rsidRPr="00022972">
              <w:rPr>
                <w:rFonts w:cstheme="minorHAnsi"/>
              </w:rPr>
              <w:t>N</w:t>
            </w:r>
          </w:p>
        </w:tc>
        <w:tc>
          <w:tcPr>
            <w:tcW w:w="4349" w:type="dxa"/>
          </w:tcPr>
          <w:p w14:paraId="6C8C2A6E"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w:t>
            </w:r>
            <w:r w:rsidRPr="00022972">
              <w:rPr>
                <w:rFonts w:eastAsia="Times New Roman" w:cstheme="minorHAnsi"/>
                <w:lang w:eastAsia="sk-SK"/>
              </w:rPr>
              <w:lastRenderedPageBreak/>
              <w:t xml:space="preserve">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6AB4C0AF" w14:textId="77777777" w:rsidTr="00B9344C">
        <w:trPr>
          <w:tblCellSpacing w:w="15" w:type="dxa"/>
        </w:trPr>
        <w:tc>
          <w:tcPr>
            <w:tcW w:w="1799" w:type="dxa"/>
            <w:hideMark/>
          </w:tcPr>
          <w:p w14:paraId="5BEA94EC" w14:textId="77777777" w:rsidR="00412FE5" w:rsidRPr="00022972" w:rsidRDefault="00412FE5" w:rsidP="00B9344C">
            <w:pPr>
              <w:rPr>
                <w:rFonts w:cstheme="minorHAnsi"/>
              </w:rPr>
            </w:pPr>
            <w:r w:rsidRPr="00022972">
              <w:rPr>
                <w:rFonts w:cstheme="minorHAnsi"/>
              </w:rPr>
              <w:lastRenderedPageBreak/>
              <w:t xml:space="preserve">RPSP (Rada pre poradenstvo v </w:t>
            </w:r>
            <w:r w:rsidRPr="00022972">
              <w:rPr>
                <w:rFonts w:cstheme="minorHAnsi"/>
              </w:rPr>
              <w:lastRenderedPageBreak/>
              <w:t xml:space="preserve">sociálnej práci) </w:t>
            </w:r>
          </w:p>
        </w:tc>
        <w:tc>
          <w:tcPr>
            <w:tcW w:w="1246" w:type="dxa"/>
            <w:hideMark/>
          </w:tcPr>
          <w:p w14:paraId="516013ED" w14:textId="77777777" w:rsidR="00412FE5" w:rsidRPr="00022972" w:rsidRDefault="00412FE5" w:rsidP="00B9344C">
            <w:pPr>
              <w:rPr>
                <w:rFonts w:cstheme="minorHAnsi"/>
              </w:rPr>
            </w:pPr>
            <w:r w:rsidRPr="00022972">
              <w:rPr>
                <w:rFonts w:cstheme="minorHAnsi"/>
              </w:rPr>
              <w:lastRenderedPageBreak/>
              <w:t xml:space="preserve">K bodu 82 (§ 75 odsek 3 </w:t>
            </w:r>
            <w:r w:rsidRPr="00022972">
              <w:rPr>
                <w:rFonts w:cstheme="minorHAnsi"/>
              </w:rPr>
              <w:lastRenderedPageBreak/>
              <w:t xml:space="preserve">písmeno a)) </w:t>
            </w:r>
          </w:p>
        </w:tc>
        <w:tc>
          <w:tcPr>
            <w:tcW w:w="5913" w:type="dxa"/>
            <w:hideMark/>
          </w:tcPr>
          <w:p w14:paraId="6DE93E0A" w14:textId="77777777" w:rsidR="00412FE5" w:rsidRPr="00022972" w:rsidRDefault="00412FE5" w:rsidP="00B9344C">
            <w:pPr>
              <w:rPr>
                <w:rFonts w:cstheme="minorHAnsi"/>
              </w:rPr>
            </w:pPr>
            <w:r w:rsidRPr="00022972">
              <w:rPr>
                <w:rFonts w:cstheme="minorHAnsi"/>
              </w:rPr>
              <w:lastRenderedPageBreak/>
              <w:t xml:space="preserve">V § 75 ods. 3 sa vypúšťa písmeno a) bod 1 Odôvodnenie: Návrhom sa vypúšťa povinnosť VUC poskytovať fin. príspevok na prevádzku neverejnému poskytovateľovi v útulku. Dôvodom je </w:t>
            </w:r>
            <w:r w:rsidRPr="00022972">
              <w:rPr>
                <w:rFonts w:cstheme="minorHAnsi"/>
              </w:rPr>
              <w:lastRenderedPageBreak/>
              <w:t xml:space="preserve">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27FE08C2"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57A2CF5F"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1BFA41A3"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4D4060D9" w14:textId="77777777" w:rsidTr="00B9344C">
        <w:trPr>
          <w:tblCellSpacing w:w="15" w:type="dxa"/>
        </w:trPr>
        <w:tc>
          <w:tcPr>
            <w:tcW w:w="1799" w:type="dxa"/>
            <w:shd w:val="clear" w:color="auto" w:fill="auto"/>
            <w:hideMark/>
          </w:tcPr>
          <w:p w14:paraId="3350FBCD"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shd w:val="clear" w:color="auto" w:fill="auto"/>
            <w:hideMark/>
          </w:tcPr>
          <w:p w14:paraId="44D8B579"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48B6C02B"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w:t>
            </w:r>
            <w:r w:rsidRPr="00022972">
              <w:rPr>
                <w:rFonts w:cstheme="minorHAnsi"/>
              </w:rPr>
              <w:lastRenderedPageBreak/>
              <w:t xml:space="preserve">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25F709F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1460221" w14:textId="6D1FA803"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45CC64B5" w14:textId="704A4AAC"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0A54ECF4" w14:textId="77777777" w:rsidTr="00B9344C">
        <w:trPr>
          <w:tblCellSpacing w:w="15" w:type="dxa"/>
        </w:trPr>
        <w:tc>
          <w:tcPr>
            <w:tcW w:w="1799" w:type="dxa"/>
            <w:hideMark/>
          </w:tcPr>
          <w:p w14:paraId="39D050A8"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07B2FF1F"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78F203AD"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w:t>
            </w:r>
            <w:r w:rsidRPr="00022972">
              <w:rPr>
                <w:rFonts w:cstheme="minorHAnsi"/>
              </w:rPr>
              <w:lastRenderedPageBreak/>
              <w:t xml:space="preserve">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w:t>
            </w:r>
            <w:r w:rsidRPr="00022972">
              <w:rPr>
                <w:rFonts w:cstheme="minorHAnsi"/>
              </w:rPr>
              <w:lastRenderedPageBreak/>
              <w:t xml:space="preserve">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7784059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ED895AE" w14:textId="459351F3" w:rsidR="00412FE5" w:rsidRPr="00022972" w:rsidRDefault="00412FE5" w:rsidP="00B9344C">
            <w:pPr>
              <w:jc w:val="center"/>
              <w:rPr>
                <w:rFonts w:cstheme="minorHAnsi"/>
              </w:rPr>
            </w:pPr>
            <w:r w:rsidRPr="00022972">
              <w:rPr>
                <w:rFonts w:cstheme="minorHAnsi"/>
              </w:rPr>
              <w:t>N</w:t>
            </w:r>
          </w:p>
        </w:tc>
        <w:tc>
          <w:tcPr>
            <w:tcW w:w="4349" w:type="dxa"/>
          </w:tcPr>
          <w:p w14:paraId="75F303D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w:t>
            </w:r>
            <w:r w:rsidRPr="00022972">
              <w:rPr>
                <w:rFonts w:eastAsia="Times New Roman" w:cstheme="minorHAnsi"/>
                <w:lang w:eastAsia="sk-SK"/>
              </w:rPr>
              <w:lastRenderedPageBreak/>
              <w:t>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6E7EBFD"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w:t>
            </w:r>
            <w:r w:rsidRPr="00022972">
              <w:rPr>
                <w:rFonts w:eastAsia="Times New Roman" w:cstheme="minorHAnsi"/>
                <w:lang w:eastAsia="sk-SK"/>
              </w:rPr>
              <w:lastRenderedPageBreak/>
              <w:t>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1951FF9C" w14:textId="77777777" w:rsidTr="00B9344C">
        <w:trPr>
          <w:tblCellSpacing w:w="15" w:type="dxa"/>
        </w:trPr>
        <w:tc>
          <w:tcPr>
            <w:tcW w:w="1799" w:type="dxa"/>
            <w:hideMark/>
          </w:tcPr>
          <w:p w14:paraId="77130E46"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31179821"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7133F7D6"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w:t>
            </w:r>
            <w:r w:rsidRPr="00022972">
              <w:rPr>
                <w:rFonts w:cstheme="minorHAnsi"/>
              </w:rPr>
              <w:lastRenderedPageBreak/>
              <w:t xml:space="preserve">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71B7C26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1A8E3D2" w14:textId="77777777" w:rsidR="00412FE5" w:rsidRPr="00022972" w:rsidRDefault="00412FE5" w:rsidP="00B9344C">
            <w:pPr>
              <w:jc w:val="center"/>
              <w:rPr>
                <w:rFonts w:cstheme="minorHAnsi"/>
              </w:rPr>
            </w:pPr>
            <w:r w:rsidRPr="00022972">
              <w:rPr>
                <w:rFonts w:cstheme="minorHAnsi"/>
              </w:rPr>
              <w:t>N</w:t>
            </w:r>
          </w:p>
        </w:tc>
        <w:tc>
          <w:tcPr>
            <w:tcW w:w="4349" w:type="dxa"/>
          </w:tcPr>
          <w:p w14:paraId="3738CE60"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468D6E3E" w14:textId="77777777" w:rsidTr="00B9344C">
        <w:trPr>
          <w:tblCellSpacing w:w="15" w:type="dxa"/>
        </w:trPr>
        <w:tc>
          <w:tcPr>
            <w:tcW w:w="1799" w:type="dxa"/>
            <w:hideMark/>
          </w:tcPr>
          <w:p w14:paraId="79C7C921"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007BDF71"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2B37AD78"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1206B003"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59B12C9" w14:textId="77777777" w:rsidR="00412FE5" w:rsidRPr="00022972" w:rsidRDefault="00412FE5" w:rsidP="00B9344C">
            <w:pPr>
              <w:jc w:val="center"/>
              <w:rPr>
                <w:rFonts w:cstheme="minorHAnsi"/>
              </w:rPr>
            </w:pPr>
            <w:r w:rsidRPr="00022972">
              <w:rPr>
                <w:rFonts w:cstheme="minorHAnsi"/>
              </w:rPr>
              <w:t>N</w:t>
            </w:r>
          </w:p>
        </w:tc>
        <w:tc>
          <w:tcPr>
            <w:tcW w:w="4349" w:type="dxa"/>
          </w:tcPr>
          <w:p w14:paraId="492C60E1"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38E7FB8C" w14:textId="77777777" w:rsidTr="00B9344C">
        <w:trPr>
          <w:tblCellSpacing w:w="15" w:type="dxa"/>
        </w:trPr>
        <w:tc>
          <w:tcPr>
            <w:tcW w:w="1799" w:type="dxa"/>
            <w:hideMark/>
          </w:tcPr>
          <w:p w14:paraId="3ACB223B" w14:textId="77777777" w:rsidR="00412FE5" w:rsidRPr="00022972" w:rsidRDefault="00412FE5" w:rsidP="00B9344C">
            <w:pPr>
              <w:rPr>
                <w:rFonts w:cstheme="minorHAnsi"/>
              </w:rPr>
            </w:pPr>
            <w:r w:rsidRPr="00022972">
              <w:rPr>
                <w:rFonts w:cstheme="minorHAnsi"/>
              </w:rPr>
              <w:t xml:space="preserve">RPSP (Rada pre poradenstvo v sociálnej práci) </w:t>
            </w:r>
          </w:p>
        </w:tc>
        <w:tc>
          <w:tcPr>
            <w:tcW w:w="1246" w:type="dxa"/>
            <w:hideMark/>
          </w:tcPr>
          <w:p w14:paraId="1DED05E1"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2907576A"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budove na bývanie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w:t>
            </w:r>
            <w:r w:rsidRPr="00022972">
              <w:rPr>
                <w:rFonts w:cstheme="minorHAnsi"/>
              </w:rPr>
              <w:lastRenderedPageBreak/>
              <w:t xml:space="preserve">dome alebo v bytovej budove, tj. budove na bývanie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budova na bývanie považujeme za dostačujúce, nakoľko tento pojem zahŕňa podľa stavebného zákona tak rodinný dom ako aj bytový dom a inú budovu na bývanie. </w:t>
            </w:r>
          </w:p>
        </w:tc>
        <w:tc>
          <w:tcPr>
            <w:tcW w:w="821" w:type="dxa"/>
            <w:hideMark/>
          </w:tcPr>
          <w:p w14:paraId="19B14CB6"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1D8955E" w14:textId="77777777" w:rsidR="00412FE5" w:rsidRPr="00022972" w:rsidRDefault="00412FE5" w:rsidP="00B9344C">
            <w:pPr>
              <w:jc w:val="center"/>
              <w:rPr>
                <w:rFonts w:cstheme="minorHAnsi"/>
              </w:rPr>
            </w:pPr>
            <w:r w:rsidRPr="00022972">
              <w:rPr>
                <w:rFonts w:cstheme="minorHAnsi"/>
              </w:rPr>
              <w:t>A</w:t>
            </w:r>
          </w:p>
        </w:tc>
        <w:tc>
          <w:tcPr>
            <w:tcW w:w="4349" w:type="dxa"/>
          </w:tcPr>
          <w:p w14:paraId="2CE71A48" w14:textId="77777777" w:rsidR="00412FE5" w:rsidRPr="00022972" w:rsidRDefault="00412FE5" w:rsidP="00B9344C">
            <w:pPr>
              <w:rPr>
                <w:rFonts w:cstheme="minorHAnsi"/>
              </w:rPr>
            </w:pPr>
          </w:p>
        </w:tc>
      </w:tr>
      <w:tr w:rsidR="00412FE5" w:rsidRPr="00022972" w14:paraId="79A91A56" w14:textId="77777777" w:rsidTr="00B9344C">
        <w:trPr>
          <w:tblCellSpacing w:w="15" w:type="dxa"/>
        </w:trPr>
        <w:tc>
          <w:tcPr>
            <w:tcW w:w="1799" w:type="dxa"/>
            <w:shd w:val="clear" w:color="auto" w:fill="auto"/>
            <w:hideMark/>
          </w:tcPr>
          <w:p w14:paraId="36A9F6F6"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shd w:val="clear" w:color="auto" w:fill="auto"/>
            <w:hideMark/>
          </w:tcPr>
          <w:p w14:paraId="317411B0"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4CD74A01"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w:t>
            </w:r>
            <w:r w:rsidRPr="00022972">
              <w:rPr>
                <w:rFonts w:cstheme="minorHAnsi"/>
              </w:rPr>
              <w:lastRenderedPageBreak/>
              <w:t xml:space="preserve">služieb, kde je predpoklad, že sa budú poskytovať klientom viac rokov, budú schopné si financovať. V konečnom dôsledku na to doplatí klient a jeho rodina. </w:t>
            </w:r>
          </w:p>
        </w:tc>
        <w:tc>
          <w:tcPr>
            <w:tcW w:w="821" w:type="dxa"/>
            <w:shd w:val="clear" w:color="auto" w:fill="auto"/>
            <w:hideMark/>
          </w:tcPr>
          <w:p w14:paraId="7A3EE39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9AF541B" w14:textId="7FAB83B3"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363A67B3" w14:textId="77777777" w:rsidR="00412FE5" w:rsidRPr="00022972" w:rsidRDefault="00412FE5" w:rsidP="00B9344C">
            <w:pPr>
              <w:rPr>
                <w:rFonts w:cstheme="minorHAnsi"/>
              </w:rPr>
            </w:pPr>
          </w:p>
        </w:tc>
      </w:tr>
      <w:tr w:rsidR="00A01F5F" w:rsidRPr="00022972" w14:paraId="4149D4C3" w14:textId="77777777" w:rsidTr="00B9344C">
        <w:trPr>
          <w:tblCellSpacing w:w="15" w:type="dxa"/>
        </w:trPr>
        <w:tc>
          <w:tcPr>
            <w:tcW w:w="1799" w:type="dxa"/>
            <w:hideMark/>
          </w:tcPr>
          <w:p w14:paraId="67644D0D" w14:textId="77777777" w:rsidR="00A01F5F" w:rsidRPr="00022972" w:rsidRDefault="00A01F5F"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0DECD6A6"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51F3597F"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7FBD4A0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BCD05A5" w14:textId="24D9FC57" w:rsidR="00A01F5F" w:rsidRPr="00022972" w:rsidRDefault="00A01F5F" w:rsidP="00B9344C">
            <w:pPr>
              <w:jc w:val="center"/>
              <w:rPr>
                <w:rFonts w:cstheme="minorHAnsi"/>
              </w:rPr>
            </w:pPr>
            <w:r w:rsidRPr="00022972">
              <w:rPr>
                <w:rFonts w:cstheme="minorHAnsi"/>
              </w:rPr>
              <w:t>CA</w:t>
            </w:r>
          </w:p>
        </w:tc>
        <w:tc>
          <w:tcPr>
            <w:tcW w:w="4349" w:type="dxa"/>
          </w:tcPr>
          <w:p w14:paraId="19D2FACB"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6AC27686" w14:textId="6BC4815B" w:rsidR="00A01F5F" w:rsidRPr="00022972" w:rsidRDefault="00A01F5F" w:rsidP="00B9344C">
            <w:pPr>
              <w:rPr>
                <w:rFonts w:cstheme="minorHAnsi"/>
              </w:rPr>
            </w:pPr>
          </w:p>
        </w:tc>
      </w:tr>
      <w:tr w:rsidR="00A01F5F" w:rsidRPr="00022972" w14:paraId="399DB6C0" w14:textId="77777777" w:rsidTr="00B9344C">
        <w:trPr>
          <w:tblCellSpacing w:w="15" w:type="dxa"/>
        </w:trPr>
        <w:tc>
          <w:tcPr>
            <w:tcW w:w="1799" w:type="dxa"/>
            <w:hideMark/>
          </w:tcPr>
          <w:p w14:paraId="48740DC3" w14:textId="77777777" w:rsidR="00A01F5F" w:rsidRPr="00022972" w:rsidRDefault="00A01F5F"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2740D246"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7CCF9880"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w:t>
            </w:r>
            <w:r w:rsidRPr="00022972">
              <w:rPr>
                <w:rFonts w:cstheme="minorHAnsi"/>
              </w:rPr>
              <w:lastRenderedPageBreak/>
              <w:t xml:space="preserve">rodiny neúmerným zvýšením úhrady, ale vo väčšine prípadov skončením poskytovania danej sociálnej služby. </w:t>
            </w:r>
          </w:p>
        </w:tc>
        <w:tc>
          <w:tcPr>
            <w:tcW w:w="821" w:type="dxa"/>
            <w:hideMark/>
          </w:tcPr>
          <w:p w14:paraId="431A54D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436B7EA" w14:textId="6CA3704C" w:rsidR="00A01F5F" w:rsidRPr="00022972" w:rsidRDefault="00A01F5F" w:rsidP="00B9344C">
            <w:pPr>
              <w:jc w:val="center"/>
              <w:rPr>
                <w:rFonts w:cstheme="minorHAnsi"/>
              </w:rPr>
            </w:pPr>
            <w:r w:rsidRPr="00022972">
              <w:rPr>
                <w:rFonts w:cstheme="minorHAnsi"/>
              </w:rPr>
              <w:t>ČA</w:t>
            </w:r>
          </w:p>
        </w:tc>
        <w:tc>
          <w:tcPr>
            <w:tcW w:w="4349" w:type="dxa"/>
          </w:tcPr>
          <w:p w14:paraId="3E51B2B0" w14:textId="77777777" w:rsidR="00A01F5F" w:rsidRPr="00022972" w:rsidRDefault="00A01F5F" w:rsidP="00B9344C">
            <w:pPr>
              <w:rPr>
                <w:rFonts w:cstheme="minorHAnsi"/>
              </w:rPr>
            </w:pPr>
          </w:p>
          <w:p w14:paraId="223A8219" w14:textId="292AA703"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3C4449C5" w14:textId="77777777" w:rsidTr="00B9344C">
        <w:trPr>
          <w:tblCellSpacing w:w="15" w:type="dxa"/>
        </w:trPr>
        <w:tc>
          <w:tcPr>
            <w:tcW w:w="1799" w:type="dxa"/>
            <w:hideMark/>
          </w:tcPr>
          <w:p w14:paraId="7278AA08"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1A1FDD49"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5378EE0B"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w:t>
            </w:r>
            <w:r w:rsidRPr="00022972">
              <w:rPr>
                <w:rFonts w:cstheme="minorHAnsi"/>
              </w:rPr>
              <w:lastRenderedPageBreak/>
              <w:t xml:space="preserve">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6151027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BD9AE8E" w14:textId="77777777" w:rsidR="00412FE5" w:rsidRPr="00022972" w:rsidRDefault="00412FE5" w:rsidP="00B9344C">
            <w:pPr>
              <w:jc w:val="center"/>
              <w:rPr>
                <w:rFonts w:cstheme="minorHAnsi"/>
              </w:rPr>
            </w:pPr>
            <w:r w:rsidRPr="00022972">
              <w:rPr>
                <w:rFonts w:cstheme="minorHAnsi"/>
              </w:rPr>
              <w:t>N</w:t>
            </w:r>
          </w:p>
        </w:tc>
        <w:tc>
          <w:tcPr>
            <w:tcW w:w="4349" w:type="dxa"/>
          </w:tcPr>
          <w:p w14:paraId="690A776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51942B0C" w14:textId="77777777" w:rsidR="00412FE5" w:rsidRPr="00022972" w:rsidRDefault="00412FE5" w:rsidP="00B9344C">
            <w:pPr>
              <w:rPr>
                <w:rFonts w:cstheme="minorHAnsi"/>
              </w:rPr>
            </w:pPr>
          </w:p>
        </w:tc>
      </w:tr>
      <w:tr w:rsidR="006B7258" w:rsidRPr="00022972" w14:paraId="32C1627C" w14:textId="77777777" w:rsidTr="00B9344C">
        <w:trPr>
          <w:tblCellSpacing w:w="15" w:type="dxa"/>
        </w:trPr>
        <w:tc>
          <w:tcPr>
            <w:tcW w:w="1799" w:type="dxa"/>
            <w:hideMark/>
          </w:tcPr>
          <w:p w14:paraId="22CEDF50" w14:textId="77777777" w:rsidR="006B7258" w:rsidRPr="00022972" w:rsidRDefault="006B7258"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7559C43F"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0FCA89F8"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w:t>
            </w:r>
            <w:r w:rsidRPr="00022972">
              <w:rPr>
                <w:rFonts w:cstheme="minorHAnsi"/>
              </w:rPr>
              <w:lastRenderedPageBreak/>
              <w:t xml:space="preserve">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81BA3EB"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076C4A63" w14:textId="6455E14C" w:rsidR="006B7258" w:rsidRPr="00022972" w:rsidRDefault="006B7258" w:rsidP="00B9344C">
            <w:pPr>
              <w:jc w:val="center"/>
              <w:rPr>
                <w:rFonts w:cstheme="minorHAnsi"/>
              </w:rPr>
            </w:pPr>
            <w:r w:rsidRPr="00022972">
              <w:rPr>
                <w:rFonts w:cstheme="minorHAnsi"/>
              </w:rPr>
              <w:t>CA</w:t>
            </w:r>
          </w:p>
        </w:tc>
        <w:tc>
          <w:tcPr>
            <w:tcW w:w="4349" w:type="dxa"/>
          </w:tcPr>
          <w:p w14:paraId="5931D142" w14:textId="77777777" w:rsidR="006B7258" w:rsidRPr="00022972" w:rsidRDefault="006B7258" w:rsidP="00B9344C">
            <w:pPr>
              <w:rPr>
                <w:rFonts w:cstheme="minorHAnsi"/>
              </w:rPr>
            </w:pPr>
            <w:r w:rsidRPr="00022972">
              <w:rPr>
                <w:rFonts w:cstheme="minorHAnsi"/>
              </w:rPr>
              <w:t>Pripomienka akceptovaná v prvej časti.</w:t>
            </w:r>
          </w:p>
          <w:p w14:paraId="7FDBEA88" w14:textId="6C882990"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159F5B5C" w14:textId="77777777" w:rsidTr="00B9344C">
        <w:trPr>
          <w:tblCellSpacing w:w="15" w:type="dxa"/>
        </w:trPr>
        <w:tc>
          <w:tcPr>
            <w:tcW w:w="1799" w:type="dxa"/>
            <w:hideMark/>
          </w:tcPr>
          <w:p w14:paraId="3FEC0B49"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5D79B9FF"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21E15A9C"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w:t>
            </w:r>
            <w:r w:rsidRPr="00022972">
              <w:rPr>
                <w:rFonts w:cstheme="minorHAnsi"/>
              </w:rPr>
              <w:lastRenderedPageBreak/>
              <w:t xml:space="preserve">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5D5DC685"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195D0D4" w14:textId="14378A3E" w:rsidR="00412FE5" w:rsidRPr="00022972" w:rsidRDefault="00412FE5" w:rsidP="00B9344C">
            <w:pPr>
              <w:jc w:val="center"/>
              <w:rPr>
                <w:rFonts w:cstheme="minorHAnsi"/>
              </w:rPr>
            </w:pPr>
            <w:r w:rsidRPr="00022972">
              <w:rPr>
                <w:rFonts w:cstheme="minorHAnsi"/>
              </w:rPr>
              <w:t>A</w:t>
            </w:r>
          </w:p>
        </w:tc>
        <w:tc>
          <w:tcPr>
            <w:tcW w:w="4349" w:type="dxa"/>
          </w:tcPr>
          <w:p w14:paraId="1B79402A" w14:textId="31BF1C8E" w:rsidR="00412FE5" w:rsidRPr="00022972" w:rsidRDefault="00412FE5" w:rsidP="00B9344C">
            <w:pPr>
              <w:rPr>
                <w:rFonts w:cstheme="minorHAnsi"/>
              </w:rPr>
            </w:pPr>
          </w:p>
        </w:tc>
      </w:tr>
      <w:tr w:rsidR="00412FE5" w:rsidRPr="00022972" w14:paraId="3FC05F74" w14:textId="77777777" w:rsidTr="00B9344C">
        <w:trPr>
          <w:tblCellSpacing w:w="15" w:type="dxa"/>
        </w:trPr>
        <w:tc>
          <w:tcPr>
            <w:tcW w:w="1799" w:type="dxa"/>
            <w:hideMark/>
          </w:tcPr>
          <w:p w14:paraId="1D809292"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68839CB7"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1C2002BB"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w:t>
            </w:r>
            <w:r w:rsidRPr="00022972">
              <w:rPr>
                <w:rFonts w:cstheme="minorHAnsi"/>
              </w:rPr>
              <w:lastRenderedPageBreak/>
              <w:t xml:space="preserve">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1315892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C3AEF50" w14:textId="02057FAC" w:rsidR="00412FE5" w:rsidRPr="00022972" w:rsidRDefault="00412FE5" w:rsidP="00B9344C">
            <w:pPr>
              <w:jc w:val="center"/>
              <w:rPr>
                <w:rFonts w:cstheme="minorHAnsi"/>
              </w:rPr>
            </w:pPr>
            <w:r w:rsidRPr="00022972">
              <w:rPr>
                <w:rFonts w:cstheme="minorHAnsi"/>
              </w:rPr>
              <w:t>A</w:t>
            </w:r>
          </w:p>
        </w:tc>
        <w:tc>
          <w:tcPr>
            <w:tcW w:w="4349" w:type="dxa"/>
          </w:tcPr>
          <w:p w14:paraId="3BFBA39C" w14:textId="27FFA3A1" w:rsidR="00412FE5" w:rsidRPr="00022972" w:rsidRDefault="00412FE5" w:rsidP="00B9344C">
            <w:pPr>
              <w:rPr>
                <w:rFonts w:cstheme="minorHAnsi"/>
              </w:rPr>
            </w:pPr>
          </w:p>
        </w:tc>
      </w:tr>
      <w:tr w:rsidR="00412FE5" w:rsidRPr="00022972" w14:paraId="7E710B10" w14:textId="77777777" w:rsidTr="00B9344C">
        <w:trPr>
          <w:tblCellSpacing w:w="15" w:type="dxa"/>
        </w:trPr>
        <w:tc>
          <w:tcPr>
            <w:tcW w:w="1799" w:type="dxa"/>
            <w:hideMark/>
          </w:tcPr>
          <w:p w14:paraId="521ABF6E" w14:textId="77777777" w:rsidR="00412FE5" w:rsidRPr="00022972" w:rsidRDefault="00412FE5" w:rsidP="00B9344C">
            <w:pPr>
              <w:rPr>
                <w:rFonts w:cstheme="minorHAnsi"/>
              </w:rPr>
            </w:pPr>
            <w:r w:rsidRPr="00022972">
              <w:rPr>
                <w:rFonts w:cstheme="minorHAnsi"/>
              </w:rPr>
              <w:lastRenderedPageBreak/>
              <w:t xml:space="preserve">RPSP (Rada pre poradenstvo v sociálnej práci) </w:t>
            </w:r>
          </w:p>
        </w:tc>
        <w:tc>
          <w:tcPr>
            <w:tcW w:w="1246" w:type="dxa"/>
            <w:hideMark/>
          </w:tcPr>
          <w:p w14:paraId="672EB414"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05BF4A4C"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w:t>
            </w:r>
            <w:r w:rsidRPr="00022972">
              <w:rPr>
                <w:rFonts w:cstheme="minorHAnsi"/>
              </w:rPr>
              <w:lastRenderedPageBreak/>
              <w:t xml:space="preserve">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1691EFB9"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7A642D4" w14:textId="77777777" w:rsidR="00412FE5" w:rsidRPr="00022972" w:rsidRDefault="00412FE5" w:rsidP="00B9344C">
            <w:pPr>
              <w:jc w:val="center"/>
              <w:rPr>
                <w:rFonts w:cstheme="minorHAnsi"/>
              </w:rPr>
            </w:pPr>
            <w:r w:rsidRPr="00022972">
              <w:rPr>
                <w:rFonts w:cstheme="minorHAnsi"/>
              </w:rPr>
              <w:t>N</w:t>
            </w:r>
          </w:p>
        </w:tc>
        <w:tc>
          <w:tcPr>
            <w:tcW w:w="4349" w:type="dxa"/>
          </w:tcPr>
          <w:p w14:paraId="405EA8D1"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A7F1FB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49EF5A89"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7B48EBF7" w14:textId="77777777" w:rsidTr="00B9344C">
        <w:trPr>
          <w:tblCellSpacing w:w="15" w:type="dxa"/>
        </w:trPr>
        <w:tc>
          <w:tcPr>
            <w:tcW w:w="1799" w:type="dxa"/>
            <w:hideMark/>
          </w:tcPr>
          <w:p w14:paraId="51C26816"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2A1FF6D3"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274CC689"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w:t>
            </w:r>
            <w:r w:rsidRPr="00022972">
              <w:rPr>
                <w:rFonts w:cstheme="minorHAnsi"/>
              </w:rPr>
              <w:lastRenderedPageBreak/>
              <w:t xml:space="preserve">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w:t>
            </w:r>
            <w:r w:rsidRPr="00022972">
              <w:rPr>
                <w:rFonts w:cstheme="minorHAnsi"/>
              </w:rPr>
              <w:lastRenderedPageBreak/>
              <w:t xml:space="preserve">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w:t>
            </w:r>
            <w:r w:rsidRPr="00022972">
              <w:rPr>
                <w:rFonts w:cstheme="minorHAnsi"/>
              </w:rPr>
              <w:lastRenderedPageBreak/>
              <w:t xml:space="preserve">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7692CF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8EFE118" w14:textId="77777777" w:rsidR="00412FE5" w:rsidRPr="00022972" w:rsidRDefault="00412FE5" w:rsidP="00B9344C">
            <w:pPr>
              <w:jc w:val="center"/>
              <w:rPr>
                <w:rFonts w:cstheme="minorHAnsi"/>
              </w:rPr>
            </w:pPr>
            <w:r w:rsidRPr="00022972">
              <w:rPr>
                <w:rFonts w:cstheme="minorHAnsi"/>
              </w:rPr>
              <w:t>N</w:t>
            </w:r>
          </w:p>
        </w:tc>
        <w:tc>
          <w:tcPr>
            <w:tcW w:w="4349" w:type="dxa"/>
          </w:tcPr>
          <w:p w14:paraId="159B20E0"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w:t>
            </w:r>
            <w:r w:rsidRPr="00022972">
              <w:rPr>
                <w:rFonts w:eastAsia="Times New Roman" w:cstheme="minorHAnsi"/>
                <w:lang w:eastAsia="sk-SK"/>
              </w:rPr>
              <w:lastRenderedPageBreak/>
              <w:t xml:space="preserve">vek.  </w:t>
            </w:r>
          </w:p>
        </w:tc>
      </w:tr>
      <w:tr w:rsidR="00412FE5" w:rsidRPr="00022972" w14:paraId="6FC1A7E3" w14:textId="77777777" w:rsidTr="00B9344C">
        <w:trPr>
          <w:tblCellSpacing w:w="15" w:type="dxa"/>
        </w:trPr>
        <w:tc>
          <w:tcPr>
            <w:tcW w:w="1799" w:type="dxa"/>
            <w:hideMark/>
          </w:tcPr>
          <w:p w14:paraId="37916495"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5FCC79B9" w14:textId="77777777" w:rsidR="00412FE5" w:rsidRPr="00022972" w:rsidRDefault="00412FE5" w:rsidP="00B9344C">
            <w:pPr>
              <w:rPr>
                <w:rFonts w:cstheme="minorHAnsi"/>
              </w:rPr>
            </w:pPr>
            <w:r w:rsidRPr="00022972">
              <w:rPr>
                <w:rFonts w:cstheme="minorHAnsi"/>
              </w:rPr>
              <w:t xml:space="preserve">Za bod 187 sa dopĺňa nový bod 188, ktorý </w:t>
            </w:r>
            <w:r w:rsidRPr="00022972">
              <w:rPr>
                <w:rFonts w:cstheme="minorHAnsi"/>
              </w:rPr>
              <w:lastRenderedPageBreak/>
              <w:t xml:space="preserve">znie: </w:t>
            </w:r>
          </w:p>
        </w:tc>
        <w:tc>
          <w:tcPr>
            <w:tcW w:w="5913" w:type="dxa"/>
            <w:hideMark/>
          </w:tcPr>
          <w:p w14:paraId="4266A6FE"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w:t>
            </w:r>
            <w:r w:rsidRPr="00022972">
              <w:rPr>
                <w:rFonts w:cstheme="minorHAnsi"/>
              </w:rPr>
              <w:lastRenderedPageBreak/>
              <w:t xml:space="preserve">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w:t>
            </w:r>
            <w:r w:rsidRPr="00022972">
              <w:rPr>
                <w:rFonts w:cstheme="minorHAnsi"/>
              </w:rPr>
              <w:lastRenderedPageBreak/>
              <w:t xml:space="preserve">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w:t>
            </w:r>
            <w:r w:rsidRPr="00022972">
              <w:rPr>
                <w:rFonts w:cstheme="minorHAnsi"/>
              </w:rPr>
              <w:lastRenderedPageBreak/>
              <w:t xml:space="preserve">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7721309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F530F24" w14:textId="77777777" w:rsidR="00412FE5" w:rsidRPr="00022972" w:rsidRDefault="00412FE5" w:rsidP="00B9344C">
            <w:pPr>
              <w:jc w:val="center"/>
              <w:rPr>
                <w:rFonts w:cstheme="minorHAnsi"/>
              </w:rPr>
            </w:pPr>
            <w:r w:rsidRPr="00022972">
              <w:rPr>
                <w:rFonts w:cstheme="minorHAnsi"/>
              </w:rPr>
              <w:t>N</w:t>
            </w:r>
          </w:p>
        </w:tc>
        <w:tc>
          <w:tcPr>
            <w:tcW w:w="4349" w:type="dxa"/>
          </w:tcPr>
          <w:p w14:paraId="4078A794"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w:t>
            </w:r>
            <w:r w:rsidRPr="00022972">
              <w:rPr>
                <w:rFonts w:eastAsia="Times New Roman" w:cstheme="minorHAnsi"/>
                <w:lang w:eastAsia="sk-SK"/>
              </w:rPr>
              <w:lastRenderedPageBreak/>
              <w:t xml:space="preserve">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39CBFAA8" w14:textId="77777777" w:rsidTr="00B9344C">
        <w:trPr>
          <w:tblCellSpacing w:w="15" w:type="dxa"/>
        </w:trPr>
        <w:tc>
          <w:tcPr>
            <w:tcW w:w="1799" w:type="dxa"/>
            <w:hideMark/>
          </w:tcPr>
          <w:p w14:paraId="7352A879"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45161148"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7AA1E393"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w:t>
            </w:r>
            <w:r w:rsidRPr="00022972">
              <w:rPr>
                <w:rFonts w:cstheme="minorHAnsi"/>
              </w:rPr>
              <w:lastRenderedPageBreak/>
              <w:t xml:space="preserve">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FA4783D"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3A57CF9" w14:textId="77777777" w:rsidR="00412FE5" w:rsidRPr="00022972" w:rsidRDefault="00412FE5" w:rsidP="00B9344C">
            <w:pPr>
              <w:jc w:val="center"/>
              <w:rPr>
                <w:rFonts w:cstheme="minorHAnsi"/>
              </w:rPr>
            </w:pPr>
            <w:r w:rsidRPr="00022972">
              <w:rPr>
                <w:rFonts w:cstheme="minorHAnsi"/>
              </w:rPr>
              <w:t>N</w:t>
            </w:r>
          </w:p>
        </w:tc>
        <w:tc>
          <w:tcPr>
            <w:tcW w:w="4349" w:type="dxa"/>
          </w:tcPr>
          <w:p w14:paraId="0EB83ADF"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4CB72B64" w14:textId="77777777" w:rsidR="00412FE5" w:rsidRPr="00022972" w:rsidRDefault="00412FE5" w:rsidP="00B9344C">
            <w:pPr>
              <w:spacing w:after="0" w:line="240" w:lineRule="auto"/>
              <w:rPr>
                <w:rFonts w:eastAsia="Times New Roman" w:cstheme="minorHAnsi"/>
                <w:lang w:eastAsia="sk-SK"/>
              </w:rPr>
            </w:pPr>
          </w:p>
          <w:p w14:paraId="2A0885E1"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w:t>
            </w:r>
            <w:r w:rsidRPr="00022972">
              <w:rPr>
                <w:rFonts w:eastAsia="Times New Roman" w:cstheme="minorHAnsi"/>
                <w:lang w:eastAsia="sk-SK"/>
              </w:rPr>
              <w:lastRenderedPageBreak/>
              <w:t xml:space="preserve">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2404C775" w14:textId="77777777" w:rsidR="00412FE5" w:rsidRPr="00022972" w:rsidRDefault="00412FE5" w:rsidP="00B9344C">
            <w:pPr>
              <w:spacing w:after="0" w:line="240" w:lineRule="auto"/>
              <w:rPr>
                <w:rFonts w:eastAsia="Times New Roman" w:cstheme="minorHAnsi"/>
                <w:lang w:eastAsia="sk-SK"/>
              </w:rPr>
            </w:pPr>
          </w:p>
          <w:p w14:paraId="66648840"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w:t>
            </w:r>
            <w:r w:rsidRPr="00022972">
              <w:rPr>
                <w:rFonts w:eastAsia="Times New Roman" w:cstheme="minorHAnsi"/>
                <w:lang w:eastAsia="sk-SK"/>
              </w:rPr>
              <w:lastRenderedPageBreak/>
              <w:t>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5FCA4452" w14:textId="77777777" w:rsidTr="00B9344C">
        <w:trPr>
          <w:tblCellSpacing w:w="15" w:type="dxa"/>
        </w:trPr>
        <w:tc>
          <w:tcPr>
            <w:tcW w:w="1799" w:type="dxa"/>
            <w:hideMark/>
          </w:tcPr>
          <w:p w14:paraId="615BDF16"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1C8A49F4"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0043CBE5"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43F1B0C9"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2A17E963" w14:textId="77777777" w:rsidR="00412FE5" w:rsidRPr="00022972" w:rsidRDefault="00412FE5" w:rsidP="00B9344C">
            <w:pPr>
              <w:jc w:val="center"/>
              <w:rPr>
                <w:rFonts w:cstheme="minorHAnsi"/>
              </w:rPr>
            </w:pPr>
            <w:r w:rsidRPr="00022972">
              <w:rPr>
                <w:rFonts w:cstheme="minorHAnsi"/>
              </w:rPr>
              <w:t>ČA</w:t>
            </w:r>
          </w:p>
        </w:tc>
        <w:tc>
          <w:tcPr>
            <w:tcW w:w="4349" w:type="dxa"/>
          </w:tcPr>
          <w:p w14:paraId="72613F12"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17BD9A04" w14:textId="77777777" w:rsidR="00412FE5" w:rsidRPr="00022972" w:rsidRDefault="00412FE5" w:rsidP="00B9344C">
            <w:pPr>
              <w:rPr>
                <w:rFonts w:cstheme="minorHAnsi"/>
              </w:rPr>
            </w:pPr>
          </w:p>
        </w:tc>
      </w:tr>
      <w:tr w:rsidR="00412FE5" w:rsidRPr="00022972" w14:paraId="5A4892F7" w14:textId="77777777" w:rsidTr="00B9344C">
        <w:trPr>
          <w:tblCellSpacing w:w="15" w:type="dxa"/>
        </w:trPr>
        <w:tc>
          <w:tcPr>
            <w:tcW w:w="1799" w:type="dxa"/>
            <w:hideMark/>
          </w:tcPr>
          <w:p w14:paraId="6DABF8D2" w14:textId="77777777" w:rsidR="00412FE5" w:rsidRPr="00022972" w:rsidRDefault="00412FE5" w:rsidP="00B9344C">
            <w:pPr>
              <w:rPr>
                <w:rFonts w:cstheme="minorHAnsi"/>
              </w:rPr>
            </w:pPr>
            <w:r w:rsidRPr="00022972">
              <w:rPr>
                <w:rFonts w:cstheme="minorHAnsi"/>
              </w:rPr>
              <w:t xml:space="preserve">KACP, n. o. (Krajské autistické centrum Prešov, n. o.) </w:t>
            </w:r>
          </w:p>
        </w:tc>
        <w:tc>
          <w:tcPr>
            <w:tcW w:w="1246" w:type="dxa"/>
            <w:hideMark/>
          </w:tcPr>
          <w:p w14:paraId="797573DE"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29EAF4ED"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w:t>
            </w:r>
            <w:r w:rsidRPr="00022972">
              <w:rPr>
                <w:rFonts w:cstheme="minorHAnsi"/>
              </w:rPr>
              <w:lastRenderedPageBreak/>
              <w:t xml:space="preserve">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5C2E38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09F1A5E" w14:textId="77777777" w:rsidR="00412FE5" w:rsidRPr="00022972" w:rsidRDefault="00412FE5" w:rsidP="00B9344C">
            <w:pPr>
              <w:jc w:val="center"/>
              <w:rPr>
                <w:rFonts w:cstheme="minorHAnsi"/>
              </w:rPr>
            </w:pPr>
            <w:r w:rsidRPr="00022972">
              <w:rPr>
                <w:rFonts w:cstheme="minorHAnsi"/>
              </w:rPr>
              <w:t>A</w:t>
            </w:r>
          </w:p>
        </w:tc>
        <w:tc>
          <w:tcPr>
            <w:tcW w:w="4349" w:type="dxa"/>
          </w:tcPr>
          <w:p w14:paraId="42C352B4" w14:textId="77777777" w:rsidR="00412FE5" w:rsidRPr="00022972" w:rsidRDefault="00412FE5" w:rsidP="00B9344C">
            <w:pPr>
              <w:rPr>
                <w:rFonts w:cstheme="minorHAnsi"/>
              </w:rPr>
            </w:pPr>
          </w:p>
        </w:tc>
      </w:tr>
      <w:tr w:rsidR="00412FE5" w:rsidRPr="00022972" w14:paraId="3F2B743A" w14:textId="77777777" w:rsidTr="00B9344C">
        <w:trPr>
          <w:tblCellSpacing w:w="15" w:type="dxa"/>
        </w:trPr>
        <w:tc>
          <w:tcPr>
            <w:tcW w:w="1799" w:type="dxa"/>
            <w:hideMark/>
          </w:tcPr>
          <w:p w14:paraId="2D3AE3D3"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4742E42D"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6C3879F9"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w:t>
            </w:r>
            <w:r w:rsidRPr="00022972">
              <w:rPr>
                <w:rFonts w:cstheme="minorHAnsi"/>
              </w:rPr>
              <w:lastRenderedPageBreak/>
              <w:t xml:space="preserve">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4DAC275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06D0A71" w14:textId="77777777" w:rsidR="00412FE5" w:rsidRPr="00022972" w:rsidRDefault="00412FE5" w:rsidP="00B9344C">
            <w:pPr>
              <w:jc w:val="center"/>
              <w:rPr>
                <w:rFonts w:cstheme="minorHAnsi"/>
              </w:rPr>
            </w:pPr>
            <w:r w:rsidRPr="00022972">
              <w:rPr>
                <w:rFonts w:cstheme="minorHAnsi"/>
              </w:rPr>
              <w:t>N</w:t>
            </w:r>
          </w:p>
        </w:tc>
        <w:tc>
          <w:tcPr>
            <w:tcW w:w="4349" w:type="dxa"/>
          </w:tcPr>
          <w:p w14:paraId="52367DD9" w14:textId="77777777" w:rsidR="00412FE5" w:rsidRPr="00022972" w:rsidRDefault="00412FE5" w:rsidP="00B9344C">
            <w:pPr>
              <w:spacing w:after="0" w:line="240" w:lineRule="auto"/>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w:t>
            </w:r>
            <w:r w:rsidRPr="00022972">
              <w:rPr>
                <w:rFonts w:cstheme="minorHAnsi"/>
              </w:rPr>
              <w:lastRenderedPageBreak/>
              <w:t>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0F86BDC9" w14:textId="77777777" w:rsidR="00412FE5" w:rsidRPr="00022972" w:rsidRDefault="00412FE5" w:rsidP="00B9344C">
            <w:pPr>
              <w:rPr>
                <w:rFonts w:cstheme="minorHAnsi"/>
              </w:rPr>
            </w:pPr>
          </w:p>
        </w:tc>
      </w:tr>
      <w:tr w:rsidR="00412FE5" w:rsidRPr="00022972" w14:paraId="11C8E94F" w14:textId="77777777" w:rsidTr="00B9344C">
        <w:trPr>
          <w:tblCellSpacing w:w="15" w:type="dxa"/>
        </w:trPr>
        <w:tc>
          <w:tcPr>
            <w:tcW w:w="1799" w:type="dxa"/>
            <w:hideMark/>
          </w:tcPr>
          <w:p w14:paraId="0116B55B"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5F382731"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0844796B"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w:t>
            </w:r>
            <w:r w:rsidRPr="00022972">
              <w:rPr>
                <w:rFonts w:cstheme="minorHAnsi"/>
              </w:rPr>
              <w:lastRenderedPageBreak/>
              <w:t xml:space="preserve">predpísanej praxe. </w:t>
            </w:r>
          </w:p>
        </w:tc>
        <w:tc>
          <w:tcPr>
            <w:tcW w:w="821" w:type="dxa"/>
            <w:hideMark/>
          </w:tcPr>
          <w:p w14:paraId="45F2AB0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998FFDF" w14:textId="77777777" w:rsidR="00412FE5" w:rsidRPr="00022972" w:rsidRDefault="00412FE5" w:rsidP="00B9344C">
            <w:pPr>
              <w:jc w:val="center"/>
              <w:rPr>
                <w:rFonts w:cstheme="minorHAnsi"/>
              </w:rPr>
            </w:pPr>
            <w:r w:rsidRPr="00022972">
              <w:rPr>
                <w:rFonts w:cstheme="minorHAnsi"/>
              </w:rPr>
              <w:t>A</w:t>
            </w:r>
          </w:p>
        </w:tc>
        <w:tc>
          <w:tcPr>
            <w:tcW w:w="4349" w:type="dxa"/>
          </w:tcPr>
          <w:p w14:paraId="4D9CC1F0" w14:textId="77777777" w:rsidR="00412FE5" w:rsidRPr="00022972" w:rsidRDefault="00412FE5" w:rsidP="00B9344C">
            <w:pPr>
              <w:rPr>
                <w:rFonts w:cstheme="minorHAnsi"/>
              </w:rPr>
            </w:pPr>
          </w:p>
        </w:tc>
      </w:tr>
      <w:tr w:rsidR="00412FE5" w:rsidRPr="00022972" w14:paraId="40D0D190" w14:textId="77777777" w:rsidTr="00B9344C">
        <w:trPr>
          <w:tblCellSpacing w:w="15" w:type="dxa"/>
        </w:trPr>
        <w:tc>
          <w:tcPr>
            <w:tcW w:w="1799" w:type="dxa"/>
            <w:hideMark/>
          </w:tcPr>
          <w:p w14:paraId="63AB3C5C"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3B378C42"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5D0C9CF6"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w:t>
            </w:r>
            <w:r w:rsidRPr="00022972">
              <w:rPr>
                <w:rFonts w:cstheme="minorHAnsi"/>
              </w:rPr>
              <w:lastRenderedPageBreak/>
              <w:t xml:space="preserve">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47EE732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1C4FE62" w14:textId="0DDD0B2B" w:rsidR="00412FE5" w:rsidRPr="00022972" w:rsidRDefault="00412FE5" w:rsidP="00B9344C">
            <w:pPr>
              <w:jc w:val="center"/>
              <w:rPr>
                <w:rFonts w:cstheme="minorHAnsi"/>
              </w:rPr>
            </w:pPr>
            <w:r w:rsidRPr="00022972">
              <w:rPr>
                <w:rFonts w:cstheme="minorHAnsi"/>
              </w:rPr>
              <w:t>N</w:t>
            </w:r>
          </w:p>
        </w:tc>
        <w:tc>
          <w:tcPr>
            <w:tcW w:w="4349" w:type="dxa"/>
          </w:tcPr>
          <w:p w14:paraId="1D5FAD33" w14:textId="77777777" w:rsidR="00412FE5" w:rsidRPr="00022972" w:rsidRDefault="00412FE5" w:rsidP="00B9344C">
            <w:pPr>
              <w:spacing w:after="0" w:line="240" w:lineRule="auto"/>
              <w:rPr>
                <w:rFonts w:cstheme="minorHAnsi"/>
              </w:rPr>
            </w:pPr>
            <w:r w:rsidRPr="00022972">
              <w:rPr>
                <w:rFonts w:cstheme="minorHAnsi"/>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A844ED2" w14:textId="77777777" w:rsidR="00412FE5" w:rsidRPr="00022972" w:rsidRDefault="00412FE5" w:rsidP="00B9344C">
            <w:pPr>
              <w:rPr>
                <w:rFonts w:cstheme="minorHAnsi"/>
              </w:rPr>
            </w:pPr>
            <w:r w:rsidRPr="00022972">
              <w:rPr>
                <w:rFonts w:cstheme="minorHAnsi"/>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w:t>
            </w:r>
            <w:r w:rsidRPr="00022972">
              <w:rPr>
                <w:rFonts w:cstheme="minorHAnsi"/>
              </w:rPr>
              <w:lastRenderedPageBreak/>
              <w:t>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0D4F9177" w14:textId="77777777" w:rsidTr="00B9344C">
        <w:trPr>
          <w:tblCellSpacing w:w="15" w:type="dxa"/>
        </w:trPr>
        <w:tc>
          <w:tcPr>
            <w:tcW w:w="1799" w:type="dxa"/>
            <w:hideMark/>
          </w:tcPr>
          <w:p w14:paraId="26046425" w14:textId="77777777" w:rsidR="00412FE5" w:rsidRPr="00022972" w:rsidRDefault="00412FE5" w:rsidP="00B9344C">
            <w:pPr>
              <w:rPr>
                <w:rFonts w:cstheme="minorHAnsi"/>
              </w:rPr>
            </w:pPr>
            <w:r w:rsidRPr="00022972">
              <w:rPr>
                <w:rFonts w:cstheme="minorHAnsi"/>
              </w:rPr>
              <w:lastRenderedPageBreak/>
              <w:t xml:space="preserve">KACP, n. o. (Krajské autistické centrum </w:t>
            </w:r>
            <w:r w:rsidRPr="00022972">
              <w:rPr>
                <w:rFonts w:cstheme="minorHAnsi"/>
              </w:rPr>
              <w:lastRenderedPageBreak/>
              <w:t xml:space="preserve">Prešov, n. o.) </w:t>
            </w:r>
          </w:p>
        </w:tc>
        <w:tc>
          <w:tcPr>
            <w:tcW w:w="1246" w:type="dxa"/>
            <w:hideMark/>
          </w:tcPr>
          <w:p w14:paraId="1182A953" w14:textId="77777777" w:rsidR="00412FE5" w:rsidRPr="00022972" w:rsidRDefault="00412FE5" w:rsidP="00B9344C">
            <w:pPr>
              <w:rPr>
                <w:rFonts w:cstheme="minorHAnsi"/>
              </w:rPr>
            </w:pPr>
            <w:r w:rsidRPr="00022972">
              <w:rPr>
                <w:rFonts w:cstheme="minorHAnsi"/>
              </w:rPr>
              <w:lastRenderedPageBreak/>
              <w:t xml:space="preserve">K bodu 133 </w:t>
            </w:r>
          </w:p>
        </w:tc>
        <w:tc>
          <w:tcPr>
            <w:tcW w:w="5913" w:type="dxa"/>
            <w:hideMark/>
          </w:tcPr>
          <w:p w14:paraId="5CA68C60" w14:textId="77777777" w:rsidR="00412FE5" w:rsidRPr="00022972" w:rsidRDefault="00412FE5" w:rsidP="00B9344C">
            <w:pPr>
              <w:rPr>
                <w:rFonts w:cstheme="minorHAnsi"/>
              </w:rPr>
            </w:pPr>
            <w:r w:rsidRPr="00022972">
              <w:rPr>
                <w:rFonts w:cstheme="minorHAnsi"/>
              </w:rPr>
              <w:t xml:space="preserve">V § 84 ods. 20 sa termín „prvého stupňa“ vypúšťa. Odôvodnenie: Kvalifikačné predpoklady a profil absolventaprvého stupňa v </w:t>
            </w:r>
            <w:r w:rsidRPr="00022972">
              <w:rPr>
                <w:rFonts w:cstheme="minorHAnsi"/>
              </w:rPr>
              <w:lastRenderedPageBreak/>
              <w:t xml:space="preserve">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7C6413B1" w14:textId="77777777" w:rsidR="00412FE5" w:rsidRPr="00022972" w:rsidRDefault="00412FE5"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6545ED2" w14:textId="3E87A002" w:rsidR="00412FE5" w:rsidRPr="00022972" w:rsidRDefault="00412FE5" w:rsidP="00B9344C">
            <w:pPr>
              <w:jc w:val="center"/>
              <w:rPr>
                <w:rFonts w:cstheme="minorHAnsi"/>
              </w:rPr>
            </w:pPr>
            <w:r w:rsidRPr="00022972">
              <w:rPr>
                <w:rFonts w:cstheme="minorHAnsi"/>
              </w:rPr>
              <w:lastRenderedPageBreak/>
              <w:t>A</w:t>
            </w:r>
          </w:p>
        </w:tc>
        <w:tc>
          <w:tcPr>
            <w:tcW w:w="4349" w:type="dxa"/>
          </w:tcPr>
          <w:p w14:paraId="0DC658F6" w14:textId="77777777" w:rsidR="00412FE5" w:rsidRPr="00022972" w:rsidRDefault="00412FE5" w:rsidP="00B9344C">
            <w:pPr>
              <w:rPr>
                <w:rFonts w:cstheme="minorHAnsi"/>
              </w:rPr>
            </w:pPr>
          </w:p>
        </w:tc>
      </w:tr>
      <w:tr w:rsidR="00412FE5" w:rsidRPr="00022972" w14:paraId="38BBBD48" w14:textId="77777777" w:rsidTr="00B9344C">
        <w:trPr>
          <w:tblCellSpacing w:w="15" w:type="dxa"/>
        </w:trPr>
        <w:tc>
          <w:tcPr>
            <w:tcW w:w="1799" w:type="dxa"/>
            <w:hideMark/>
          </w:tcPr>
          <w:p w14:paraId="408C2945"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5C1807E4"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20F3AF24"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3F92AE7A"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793C5336" w14:textId="77777777" w:rsidR="00412FE5" w:rsidRPr="00022972" w:rsidRDefault="00412FE5" w:rsidP="00B9344C">
            <w:pPr>
              <w:jc w:val="center"/>
              <w:rPr>
                <w:rFonts w:cstheme="minorHAnsi"/>
              </w:rPr>
            </w:pPr>
            <w:r w:rsidRPr="00022972">
              <w:rPr>
                <w:rFonts w:cstheme="minorHAnsi"/>
              </w:rPr>
              <w:t>N</w:t>
            </w:r>
          </w:p>
        </w:tc>
        <w:tc>
          <w:tcPr>
            <w:tcW w:w="4349" w:type="dxa"/>
          </w:tcPr>
          <w:p w14:paraId="1A51371B"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6A2D6C3F" w14:textId="77777777" w:rsidTr="00B9344C">
        <w:trPr>
          <w:tblCellSpacing w:w="15" w:type="dxa"/>
        </w:trPr>
        <w:tc>
          <w:tcPr>
            <w:tcW w:w="1799" w:type="dxa"/>
            <w:hideMark/>
          </w:tcPr>
          <w:p w14:paraId="15594F05" w14:textId="77777777" w:rsidR="00412FE5" w:rsidRPr="00022972" w:rsidRDefault="00412FE5" w:rsidP="00B9344C">
            <w:pPr>
              <w:rPr>
                <w:rFonts w:cstheme="minorHAnsi"/>
              </w:rPr>
            </w:pPr>
            <w:r w:rsidRPr="00022972">
              <w:rPr>
                <w:rFonts w:cstheme="minorHAnsi"/>
              </w:rPr>
              <w:t xml:space="preserve">KACP, n. o. (Krajské autistické centrum Prešov, n. o.) </w:t>
            </w:r>
          </w:p>
        </w:tc>
        <w:tc>
          <w:tcPr>
            <w:tcW w:w="1246" w:type="dxa"/>
            <w:hideMark/>
          </w:tcPr>
          <w:p w14:paraId="1E3940D2"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5786F24"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w:t>
            </w:r>
            <w:r w:rsidRPr="00022972">
              <w:rPr>
                <w:rFonts w:cstheme="minorHAnsi"/>
              </w:rPr>
              <w:lastRenderedPageBreak/>
              <w:t xml:space="preserve">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484C6A0E"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68D7AD8" w14:textId="77777777" w:rsidR="00412FE5" w:rsidRPr="00022972" w:rsidRDefault="00412FE5" w:rsidP="00B9344C">
            <w:pPr>
              <w:jc w:val="center"/>
              <w:rPr>
                <w:rFonts w:cstheme="minorHAnsi"/>
              </w:rPr>
            </w:pPr>
            <w:r w:rsidRPr="00022972">
              <w:rPr>
                <w:rFonts w:cstheme="minorHAnsi"/>
              </w:rPr>
              <w:t>ČA</w:t>
            </w:r>
          </w:p>
        </w:tc>
        <w:tc>
          <w:tcPr>
            <w:tcW w:w="4349" w:type="dxa"/>
          </w:tcPr>
          <w:p w14:paraId="6CAE8F8D"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w:t>
            </w:r>
            <w:r w:rsidRPr="00022972">
              <w:rPr>
                <w:rFonts w:eastAsia="Times New Roman" w:cstheme="minorHAnsi"/>
                <w:lang w:eastAsia="sk-SK"/>
              </w:rPr>
              <w:lastRenderedPageBreak/>
              <w:t>pomoc inej fyzickej osoby pri sebaobsluhe.</w:t>
            </w:r>
          </w:p>
          <w:p w14:paraId="7FC60151"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w:t>
            </w:r>
            <w:r w:rsidRPr="00022972">
              <w:rPr>
                <w:rFonts w:eastAsia="Times New Roman" w:cstheme="minorHAnsi"/>
                <w:lang w:eastAsia="sk-SK"/>
              </w:rPr>
              <w:lastRenderedPageBreak/>
              <w:t>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6E4A6EAE" w14:textId="77777777" w:rsidTr="00B9344C">
        <w:trPr>
          <w:tblCellSpacing w:w="15" w:type="dxa"/>
        </w:trPr>
        <w:tc>
          <w:tcPr>
            <w:tcW w:w="1799" w:type="dxa"/>
            <w:hideMark/>
          </w:tcPr>
          <w:p w14:paraId="6B9E9569"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3DD6C5E5"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7372B97B"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w:t>
            </w:r>
            <w:r w:rsidRPr="00022972">
              <w:rPr>
                <w:rFonts w:cstheme="minorHAnsi"/>
              </w:rPr>
              <w:lastRenderedPageBreak/>
              <w:t xml:space="preserve">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134294F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C5A06DF" w14:textId="77777777" w:rsidR="00412FE5" w:rsidRPr="00022972" w:rsidRDefault="00412FE5" w:rsidP="00B9344C">
            <w:pPr>
              <w:jc w:val="center"/>
              <w:rPr>
                <w:rFonts w:cstheme="minorHAnsi"/>
              </w:rPr>
            </w:pPr>
            <w:r w:rsidRPr="00022972">
              <w:rPr>
                <w:rFonts w:cstheme="minorHAnsi"/>
              </w:rPr>
              <w:t>N</w:t>
            </w:r>
          </w:p>
        </w:tc>
        <w:tc>
          <w:tcPr>
            <w:tcW w:w="4349" w:type="dxa"/>
          </w:tcPr>
          <w:p w14:paraId="24C680DD" w14:textId="77777777" w:rsidR="00412FE5" w:rsidRPr="00022972" w:rsidRDefault="00412FE5"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w:t>
            </w:r>
            <w:r w:rsidRPr="00022972">
              <w:rPr>
                <w:rFonts w:eastAsia="Times New Roman" w:cstheme="minorHAnsi"/>
                <w:lang w:eastAsia="sk-SK"/>
              </w:rPr>
              <w:lastRenderedPageBreak/>
              <w:t>poskytované v pôsobnosti obce alebo vyššieho územného celku za predchádzajúci rozpočtový rok zverejňovať aj v štruktúre podľa § 72 ods. 5.</w:t>
            </w:r>
          </w:p>
        </w:tc>
      </w:tr>
      <w:tr w:rsidR="00A01F5F" w:rsidRPr="00022972" w14:paraId="7AFF5865" w14:textId="77777777" w:rsidTr="00B9344C">
        <w:trPr>
          <w:tblCellSpacing w:w="15" w:type="dxa"/>
        </w:trPr>
        <w:tc>
          <w:tcPr>
            <w:tcW w:w="1799" w:type="dxa"/>
            <w:hideMark/>
          </w:tcPr>
          <w:p w14:paraId="38850598" w14:textId="77777777" w:rsidR="00A01F5F" w:rsidRPr="00022972" w:rsidRDefault="00A01F5F"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62345FC6"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0E4B1AAE"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w:t>
            </w:r>
            <w:r w:rsidRPr="00022972">
              <w:rPr>
                <w:rFonts w:cstheme="minorHAnsi"/>
              </w:rPr>
              <w:lastRenderedPageBreak/>
              <w:t xml:space="preserve">poskytovateľov tejto služby, resp. poskytovatelia vyhľadajú alebo priamo nájdu na ulici takýchto klientov. </w:t>
            </w:r>
          </w:p>
        </w:tc>
        <w:tc>
          <w:tcPr>
            <w:tcW w:w="821" w:type="dxa"/>
            <w:hideMark/>
          </w:tcPr>
          <w:p w14:paraId="724B405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BEFBC6B" w14:textId="3EAF747F" w:rsidR="00A01F5F" w:rsidRPr="00022972" w:rsidRDefault="00A01F5F" w:rsidP="00B9344C">
            <w:pPr>
              <w:jc w:val="center"/>
              <w:rPr>
                <w:rFonts w:cstheme="minorHAnsi"/>
              </w:rPr>
            </w:pPr>
            <w:r w:rsidRPr="00022972">
              <w:rPr>
                <w:rFonts w:cstheme="minorHAnsi"/>
              </w:rPr>
              <w:t>CA</w:t>
            </w:r>
          </w:p>
        </w:tc>
        <w:tc>
          <w:tcPr>
            <w:tcW w:w="4349" w:type="dxa"/>
          </w:tcPr>
          <w:p w14:paraId="69270D68"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45A23606" w14:textId="671D45AD" w:rsidR="00A01F5F" w:rsidRPr="00022972" w:rsidRDefault="00A01F5F" w:rsidP="00B9344C">
            <w:pPr>
              <w:rPr>
                <w:rFonts w:cstheme="minorHAnsi"/>
              </w:rPr>
            </w:pPr>
          </w:p>
        </w:tc>
      </w:tr>
      <w:tr w:rsidR="00412FE5" w:rsidRPr="00022972" w14:paraId="5AEE2DAC" w14:textId="77777777" w:rsidTr="00B9344C">
        <w:trPr>
          <w:tblCellSpacing w:w="15" w:type="dxa"/>
        </w:trPr>
        <w:tc>
          <w:tcPr>
            <w:tcW w:w="1799" w:type="dxa"/>
            <w:hideMark/>
          </w:tcPr>
          <w:p w14:paraId="30EF2130"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60D90A13" w14:textId="77777777" w:rsidR="00412FE5" w:rsidRPr="00022972" w:rsidRDefault="00412FE5" w:rsidP="00B9344C">
            <w:pPr>
              <w:rPr>
                <w:rFonts w:cstheme="minorHAnsi"/>
              </w:rPr>
            </w:pPr>
            <w:r w:rsidRPr="00022972">
              <w:rPr>
                <w:rFonts w:cstheme="minorHAnsi"/>
              </w:rPr>
              <w:t xml:space="preserve">K bodu 87 (§ 75 odsek 11) </w:t>
            </w:r>
          </w:p>
        </w:tc>
        <w:tc>
          <w:tcPr>
            <w:tcW w:w="5913" w:type="dxa"/>
            <w:hideMark/>
          </w:tcPr>
          <w:p w14:paraId="01645A5D" w14:textId="77777777" w:rsidR="00412FE5" w:rsidRPr="00022972" w:rsidRDefault="00412FE5"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w:t>
            </w:r>
            <w:r w:rsidRPr="00022972">
              <w:rPr>
                <w:rFonts w:cstheme="minorHAnsi"/>
              </w:rPr>
              <w:lastRenderedPageBreak/>
              <w:t xml:space="preserve">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01EB650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3E8E61DB" w14:textId="6906EFA9" w:rsidR="00412FE5" w:rsidRPr="00022972" w:rsidRDefault="00AD3E08" w:rsidP="00B9344C">
            <w:pPr>
              <w:jc w:val="center"/>
              <w:rPr>
                <w:rFonts w:cstheme="minorHAnsi"/>
              </w:rPr>
            </w:pPr>
            <w:r w:rsidRPr="00022972">
              <w:rPr>
                <w:rFonts w:cstheme="minorHAnsi"/>
              </w:rPr>
              <w:t>ČA</w:t>
            </w:r>
          </w:p>
        </w:tc>
        <w:tc>
          <w:tcPr>
            <w:tcW w:w="4349" w:type="dxa"/>
          </w:tcPr>
          <w:p w14:paraId="774CDE04" w14:textId="4FDFF3DC" w:rsidR="00412FE5" w:rsidRPr="00022972" w:rsidRDefault="00AD3E08" w:rsidP="00B9344C">
            <w:pPr>
              <w:rPr>
                <w:rFonts w:cstheme="minorHAnsi"/>
              </w:rPr>
            </w:pPr>
            <w:r w:rsidRPr="00022972">
              <w:rPr>
                <w:rFonts w:eastAsia="Times New Roman" w:cstheme="minorHAnsi"/>
                <w:lang w:eastAsia="sk-SK"/>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2D82E0CC" w14:textId="77777777" w:rsidTr="00B9344C">
        <w:trPr>
          <w:tblCellSpacing w:w="15" w:type="dxa"/>
        </w:trPr>
        <w:tc>
          <w:tcPr>
            <w:tcW w:w="1799" w:type="dxa"/>
            <w:hideMark/>
          </w:tcPr>
          <w:p w14:paraId="7E5B00D0"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043B29E5" w14:textId="77777777" w:rsidR="00412FE5" w:rsidRPr="00022972" w:rsidRDefault="00412FE5" w:rsidP="00B9344C">
            <w:pPr>
              <w:rPr>
                <w:rFonts w:cstheme="minorHAnsi"/>
              </w:rPr>
            </w:pPr>
            <w:r w:rsidRPr="00022972">
              <w:rPr>
                <w:rFonts w:cstheme="minorHAnsi"/>
              </w:rPr>
              <w:t xml:space="preserve">K bodu 91 (§77) </w:t>
            </w:r>
          </w:p>
        </w:tc>
        <w:tc>
          <w:tcPr>
            <w:tcW w:w="5913" w:type="dxa"/>
            <w:hideMark/>
          </w:tcPr>
          <w:p w14:paraId="6CC2F31B" w14:textId="77777777" w:rsidR="00412FE5" w:rsidRPr="00022972" w:rsidRDefault="00412FE5"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w:t>
            </w:r>
            <w:r w:rsidRPr="00022972">
              <w:rPr>
                <w:rFonts w:cstheme="minorHAnsi"/>
              </w:rPr>
              <w:lastRenderedPageBreak/>
              <w:t xml:space="preserve">automobil, pomôcky, vzdelávanie a supervízia zamestnancov, komunikačné náklady, prenájom priestorov, energie príp. iné služby spojené s prevádzkou sociálnej služby. </w:t>
            </w:r>
          </w:p>
        </w:tc>
        <w:tc>
          <w:tcPr>
            <w:tcW w:w="821" w:type="dxa"/>
            <w:hideMark/>
          </w:tcPr>
          <w:p w14:paraId="0DF5468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59E615D" w14:textId="74123A93" w:rsidR="00412FE5" w:rsidRPr="00022972" w:rsidRDefault="00412FE5" w:rsidP="00B9344C">
            <w:pPr>
              <w:jc w:val="center"/>
              <w:rPr>
                <w:rFonts w:cstheme="minorHAnsi"/>
              </w:rPr>
            </w:pPr>
            <w:r w:rsidRPr="00022972">
              <w:rPr>
                <w:rFonts w:cstheme="minorHAnsi"/>
              </w:rPr>
              <w:t>N</w:t>
            </w:r>
          </w:p>
        </w:tc>
        <w:tc>
          <w:tcPr>
            <w:tcW w:w="4349" w:type="dxa"/>
          </w:tcPr>
          <w:p w14:paraId="7809DD7C" w14:textId="06ED9F48" w:rsidR="00412FE5" w:rsidRPr="00022972" w:rsidRDefault="00412FE5" w:rsidP="00B9344C">
            <w:pPr>
              <w:rPr>
                <w:rFonts w:cstheme="minorHAnsi"/>
              </w:rPr>
            </w:pPr>
          </w:p>
        </w:tc>
      </w:tr>
      <w:tr w:rsidR="00412FE5" w:rsidRPr="00022972" w14:paraId="0484BCBA" w14:textId="77777777" w:rsidTr="00B9344C">
        <w:trPr>
          <w:tblCellSpacing w:w="15" w:type="dxa"/>
        </w:trPr>
        <w:tc>
          <w:tcPr>
            <w:tcW w:w="1799" w:type="dxa"/>
            <w:hideMark/>
          </w:tcPr>
          <w:p w14:paraId="10F6CA9A"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66C73D46"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0486A3A4"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w:t>
            </w:r>
            <w:r w:rsidRPr="00022972">
              <w:rPr>
                <w:rFonts w:cstheme="minorHAnsi"/>
              </w:rPr>
              <w:lastRenderedPageBreak/>
              <w:t xml:space="preserve">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3C406BB2"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E707072" w14:textId="77777777" w:rsidR="00412FE5" w:rsidRPr="00022972" w:rsidRDefault="00412FE5" w:rsidP="00B9344C">
            <w:pPr>
              <w:jc w:val="center"/>
              <w:rPr>
                <w:rFonts w:cstheme="minorHAnsi"/>
              </w:rPr>
            </w:pPr>
            <w:r w:rsidRPr="00022972">
              <w:rPr>
                <w:rFonts w:cstheme="minorHAnsi"/>
              </w:rPr>
              <w:t>N</w:t>
            </w:r>
          </w:p>
        </w:tc>
        <w:tc>
          <w:tcPr>
            <w:tcW w:w="4349" w:type="dxa"/>
          </w:tcPr>
          <w:p w14:paraId="0A9684A8"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w:t>
            </w:r>
            <w:r w:rsidRPr="00022972">
              <w:rPr>
                <w:rFonts w:eastAsia="Times New Roman" w:cstheme="minorHAnsi"/>
                <w:lang w:eastAsia="sk-SK"/>
              </w:rPr>
              <w:lastRenderedPageBreak/>
              <w:t>verejných   poskytovateľov tejto sociálnej služby.</w:t>
            </w:r>
          </w:p>
          <w:p w14:paraId="4B6BE032" w14:textId="77777777" w:rsidR="00412FE5" w:rsidRPr="00022972" w:rsidRDefault="00412FE5" w:rsidP="00B9344C">
            <w:pPr>
              <w:rPr>
                <w:rFonts w:cstheme="minorHAnsi"/>
              </w:rPr>
            </w:pPr>
          </w:p>
        </w:tc>
      </w:tr>
      <w:tr w:rsidR="006B7258" w:rsidRPr="00022972" w14:paraId="285B6752" w14:textId="77777777" w:rsidTr="00B9344C">
        <w:trPr>
          <w:tblCellSpacing w:w="15" w:type="dxa"/>
        </w:trPr>
        <w:tc>
          <w:tcPr>
            <w:tcW w:w="1799" w:type="dxa"/>
            <w:hideMark/>
          </w:tcPr>
          <w:p w14:paraId="7348E7E3" w14:textId="77777777" w:rsidR="006B7258" w:rsidRPr="00022972" w:rsidRDefault="006B7258"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4EF4D1C5"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21205865"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w:t>
            </w:r>
            <w:r w:rsidRPr="00022972">
              <w:rPr>
                <w:rFonts w:cstheme="minorHAnsi"/>
              </w:rPr>
              <w:lastRenderedPageBreak/>
              <w:t xml:space="preserve">(odhadovaná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70EBEEC2" w14:textId="77777777" w:rsidR="006B7258" w:rsidRPr="00022972" w:rsidRDefault="006B7258" w:rsidP="00B9344C">
            <w:pPr>
              <w:rPr>
                <w:rFonts w:cstheme="minorHAnsi"/>
              </w:rPr>
            </w:pPr>
            <w:r w:rsidRPr="00022972">
              <w:rPr>
                <w:rFonts w:cstheme="minorHAnsi"/>
              </w:rPr>
              <w:lastRenderedPageBreak/>
              <w:t xml:space="preserve">Zásadná pripomienka </w:t>
            </w:r>
          </w:p>
        </w:tc>
        <w:tc>
          <w:tcPr>
            <w:tcW w:w="830" w:type="dxa"/>
          </w:tcPr>
          <w:p w14:paraId="2633810A" w14:textId="5D9B2AB4" w:rsidR="006B7258" w:rsidRPr="00022972" w:rsidRDefault="006B7258" w:rsidP="00B9344C">
            <w:pPr>
              <w:jc w:val="center"/>
              <w:rPr>
                <w:rFonts w:cstheme="minorHAnsi"/>
              </w:rPr>
            </w:pPr>
            <w:r w:rsidRPr="00022972">
              <w:rPr>
                <w:rFonts w:cstheme="minorHAnsi"/>
              </w:rPr>
              <w:t>CA</w:t>
            </w:r>
          </w:p>
        </w:tc>
        <w:tc>
          <w:tcPr>
            <w:tcW w:w="4349" w:type="dxa"/>
          </w:tcPr>
          <w:p w14:paraId="403AF255" w14:textId="77777777" w:rsidR="006B7258" w:rsidRPr="00022972" w:rsidRDefault="006B7258" w:rsidP="00B9344C">
            <w:pPr>
              <w:rPr>
                <w:rFonts w:cstheme="minorHAnsi"/>
              </w:rPr>
            </w:pPr>
            <w:r w:rsidRPr="00022972">
              <w:rPr>
                <w:rFonts w:cstheme="minorHAnsi"/>
              </w:rPr>
              <w:t>Pripomienka akceptovaná v prvej časti.</w:t>
            </w:r>
          </w:p>
          <w:p w14:paraId="453F4C35" w14:textId="03466E95" w:rsidR="006B7258" w:rsidRPr="00022972" w:rsidRDefault="006B7258"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412FE5" w:rsidRPr="00022972" w14:paraId="236F1125" w14:textId="77777777" w:rsidTr="00B9344C">
        <w:trPr>
          <w:tblCellSpacing w:w="15" w:type="dxa"/>
        </w:trPr>
        <w:tc>
          <w:tcPr>
            <w:tcW w:w="1799" w:type="dxa"/>
            <w:hideMark/>
          </w:tcPr>
          <w:p w14:paraId="55977500"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2E707464" w14:textId="77777777" w:rsidR="00412FE5" w:rsidRPr="00022972" w:rsidRDefault="00412FE5" w:rsidP="00B9344C">
            <w:pPr>
              <w:rPr>
                <w:rFonts w:cstheme="minorHAnsi"/>
              </w:rPr>
            </w:pPr>
            <w:r w:rsidRPr="00022972">
              <w:rPr>
                <w:rFonts w:cstheme="minorHAnsi"/>
              </w:rPr>
              <w:t xml:space="preserve">K bodu 23 </w:t>
            </w:r>
          </w:p>
        </w:tc>
        <w:tc>
          <w:tcPr>
            <w:tcW w:w="5913" w:type="dxa"/>
            <w:hideMark/>
          </w:tcPr>
          <w:p w14:paraId="2B2DEFAE" w14:textId="77777777" w:rsidR="00412FE5" w:rsidRPr="00022972" w:rsidRDefault="00412FE5"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w:t>
            </w:r>
            <w:r w:rsidRPr="00022972">
              <w:rPr>
                <w:rFonts w:cstheme="minorHAnsi"/>
              </w:rPr>
              <w:lastRenderedPageBreak/>
              <w:t xml:space="preserve">„vývin“. </w:t>
            </w:r>
          </w:p>
        </w:tc>
        <w:tc>
          <w:tcPr>
            <w:tcW w:w="821" w:type="dxa"/>
            <w:hideMark/>
          </w:tcPr>
          <w:p w14:paraId="1C50A76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5D32CEF1" w14:textId="77777777" w:rsidR="00412FE5" w:rsidRPr="00022972" w:rsidRDefault="00412FE5" w:rsidP="00B9344C">
            <w:pPr>
              <w:jc w:val="center"/>
              <w:rPr>
                <w:rFonts w:cstheme="minorHAnsi"/>
              </w:rPr>
            </w:pPr>
            <w:r w:rsidRPr="00022972">
              <w:rPr>
                <w:rFonts w:cstheme="minorHAnsi"/>
              </w:rPr>
              <w:t>A</w:t>
            </w:r>
          </w:p>
        </w:tc>
        <w:tc>
          <w:tcPr>
            <w:tcW w:w="4349" w:type="dxa"/>
          </w:tcPr>
          <w:p w14:paraId="0139DA0F" w14:textId="77777777" w:rsidR="00412FE5" w:rsidRPr="00022972" w:rsidRDefault="00412FE5" w:rsidP="00B9344C">
            <w:pPr>
              <w:rPr>
                <w:rFonts w:cstheme="minorHAnsi"/>
              </w:rPr>
            </w:pPr>
          </w:p>
        </w:tc>
      </w:tr>
      <w:tr w:rsidR="00412FE5" w:rsidRPr="00022972" w14:paraId="7B3C2EE5" w14:textId="77777777" w:rsidTr="00B9344C">
        <w:trPr>
          <w:tblCellSpacing w:w="15" w:type="dxa"/>
        </w:trPr>
        <w:tc>
          <w:tcPr>
            <w:tcW w:w="1799" w:type="dxa"/>
            <w:hideMark/>
          </w:tcPr>
          <w:p w14:paraId="76F18BE9"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2B915C53" w14:textId="77777777" w:rsidR="00412FE5" w:rsidRPr="00022972" w:rsidRDefault="00412FE5" w:rsidP="00B9344C">
            <w:pPr>
              <w:rPr>
                <w:rFonts w:cstheme="minorHAnsi"/>
              </w:rPr>
            </w:pPr>
            <w:r w:rsidRPr="00022972">
              <w:rPr>
                <w:rFonts w:cstheme="minorHAnsi"/>
              </w:rPr>
              <w:t xml:space="preserve">K bodu 10 </w:t>
            </w:r>
          </w:p>
        </w:tc>
        <w:tc>
          <w:tcPr>
            <w:tcW w:w="5913" w:type="dxa"/>
            <w:hideMark/>
          </w:tcPr>
          <w:p w14:paraId="028FA2D0" w14:textId="77777777" w:rsidR="00412FE5" w:rsidRPr="00022972" w:rsidRDefault="00412FE5"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5B65C40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6A1F134B" w14:textId="77777777" w:rsidR="00412FE5" w:rsidRPr="00022972" w:rsidRDefault="00412FE5" w:rsidP="00B9344C">
            <w:pPr>
              <w:jc w:val="center"/>
              <w:rPr>
                <w:rFonts w:cstheme="minorHAnsi"/>
              </w:rPr>
            </w:pPr>
            <w:r w:rsidRPr="00022972">
              <w:rPr>
                <w:rFonts w:cstheme="minorHAnsi"/>
              </w:rPr>
              <w:t>A</w:t>
            </w:r>
          </w:p>
        </w:tc>
        <w:tc>
          <w:tcPr>
            <w:tcW w:w="4349" w:type="dxa"/>
          </w:tcPr>
          <w:p w14:paraId="45341CA8" w14:textId="77777777" w:rsidR="00412FE5" w:rsidRPr="00022972" w:rsidRDefault="00412FE5" w:rsidP="00B9344C">
            <w:pPr>
              <w:rPr>
                <w:rFonts w:cstheme="minorHAnsi"/>
              </w:rPr>
            </w:pPr>
          </w:p>
        </w:tc>
      </w:tr>
      <w:tr w:rsidR="00412FE5" w:rsidRPr="00022972" w14:paraId="5C810A92" w14:textId="77777777" w:rsidTr="00B9344C">
        <w:trPr>
          <w:tblCellSpacing w:w="15" w:type="dxa"/>
        </w:trPr>
        <w:tc>
          <w:tcPr>
            <w:tcW w:w="1799" w:type="dxa"/>
            <w:shd w:val="clear" w:color="auto" w:fill="auto"/>
            <w:hideMark/>
          </w:tcPr>
          <w:p w14:paraId="4EE00D8A" w14:textId="77777777" w:rsidR="00412FE5" w:rsidRPr="00022972" w:rsidRDefault="00412FE5" w:rsidP="00B9344C">
            <w:pPr>
              <w:rPr>
                <w:rFonts w:cstheme="minorHAnsi"/>
              </w:rPr>
            </w:pPr>
            <w:r w:rsidRPr="00022972">
              <w:rPr>
                <w:rFonts w:cstheme="minorHAnsi"/>
              </w:rPr>
              <w:t xml:space="preserve">KACP, n. o. (Krajské autistické centrum Prešov, n. o.) </w:t>
            </w:r>
          </w:p>
        </w:tc>
        <w:tc>
          <w:tcPr>
            <w:tcW w:w="1246" w:type="dxa"/>
            <w:shd w:val="clear" w:color="auto" w:fill="auto"/>
            <w:hideMark/>
          </w:tcPr>
          <w:p w14:paraId="047434D6"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791BB714"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w:t>
            </w:r>
            <w:r w:rsidRPr="00022972">
              <w:rPr>
                <w:rFonts w:cstheme="minorHAnsi"/>
              </w:rPr>
              <w:lastRenderedPageBreak/>
              <w:t xml:space="preserve">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w:t>
            </w:r>
            <w:r w:rsidRPr="00022972">
              <w:rPr>
                <w:rFonts w:cstheme="minorHAnsi"/>
              </w:rPr>
              <w:lastRenderedPageBreak/>
              <w:t xml:space="preserve">nastavené flexibilne a nie otrocky. </w:t>
            </w:r>
          </w:p>
        </w:tc>
        <w:tc>
          <w:tcPr>
            <w:tcW w:w="821" w:type="dxa"/>
            <w:shd w:val="clear" w:color="auto" w:fill="auto"/>
            <w:hideMark/>
          </w:tcPr>
          <w:p w14:paraId="374B6317"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22547B0" w14:textId="22AF49FF"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4B3C1F13" w14:textId="461159D0"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412FE5" w:rsidRPr="00022972" w14:paraId="7AA62A80" w14:textId="77777777" w:rsidTr="00B9344C">
        <w:trPr>
          <w:tblCellSpacing w:w="15" w:type="dxa"/>
        </w:trPr>
        <w:tc>
          <w:tcPr>
            <w:tcW w:w="1799" w:type="dxa"/>
            <w:hideMark/>
          </w:tcPr>
          <w:p w14:paraId="5D7F67BE"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7BBBC2A8"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6D2790AD"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21E64166"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1967A5F9" w14:textId="77777777" w:rsidR="00412FE5" w:rsidRPr="00022972" w:rsidRDefault="00412FE5" w:rsidP="00B9344C">
            <w:pPr>
              <w:jc w:val="center"/>
              <w:rPr>
                <w:rFonts w:cstheme="minorHAnsi"/>
              </w:rPr>
            </w:pPr>
            <w:r w:rsidRPr="00022972">
              <w:rPr>
                <w:rFonts w:cstheme="minorHAnsi"/>
              </w:rPr>
              <w:t>A</w:t>
            </w:r>
          </w:p>
        </w:tc>
        <w:tc>
          <w:tcPr>
            <w:tcW w:w="4349" w:type="dxa"/>
          </w:tcPr>
          <w:p w14:paraId="3856F29C" w14:textId="77777777" w:rsidR="00412FE5" w:rsidRPr="00022972" w:rsidRDefault="00412FE5" w:rsidP="00B9344C">
            <w:pPr>
              <w:rPr>
                <w:rFonts w:cstheme="minorHAnsi"/>
              </w:rPr>
            </w:pPr>
          </w:p>
        </w:tc>
      </w:tr>
      <w:tr w:rsidR="00412FE5" w:rsidRPr="00022972" w14:paraId="603BA300" w14:textId="77777777" w:rsidTr="00B9344C">
        <w:trPr>
          <w:tblCellSpacing w:w="15" w:type="dxa"/>
        </w:trPr>
        <w:tc>
          <w:tcPr>
            <w:tcW w:w="1799" w:type="dxa"/>
            <w:shd w:val="clear" w:color="auto" w:fill="auto"/>
            <w:hideMark/>
          </w:tcPr>
          <w:p w14:paraId="53B97CEA" w14:textId="77777777" w:rsidR="00412FE5" w:rsidRPr="00022972" w:rsidRDefault="00412FE5" w:rsidP="00B9344C">
            <w:pPr>
              <w:rPr>
                <w:rFonts w:cstheme="minorHAnsi"/>
              </w:rPr>
            </w:pPr>
            <w:r w:rsidRPr="00022972">
              <w:rPr>
                <w:rFonts w:cstheme="minorHAnsi"/>
              </w:rPr>
              <w:t xml:space="preserve">KACP, n. o. (Krajské autistické centrum Prešov, n. o.) </w:t>
            </w:r>
          </w:p>
        </w:tc>
        <w:tc>
          <w:tcPr>
            <w:tcW w:w="1246" w:type="dxa"/>
            <w:shd w:val="clear" w:color="auto" w:fill="auto"/>
            <w:hideMark/>
          </w:tcPr>
          <w:p w14:paraId="0DFA05FC"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4BC45A61"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w:t>
            </w:r>
            <w:r w:rsidRPr="00022972">
              <w:rPr>
                <w:rFonts w:cstheme="minorHAnsi"/>
              </w:rPr>
              <w:lastRenderedPageBreak/>
              <w:t xml:space="preserve">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46CC202B"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FFADECD" w14:textId="7B8273B6"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76421564" w14:textId="77777777" w:rsidR="00412FE5" w:rsidRPr="00022972" w:rsidRDefault="00412FE5" w:rsidP="00B9344C">
            <w:pPr>
              <w:rPr>
                <w:rFonts w:cstheme="minorHAnsi"/>
              </w:rPr>
            </w:pPr>
          </w:p>
        </w:tc>
      </w:tr>
      <w:tr w:rsidR="00412FE5" w:rsidRPr="00022972" w14:paraId="17E960F4" w14:textId="77777777" w:rsidTr="00B9344C">
        <w:trPr>
          <w:tblCellSpacing w:w="15" w:type="dxa"/>
        </w:trPr>
        <w:tc>
          <w:tcPr>
            <w:tcW w:w="1799" w:type="dxa"/>
            <w:hideMark/>
          </w:tcPr>
          <w:p w14:paraId="6AE912A3"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0A7CD6AD"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72446E0E"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w:t>
            </w:r>
            <w:r w:rsidRPr="00022972">
              <w:rPr>
                <w:rFonts w:cstheme="minorHAnsi"/>
              </w:rPr>
              <w:lastRenderedPageBreak/>
              <w:t xml:space="preserve">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463F0CAA"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7BD5C014" w14:textId="346D4F4C" w:rsidR="00412FE5" w:rsidRPr="00022972" w:rsidRDefault="00412FE5" w:rsidP="00B9344C">
            <w:pPr>
              <w:jc w:val="center"/>
              <w:rPr>
                <w:rFonts w:cstheme="minorHAnsi"/>
              </w:rPr>
            </w:pPr>
            <w:r w:rsidRPr="00022972">
              <w:rPr>
                <w:rFonts w:cstheme="minorHAnsi"/>
              </w:rPr>
              <w:t>A</w:t>
            </w:r>
          </w:p>
        </w:tc>
        <w:tc>
          <w:tcPr>
            <w:tcW w:w="4349" w:type="dxa"/>
          </w:tcPr>
          <w:p w14:paraId="5236B5CD" w14:textId="6087D6BF" w:rsidR="00412FE5" w:rsidRPr="00022972" w:rsidRDefault="00412FE5" w:rsidP="00B9344C">
            <w:pPr>
              <w:rPr>
                <w:rFonts w:cstheme="minorHAnsi"/>
              </w:rPr>
            </w:pPr>
          </w:p>
        </w:tc>
      </w:tr>
      <w:tr w:rsidR="00412FE5" w:rsidRPr="00022972" w14:paraId="2FDBCA8C" w14:textId="77777777" w:rsidTr="00B9344C">
        <w:trPr>
          <w:tblCellSpacing w:w="15" w:type="dxa"/>
        </w:trPr>
        <w:tc>
          <w:tcPr>
            <w:tcW w:w="1799" w:type="dxa"/>
            <w:hideMark/>
          </w:tcPr>
          <w:p w14:paraId="6F391E32"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7D484EC9"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5A036124"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4EB2801D" w14:textId="77777777" w:rsidR="00412FE5" w:rsidRPr="00022972" w:rsidRDefault="00412FE5" w:rsidP="00B9344C">
            <w:pPr>
              <w:rPr>
                <w:rFonts w:cstheme="minorHAnsi"/>
              </w:rPr>
            </w:pPr>
            <w:r w:rsidRPr="00022972">
              <w:rPr>
                <w:rFonts w:cstheme="minorHAnsi"/>
              </w:rPr>
              <w:t xml:space="preserve">Zásadná pripomienka </w:t>
            </w:r>
          </w:p>
        </w:tc>
        <w:tc>
          <w:tcPr>
            <w:tcW w:w="830" w:type="dxa"/>
          </w:tcPr>
          <w:p w14:paraId="30E9B0CD" w14:textId="0EDDA5E8" w:rsidR="00412FE5" w:rsidRPr="00022972" w:rsidRDefault="00412FE5" w:rsidP="00B9344C">
            <w:pPr>
              <w:jc w:val="center"/>
              <w:rPr>
                <w:rFonts w:cstheme="minorHAnsi"/>
              </w:rPr>
            </w:pPr>
            <w:r w:rsidRPr="00022972">
              <w:rPr>
                <w:rFonts w:cstheme="minorHAnsi"/>
              </w:rPr>
              <w:t>A</w:t>
            </w:r>
          </w:p>
        </w:tc>
        <w:tc>
          <w:tcPr>
            <w:tcW w:w="4349" w:type="dxa"/>
          </w:tcPr>
          <w:p w14:paraId="10308144" w14:textId="68327245" w:rsidR="00412FE5" w:rsidRPr="00022972" w:rsidRDefault="00412FE5" w:rsidP="00B9344C">
            <w:pPr>
              <w:rPr>
                <w:rFonts w:cstheme="minorHAnsi"/>
              </w:rPr>
            </w:pPr>
          </w:p>
        </w:tc>
      </w:tr>
      <w:tr w:rsidR="00412FE5" w:rsidRPr="00022972" w14:paraId="76EBE690" w14:textId="77777777" w:rsidTr="00B9344C">
        <w:trPr>
          <w:tblCellSpacing w:w="15" w:type="dxa"/>
        </w:trPr>
        <w:tc>
          <w:tcPr>
            <w:tcW w:w="1799" w:type="dxa"/>
            <w:hideMark/>
          </w:tcPr>
          <w:p w14:paraId="1DF62338" w14:textId="77777777" w:rsidR="00412FE5" w:rsidRPr="00022972" w:rsidRDefault="00412FE5" w:rsidP="00B9344C">
            <w:pPr>
              <w:rPr>
                <w:rFonts w:cstheme="minorHAnsi"/>
              </w:rPr>
            </w:pPr>
            <w:r w:rsidRPr="00022972">
              <w:rPr>
                <w:rFonts w:cstheme="minorHAnsi"/>
              </w:rPr>
              <w:lastRenderedPageBreak/>
              <w:t xml:space="preserve">KACP, n. o. (Krajské autistické centrum Prešov, n. o.) </w:t>
            </w:r>
          </w:p>
        </w:tc>
        <w:tc>
          <w:tcPr>
            <w:tcW w:w="1246" w:type="dxa"/>
            <w:hideMark/>
          </w:tcPr>
          <w:p w14:paraId="06B1E454"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71911AD7"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w:t>
            </w:r>
            <w:r w:rsidRPr="00022972">
              <w:rPr>
                <w:rFonts w:cstheme="minorHAnsi"/>
              </w:rPr>
              <w:lastRenderedPageBreak/>
              <w:t xml:space="preserve">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66BFB060"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2DE3FE5" w14:textId="77777777" w:rsidR="00412FE5" w:rsidRPr="00022972" w:rsidRDefault="00412FE5" w:rsidP="00B9344C">
            <w:pPr>
              <w:jc w:val="center"/>
              <w:rPr>
                <w:rFonts w:cstheme="minorHAnsi"/>
              </w:rPr>
            </w:pPr>
            <w:r w:rsidRPr="00022972">
              <w:rPr>
                <w:rFonts w:cstheme="minorHAnsi"/>
              </w:rPr>
              <w:t>N</w:t>
            </w:r>
          </w:p>
        </w:tc>
        <w:tc>
          <w:tcPr>
            <w:tcW w:w="4349" w:type="dxa"/>
          </w:tcPr>
          <w:p w14:paraId="0346190D"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333BA791"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2984717"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0F1F6253" w14:textId="77777777" w:rsidTr="00B9344C">
        <w:trPr>
          <w:tblCellSpacing w:w="15" w:type="dxa"/>
        </w:trPr>
        <w:tc>
          <w:tcPr>
            <w:tcW w:w="1799" w:type="dxa"/>
            <w:hideMark/>
          </w:tcPr>
          <w:p w14:paraId="52F91EC4" w14:textId="77777777" w:rsidR="00412FE5" w:rsidRPr="00022972" w:rsidRDefault="00412FE5" w:rsidP="00B9344C">
            <w:pPr>
              <w:rPr>
                <w:rFonts w:cstheme="minorHAnsi"/>
              </w:rPr>
            </w:pPr>
            <w:r w:rsidRPr="00022972">
              <w:rPr>
                <w:rFonts w:cstheme="minorHAnsi"/>
              </w:rPr>
              <w:lastRenderedPageBreak/>
              <w:t xml:space="preserve">Raná star n.o. (Raná starostlivosť, n.o.) </w:t>
            </w:r>
          </w:p>
        </w:tc>
        <w:tc>
          <w:tcPr>
            <w:tcW w:w="1246" w:type="dxa"/>
            <w:hideMark/>
          </w:tcPr>
          <w:p w14:paraId="3A1E3A2B" w14:textId="77777777" w:rsidR="00412FE5" w:rsidRPr="00022972" w:rsidRDefault="00412FE5" w:rsidP="00B9344C">
            <w:pPr>
              <w:rPr>
                <w:rFonts w:cstheme="minorHAnsi"/>
              </w:rPr>
            </w:pPr>
            <w:r w:rsidRPr="00022972">
              <w:rPr>
                <w:rFonts w:cstheme="minorHAnsi"/>
              </w:rPr>
              <w:t xml:space="preserve">K bodu 91 (§77) </w:t>
            </w:r>
          </w:p>
        </w:tc>
        <w:tc>
          <w:tcPr>
            <w:tcW w:w="5913" w:type="dxa"/>
            <w:hideMark/>
          </w:tcPr>
          <w:p w14:paraId="34AA4BDA" w14:textId="77777777" w:rsidR="00412FE5" w:rsidRPr="00022972" w:rsidRDefault="00412FE5"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w:t>
            </w:r>
            <w:r w:rsidRPr="00022972">
              <w:rPr>
                <w:rFonts w:cstheme="minorHAnsi"/>
              </w:rPr>
              <w:lastRenderedPageBreak/>
              <w:t xml:space="preserve">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w:t>
            </w:r>
          </w:p>
        </w:tc>
        <w:tc>
          <w:tcPr>
            <w:tcW w:w="821" w:type="dxa"/>
            <w:hideMark/>
          </w:tcPr>
          <w:p w14:paraId="042CC7E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44FED837" w14:textId="4BC086E8" w:rsidR="00412FE5" w:rsidRPr="00022972" w:rsidRDefault="00412FE5" w:rsidP="00B9344C">
            <w:pPr>
              <w:jc w:val="center"/>
              <w:rPr>
                <w:rFonts w:cstheme="minorHAnsi"/>
              </w:rPr>
            </w:pPr>
            <w:r w:rsidRPr="00022972">
              <w:rPr>
                <w:rFonts w:cstheme="minorHAnsi"/>
              </w:rPr>
              <w:t>N</w:t>
            </w:r>
          </w:p>
        </w:tc>
        <w:tc>
          <w:tcPr>
            <w:tcW w:w="4349" w:type="dxa"/>
          </w:tcPr>
          <w:p w14:paraId="7FB99F40" w14:textId="62F94500" w:rsidR="00412FE5" w:rsidRPr="00022972" w:rsidRDefault="00412FE5" w:rsidP="00B9344C">
            <w:pPr>
              <w:rPr>
                <w:rFonts w:cstheme="minorHAnsi"/>
              </w:rPr>
            </w:pPr>
          </w:p>
        </w:tc>
      </w:tr>
      <w:tr w:rsidR="00412FE5" w:rsidRPr="00022972" w14:paraId="5BDA51D9" w14:textId="77777777" w:rsidTr="00B9344C">
        <w:trPr>
          <w:tblCellSpacing w:w="15" w:type="dxa"/>
        </w:trPr>
        <w:tc>
          <w:tcPr>
            <w:tcW w:w="1799" w:type="dxa"/>
            <w:hideMark/>
          </w:tcPr>
          <w:p w14:paraId="420BB83C"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6A7A478"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785D8527"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36CA2925"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4995393" w14:textId="77777777" w:rsidR="00412FE5" w:rsidRPr="00022972" w:rsidRDefault="00412FE5" w:rsidP="00B9344C">
            <w:pPr>
              <w:jc w:val="center"/>
              <w:rPr>
                <w:rFonts w:cstheme="minorHAnsi"/>
              </w:rPr>
            </w:pPr>
            <w:r w:rsidRPr="00022972">
              <w:rPr>
                <w:rFonts w:cstheme="minorHAnsi"/>
              </w:rPr>
              <w:t>N</w:t>
            </w:r>
          </w:p>
        </w:tc>
        <w:tc>
          <w:tcPr>
            <w:tcW w:w="4349" w:type="dxa"/>
          </w:tcPr>
          <w:p w14:paraId="0927EDCC" w14:textId="77777777" w:rsidR="00412FE5" w:rsidRPr="00022972" w:rsidRDefault="00412FE5" w:rsidP="00B9344C">
            <w:pPr>
              <w:rPr>
                <w:rFonts w:cstheme="minorHAnsi"/>
              </w:rPr>
            </w:pPr>
            <w:r w:rsidRPr="00022972">
              <w:rPr>
                <w:rFonts w:eastAsia="Times New Roman" w:cstheme="minorHAnsi"/>
                <w:lang w:eastAsia="sk-SK"/>
              </w:rPr>
              <w:t>Vzhľadom na neakceptovanie zásadnej pripomienky  k bodu 95.</w:t>
            </w:r>
          </w:p>
        </w:tc>
      </w:tr>
      <w:tr w:rsidR="00412FE5" w:rsidRPr="00022972" w14:paraId="3EA164C9" w14:textId="77777777" w:rsidTr="00B9344C">
        <w:trPr>
          <w:tblCellSpacing w:w="15" w:type="dxa"/>
        </w:trPr>
        <w:tc>
          <w:tcPr>
            <w:tcW w:w="1799" w:type="dxa"/>
            <w:hideMark/>
          </w:tcPr>
          <w:p w14:paraId="6182C826"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71453D3B"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084B0210"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w:t>
            </w:r>
            <w:r w:rsidRPr="00022972">
              <w:rPr>
                <w:rFonts w:cstheme="minorHAnsi"/>
              </w:rPr>
              <w:lastRenderedPageBreak/>
              <w:t xml:space="preserve">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w:t>
            </w:r>
            <w:r w:rsidRPr="00022972">
              <w:rPr>
                <w:rFonts w:cstheme="minorHAnsi"/>
              </w:rPr>
              <w:lastRenderedPageBreak/>
              <w:t xml:space="preserve">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09ADC6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0073FC8" w14:textId="77777777" w:rsidR="00412FE5" w:rsidRPr="00022972" w:rsidRDefault="00412FE5" w:rsidP="00B9344C">
            <w:pPr>
              <w:jc w:val="center"/>
              <w:rPr>
                <w:rFonts w:cstheme="minorHAnsi"/>
              </w:rPr>
            </w:pPr>
            <w:r w:rsidRPr="00022972">
              <w:rPr>
                <w:rFonts w:cstheme="minorHAnsi"/>
              </w:rPr>
              <w:t>N</w:t>
            </w:r>
          </w:p>
        </w:tc>
        <w:tc>
          <w:tcPr>
            <w:tcW w:w="4349" w:type="dxa"/>
          </w:tcPr>
          <w:p w14:paraId="01268AA4"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w:t>
            </w:r>
            <w:r w:rsidRPr="00022972">
              <w:rPr>
                <w:rFonts w:eastAsia="Times New Roman" w:cstheme="minorHAnsi"/>
                <w:lang w:eastAsia="sk-SK"/>
              </w:rPr>
              <w:lastRenderedPageBreak/>
              <w:t xml:space="preserve">prijímateľa sociálnej služby a jemu priznaný stupeň odkázanosti ani jeho individualizovaný vek.  </w:t>
            </w:r>
          </w:p>
        </w:tc>
      </w:tr>
      <w:tr w:rsidR="00412FE5" w:rsidRPr="00022972" w14:paraId="203999A0" w14:textId="77777777" w:rsidTr="00B9344C">
        <w:trPr>
          <w:tblCellSpacing w:w="15" w:type="dxa"/>
        </w:trPr>
        <w:tc>
          <w:tcPr>
            <w:tcW w:w="1799" w:type="dxa"/>
            <w:hideMark/>
          </w:tcPr>
          <w:p w14:paraId="50A43721"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46E3D690" w14:textId="77777777" w:rsidR="00412FE5" w:rsidRPr="00022972" w:rsidRDefault="00412FE5" w:rsidP="00B9344C">
            <w:pPr>
              <w:rPr>
                <w:rFonts w:cstheme="minorHAnsi"/>
              </w:rPr>
            </w:pPr>
            <w:r w:rsidRPr="00022972">
              <w:rPr>
                <w:rFonts w:cstheme="minorHAnsi"/>
              </w:rPr>
              <w:t xml:space="preserve">Za bod 187 sa dopĺňa nový bod </w:t>
            </w:r>
            <w:r w:rsidRPr="00022972">
              <w:rPr>
                <w:rFonts w:cstheme="minorHAnsi"/>
              </w:rPr>
              <w:lastRenderedPageBreak/>
              <w:t xml:space="preserve">188, ktorý znie: </w:t>
            </w:r>
          </w:p>
        </w:tc>
        <w:tc>
          <w:tcPr>
            <w:tcW w:w="5913" w:type="dxa"/>
            <w:hideMark/>
          </w:tcPr>
          <w:p w14:paraId="2DAB2988"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Výška finančného príspevku na poskytovanie sociálnej služby </w:t>
            </w:r>
            <w:r w:rsidRPr="00022972">
              <w:rPr>
                <w:rFonts w:cstheme="minorHAnsi"/>
              </w:rPr>
              <w:lastRenderedPageBreak/>
              <w:t xml:space="preserve">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w:t>
            </w:r>
            <w:r w:rsidRPr="00022972">
              <w:rPr>
                <w:rFonts w:cstheme="minorHAnsi"/>
              </w:rPr>
              <w:lastRenderedPageBreak/>
              <w:t xml:space="preserve">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w:t>
            </w:r>
            <w:r w:rsidRPr="00022972">
              <w:rPr>
                <w:rFonts w:cstheme="minorHAnsi"/>
              </w:rPr>
              <w:lastRenderedPageBreak/>
              <w:t xml:space="preserve">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1A650A5E"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314B8853"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39B99944"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w:t>
            </w:r>
            <w:r w:rsidRPr="00022972">
              <w:rPr>
                <w:rFonts w:eastAsia="Times New Roman" w:cstheme="minorHAnsi"/>
                <w:lang w:eastAsia="sk-SK"/>
              </w:rPr>
              <w:lastRenderedPageBreak/>
              <w:t xml:space="preserve">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188D78D1" w14:textId="77777777" w:rsidTr="00B9344C">
        <w:trPr>
          <w:tblCellSpacing w:w="15" w:type="dxa"/>
        </w:trPr>
        <w:tc>
          <w:tcPr>
            <w:tcW w:w="1799" w:type="dxa"/>
            <w:hideMark/>
          </w:tcPr>
          <w:p w14:paraId="5CC75362"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5D6C2A5"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7AF6314B"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w:t>
            </w:r>
            <w:r w:rsidRPr="00022972">
              <w:rPr>
                <w:rFonts w:cstheme="minorHAnsi"/>
              </w:rPr>
              <w:lastRenderedPageBreak/>
              <w:t xml:space="preserve">ktoré sú potrebné na zabezpečenie mzdových nákladov, odvodov a nákladov na prevádzku týchto sociálnych služieb. </w:t>
            </w:r>
          </w:p>
        </w:tc>
        <w:tc>
          <w:tcPr>
            <w:tcW w:w="821" w:type="dxa"/>
            <w:hideMark/>
          </w:tcPr>
          <w:p w14:paraId="51CE0607"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7CA1714" w14:textId="77777777" w:rsidR="00412FE5" w:rsidRPr="00022972" w:rsidRDefault="00412FE5" w:rsidP="00B9344C">
            <w:pPr>
              <w:jc w:val="center"/>
              <w:rPr>
                <w:rFonts w:cstheme="minorHAnsi"/>
              </w:rPr>
            </w:pPr>
            <w:r w:rsidRPr="00022972">
              <w:rPr>
                <w:rFonts w:cstheme="minorHAnsi"/>
              </w:rPr>
              <w:t>ČA</w:t>
            </w:r>
          </w:p>
        </w:tc>
        <w:tc>
          <w:tcPr>
            <w:tcW w:w="4349" w:type="dxa"/>
          </w:tcPr>
          <w:p w14:paraId="4EE4409E"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258FCBE3" w14:textId="77777777" w:rsidR="00412FE5" w:rsidRPr="00022972" w:rsidRDefault="00412FE5" w:rsidP="00B9344C">
            <w:pPr>
              <w:rPr>
                <w:rFonts w:cstheme="minorHAnsi"/>
              </w:rPr>
            </w:pPr>
            <w:r w:rsidRPr="00022972">
              <w:rPr>
                <w:rFonts w:eastAsia="Times New Roman" w:cstheme="minorHAnsi"/>
                <w:lang w:eastAsia="sk-SK"/>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6B473140" w14:textId="77777777" w:rsidTr="00B9344C">
        <w:trPr>
          <w:tblCellSpacing w:w="15" w:type="dxa"/>
        </w:trPr>
        <w:tc>
          <w:tcPr>
            <w:tcW w:w="1799" w:type="dxa"/>
            <w:shd w:val="clear" w:color="auto" w:fill="auto"/>
            <w:hideMark/>
          </w:tcPr>
          <w:p w14:paraId="0660A9FE"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shd w:val="clear" w:color="auto" w:fill="auto"/>
            <w:hideMark/>
          </w:tcPr>
          <w:p w14:paraId="4566345D" w14:textId="77777777" w:rsidR="00412FE5" w:rsidRPr="00022972" w:rsidRDefault="00412FE5" w:rsidP="00B9344C">
            <w:pPr>
              <w:rPr>
                <w:rFonts w:cstheme="minorHAnsi"/>
              </w:rPr>
            </w:pPr>
            <w:r w:rsidRPr="00022972">
              <w:rPr>
                <w:rFonts w:cstheme="minorHAnsi"/>
              </w:rPr>
              <w:t xml:space="preserve">K bodu § 96 (§78b odsek 3) </w:t>
            </w:r>
          </w:p>
        </w:tc>
        <w:tc>
          <w:tcPr>
            <w:tcW w:w="5913" w:type="dxa"/>
            <w:shd w:val="clear" w:color="auto" w:fill="auto"/>
            <w:hideMark/>
          </w:tcPr>
          <w:p w14:paraId="7CF3AB5F"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2B0268AE"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167696C8" w14:textId="2FDDF685"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E8339A4" w14:textId="7147149F" w:rsidR="00412FE5" w:rsidRPr="00022972" w:rsidRDefault="00412FE5" w:rsidP="00B9344C">
            <w:pPr>
              <w:rPr>
                <w:rFonts w:cstheme="minorHAnsi"/>
              </w:rPr>
            </w:pPr>
            <w:r w:rsidRPr="00022972">
              <w:rPr>
                <w:rFonts w:cstheme="minorHAnsi"/>
              </w:rPr>
              <w:t>Doplnením textu</w:t>
            </w:r>
          </w:p>
        </w:tc>
      </w:tr>
      <w:tr w:rsidR="00412FE5" w:rsidRPr="00022972" w14:paraId="207407A7" w14:textId="77777777" w:rsidTr="00B9344C">
        <w:trPr>
          <w:tblCellSpacing w:w="15" w:type="dxa"/>
        </w:trPr>
        <w:tc>
          <w:tcPr>
            <w:tcW w:w="1799" w:type="dxa"/>
            <w:hideMark/>
          </w:tcPr>
          <w:p w14:paraId="25395AF0"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2462783D"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0AB87D6"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7F87081C"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A4F259C" w14:textId="77777777" w:rsidR="00412FE5" w:rsidRPr="00022972" w:rsidRDefault="00412FE5" w:rsidP="00B9344C">
            <w:pPr>
              <w:jc w:val="center"/>
              <w:rPr>
                <w:rFonts w:cstheme="minorHAnsi"/>
              </w:rPr>
            </w:pPr>
            <w:r w:rsidRPr="00022972">
              <w:rPr>
                <w:rFonts w:cstheme="minorHAnsi"/>
              </w:rPr>
              <w:t>ČA</w:t>
            </w:r>
          </w:p>
        </w:tc>
        <w:tc>
          <w:tcPr>
            <w:tcW w:w="4349" w:type="dxa"/>
          </w:tcPr>
          <w:p w14:paraId="4962D339"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6F4E0DCB" w14:textId="77777777" w:rsidR="00412FE5" w:rsidRPr="00022972" w:rsidRDefault="00412FE5" w:rsidP="00B9344C">
            <w:pPr>
              <w:rPr>
                <w:rFonts w:cstheme="minorHAnsi"/>
              </w:rPr>
            </w:pPr>
          </w:p>
        </w:tc>
      </w:tr>
      <w:tr w:rsidR="00412FE5" w:rsidRPr="00022972" w14:paraId="1DB965B0" w14:textId="77777777" w:rsidTr="00B9344C">
        <w:trPr>
          <w:tblCellSpacing w:w="15" w:type="dxa"/>
        </w:trPr>
        <w:tc>
          <w:tcPr>
            <w:tcW w:w="1799" w:type="dxa"/>
            <w:hideMark/>
          </w:tcPr>
          <w:p w14:paraId="1E566285"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730E3B6A"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040A4D12"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A3B4CE3"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0014D6B" w14:textId="77777777" w:rsidR="00412FE5" w:rsidRPr="00022972" w:rsidRDefault="00412FE5" w:rsidP="00B9344C">
            <w:pPr>
              <w:jc w:val="center"/>
              <w:rPr>
                <w:rFonts w:cstheme="minorHAnsi"/>
              </w:rPr>
            </w:pPr>
            <w:r w:rsidRPr="00022972">
              <w:rPr>
                <w:rFonts w:cstheme="minorHAnsi"/>
              </w:rPr>
              <w:t>A</w:t>
            </w:r>
          </w:p>
        </w:tc>
        <w:tc>
          <w:tcPr>
            <w:tcW w:w="4349" w:type="dxa"/>
          </w:tcPr>
          <w:p w14:paraId="7D040178" w14:textId="77777777" w:rsidR="00412FE5" w:rsidRPr="00022972" w:rsidRDefault="00412FE5" w:rsidP="00B9344C">
            <w:pPr>
              <w:rPr>
                <w:rFonts w:cstheme="minorHAnsi"/>
              </w:rPr>
            </w:pPr>
          </w:p>
        </w:tc>
      </w:tr>
      <w:tr w:rsidR="00412FE5" w:rsidRPr="00022972" w14:paraId="3EEDCEDF" w14:textId="77777777" w:rsidTr="00B9344C">
        <w:trPr>
          <w:tblCellSpacing w:w="15" w:type="dxa"/>
        </w:trPr>
        <w:tc>
          <w:tcPr>
            <w:tcW w:w="1799" w:type="dxa"/>
            <w:shd w:val="clear" w:color="auto" w:fill="auto"/>
            <w:hideMark/>
          </w:tcPr>
          <w:p w14:paraId="6C7EC59C"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shd w:val="clear" w:color="auto" w:fill="auto"/>
            <w:hideMark/>
          </w:tcPr>
          <w:p w14:paraId="566FE61C" w14:textId="77777777" w:rsidR="00412FE5" w:rsidRPr="00022972" w:rsidRDefault="00412FE5" w:rsidP="00B9344C">
            <w:pPr>
              <w:rPr>
                <w:rFonts w:cstheme="minorHAnsi"/>
              </w:rPr>
            </w:pPr>
            <w:r w:rsidRPr="00022972">
              <w:rPr>
                <w:rFonts w:cstheme="minorHAnsi"/>
              </w:rPr>
              <w:t xml:space="preserve">K bodu 129 (§ 84 odsek 6) </w:t>
            </w:r>
          </w:p>
        </w:tc>
        <w:tc>
          <w:tcPr>
            <w:tcW w:w="5913" w:type="dxa"/>
            <w:shd w:val="clear" w:color="auto" w:fill="auto"/>
            <w:hideMark/>
          </w:tcPr>
          <w:p w14:paraId="1DDBA45A"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w:t>
            </w:r>
            <w:r w:rsidRPr="00022972">
              <w:rPr>
                <w:rFonts w:cstheme="minorHAnsi"/>
              </w:rPr>
              <w:lastRenderedPageBreak/>
              <w:t xml:space="preserve">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0E3CE4EB"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5126C524" w14:textId="1551533B"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5765D1A4"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w:t>
            </w:r>
            <w:r w:rsidRPr="00022972">
              <w:rPr>
                <w:rFonts w:eastAsia="Times New Roman" w:cstheme="minorHAnsi"/>
                <w:lang w:eastAsia="sk-SK"/>
              </w:rPr>
              <w:lastRenderedPageBreak/>
              <w:t>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78285911" w14:textId="77777777" w:rsidR="00412FE5" w:rsidRPr="00022972" w:rsidRDefault="00412FE5" w:rsidP="00B9344C">
            <w:pPr>
              <w:rPr>
                <w:rFonts w:cstheme="minorHAnsi"/>
              </w:rPr>
            </w:pPr>
          </w:p>
        </w:tc>
      </w:tr>
      <w:tr w:rsidR="00412FE5" w:rsidRPr="00022972" w14:paraId="3960C15B" w14:textId="77777777" w:rsidTr="00B9344C">
        <w:trPr>
          <w:tblCellSpacing w:w="15" w:type="dxa"/>
        </w:trPr>
        <w:tc>
          <w:tcPr>
            <w:tcW w:w="1799" w:type="dxa"/>
            <w:hideMark/>
          </w:tcPr>
          <w:p w14:paraId="442617DB"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46DF40B"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0938086A"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w:t>
            </w:r>
            <w:r w:rsidRPr="00022972">
              <w:rPr>
                <w:rFonts w:cstheme="minorHAnsi"/>
              </w:rPr>
              <w:lastRenderedPageBreak/>
              <w:t xml:space="preserve">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45A789B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75C49EA" w14:textId="77777777" w:rsidR="00412FE5" w:rsidRPr="00022972" w:rsidRDefault="00412FE5" w:rsidP="00B9344C">
            <w:pPr>
              <w:jc w:val="center"/>
              <w:rPr>
                <w:rFonts w:cstheme="minorHAnsi"/>
              </w:rPr>
            </w:pPr>
            <w:r w:rsidRPr="00022972">
              <w:rPr>
                <w:rFonts w:cstheme="minorHAnsi"/>
              </w:rPr>
              <w:t>A</w:t>
            </w:r>
          </w:p>
        </w:tc>
        <w:tc>
          <w:tcPr>
            <w:tcW w:w="4349" w:type="dxa"/>
          </w:tcPr>
          <w:p w14:paraId="3A8C7491" w14:textId="77777777" w:rsidR="00412FE5" w:rsidRPr="00022972" w:rsidRDefault="00412FE5" w:rsidP="00B9344C">
            <w:pPr>
              <w:rPr>
                <w:rFonts w:cstheme="minorHAnsi"/>
              </w:rPr>
            </w:pPr>
          </w:p>
        </w:tc>
      </w:tr>
      <w:tr w:rsidR="00412FE5" w:rsidRPr="00022972" w14:paraId="7C441B95" w14:textId="77777777" w:rsidTr="00B9344C">
        <w:trPr>
          <w:tblCellSpacing w:w="15" w:type="dxa"/>
        </w:trPr>
        <w:tc>
          <w:tcPr>
            <w:tcW w:w="1799" w:type="dxa"/>
            <w:hideMark/>
          </w:tcPr>
          <w:p w14:paraId="4FE6A25D"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DEFAF9C"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4F30EE1B"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w:t>
            </w:r>
            <w:r w:rsidRPr="00022972">
              <w:rPr>
                <w:rFonts w:cstheme="minorHAnsi"/>
              </w:rPr>
              <w:lastRenderedPageBreak/>
              <w:t xml:space="preserve">nerovnaký prístup. </w:t>
            </w:r>
          </w:p>
        </w:tc>
        <w:tc>
          <w:tcPr>
            <w:tcW w:w="821" w:type="dxa"/>
            <w:hideMark/>
          </w:tcPr>
          <w:p w14:paraId="232B540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0428E2B" w14:textId="77777777" w:rsidR="00412FE5" w:rsidRPr="00022972" w:rsidRDefault="00412FE5" w:rsidP="00B9344C">
            <w:pPr>
              <w:jc w:val="center"/>
              <w:rPr>
                <w:rFonts w:cstheme="minorHAnsi"/>
              </w:rPr>
            </w:pPr>
            <w:r w:rsidRPr="00022972">
              <w:rPr>
                <w:rFonts w:cstheme="minorHAnsi"/>
              </w:rPr>
              <w:t>ČA</w:t>
            </w:r>
          </w:p>
        </w:tc>
        <w:tc>
          <w:tcPr>
            <w:tcW w:w="4349" w:type="dxa"/>
          </w:tcPr>
          <w:p w14:paraId="2454DF5D"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6709C128"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w:t>
            </w:r>
            <w:r w:rsidRPr="00022972">
              <w:rPr>
                <w:rFonts w:eastAsia="Times New Roman" w:cstheme="minorHAnsi"/>
                <w:lang w:eastAsia="sk-SK"/>
              </w:rPr>
              <w:lastRenderedPageBreak/>
              <w:t xml:space="preserve">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w:t>
            </w:r>
            <w:r w:rsidRPr="00022972">
              <w:rPr>
                <w:rFonts w:eastAsia="Times New Roman" w:cstheme="minorHAnsi"/>
                <w:lang w:eastAsia="sk-SK"/>
              </w:rPr>
              <w:lastRenderedPageBreak/>
              <w:t>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43EBE9EF" w14:textId="77777777" w:rsidTr="00B9344C">
        <w:trPr>
          <w:tblCellSpacing w:w="15" w:type="dxa"/>
        </w:trPr>
        <w:tc>
          <w:tcPr>
            <w:tcW w:w="1799" w:type="dxa"/>
            <w:hideMark/>
          </w:tcPr>
          <w:p w14:paraId="5BE30D3A"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307F4BB4"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1E8805DE"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w:t>
            </w:r>
            <w:r w:rsidRPr="00022972">
              <w:rPr>
                <w:rFonts w:cstheme="minorHAnsi"/>
              </w:rPr>
              <w:lastRenderedPageBreak/>
              <w:t xml:space="preserve">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355E871"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1C32C3C" w14:textId="75C1D060" w:rsidR="00412FE5" w:rsidRPr="00022972" w:rsidRDefault="00412FE5" w:rsidP="00B9344C">
            <w:pPr>
              <w:jc w:val="center"/>
              <w:rPr>
                <w:rFonts w:cstheme="minorHAnsi"/>
              </w:rPr>
            </w:pPr>
            <w:r w:rsidRPr="00022972">
              <w:rPr>
                <w:rFonts w:cstheme="minorHAnsi"/>
              </w:rPr>
              <w:t>N</w:t>
            </w:r>
          </w:p>
        </w:tc>
        <w:tc>
          <w:tcPr>
            <w:tcW w:w="4349" w:type="dxa"/>
          </w:tcPr>
          <w:p w14:paraId="6784FD4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3F61E0E"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w:t>
            </w:r>
            <w:r w:rsidRPr="00022972">
              <w:rPr>
                <w:rFonts w:eastAsia="Times New Roman" w:cstheme="minorHAnsi"/>
                <w:lang w:eastAsia="sk-SK"/>
              </w:rPr>
              <w:lastRenderedPageBreak/>
              <w:t xml:space="preserve">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w:t>
            </w:r>
            <w:r w:rsidRPr="00022972">
              <w:rPr>
                <w:rFonts w:eastAsia="Times New Roman" w:cstheme="minorHAnsi"/>
                <w:lang w:eastAsia="sk-SK"/>
              </w:rPr>
              <w:lastRenderedPageBreak/>
              <w:t>a čas doručenia označený podateľňou).</w:t>
            </w:r>
          </w:p>
        </w:tc>
      </w:tr>
      <w:tr w:rsidR="00412FE5" w:rsidRPr="00022972" w14:paraId="2F5DCFA0" w14:textId="77777777" w:rsidTr="00B9344C">
        <w:trPr>
          <w:tblCellSpacing w:w="15" w:type="dxa"/>
        </w:trPr>
        <w:tc>
          <w:tcPr>
            <w:tcW w:w="1799" w:type="dxa"/>
            <w:hideMark/>
          </w:tcPr>
          <w:p w14:paraId="4C7A5069"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B6BBD24"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3F43BE42"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w:t>
            </w:r>
            <w:r w:rsidRPr="00022972">
              <w:rPr>
                <w:rFonts w:cstheme="minorHAnsi"/>
              </w:rPr>
              <w:lastRenderedPageBreak/>
              <w:t xml:space="preserve">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4E6BBF3"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2C5282D" w14:textId="77777777" w:rsidR="00412FE5" w:rsidRPr="00022972" w:rsidRDefault="00412FE5" w:rsidP="00B9344C">
            <w:pPr>
              <w:jc w:val="center"/>
              <w:rPr>
                <w:rFonts w:cstheme="minorHAnsi"/>
              </w:rPr>
            </w:pPr>
            <w:r w:rsidRPr="00022972">
              <w:rPr>
                <w:rFonts w:cstheme="minorHAnsi"/>
              </w:rPr>
              <w:t>N</w:t>
            </w:r>
          </w:p>
        </w:tc>
        <w:tc>
          <w:tcPr>
            <w:tcW w:w="4349" w:type="dxa"/>
          </w:tcPr>
          <w:p w14:paraId="20A32A74"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2EA07165" w14:textId="77777777" w:rsidR="00412FE5" w:rsidRPr="00022972" w:rsidRDefault="00412FE5" w:rsidP="00B9344C">
            <w:pPr>
              <w:spacing w:after="0" w:line="240" w:lineRule="auto"/>
              <w:rPr>
                <w:rFonts w:eastAsia="Times New Roman" w:cstheme="minorHAnsi"/>
                <w:lang w:eastAsia="sk-SK"/>
              </w:rPr>
            </w:pPr>
          </w:p>
          <w:p w14:paraId="5C2AED95"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w:t>
            </w:r>
            <w:r w:rsidRPr="00022972">
              <w:rPr>
                <w:rFonts w:eastAsia="Times New Roman" w:cstheme="minorHAnsi"/>
                <w:lang w:eastAsia="sk-SK"/>
              </w:rPr>
              <w:lastRenderedPageBreak/>
              <w:t xml:space="preserve">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75E94850" w14:textId="77777777" w:rsidR="00412FE5" w:rsidRPr="00022972" w:rsidRDefault="00412FE5" w:rsidP="00B9344C">
            <w:pPr>
              <w:spacing w:after="0" w:line="240" w:lineRule="auto"/>
              <w:rPr>
                <w:rFonts w:eastAsia="Times New Roman" w:cstheme="minorHAnsi"/>
                <w:lang w:eastAsia="sk-SK"/>
              </w:rPr>
            </w:pPr>
          </w:p>
          <w:p w14:paraId="11882771"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w:t>
            </w:r>
            <w:r w:rsidRPr="00022972">
              <w:rPr>
                <w:rFonts w:eastAsia="Times New Roman" w:cstheme="minorHAnsi"/>
                <w:lang w:eastAsia="sk-SK"/>
              </w:rPr>
              <w:lastRenderedPageBreak/>
              <w:t>režimu, účasť na voľnočasových aktivitách ).</w:t>
            </w:r>
          </w:p>
        </w:tc>
      </w:tr>
      <w:tr w:rsidR="00412FE5" w:rsidRPr="00022972" w14:paraId="47459C67" w14:textId="77777777" w:rsidTr="00B9344C">
        <w:trPr>
          <w:tblCellSpacing w:w="15" w:type="dxa"/>
        </w:trPr>
        <w:tc>
          <w:tcPr>
            <w:tcW w:w="1799" w:type="dxa"/>
            <w:hideMark/>
          </w:tcPr>
          <w:p w14:paraId="3CF30218"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1A42BCF"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22317CEB"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w:t>
            </w:r>
            <w:r w:rsidRPr="00022972">
              <w:rPr>
                <w:rFonts w:cstheme="minorHAnsi"/>
              </w:rPr>
              <w:lastRenderedPageBreak/>
              <w:t xml:space="preserve">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w:t>
            </w:r>
            <w:r w:rsidRPr="00022972">
              <w:rPr>
                <w:rFonts w:cstheme="minorHAnsi"/>
              </w:rPr>
              <w:lastRenderedPageBreak/>
              <w:t xml:space="preserve">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5F91F93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E13B05D" w14:textId="77777777" w:rsidR="00412FE5" w:rsidRPr="00022972" w:rsidRDefault="00412FE5" w:rsidP="00B9344C">
            <w:pPr>
              <w:jc w:val="center"/>
              <w:rPr>
                <w:rFonts w:cstheme="minorHAnsi"/>
              </w:rPr>
            </w:pPr>
            <w:r w:rsidRPr="00022972">
              <w:rPr>
                <w:rFonts w:cstheme="minorHAnsi"/>
              </w:rPr>
              <w:t>N</w:t>
            </w:r>
          </w:p>
        </w:tc>
        <w:tc>
          <w:tcPr>
            <w:tcW w:w="4349" w:type="dxa"/>
          </w:tcPr>
          <w:p w14:paraId="5461CEC1"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w:t>
            </w:r>
            <w:r w:rsidRPr="00022972">
              <w:rPr>
                <w:rFonts w:eastAsia="Times New Roman" w:cstheme="minorHAnsi"/>
                <w:lang w:eastAsia="sk-SK"/>
              </w:rPr>
              <w:lastRenderedPageBreak/>
              <w:t xml:space="preserve">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7E2451F5" w14:textId="77777777" w:rsidTr="00B9344C">
        <w:trPr>
          <w:tblCellSpacing w:w="15" w:type="dxa"/>
        </w:trPr>
        <w:tc>
          <w:tcPr>
            <w:tcW w:w="1799" w:type="dxa"/>
            <w:hideMark/>
          </w:tcPr>
          <w:p w14:paraId="548DF089"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4519ECB"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2A45C896"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w:t>
            </w:r>
            <w:r w:rsidRPr="00022972">
              <w:rPr>
                <w:rFonts w:cstheme="minorHAnsi"/>
              </w:rPr>
              <w:lastRenderedPageBreak/>
              <w:t xml:space="preserve">zabezpečí garancia ľudských práv aj pre ľudí bez domova. </w:t>
            </w:r>
          </w:p>
        </w:tc>
        <w:tc>
          <w:tcPr>
            <w:tcW w:w="821" w:type="dxa"/>
            <w:hideMark/>
          </w:tcPr>
          <w:p w14:paraId="522CD91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D921756" w14:textId="77777777" w:rsidR="00412FE5" w:rsidRPr="00022972" w:rsidRDefault="00412FE5" w:rsidP="00B9344C">
            <w:pPr>
              <w:jc w:val="center"/>
              <w:rPr>
                <w:rFonts w:cstheme="minorHAnsi"/>
              </w:rPr>
            </w:pPr>
            <w:r w:rsidRPr="00022972">
              <w:rPr>
                <w:rFonts w:cstheme="minorHAnsi"/>
              </w:rPr>
              <w:t>N</w:t>
            </w:r>
          </w:p>
        </w:tc>
        <w:tc>
          <w:tcPr>
            <w:tcW w:w="4349" w:type="dxa"/>
          </w:tcPr>
          <w:p w14:paraId="08960401"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2A3452B9" w14:textId="77777777" w:rsidTr="00B9344C">
        <w:trPr>
          <w:tblCellSpacing w:w="15" w:type="dxa"/>
        </w:trPr>
        <w:tc>
          <w:tcPr>
            <w:tcW w:w="1799" w:type="dxa"/>
            <w:hideMark/>
          </w:tcPr>
          <w:p w14:paraId="52691BAA"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255725BF"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1B4FD3D3"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607E0B69"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5E88991A" w14:textId="77777777" w:rsidR="00412FE5" w:rsidRPr="00022972" w:rsidRDefault="00412FE5" w:rsidP="00B9344C">
            <w:pPr>
              <w:jc w:val="center"/>
              <w:rPr>
                <w:rFonts w:cstheme="minorHAnsi"/>
              </w:rPr>
            </w:pPr>
            <w:r w:rsidRPr="00022972">
              <w:rPr>
                <w:rFonts w:cstheme="minorHAnsi"/>
              </w:rPr>
              <w:t>N</w:t>
            </w:r>
          </w:p>
        </w:tc>
        <w:tc>
          <w:tcPr>
            <w:tcW w:w="4349" w:type="dxa"/>
          </w:tcPr>
          <w:p w14:paraId="3966721B"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54E45BF6" w14:textId="77777777" w:rsidTr="00B9344C">
        <w:trPr>
          <w:tblCellSpacing w:w="15" w:type="dxa"/>
        </w:trPr>
        <w:tc>
          <w:tcPr>
            <w:tcW w:w="1799" w:type="dxa"/>
            <w:hideMark/>
          </w:tcPr>
          <w:p w14:paraId="34563FAD"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6BD599B9"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7C775227"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w:t>
            </w:r>
            <w:r w:rsidRPr="00022972">
              <w:rPr>
                <w:rFonts w:cstheme="minorHAnsi"/>
              </w:rPr>
              <w:lastRenderedPageBreak/>
              <w:t xml:space="preserve">pedagóg. </w:t>
            </w:r>
          </w:p>
        </w:tc>
        <w:tc>
          <w:tcPr>
            <w:tcW w:w="821" w:type="dxa"/>
            <w:hideMark/>
          </w:tcPr>
          <w:p w14:paraId="08979D6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B7F30CB" w14:textId="77777777" w:rsidR="00412FE5" w:rsidRPr="00022972" w:rsidRDefault="00412FE5" w:rsidP="00B9344C">
            <w:pPr>
              <w:jc w:val="center"/>
              <w:rPr>
                <w:rFonts w:cstheme="minorHAnsi"/>
              </w:rPr>
            </w:pPr>
            <w:r w:rsidRPr="00022972">
              <w:rPr>
                <w:rFonts w:cstheme="minorHAnsi"/>
              </w:rPr>
              <w:t>N</w:t>
            </w:r>
          </w:p>
        </w:tc>
        <w:tc>
          <w:tcPr>
            <w:tcW w:w="4349" w:type="dxa"/>
          </w:tcPr>
          <w:p w14:paraId="197FBF8E"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2BFBEADF" w14:textId="77777777" w:rsidTr="00B9344C">
        <w:trPr>
          <w:tblCellSpacing w:w="15" w:type="dxa"/>
        </w:trPr>
        <w:tc>
          <w:tcPr>
            <w:tcW w:w="1799" w:type="dxa"/>
            <w:hideMark/>
          </w:tcPr>
          <w:p w14:paraId="57A8E11B"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4D0A280"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52F6CC3C"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6105FB6D"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3D8B7870" w14:textId="77777777" w:rsidR="00412FE5" w:rsidRPr="00022972" w:rsidRDefault="00412FE5" w:rsidP="00B9344C">
            <w:pPr>
              <w:jc w:val="center"/>
              <w:rPr>
                <w:rFonts w:cstheme="minorHAnsi"/>
              </w:rPr>
            </w:pPr>
            <w:r w:rsidRPr="00022972">
              <w:rPr>
                <w:rFonts w:cstheme="minorHAnsi"/>
              </w:rPr>
              <w:t>N</w:t>
            </w:r>
          </w:p>
        </w:tc>
        <w:tc>
          <w:tcPr>
            <w:tcW w:w="4349" w:type="dxa"/>
          </w:tcPr>
          <w:p w14:paraId="2A98337C" w14:textId="77777777" w:rsidR="00412FE5" w:rsidRPr="00022972" w:rsidRDefault="00412FE5" w:rsidP="00B9344C">
            <w:pPr>
              <w:rPr>
                <w:rFonts w:cstheme="minorHAnsi"/>
              </w:rPr>
            </w:pPr>
            <w:r w:rsidRPr="00022972">
              <w:rPr>
                <w:rFonts w:eastAsia="Times New Roman" w:cstheme="minorHAnsi"/>
                <w:lang w:eastAsia="sk-SK"/>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5A8ED46C" w14:textId="77777777" w:rsidTr="00B9344C">
        <w:trPr>
          <w:tblCellSpacing w:w="15" w:type="dxa"/>
        </w:trPr>
        <w:tc>
          <w:tcPr>
            <w:tcW w:w="1799" w:type="dxa"/>
            <w:hideMark/>
          </w:tcPr>
          <w:p w14:paraId="7A6E4A25"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741F652D" w14:textId="77777777" w:rsidR="00412FE5" w:rsidRPr="00022972" w:rsidRDefault="00412FE5" w:rsidP="00B9344C">
            <w:pPr>
              <w:rPr>
                <w:rFonts w:cstheme="minorHAnsi"/>
              </w:rPr>
            </w:pPr>
            <w:r w:rsidRPr="00022972">
              <w:rPr>
                <w:rFonts w:cstheme="minorHAnsi"/>
              </w:rPr>
              <w:t xml:space="preserve">K bodu 94 (§ 78a odsek 5) </w:t>
            </w:r>
          </w:p>
        </w:tc>
        <w:tc>
          <w:tcPr>
            <w:tcW w:w="5913" w:type="dxa"/>
            <w:hideMark/>
          </w:tcPr>
          <w:p w14:paraId="73795339" w14:textId="77777777" w:rsidR="00412FE5" w:rsidRPr="00022972" w:rsidRDefault="00412FE5"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w:t>
            </w:r>
            <w:r w:rsidRPr="00022972">
              <w:rPr>
                <w:rFonts w:cstheme="minorHAnsi"/>
              </w:rPr>
              <w:lastRenderedPageBreak/>
              <w:t xml:space="preserve">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107AB6DC"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4EC5C0DB"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13846E79"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w:t>
            </w:r>
            <w:r w:rsidRPr="00022972">
              <w:rPr>
                <w:rFonts w:eastAsia="Times New Roman" w:cstheme="minorHAnsi"/>
                <w:lang w:eastAsia="sk-SK"/>
              </w:rPr>
              <w:lastRenderedPageBreak/>
              <w:t xml:space="preserve">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6B7258" w:rsidRPr="00022972" w14:paraId="73F4D4D0" w14:textId="77777777" w:rsidTr="00B9344C">
        <w:trPr>
          <w:tblCellSpacing w:w="15" w:type="dxa"/>
        </w:trPr>
        <w:tc>
          <w:tcPr>
            <w:tcW w:w="1799" w:type="dxa"/>
            <w:hideMark/>
          </w:tcPr>
          <w:p w14:paraId="3478237A" w14:textId="77777777" w:rsidR="006B7258" w:rsidRPr="00022972" w:rsidRDefault="006B7258" w:rsidP="00B9344C">
            <w:pPr>
              <w:rPr>
                <w:rFonts w:cstheme="minorHAnsi"/>
              </w:rPr>
            </w:pPr>
            <w:r w:rsidRPr="00022972">
              <w:rPr>
                <w:rFonts w:cstheme="minorHAnsi"/>
              </w:rPr>
              <w:lastRenderedPageBreak/>
              <w:t xml:space="preserve">ZZR (Záujmové združenie RODINA) </w:t>
            </w:r>
          </w:p>
        </w:tc>
        <w:tc>
          <w:tcPr>
            <w:tcW w:w="1246" w:type="dxa"/>
            <w:hideMark/>
          </w:tcPr>
          <w:p w14:paraId="7FF5DCE7"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1628851A"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w:t>
            </w:r>
            <w:r w:rsidRPr="00022972">
              <w:rPr>
                <w:rFonts w:cstheme="minorHAnsi"/>
              </w:rPr>
              <w:lastRenderedPageBreak/>
              <w:t xml:space="preserve">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2B87019A"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tcPr>
          <w:p w14:paraId="75552B89" w14:textId="400CED7F" w:rsidR="006B7258" w:rsidRPr="00022972" w:rsidRDefault="006B7258" w:rsidP="00B9344C">
            <w:pPr>
              <w:jc w:val="center"/>
              <w:rPr>
                <w:rFonts w:cstheme="minorHAnsi"/>
              </w:rPr>
            </w:pPr>
            <w:r w:rsidRPr="00022972">
              <w:rPr>
                <w:rFonts w:cstheme="minorHAnsi"/>
              </w:rPr>
              <w:t>CA</w:t>
            </w:r>
          </w:p>
        </w:tc>
        <w:tc>
          <w:tcPr>
            <w:tcW w:w="4349" w:type="dxa"/>
          </w:tcPr>
          <w:p w14:paraId="1F2D68B0" w14:textId="77777777" w:rsidR="006B7258" w:rsidRPr="00022972" w:rsidRDefault="006B7258" w:rsidP="00B9344C">
            <w:pPr>
              <w:rPr>
                <w:rFonts w:cstheme="minorHAnsi"/>
              </w:rPr>
            </w:pPr>
            <w:r w:rsidRPr="00022972">
              <w:rPr>
                <w:rFonts w:cstheme="minorHAnsi"/>
              </w:rPr>
              <w:t>Pripomienka akceptovaná v prvej časti.</w:t>
            </w:r>
          </w:p>
          <w:p w14:paraId="73A3F4D7" w14:textId="0658FC33"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Pr="00022972">
              <w:rPr>
                <w:rFonts w:cstheme="minorHAnsi"/>
              </w:rPr>
              <w:lastRenderedPageBreak/>
              <w:t>poskytovateľovi na vopred „objednaný “objem tejto sociálnej služby- poverenie poskytovaním tejto sociálnej služby, ktoré zakladá nárok na finančnú podporu z rozpočtu vyššieho územného celku.</w:t>
            </w:r>
          </w:p>
        </w:tc>
      </w:tr>
      <w:tr w:rsidR="00412FE5" w:rsidRPr="00022972" w14:paraId="5F3DA367" w14:textId="77777777" w:rsidTr="00B9344C">
        <w:trPr>
          <w:tblCellSpacing w:w="15" w:type="dxa"/>
        </w:trPr>
        <w:tc>
          <w:tcPr>
            <w:tcW w:w="1799" w:type="dxa"/>
            <w:hideMark/>
          </w:tcPr>
          <w:p w14:paraId="12952162" w14:textId="77777777" w:rsidR="00412FE5" w:rsidRPr="00022972" w:rsidRDefault="00412FE5" w:rsidP="00B9344C">
            <w:pPr>
              <w:rPr>
                <w:rFonts w:cstheme="minorHAnsi"/>
              </w:rPr>
            </w:pPr>
            <w:r w:rsidRPr="00022972">
              <w:rPr>
                <w:rFonts w:cstheme="minorHAnsi"/>
              </w:rPr>
              <w:lastRenderedPageBreak/>
              <w:t xml:space="preserve">ZZR (Záujmové </w:t>
            </w:r>
            <w:r w:rsidRPr="00022972">
              <w:rPr>
                <w:rFonts w:cstheme="minorHAnsi"/>
              </w:rPr>
              <w:lastRenderedPageBreak/>
              <w:t xml:space="preserve">združenie RODINA) </w:t>
            </w:r>
          </w:p>
        </w:tc>
        <w:tc>
          <w:tcPr>
            <w:tcW w:w="1246" w:type="dxa"/>
            <w:hideMark/>
          </w:tcPr>
          <w:p w14:paraId="7E2E5CC7" w14:textId="77777777" w:rsidR="00412FE5" w:rsidRPr="00022972" w:rsidRDefault="00412FE5" w:rsidP="00B9344C">
            <w:pPr>
              <w:rPr>
                <w:rFonts w:cstheme="minorHAnsi"/>
              </w:rPr>
            </w:pPr>
            <w:r w:rsidRPr="00022972">
              <w:rPr>
                <w:rFonts w:cstheme="minorHAnsi"/>
              </w:rPr>
              <w:lastRenderedPageBreak/>
              <w:t xml:space="preserve">K bodu 93 (§ </w:t>
            </w:r>
            <w:r w:rsidRPr="00022972">
              <w:rPr>
                <w:rFonts w:cstheme="minorHAnsi"/>
              </w:rPr>
              <w:lastRenderedPageBreak/>
              <w:t xml:space="preserve">77 odsek 8) </w:t>
            </w:r>
          </w:p>
        </w:tc>
        <w:tc>
          <w:tcPr>
            <w:tcW w:w="5913" w:type="dxa"/>
            <w:hideMark/>
          </w:tcPr>
          <w:p w14:paraId="53AA36A0" w14:textId="77777777" w:rsidR="00412FE5" w:rsidRPr="00022972" w:rsidRDefault="00412FE5" w:rsidP="00B9344C">
            <w:pPr>
              <w:rPr>
                <w:rFonts w:cstheme="minorHAnsi"/>
              </w:rPr>
            </w:pPr>
            <w:r w:rsidRPr="00022972">
              <w:rPr>
                <w:rFonts w:cstheme="minorHAnsi"/>
              </w:rPr>
              <w:lastRenderedPageBreak/>
              <w:t xml:space="preserve">§ 77 odsek 8 znie: „(8) Ak neverejný poskytovateľ sociálnej služby poskytuje sociálnu službu, ktorú obec alebo vyšší územný celok v </w:t>
            </w:r>
            <w:r w:rsidRPr="00022972">
              <w:rPr>
                <w:rFonts w:cstheme="minorHAnsi"/>
              </w:rPr>
              <w:lastRenderedPageBreak/>
              <w:t xml:space="preserve">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w:t>
            </w:r>
            <w:r w:rsidRPr="00022972">
              <w:rPr>
                <w:rFonts w:cstheme="minorHAnsi"/>
              </w:rPr>
              <w:lastRenderedPageBreak/>
              <w:t xml:space="preserve">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43FE8D63"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1782F312"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15B3C6C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w:t>
            </w:r>
            <w:r w:rsidRPr="00022972">
              <w:rPr>
                <w:rFonts w:eastAsia="Times New Roman" w:cstheme="minorHAnsi"/>
                <w:lang w:eastAsia="sk-SK"/>
              </w:rPr>
              <w:lastRenderedPageBreak/>
              <w:t>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2CDE17A3" w14:textId="77777777" w:rsidR="00412FE5" w:rsidRPr="00022972" w:rsidRDefault="00412FE5" w:rsidP="00B9344C">
            <w:pPr>
              <w:rPr>
                <w:rFonts w:cstheme="minorHAnsi"/>
              </w:rPr>
            </w:pPr>
          </w:p>
        </w:tc>
      </w:tr>
      <w:tr w:rsidR="00412FE5" w:rsidRPr="00022972" w14:paraId="3B1AF32C" w14:textId="77777777" w:rsidTr="00B9344C">
        <w:trPr>
          <w:tblCellSpacing w:w="15" w:type="dxa"/>
        </w:trPr>
        <w:tc>
          <w:tcPr>
            <w:tcW w:w="1799" w:type="dxa"/>
            <w:hideMark/>
          </w:tcPr>
          <w:p w14:paraId="5AB2826E"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D4291E7"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4DE3F986"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3DE862C5"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721F849" w14:textId="618A5DAB" w:rsidR="00412FE5" w:rsidRPr="00022972" w:rsidRDefault="00412FE5" w:rsidP="00B9344C">
            <w:pPr>
              <w:jc w:val="center"/>
              <w:rPr>
                <w:rFonts w:cstheme="minorHAnsi"/>
              </w:rPr>
            </w:pPr>
            <w:r w:rsidRPr="00022972">
              <w:rPr>
                <w:rFonts w:cstheme="minorHAnsi"/>
              </w:rPr>
              <w:t>A</w:t>
            </w:r>
          </w:p>
        </w:tc>
        <w:tc>
          <w:tcPr>
            <w:tcW w:w="4349" w:type="dxa"/>
          </w:tcPr>
          <w:p w14:paraId="0D3EBE65" w14:textId="1438504D" w:rsidR="00412FE5" w:rsidRPr="00022972" w:rsidRDefault="00412FE5" w:rsidP="00B9344C">
            <w:pPr>
              <w:rPr>
                <w:rFonts w:cstheme="minorHAnsi"/>
              </w:rPr>
            </w:pPr>
          </w:p>
        </w:tc>
      </w:tr>
      <w:tr w:rsidR="00412FE5" w:rsidRPr="00022972" w14:paraId="6F0AD69A" w14:textId="77777777" w:rsidTr="00B9344C">
        <w:trPr>
          <w:tblCellSpacing w:w="15" w:type="dxa"/>
        </w:trPr>
        <w:tc>
          <w:tcPr>
            <w:tcW w:w="1799" w:type="dxa"/>
            <w:hideMark/>
          </w:tcPr>
          <w:p w14:paraId="13EFA798" w14:textId="77777777" w:rsidR="00412FE5" w:rsidRPr="00022972" w:rsidRDefault="00412FE5" w:rsidP="00B9344C">
            <w:pPr>
              <w:rPr>
                <w:rFonts w:cstheme="minorHAnsi"/>
              </w:rPr>
            </w:pPr>
            <w:r w:rsidRPr="00022972">
              <w:rPr>
                <w:rFonts w:cstheme="minorHAnsi"/>
              </w:rPr>
              <w:t xml:space="preserve">ZZR (Záujmové </w:t>
            </w:r>
            <w:r w:rsidRPr="00022972">
              <w:rPr>
                <w:rFonts w:cstheme="minorHAnsi"/>
              </w:rPr>
              <w:lastRenderedPageBreak/>
              <w:t xml:space="preserve">združenie RODINA) </w:t>
            </w:r>
          </w:p>
        </w:tc>
        <w:tc>
          <w:tcPr>
            <w:tcW w:w="1246" w:type="dxa"/>
            <w:hideMark/>
          </w:tcPr>
          <w:p w14:paraId="6BFD2611" w14:textId="77777777" w:rsidR="00412FE5" w:rsidRPr="00022972" w:rsidRDefault="00412FE5" w:rsidP="00B9344C">
            <w:pPr>
              <w:rPr>
                <w:rFonts w:cstheme="minorHAnsi"/>
              </w:rPr>
            </w:pPr>
            <w:r w:rsidRPr="00022972">
              <w:rPr>
                <w:rFonts w:cstheme="minorHAnsi"/>
              </w:rPr>
              <w:lastRenderedPageBreak/>
              <w:t xml:space="preserve">Všeobecné </w:t>
            </w:r>
          </w:p>
        </w:tc>
        <w:tc>
          <w:tcPr>
            <w:tcW w:w="5913" w:type="dxa"/>
            <w:hideMark/>
          </w:tcPr>
          <w:p w14:paraId="69AA4EB0"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w:t>
            </w:r>
            <w:r w:rsidRPr="00022972">
              <w:rPr>
                <w:rFonts w:cstheme="minorHAnsi"/>
              </w:rPr>
              <w:lastRenderedPageBreak/>
              <w:t xml:space="preserve">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w:t>
            </w:r>
            <w:r w:rsidRPr="00022972">
              <w:rPr>
                <w:rFonts w:cstheme="minorHAnsi"/>
              </w:rPr>
              <w:lastRenderedPageBreak/>
              <w:t xml:space="preserve">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4599A129"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31C878F6"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72D551C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Návrh novely je vypracovaný  v súlade so záväzkom vyplývajúcim z Programového </w:t>
            </w:r>
            <w:r w:rsidRPr="00022972">
              <w:rPr>
                <w:rFonts w:eastAsia="Times New Roman" w:cstheme="minorHAnsi"/>
                <w:lang w:eastAsia="sk-SK"/>
              </w:rPr>
              <w:lastRenderedPageBreak/>
              <w:t>vyhlásenia vlády SR na roky 2016 - 2020 „zefektívniť systém viaczdrojového financovania sociálnych služieb zavedením príspevku podľa stupňa odkázanosti pre všetkých zriaďovateľov rovnako“.</w:t>
            </w:r>
          </w:p>
          <w:p w14:paraId="7CAE3186"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41AEEEC5"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48EFFF99" w14:textId="77777777" w:rsidTr="00B9344C">
        <w:trPr>
          <w:tblCellSpacing w:w="15" w:type="dxa"/>
        </w:trPr>
        <w:tc>
          <w:tcPr>
            <w:tcW w:w="1799" w:type="dxa"/>
            <w:hideMark/>
          </w:tcPr>
          <w:p w14:paraId="0DD7C663"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29E281C8"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7199A9DF"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w:t>
            </w:r>
            <w:r w:rsidRPr="00022972">
              <w:rPr>
                <w:rFonts w:cstheme="minorHAnsi"/>
              </w:rPr>
              <w:lastRenderedPageBreak/>
              <w:t xml:space="preserve">bývanie. </w:t>
            </w:r>
          </w:p>
        </w:tc>
        <w:tc>
          <w:tcPr>
            <w:tcW w:w="821" w:type="dxa"/>
            <w:hideMark/>
          </w:tcPr>
          <w:p w14:paraId="2F16D68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A3014DE" w14:textId="77777777" w:rsidR="00412FE5" w:rsidRPr="00022972" w:rsidRDefault="00412FE5" w:rsidP="00B9344C">
            <w:pPr>
              <w:jc w:val="center"/>
              <w:rPr>
                <w:rFonts w:cstheme="minorHAnsi"/>
              </w:rPr>
            </w:pPr>
            <w:r w:rsidRPr="00022972">
              <w:rPr>
                <w:rFonts w:cstheme="minorHAnsi"/>
              </w:rPr>
              <w:t>A</w:t>
            </w:r>
          </w:p>
        </w:tc>
        <w:tc>
          <w:tcPr>
            <w:tcW w:w="4349" w:type="dxa"/>
          </w:tcPr>
          <w:p w14:paraId="419D41BE" w14:textId="77777777" w:rsidR="00412FE5" w:rsidRPr="00022972" w:rsidRDefault="00412FE5" w:rsidP="00B9344C">
            <w:pPr>
              <w:rPr>
                <w:rFonts w:cstheme="minorHAnsi"/>
              </w:rPr>
            </w:pPr>
          </w:p>
        </w:tc>
      </w:tr>
      <w:tr w:rsidR="00412FE5" w:rsidRPr="00022972" w14:paraId="35465147" w14:textId="77777777" w:rsidTr="00B9344C">
        <w:trPr>
          <w:tblCellSpacing w:w="15" w:type="dxa"/>
        </w:trPr>
        <w:tc>
          <w:tcPr>
            <w:tcW w:w="1799" w:type="dxa"/>
            <w:shd w:val="clear" w:color="auto" w:fill="auto"/>
            <w:hideMark/>
          </w:tcPr>
          <w:p w14:paraId="3A2D67CD"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shd w:val="clear" w:color="auto" w:fill="auto"/>
            <w:hideMark/>
          </w:tcPr>
          <w:p w14:paraId="7AF3E76E"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7A025D7F"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47C9B89D"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20BC3308" w14:textId="09F30336"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6EFE8522" w14:textId="77777777" w:rsidR="00412FE5" w:rsidRPr="00022972" w:rsidRDefault="00412FE5" w:rsidP="00B9344C">
            <w:pPr>
              <w:rPr>
                <w:rFonts w:cstheme="minorHAnsi"/>
              </w:rPr>
            </w:pPr>
          </w:p>
        </w:tc>
      </w:tr>
      <w:tr w:rsidR="00412FE5" w:rsidRPr="00022972" w14:paraId="73878D1F" w14:textId="77777777" w:rsidTr="00B9344C">
        <w:trPr>
          <w:tblCellSpacing w:w="15" w:type="dxa"/>
        </w:trPr>
        <w:tc>
          <w:tcPr>
            <w:tcW w:w="1799" w:type="dxa"/>
            <w:shd w:val="clear" w:color="auto" w:fill="auto"/>
            <w:hideMark/>
          </w:tcPr>
          <w:p w14:paraId="65A8E83B"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shd w:val="clear" w:color="auto" w:fill="auto"/>
            <w:hideMark/>
          </w:tcPr>
          <w:p w14:paraId="1BE21EAA" w14:textId="77777777" w:rsidR="00412FE5" w:rsidRPr="00022972" w:rsidRDefault="00412FE5" w:rsidP="00B9344C">
            <w:pPr>
              <w:rPr>
                <w:rFonts w:cstheme="minorHAnsi"/>
              </w:rPr>
            </w:pPr>
            <w:r w:rsidRPr="00022972">
              <w:rPr>
                <w:rFonts w:cstheme="minorHAnsi"/>
              </w:rPr>
              <w:t xml:space="preserve">K bodu 94 (§ 78a odseky 6 až 8) </w:t>
            </w:r>
          </w:p>
        </w:tc>
        <w:tc>
          <w:tcPr>
            <w:tcW w:w="5913" w:type="dxa"/>
            <w:shd w:val="clear" w:color="auto" w:fill="auto"/>
            <w:hideMark/>
          </w:tcPr>
          <w:p w14:paraId="4CBF2391" w14:textId="77777777" w:rsidR="00412FE5" w:rsidRPr="00022972" w:rsidRDefault="00412FE5"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w:t>
            </w:r>
            <w:r w:rsidRPr="00022972">
              <w:rPr>
                <w:rFonts w:cstheme="minorHAnsi"/>
              </w:rPr>
              <w:lastRenderedPageBreak/>
              <w:t xml:space="preserve">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w:t>
            </w:r>
            <w:r w:rsidRPr="00022972">
              <w:rPr>
                <w:rFonts w:cstheme="minorHAnsi"/>
              </w:rPr>
              <w:lastRenderedPageBreak/>
              <w:t xml:space="preserve">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5BC45A46"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16C81F27" w14:textId="06D6DB36" w:rsidR="00412FE5" w:rsidRPr="00022972" w:rsidRDefault="00412FE5" w:rsidP="00B9344C">
            <w:pPr>
              <w:jc w:val="center"/>
              <w:rPr>
                <w:rFonts w:cstheme="minorHAnsi"/>
              </w:rPr>
            </w:pPr>
            <w:r w:rsidRPr="00022972">
              <w:rPr>
                <w:rFonts w:cstheme="minorHAnsi"/>
              </w:rPr>
              <w:t>N</w:t>
            </w:r>
          </w:p>
        </w:tc>
        <w:tc>
          <w:tcPr>
            <w:tcW w:w="4349" w:type="dxa"/>
            <w:shd w:val="clear" w:color="auto" w:fill="auto"/>
          </w:tcPr>
          <w:p w14:paraId="165FC7FA" w14:textId="39B66F6A" w:rsidR="00412FE5" w:rsidRPr="00022972" w:rsidRDefault="00412FE5"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w:t>
            </w:r>
            <w:r w:rsidRPr="00022972">
              <w:rPr>
                <w:rFonts w:cstheme="minorHAnsi"/>
              </w:rPr>
              <w:lastRenderedPageBreak/>
              <w:t xml:space="preserve">fyzickej osoby na pomoc inej fyzickej osoby.    </w:t>
            </w:r>
          </w:p>
        </w:tc>
      </w:tr>
      <w:tr w:rsidR="00A01F5F" w:rsidRPr="00022972" w14:paraId="7F33B9F6" w14:textId="77777777" w:rsidTr="00B9344C">
        <w:trPr>
          <w:tblCellSpacing w:w="15" w:type="dxa"/>
        </w:trPr>
        <w:tc>
          <w:tcPr>
            <w:tcW w:w="1799" w:type="dxa"/>
            <w:hideMark/>
          </w:tcPr>
          <w:p w14:paraId="323DCD28" w14:textId="77777777" w:rsidR="00A01F5F" w:rsidRPr="00022972" w:rsidRDefault="00A01F5F" w:rsidP="00B9344C">
            <w:pPr>
              <w:rPr>
                <w:rFonts w:cstheme="minorHAnsi"/>
              </w:rPr>
            </w:pPr>
            <w:r w:rsidRPr="00022972">
              <w:rPr>
                <w:rFonts w:cstheme="minorHAnsi"/>
              </w:rPr>
              <w:lastRenderedPageBreak/>
              <w:t xml:space="preserve">ZZR (Záujmové združenie RODINA) </w:t>
            </w:r>
          </w:p>
        </w:tc>
        <w:tc>
          <w:tcPr>
            <w:tcW w:w="1246" w:type="dxa"/>
            <w:hideMark/>
          </w:tcPr>
          <w:p w14:paraId="07F44AC8"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1E58690"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w:t>
            </w:r>
            <w:r w:rsidRPr="00022972">
              <w:rPr>
                <w:rFonts w:cstheme="minorHAnsi"/>
              </w:rPr>
              <w:lastRenderedPageBreak/>
              <w:t xml:space="preserve">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1D682D16"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4096789D" w14:textId="1ECFD565" w:rsidR="00A01F5F" w:rsidRPr="00022972" w:rsidRDefault="00A01F5F" w:rsidP="00B9344C">
            <w:pPr>
              <w:jc w:val="center"/>
              <w:rPr>
                <w:rFonts w:cstheme="minorHAnsi"/>
              </w:rPr>
            </w:pPr>
            <w:r w:rsidRPr="00022972">
              <w:rPr>
                <w:rFonts w:cstheme="minorHAnsi"/>
              </w:rPr>
              <w:t>CA</w:t>
            </w:r>
          </w:p>
        </w:tc>
        <w:tc>
          <w:tcPr>
            <w:tcW w:w="4349" w:type="dxa"/>
          </w:tcPr>
          <w:p w14:paraId="701E0A02"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w:t>
            </w:r>
            <w:r w:rsidRPr="00022972">
              <w:rPr>
                <w:rFonts w:cstheme="minorHAnsi"/>
              </w:rPr>
              <w:lastRenderedPageBreak/>
              <w:t>tejto sociálnej služby, ktoré zakladá nárok na finančnú podporu z rozpočtu obce.</w:t>
            </w:r>
          </w:p>
          <w:p w14:paraId="20051CEF" w14:textId="1717BE4D" w:rsidR="00A01F5F" w:rsidRPr="00022972" w:rsidRDefault="00A01F5F" w:rsidP="00B9344C">
            <w:pPr>
              <w:rPr>
                <w:rFonts w:cstheme="minorHAnsi"/>
              </w:rPr>
            </w:pPr>
          </w:p>
        </w:tc>
      </w:tr>
      <w:tr w:rsidR="00412FE5" w:rsidRPr="00022972" w14:paraId="5D4EF448" w14:textId="77777777" w:rsidTr="00B9344C">
        <w:trPr>
          <w:tblCellSpacing w:w="15" w:type="dxa"/>
        </w:trPr>
        <w:tc>
          <w:tcPr>
            <w:tcW w:w="1799" w:type="dxa"/>
            <w:hideMark/>
          </w:tcPr>
          <w:p w14:paraId="7E721AF5"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7A812E4C"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48DA1F35"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w:t>
            </w:r>
            <w:r w:rsidRPr="00022972">
              <w:rPr>
                <w:rFonts w:cstheme="minorHAnsi"/>
              </w:rPr>
              <w:lastRenderedPageBreak/>
              <w:t xml:space="preserve">(Európska typológia vylúčenia z bývania a bezdomovectva). </w:t>
            </w:r>
          </w:p>
        </w:tc>
        <w:tc>
          <w:tcPr>
            <w:tcW w:w="821" w:type="dxa"/>
            <w:hideMark/>
          </w:tcPr>
          <w:p w14:paraId="72EC08F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422092F" w14:textId="046C8F50" w:rsidR="00412FE5" w:rsidRPr="00022972" w:rsidRDefault="00412FE5" w:rsidP="00B9344C">
            <w:pPr>
              <w:jc w:val="center"/>
              <w:rPr>
                <w:rFonts w:cstheme="minorHAnsi"/>
              </w:rPr>
            </w:pPr>
            <w:r w:rsidRPr="00022972">
              <w:rPr>
                <w:rFonts w:cstheme="minorHAnsi"/>
              </w:rPr>
              <w:t>A</w:t>
            </w:r>
          </w:p>
        </w:tc>
        <w:tc>
          <w:tcPr>
            <w:tcW w:w="4349" w:type="dxa"/>
          </w:tcPr>
          <w:p w14:paraId="08C73528" w14:textId="53C2A124" w:rsidR="00412FE5" w:rsidRPr="00022972" w:rsidRDefault="00412FE5" w:rsidP="00B9344C">
            <w:pPr>
              <w:rPr>
                <w:rFonts w:cstheme="minorHAnsi"/>
              </w:rPr>
            </w:pPr>
          </w:p>
        </w:tc>
      </w:tr>
      <w:tr w:rsidR="00A01F5F" w:rsidRPr="00022972" w14:paraId="2D723644" w14:textId="77777777" w:rsidTr="00B9344C">
        <w:trPr>
          <w:tblCellSpacing w:w="15" w:type="dxa"/>
        </w:trPr>
        <w:tc>
          <w:tcPr>
            <w:tcW w:w="1799" w:type="dxa"/>
            <w:hideMark/>
          </w:tcPr>
          <w:p w14:paraId="38FE4333" w14:textId="77777777" w:rsidR="00A01F5F" w:rsidRPr="00022972" w:rsidRDefault="00A01F5F" w:rsidP="00B9344C">
            <w:pPr>
              <w:rPr>
                <w:rFonts w:cstheme="minorHAnsi"/>
              </w:rPr>
            </w:pPr>
            <w:r w:rsidRPr="00022972">
              <w:rPr>
                <w:rFonts w:cstheme="minorHAnsi"/>
              </w:rPr>
              <w:lastRenderedPageBreak/>
              <w:t xml:space="preserve">ZZR (Záujmové združenie RODINA) </w:t>
            </w:r>
          </w:p>
        </w:tc>
        <w:tc>
          <w:tcPr>
            <w:tcW w:w="1246" w:type="dxa"/>
            <w:hideMark/>
          </w:tcPr>
          <w:p w14:paraId="0D64DB97"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7148DE15"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w:t>
            </w:r>
            <w:r w:rsidRPr="00022972">
              <w:rPr>
                <w:rFonts w:cstheme="minorHAnsi"/>
              </w:rPr>
              <w:lastRenderedPageBreak/>
              <w:t xml:space="preserve">poskytovať sociálnu službu. V konečnom dôsledku by na to doplatili klienti a ich rodiny neúmerným zvýšením úhrady, ale vo väčšine prípadov skončením poskytovania danej sociálnej služby. </w:t>
            </w:r>
          </w:p>
        </w:tc>
        <w:tc>
          <w:tcPr>
            <w:tcW w:w="821" w:type="dxa"/>
            <w:hideMark/>
          </w:tcPr>
          <w:p w14:paraId="137CCE9B"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60ED744" w14:textId="04EC585B" w:rsidR="00A01F5F" w:rsidRPr="00022972" w:rsidRDefault="00A01F5F" w:rsidP="00B9344C">
            <w:pPr>
              <w:jc w:val="center"/>
              <w:rPr>
                <w:rFonts w:cstheme="minorHAnsi"/>
              </w:rPr>
            </w:pPr>
            <w:r w:rsidRPr="00022972">
              <w:rPr>
                <w:rFonts w:cstheme="minorHAnsi"/>
              </w:rPr>
              <w:t>ČA</w:t>
            </w:r>
          </w:p>
        </w:tc>
        <w:tc>
          <w:tcPr>
            <w:tcW w:w="4349" w:type="dxa"/>
          </w:tcPr>
          <w:p w14:paraId="48F6088C" w14:textId="77777777" w:rsidR="00A01F5F" w:rsidRPr="00022972" w:rsidRDefault="00A01F5F" w:rsidP="00B9344C">
            <w:pPr>
              <w:rPr>
                <w:rFonts w:cstheme="minorHAnsi"/>
              </w:rPr>
            </w:pPr>
          </w:p>
          <w:p w14:paraId="72652610" w14:textId="0E15889D"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3F46B195" w14:textId="77777777" w:rsidTr="00B9344C">
        <w:trPr>
          <w:tblCellSpacing w:w="15" w:type="dxa"/>
        </w:trPr>
        <w:tc>
          <w:tcPr>
            <w:tcW w:w="1799" w:type="dxa"/>
            <w:shd w:val="clear" w:color="auto" w:fill="auto"/>
            <w:hideMark/>
          </w:tcPr>
          <w:p w14:paraId="11988B53" w14:textId="77777777" w:rsidR="00412FE5" w:rsidRPr="00022972" w:rsidRDefault="00412FE5" w:rsidP="00B9344C">
            <w:pPr>
              <w:rPr>
                <w:rFonts w:cstheme="minorHAnsi"/>
              </w:rPr>
            </w:pPr>
            <w:r w:rsidRPr="00022972">
              <w:rPr>
                <w:rFonts w:cstheme="minorHAnsi"/>
              </w:rPr>
              <w:lastRenderedPageBreak/>
              <w:t xml:space="preserve">ÚVSR (Úrad vlády Slovenskej republiky) </w:t>
            </w:r>
          </w:p>
        </w:tc>
        <w:tc>
          <w:tcPr>
            <w:tcW w:w="1246" w:type="dxa"/>
            <w:shd w:val="clear" w:color="auto" w:fill="auto"/>
            <w:hideMark/>
          </w:tcPr>
          <w:p w14:paraId="2425A09B" w14:textId="77777777" w:rsidR="00412FE5" w:rsidRPr="00022972" w:rsidRDefault="00412FE5" w:rsidP="00B9344C">
            <w:pPr>
              <w:rPr>
                <w:rFonts w:cstheme="minorHAnsi"/>
              </w:rPr>
            </w:pPr>
            <w:r w:rsidRPr="00022972">
              <w:rPr>
                <w:rFonts w:cstheme="minorHAnsi"/>
              </w:rPr>
              <w:t xml:space="preserve">bodu 188 </w:t>
            </w:r>
          </w:p>
        </w:tc>
        <w:tc>
          <w:tcPr>
            <w:tcW w:w="5913" w:type="dxa"/>
            <w:shd w:val="clear" w:color="auto" w:fill="auto"/>
            <w:hideMark/>
          </w:tcPr>
          <w:p w14:paraId="528F2FA7" w14:textId="77777777" w:rsidR="00412FE5" w:rsidRPr="00022972" w:rsidRDefault="00412FE5" w:rsidP="00B9344C">
            <w:pPr>
              <w:rPr>
                <w:rFonts w:cstheme="minorHAnsi"/>
              </w:rPr>
            </w:pPr>
            <w:r w:rsidRPr="00022972">
              <w:rPr>
                <w:rFonts w:cstheme="minorHAnsi"/>
              </w:rPr>
              <w:t xml:space="preserve">Odporúčame prehodnotiť výšku poskytovaného príspevku v ambulantnej sociálnej službe, v ktorej ide často o starostlivosť v rozsahu 8 a viac hodín. Odôvodnenie: V rámci deinštitucionalizácie sociálnych služieb je vhodné poskytovať alternatívne formy k pobytovým službám, akými sú aj ambulantné služby. Poskytovanie výšky finančného príspevku v sume 50% výšky pobytovej sociálnej služby nemusí byť pre poskytovateľov ambulantnej sociálnej služby dostatočné. </w:t>
            </w:r>
          </w:p>
        </w:tc>
        <w:tc>
          <w:tcPr>
            <w:tcW w:w="821" w:type="dxa"/>
            <w:shd w:val="clear" w:color="auto" w:fill="auto"/>
            <w:hideMark/>
          </w:tcPr>
          <w:p w14:paraId="5A23EF3C" w14:textId="77777777" w:rsidR="00412FE5" w:rsidRPr="00022972" w:rsidRDefault="00412FE5" w:rsidP="00B9344C">
            <w:pPr>
              <w:rPr>
                <w:rFonts w:cstheme="minorHAnsi"/>
              </w:rPr>
            </w:pPr>
            <w:r w:rsidRPr="00022972">
              <w:rPr>
                <w:rFonts w:cstheme="minorHAnsi"/>
              </w:rPr>
              <w:t xml:space="preserve">Obyčajná pripomienka </w:t>
            </w:r>
          </w:p>
        </w:tc>
        <w:tc>
          <w:tcPr>
            <w:tcW w:w="830" w:type="dxa"/>
            <w:shd w:val="clear" w:color="auto" w:fill="auto"/>
          </w:tcPr>
          <w:p w14:paraId="2F9DBB45" w14:textId="2757D262" w:rsidR="00412FE5" w:rsidRPr="00022972" w:rsidRDefault="00FA28AF" w:rsidP="00B9344C">
            <w:pPr>
              <w:jc w:val="center"/>
              <w:rPr>
                <w:rFonts w:cstheme="minorHAnsi"/>
              </w:rPr>
            </w:pPr>
            <w:r w:rsidRPr="00022972">
              <w:rPr>
                <w:rFonts w:eastAsia="Times New Roman" w:cstheme="minorHAnsi"/>
                <w:lang w:eastAsia="sk-SK"/>
              </w:rPr>
              <w:t>N</w:t>
            </w:r>
          </w:p>
        </w:tc>
        <w:tc>
          <w:tcPr>
            <w:tcW w:w="4349" w:type="dxa"/>
            <w:shd w:val="clear" w:color="auto" w:fill="auto"/>
          </w:tcPr>
          <w:p w14:paraId="5126242D" w14:textId="1216527D" w:rsidR="00412FE5" w:rsidRPr="00022972" w:rsidRDefault="00FA28AF" w:rsidP="00B9344C">
            <w:pPr>
              <w:rPr>
                <w:rFonts w:cstheme="minorHAnsi"/>
              </w:rPr>
            </w:pPr>
            <w:r w:rsidRPr="00022972">
              <w:rPr>
                <w:rFonts w:eastAsia="Times New Roman" w:cstheme="minorHAnsi"/>
                <w:lang w:eastAsia="sk-SK"/>
              </w:rPr>
              <w:t xml:space="preserve">Finančný príspevok na poskytovanie sociálnej služby v ambulantných zariadeniach podmienených odkázanosťou je len jedným zo zdrojov spolufinancovania tejto formy sociálnej služby. Ide len o finančný príspevok, ktorý neodráža reálnu nákladovosť poskytovania sociálnej služby a nie je poskytovaný vo väzbe na konkrétneho prijímateľa sociálnej služby a jemu priznaný stupeň odkázanosti.  Financovanie sociálnych služieb je založené na viaczdrojovom financovaní, z.t. vyplýva, že finančný príspevok na sociálnu službu v zariadeniach podmienených odkázanosťou nemôže byť jediným zdrojom financovania tejto sociálnej služby.  </w:t>
            </w:r>
          </w:p>
        </w:tc>
      </w:tr>
      <w:tr w:rsidR="00412FE5" w:rsidRPr="00022972" w14:paraId="3E47BFE2" w14:textId="77777777" w:rsidTr="00B9344C">
        <w:trPr>
          <w:tblCellSpacing w:w="15" w:type="dxa"/>
        </w:trPr>
        <w:tc>
          <w:tcPr>
            <w:tcW w:w="1799" w:type="dxa"/>
            <w:hideMark/>
          </w:tcPr>
          <w:p w14:paraId="161775CD" w14:textId="77777777" w:rsidR="00412FE5" w:rsidRPr="00022972" w:rsidRDefault="00412FE5" w:rsidP="00B9344C">
            <w:pPr>
              <w:rPr>
                <w:rFonts w:cstheme="minorHAnsi"/>
              </w:rPr>
            </w:pPr>
            <w:r w:rsidRPr="00022972">
              <w:rPr>
                <w:rFonts w:cstheme="minorHAnsi"/>
              </w:rPr>
              <w:t xml:space="preserve">ASJŠ (Aliancia súkromných jaslí a škôlok) </w:t>
            </w:r>
          </w:p>
        </w:tc>
        <w:tc>
          <w:tcPr>
            <w:tcW w:w="1246" w:type="dxa"/>
            <w:hideMark/>
          </w:tcPr>
          <w:p w14:paraId="1D0EF6B1" w14:textId="77777777" w:rsidR="00412FE5" w:rsidRPr="00022972" w:rsidRDefault="00412FE5" w:rsidP="00B9344C">
            <w:pPr>
              <w:rPr>
                <w:rFonts w:cstheme="minorHAnsi"/>
              </w:rPr>
            </w:pPr>
            <w:r w:rsidRPr="00022972">
              <w:rPr>
                <w:rFonts w:cstheme="minorHAnsi"/>
              </w:rPr>
              <w:t xml:space="preserve">paragraf 65 odsk 6 písm d) VÚC rozhodne o nezapísaní do registra…. </w:t>
            </w:r>
          </w:p>
        </w:tc>
        <w:tc>
          <w:tcPr>
            <w:tcW w:w="5913" w:type="dxa"/>
            <w:hideMark/>
          </w:tcPr>
          <w:p w14:paraId="621AA723" w14:textId="77777777" w:rsidR="00412FE5" w:rsidRPr="00022972" w:rsidRDefault="00412FE5" w:rsidP="00B9344C">
            <w:pPr>
              <w:rPr>
                <w:rFonts w:cstheme="minorHAnsi"/>
              </w:rPr>
            </w:pPr>
            <w:r w:rsidRPr="00022972">
              <w:rPr>
                <w:rFonts w:cstheme="minorHAnsi"/>
              </w:rPr>
              <w:t xml:space="preserve">VÚC ako výkonný orgán kontroluje dodržanie všetkých stanovených podmienok pre poskytovanie sociálnej služby bez vnášania subjektívnych rozhodnutí pracovníkov VÚC zodpovedných za kontrolu splnených podmienok poskytovateľa sociálnej služby. Ak žiadateľ o poskytovanie sociálnych služieb splní všetky legislatívne podmienky potrebne k poskytovaniu konkrétnej sociálnej služby, pracovník VÚC nesmie vyžadovať splnenie iných podmienok nad rámec podmienok stanovených príslušnou legislatívou. Odporúčame vytvoriť manuál (metodický </w:t>
            </w:r>
            <w:r w:rsidRPr="00022972">
              <w:rPr>
                <w:rFonts w:cstheme="minorHAnsi"/>
              </w:rPr>
              <w:lastRenderedPageBreak/>
              <w:t xml:space="preserve">postup) pre zodpovedných pracovníkov VÚC a aj pre žiadateľov o zaradenie do registra poskytovateľov sociálnych služieb. Zjednotiť spôsoby pracovníkov VÚC pri kontrole splnenia požiadaviek žiadateľov o poskytovanie sociálnych služieb. </w:t>
            </w:r>
          </w:p>
        </w:tc>
        <w:tc>
          <w:tcPr>
            <w:tcW w:w="821" w:type="dxa"/>
            <w:hideMark/>
          </w:tcPr>
          <w:p w14:paraId="338AC474"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6D9F6EB4" w14:textId="45408462" w:rsidR="00412FE5" w:rsidRPr="00022972" w:rsidRDefault="00412FE5" w:rsidP="00B9344C">
            <w:pPr>
              <w:jc w:val="center"/>
              <w:rPr>
                <w:rFonts w:cstheme="minorHAnsi"/>
              </w:rPr>
            </w:pPr>
            <w:r w:rsidRPr="00022972">
              <w:rPr>
                <w:rFonts w:cstheme="minorHAnsi"/>
              </w:rPr>
              <w:t>N</w:t>
            </w:r>
          </w:p>
        </w:tc>
        <w:tc>
          <w:tcPr>
            <w:tcW w:w="4349" w:type="dxa"/>
          </w:tcPr>
          <w:p w14:paraId="1866E40F" w14:textId="2C0A476B" w:rsidR="00412FE5" w:rsidRPr="00022972" w:rsidRDefault="00412FE5" w:rsidP="00B9344C">
            <w:pPr>
              <w:rPr>
                <w:rFonts w:cstheme="minorHAnsi"/>
              </w:rPr>
            </w:pPr>
            <w:r w:rsidRPr="00022972">
              <w:rPr>
                <w:rFonts w:cstheme="minorHAnsi"/>
              </w:rPr>
              <w:t xml:space="preserve">Rozhodovanie  vyššieho územného celku, ako príslušného správneho orgánu, o nezapísaní do registra poskytovateľov sociálnych služieb je rozhodovaním v správnom konaní na ktoré sa vzťahuje </w:t>
            </w:r>
            <w:r w:rsidR="00AD3E08" w:rsidRPr="00022972">
              <w:rPr>
                <w:rFonts w:cstheme="minorHAnsi"/>
              </w:rPr>
              <w:t xml:space="preserve">Správny poriadok. Účastník konania v prípade nesúhlasu s vydaným rozhodnutím sa môže domáhať nápravy použitím opravného prostriedku a môže sa domáhať aj súdnej ochrany práva v súlade so  Správnym  súdnym </w:t>
            </w:r>
            <w:r w:rsidR="00AD3E08" w:rsidRPr="00022972">
              <w:rPr>
                <w:rFonts w:cstheme="minorHAnsi"/>
              </w:rPr>
              <w:lastRenderedPageBreak/>
              <w:t>poriadkom.</w:t>
            </w:r>
          </w:p>
        </w:tc>
      </w:tr>
      <w:tr w:rsidR="00412FE5" w:rsidRPr="00022972" w14:paraId="663E6CD6" w14:textId="77777777" w:rsidTr="00B9344C">
        <w:trPr>
          <w:tblCellSpacing w:w="15" w:type="dxa"/>
        </w:trPr>
        <w:tc>
          <w:tcPr>
            <w:tcW w:w="1799" w:type="dxa"/>
            <w:hideMark/>
          </w:tcPr>
          <w:p w14:paraId="61990FED" w14:textId="77777777" w:rsidR="00412FE5" w:rsidRPr="00022972" w:rsidRDefault="00412FE5" w:rsidP="00B9344C">
            <w:pPr>
              <w:rPr>
                <w:rFonts w:cstheme="minorHAnsi"/>
              </w:rPr>
            </w:pPr>
            <w:r w:rsidRPr="00022972">
              <w:rPr>
                <w:rFonts w:cstheme="minorHAnsi"/>
              </w:rPr>
              <w:lastRenderedPageBreak/>
              <w:t xml:space="preserve">HFI (Inštitút pre ľudské práva a rodinnú politiku, o.z.) </w:t>
            </w:r>
          </w:p>
        </w:tc>
        <w:tc>
          <w:tcPr>
            <w:tcW w:w="1246" w:type="dxa"/>
            <w:hideMark/>
          </w:tcPr>
          <w:p w14:paraId="4804D43C" w14:textId="77777777" w:rsidR="00412FE5" w:rsidRPr="00022972" w:rsidRDefault="00412FE5" w:rsidP="00B9344C">
            <w:pPr>
              <w:rPr>
                <w:rFonts w:cstheme="minorHAnsi"/>
              </w:rPr>
            </w:pPr>
            <w:r w:rsidRPr="00022972">
              <w:rPr>
                <w:rFonts w:cstheme="minorHAnsi"/>
              </w:rPr>
              <w:t xml:space="preserve">bod 19., § 31, § 32b zákona </w:t>
            </w:r>
          </w:p>
        </w:tc>
        <w:tc>
          <w:tcPr>
            <w:tcW w:w="5913" w:type="dxa"/>
            <w:hideMark/>
          </w:tcPr>
          <w:p w14:paraId="7C4ED32A" w14:textId="77777777" w:rsidR="00412FE5" w:rsidRPr="00022972" w:rsidRDefault="00412FE5" w:rsidP="00B9344C">
            <w:pPr>
              <w:rPr>
                <w:rFonts w:cstheme="minorHAnsi"/>
              </w:rPr>
            </w:pPr>
            <w:r w:rsidRPr="00022972">
              <w:rPr>
                <w:rFonts w:cstheme="minorHAnsi"/>
              </w:rPr>
              <w:t xml:space="preserve">Pripomienka č. 2 Navrhujeme vypustiť bod 19., ktorým sa do § 32b vkladá nový odsek 2. Namiesto toho navrhujeme doplniť nový bod s nasledovným znením: „V § 31 sa vypúšťa odsek 5.“ Odôvodnenie: Navrhované znenie § 32b ods. 2 písmena a) rozširuje okruh rodičov, ktorí môžu svoje dieťa umiestniť do zariadenia starostlivosti o deti do troch rokov veku dieťaťa, a to aj o osoby vymenované v § 31 ods. 3. Tie dnes majú možnosť prijímať pomoc pri osobnej starostlivosti o dieťa (§ 31) prípadne využiť sociálnu službu zariadenia dočasnej starostlivosti o deti (§ 32). Navrhované znenie písmena b) potom rozširuje túto možnosť aj na rodiny, ktoré nemusia vôbec byť v nepriaznivej sociálnej situácii, úplne postačuje, ak je voľné miesto v jasliach. V tomto prípade je spochybnená samotná podstata zákona o sociálnych službách, ktorý sa má aplikovať v prípade, ak je tu existencia nejakej vopred zadefinovanej nepriaznivej sociálnej situácie, ktorá sa má riešiť. V celom navrhovanom ustanovení § 32b ods. 2) úplne absentuje aspekt hľadania najlepšieho záujmu dieťaťa. Namiesto neho vystupujú do popredia rôzne iné záujmy, ako sú makroekonomické záujmy zvyšovania zamestnanosti žien s malými deťmi formou podpory jaslí na úkor osobnej starostlivosti matiek o malé deti. (V tomto smere odkazujeme napríklad na Národný program reforiem Slovenskej republiky 2017, bod 4.3 Zamestnanosť a sociálna inklúzia: „Nízka miera zamestnanosti matiek s deťmi z dôvodu rodičovskej dovolenky sa </w:t>
            </w:r>
            <w:r w:rsidRPr="00022972">
              <w:rPr>
                <w:rFonts w:cstheme="minorHAnsi"/>
              </w:rPr>
              <w:lastRenderedPageBreak/>
              <w:t xml:space="preserve">zaraďuje do skupiny výziev slovenského trhu práce.“ Dokument si na viacerých miestach kládol úlohu zvýšiť zamestnanosť matiek s malými deťmi.) V prípade navrhovaného ods. 2 písm. b) sa javí, že jediný záujem ktorý toto ustanovenie sleduje je ekonomický záujem prevádzkovateľov jaslí na zaplnenie svojich priestorových kapacít. S ohľadom na záujem dieťaťa je však vhodnejšie, aby dieťa zostalo v osobnej celodennej starostlivosti matky, prípadne inej vzťahovej osoby. Ak matka takúto starostlivosť sama ani s pomocou rodiny nezvláda, je vhodné poskytnúť jej takú formu pomoci, ktorá nebude odtŕhať dieťa od matky – teda ideálne pomoc pri osobnej starostlivosti o dieťa (§ 31). Žiaľ táto forma sociálnej služby je časovo ohraničená len na 30 dní, preto navrhujeme toto časové obmedzenie zrušiť, čo by mohlo napomôcť ďalšiemu rozvoju tohto inštitútu. V tejto súvislosti by sme chceli dať do pozornosti najmä článok 5 Zákona o rodine, ktorý upravuje záujem maloletého dieťaťa. Uvádza sa v ňom, že záujem maloletého dieťaťa je prvoradým hľadiskom pri rozhodovaní vo všetkých veciach, ktoré sa ho týkajú. Žiaľ, pri navrhovanom novom § 32b odseku 2, tak v prípade písmena a) aj b), je tento záujem buď úplne opomenutý, alebo považovaný za nedôležitý. Článok 5 Zákona o rodine ďalej stanovuje, že pri určovaní a posudzovaní záujmu maloletého dieťaťa sa zohľadňuje najmä: a) úroveň starostlivosti o dieťa – tá je lepšie zabezpečená v celodennej osobnej starostlivosti matkou, ako jasľami, b) bezpečie dieťaťa, ako aj bezpečie a stabilita prostredia, v ktorom sa dieťa zdržiava – stabilita prostredia je lepšie zabezpečená poskytovaním pomoci pri osobnej starostlivosti o dieťa, keďže dieťa nemusí v útlom veku opúšťať svoju rodinu a domácnosť, v ktorej vyrastá, c) ochrana dôstojnosti, ako aj duševného, </w:t>
            </w:r>
            <w:r w:rsidRPr="00022972">
              <w:rPr>
                <w:rFonts w:cstheme="minorHAnsi"/>
              </w:rPr>
              <w:lastRenderedPageBreak/>
              <w:t xml:space="preserve">telesného a citového vývinu dieťaťa – pričom z pohľadu dieťaťa je veľmi dôležité, aby mohlo rozvíjať citové väzby so svojou najbližšou rodinou, najmä s matkou, s ktorou si v tomto veku utvára vzťahové puto, h) podmienky na vytváranie a rozvoj vzťahových väzieb s obidvomi rodičmi, súrodencami a s inými blízkymi osobami – toto ustanovenie je jednoznačne naplnené práve pri zachovaní celodennej osobnej starostlivosti v rodine dieťaťa, a naopak obchádzané v prípade odkladania dieťaťa do jaslí, i) využitie možných prostriedkov na zachovanie rodinného prostredia dieťaťa, ak sa zvažuje zásah do rodičovských práv a povinností – aj zo zmyslu tohto ustanovenia je možné vidieť, že v záujme dieťaťa je práve to, aby mohlo vyrastať vo svojom rodinnom prostredí, čo je u detí do troch rokov obzvlášť dôležité. Vzhľadom na uvedené je zrejmé, že pre dieťa je vhodnejšie, ak v prípade potreby bude jeho rodine poskytnutá dlhodobejšia služba vo forme pomoci pri osobnej starostlivosti o dieťa, a nie formy, ktoré osobnú starostlivosť rodičov o dieťa nahrádzajú, a tým oslabujú. Nami navrhované zmeny zabezpečia zosúladenie pripravovanej novely zákona o sociálnych službách so základnými zásadami rodinného práva vyjadrenými v článku 5 Zákona o rodine. </w:t>
            </w:r>
          </w:p>
        </w:tc>
        <w:tc>
          <w:tcPr>
            <w:tcW w:w="821" w:type="dxa"/>
            <w:hideMark/>
          </w:tcPr>
          <w:p w14:paraId="7707FC7F"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086E994A" w14:textId="77777777" w:rsidR="00412FE5" w:rsidRPr="00022972" w:rsidRDefault="00412FE5" w:rsidP="00B9344C">
            <w:pPr>
              <w:jc w:val="center"/>
              <w:rPr>
                <w:rFonts w:cstheme="minorHAnsi"/>
              </w:rPr>
            </w:pPr>
            <w:r w:rsidRPr="00022972">
              <w:rPr>
                <w:rFonts w:cstheme="minorHAnsi"/>
              </w:rPr>
              <w:t>N</w:t>
            </w:r>
          </w:p>
        </w:tc>
        <w:tc>
          <w:tcPr>
            <w:tcW w:w="4349" w:type="dxa"/>
          </w:tcPr>
          <w:p w14:paraId="15FB56D2" w14:textId="77777777" w:rsidR="00412FE5" w:rsidRPr="00022972" w:rsidRDefault="00412FE5" w:rsidP="00B9344C">
            <w:pPr>
              <w:rPr>
                <w:rFonts w:cstheme="minorHAnsi"/>
              </w:rPr>
            </w:pPr>
            <w:r w:rsidRPr="00022972">
              <w:rPr>
                <w:rFonts w:eastAsia="Times New Roman" w:cstheme="minorHAnsi"/>
                <w:lang w:eastAsia="sk-SK"/>
              </w:rPr>
              <w:t xml:space="preserve">Zariadenie starostlivosti o deti do troch rokov veku dieťaťa je účelovým zariadením len pre vymedzenú vekovú kategóriu detí, čomu zodpovedajú aj súvisiace požiadavky na prevádzku týchto zariadení, najmä hygienické a personálne požiadavky. Pomoc pri osobnej starostlivosti o dieťa podľa § 31 a § 32 zákona je viazaná na vekovú kategóriu detí do dosiahnutia plnoletosti . Táto pomoc je poskytovaná z dôvodu demonštratívne vymedzených vážnych dôvodov, ktoré neumožňujú prechodne na určitý čas rodičovi dieťaťa alebo fyzickej osobe, ktorá má dieťa zverené do osobnej starostlivosti zabezpečiť osobnú starostlivosť o maloleté dieťa ani s pomocou rodiny, a táto pomoc sa môže poskytovať aj celodenne- nepretržite 24 hodín, najviac v rozsahu 30 dní. Pomoc pri osobnej starostlivosti o dieťa  podľa § 31 sa poskytuje terénnou formou sociálnej služby  (v domácom prostredí). Právna úprava nevylučuje možnosť poskytovania tejto sociálnej služby aj opakovane, ak podmienky na jej poskytovanie sú splnené. Pomoc pri osobnej starostlivosti </w:t>
            </w:r>
            <w:r w:rsidRPr="00022972">
              <w:rPr>
                <w:rFonts w:eastAsia="Times New Roman" w:cstheme="minorHAnsi"/>
                <w:lang w:eastAsia="sk-SK"/>
              </w:rPr>
              <w:lastRenderedPageBreak/>
              <w:t xml:space="preserve">o dieťa je sociálnou službou, ktorú poskytuje alebo zabezpečuje so súvisiacim spolufinancovaním z verejných prostriedkov obec ( § 80 písm. e) šiesty bod, § 75 ods. 1 písm. c)). Zariadenie dočasnej starostlivosti podľa § 32 je pobytovým zariadením za ustanovených podmienok určeným pre vekovú kategóriu maloletých detí (poskytuje sa ubytovanie na určitý čas). To znamená, že sociálne služby podľa § 31 a 32 sú navrhovanou právnou úpravou doplnené možnosťou poskytovania starostlivosti o deti do troch rokov veku dieťaťa aj v zariadení starostlivosti o deti do troch rokov veku dieťaťa pri existencii vážnych dôvodov nemožnosti poskytovať osobnú starostlivosť dieťaťu, ak takto poskytovaná ambulantná forma je v konkrétnej rodinnej situácií vhodná a účelná. Pod pôsobnosť zákona sú zahrnuté aj  situácie v rodine, ktoré vyžadujú pomoc pri zabezpečení starostlivosti o dieťa, ktoré sa na účely tohto zákona považujú za nepriaznivú sociálnu situáciu (§2 ods. 1 písm. f), § 2 ods. 5). Týmto však  nie je dotknuté právo dieťaťa byť v opatere rodičov, pokiaľ je to možné. Najlepšie záujmy dieťaťa sú prvoradou starostlivosťou rodičov spolu s ich spoločnou zodpovednosťou za výchovu a vývoj dieťaťa. Navrhovaná právna úprava súladne s Článkom 18 Dohovoru o právach dieťaťa vytvára právny priestor na </w:t>
            </w:r>
            <w:r w:rsidRPr="00022972">
              <w:rPr>
                <w:rFonts w:eastAsia="Times New Roman" w:cstheme="minorHAnsi"/>
                <w:lang w:eastAsia="sk-SK"/>
              </w:rPr>
              <w:lastRenderedPageBreak/>
              <w:t>možnosť pomoci pri výkone povinností rodičov týkajúcich sa starostlivosti o dieťa, a to vrátane rozvoja zariadení a služieb starostlivosti o dieťa. Využitie možnosti poskytovania starostlivosti o dieťa v zariadení starostlivosti o deti do troch rokov veku dieťaťa podľa § 32b ods. 2 písm. b) (ak voľné miesto nemožno obsadiť dieťaťom rodiča aktivizujúceho sa na trhu práce alebo u ktorého existujú vážne dôvody nemožnosti poskytnutia osobnej starostlivosti o dieťa) prichádza do úvahy pri existencii inej  situácie v rodine , ktorá vyžaduje pomoc pri zabezpečení starostlivosti o dieťa . V súlade s Článkom 18 tretím bodom Dohovoru o právach dieťaťa štáty- zmluvné strany musia prijať všetky príslušné opatrenia na zabezpečenie toho, aby deti pracujúcich rodičov mali právo využívať služby a zariadenia starostlivosti o deti, ktoré sú pre ne určené.</w:t>
            </w:r>
          </w:p>
        </w:tc>
      </w:tr>
      <w:tr w:rsidR="00412FE5" w:rsidRPr="00022972" w14:paraId="4B350855" w14:textId="77777777" w:rsidTr="00B9344C">
        <w:trPr>
          <w:tblCellSpacing w:w="15" w:type="dxa"/>
        </w:trPr>
        <w:tc>
          <w:tcPr>
            <w:tcW w:w="1799" w:type="dxa"/>
            <w:hideMark/>
          </w:tcPr>
          <w:p w14:paraId="03E23094" w14:textId="77777777" w:rsidR="00412FE5" w:rsidRPr="00022972" w:rsidRDefault="00412FE5" w:rsidP="00B9344C">
            <w:pPr>
              <w:rPr>
                <w:rFonts w:cstheme="minorHAnsi"/>
              </w:rPr>
            </w:pPr>
            <w:r w:rsidRPr="00022972">
              <w:rPr>
                <w:rFonts w:cstheme="minorHAnsi"/>
              </w:rPr>
              <w:lastRenderedPageBreak/>
              <w:t xml:space="preserve">HFI (Inštitút pre ľudské práva a rodinnú politiku, o.z.) </w:t>
            </w:r>
          </w:p>
        </w:tc>
        <w:tc>
          <w:tcPr>
            <w:tcW w:w="1246" w:type="dxa"/>
            <w:hideMark/>
          </w:tcPr>
          <w:p w14:paraId="176E4149" w14:textId="77777777" w:rsidR="00412FE5" w:rsidRPr="00022972" w:rsidRDefault="00412FE5" w:rsidP="00B9344C">
            <w:pPr>
              <w:rPr>
                <w:rFonts w:cstheme="minorHAnsi"/>
              </w:rPr>
            </w:pPr>
            <w:r w:rsidRPr="00022972">
              <w:rPr>
                <w:rFonts w:cstheme="minorHAnsi"/>
              </w:rPr>
              <w:t xml:space="preserve">body č. 21 a 22 </w:t>
            </w:r>
          </w:p>
        </w:tc>
        <w:tc>
          <w:tcPr>
            <w:tcW w:w="5913" w:type="dxa"/>
            <w:hideMark/>
          </w:tcPr>
          <w:p w14:paraId="7BCB44BD" w14:textId="77777777" w:rsidR="00412FE5" w:rsidRPr="00022972" w:rsidRDefault="00412FE5" w:rsidP="00B9344C">
            <w:pPr>
              <w:rPr>
                <w:rFonts w:cstheme="minorHAnsi"/>
              </w:rPr>
            </w:pPr>
            <w:r w:rsidRPr="00022972">
              <w:rPr>
                <w:rFonts w:cstheme="minorHAnsi"/>
              </w:rPr>
              <w:t xml:space="preserve">Pripomienka č. 3 Navrhujeme vypustiť body č. 21 a 22. Odôvodnenie: Navrhovaný bod 21 má zvýšiť limit detí v jednej dennej miestnosti v zariadení starostlivosti o deti do troch rokov z 12 (v niektorých prípadoch 15) na 20 detí, čo je vo veľkej časti prípadov takmer dvojnásobný nárast. Ide jednoznačne o zníženie nastavených štandardov, a žiaľ aj v tomto prípade sa ukazuje, že cieľom tejto zmeny nie je sledovanie záujmu detí, ale záujmu </w:t>
            </w:r>
            <w:r w:rsidRPr="00022972">
              <w:rPr>
                <w:rFonts w:cstheme="minorHAnsi"/>
              </w:rPr>
              <w:lastRenderedPageBreak/>
              <w:t xml:space="preserve">prevádzkovateľov jaslí, prípadne záujmu zvyšovať počet detí vychovávaných v jasliach. Ide o ďalší krok, ktorým sa časť malých detí dostane z prirodzeného rodinného prostredia do anonymného, neosobného a neprirodzeného prostredia kolektívnej výchovy, ktorá je nevhodná obzvlášť u malých detí do troch rokov. V dôvodovej správe úplne absentuje zmienka o analýze možných zdravotných, psychologických, sociálnych a iných dopadov, ktoré toto zníženie štandardu môže pre deti predstavovať. Našimi návrhmi bude lepšie napĺňaný aj proces deinštitucionalizácie, ktorý v oblasti poskytovania sociálnej pomoci považujeme vo všeobecnosti za správny trend, no v prípade jaslí sa návhy ministerstva nepochopiteľne uberajú presne opačným smerom. </w:t>
            </w:r>
          </w:p>
        </w:tc>
        <w:tc>
          <w:tcPr>
            <w:tcW w:w="821" w:type="dxa"/>
            <w:hideMark/>
          </w:tcPr>
          <w:p w14:paraId="401901D8"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1A6886A0" w14:textId="1E11D16A" w:rsidR="00412FE5" w:rsidRPr="00022972" w:rsidRDefault="00412FE5" w:rsidP="00B9344C">
            <w:pPr>
              <w:jc w:val="center"/>
              <w:rPr>
                <w:rFonts w:cstheme="minorHAnsi"/>
              </w:rPr>
            </w:pPr>
            <w:r w:rsidRPr="00022972">
              <w:rPr>
                <w:rFonts w:cstheme="minorHAnsi"/>
              </w:rPr>
              <w:t>A</w:t>
            </w:r>
          </w:p>
        </w:tc>
        <w:tc>
          <w:tcPr>
            <w:tcW w:w="4349" w:type="dxa"/>
          </w:tcPr>
          <w:p w14:paraId="370162B8" w14:textId="2C9B91D2" w:rsidR="00412FE5" w:rsidRPr="00022972" w:rsidRDefault="00412FE5" w:rsidP="00B9344C">
            <w:pPr>
              <w:rPr>
                <w:rFonts w:cstheme="minorHAnsi"/>
              </w:rPr>
            </w:pPr>
          </w:p>
        </w:tc>
      </w:tr>
      <w:tr w:rsidR="00412FE5" w:rsidRPr="00022972" w14:paraId="34329712" w14:textId="77777777" w:rsidTr="00B9344C">
        <w:trPr>
          <w:tblCellSpacing w:w="15" w:type="dxa"/>
        </w:trPr>
        <w:tc>
          <w:tcPr>
            <w:tcW w:w="1799" w:type="dxa"/>
            <w:hideMark/>
          </w:tcPr>
          <w:p w14:paraId="4C8D7667" w14:textId="77777777" w:rsidR="00412FE5" w:rsidRPr="00022972" w:rsidRDefault="00412FE5" w:rsidP="00B9344C">
            <w:pPr>
              <w:rPr>
                <w:rFonts w:cstheme="minorHAnsi"/>
              </w:rPr>
            </w:pPr>
            <w:r w:rsidRPr="00022972">
              <w:rPr>
                <w:rFonts w:cstheme="minorHAnsi"/>
              </w:rPr>
              <w:lastRenderedPageBreak/>
              <w:t xml:space="preserve">HFI (Inštitút pre ľudské práva a rodinnú politiku, o.z.) </w:t>
            </w:r>
          </w:p>
        </w:tc>
        <w:tc>
          <w:tcPr>
            <w:tcW w:w="1246" w:type="dxa"/>
            <w:hideMark/>
          </w:tcPr>
          <w:p w14:paraId="6A0418DE" w14:textId="77777777" w:rsidR="00412FE5" w:rsidRPr="00022972" w:rsidRDefault="00412FE5" w:rsidP="00B9344C">
            <w:pPr>
              <w:rPr>
                <w:rFonts w:cstheme="minorHAnsi"/>
              </w:rPr>
            </w:pPr>
            <w:r w:rsidRPr="00022972">
              <w:rPr>
                <w:rFonts w:cstheme="minorHAnsi"/>
              </w:rPr>
              <w:t xml:space="preserve">§ 2 ods. 2, § 29 zákona </w:t>
            </w:r>
          </w:p>
        </w:tc>
        <w:tc>
          <w:tcPr>
            <w:tcW w:w="5913" w:type="dxa"/>
            <w:hideMark/>
          </w:tcPr>
          <w:p w14:paraId="3A3AF97B" w14:textId="77777777" w:rsidR="00412FE5" w:rsidRPr="00022972" w:rsidRDefault="00412FE5" w:rsidP="00B9344C">
            <w:pPr>
              <w:rPr>
                <w:rFonts w:cstheme="minorHAnsi"/>
              </w:rPr>
            </w:pPr>
            <w:r w:rsidRPr="00022972">
              <w:rPr>
                <w:rFonts w:cstheme="minorHAnsi"/>
              </w:rPr>
              <w:t xml:space="preserve">Pripomienka č. 1 V § 2 ods. 2 navrhujeme doplniť nové písm. i) nasledovného znenia: „i) z dôvodu tehotenstva a osamelého rodičovstva.“ V § 29 ods. 1, 2 a 3 sa vo všetkých prípadoch za slová „podľa § 2 ods. 2 písm. g)“ dopĺňa „a i)“. Odôvodnenie: Zákon o sociálnych službách vo svojom znení účinnom do 31. 12. 2013 obsahoval výslovnú zmienku o tom, že v zariadení núdzového bývania sa môže poskytovať sociálna služba, okrem iných, aj osamelej tehotnej žene a rodičovi alebo rodičom s deťmi. Novelou č. 485/2013 Z.z. sa výslovná zmienka o týchto kategóriách osôb zo zákona vypustili. Dnešný stav je taký, že mnohé tehotné matky, alebo matky po určitú dobu po pôrode dieťaťa potrebujú sociálnu službu. Na časť týchto žien sa zjavne vzťahuje aktuálny systém sociálnych služieb, a to najmä na ženy z veľmi slabých sociálnych pomerov, ktoré sa môžu uchýliť v útulku, alebo ženy čeliace násiliu sa môžu uchýliť do zariadenia </w:t>
            </w:r>
            <w:r w:rsidRPr="00022972">
              <w:rPr>
                <w:rFonts w:cstheme="minorHAnsi"/>
              </w:rPr>
              <w:lastRenderedPageBreak/>
              <w:t xml:space="preserve">sociálnych služieb. Sú však aj iné kategórie tehotných mamičiek, ktoré v čase tehotenstva a určitú dobu po ňom potrebujú poskytnutie sociálnych služieb. Typickým príkladom sú mladé mamičky-študentky, ktoré sa rozhodnú neublížiť dieťaťu potratom a radšej sa rozhodnú dočasne uchýliť v neznámom prostredí, kde dieťa porodia v nemocnici formou utajeného pôrodu, aby mohlo byť následne adoptované. Inou skupinou môžu byť ženy, ktoré sa potrebujú uchýliť do zariadenia z dôvodu ochrany svojho súkromia a rodinného života, hoci nie sú ani bezdomovkyne, ani nie sú ohrozené násilím. Doplnenie zákona rozšíri možnosť poskytovať sociálnu službu aj takýmto a iným tehotným matkám v čase pred pôrodom i po ňom. </w:t>
            </w:r>
          </w:p>
        </w:tc>
        <w:tc>
          <w:tcPr>
            <w:tcW w:w="821" w:type="dxa"/>
            <w:hideMark/>
          </w:tcPr>
          <w:p w14:paraId="0381AEB1" w14:textId="77777777" w:rsidR="00412FE5" w:rsidRPr="00022972" w:rsidRDefault="00412FE5" w:rsidP="00B9344C">
            <w:pPr>
              <w:rPr>
                <w:rFonts w:cstheme="minorHAnsi"/>
              </w:rPr>
            </w:pPr>
            <w:r w:rsidRPr="00022972">
              <w:rPr>
                <w:rFonts w:cstheme="minorHAnsi"/>
              </w:rPr>
              <w:lastRenderedPageBreak/>
              <w:t xml:space="preserve">Zásadná pripomienka </w:t>
            </w:r>
          </w:p>
        </w:tc>
        <w:tc>
          <w:tcPr>
            <w:tcW w:w="830" w:type="dxa"/>
          </w:tcPr>
          <w:p w14:paraId="211768F6" w14:textId="77777777" w:rsidR="00412FE5" w:rsidRPr="00022972" w:rsidRDefault="00412FE5" w:rsidP="00B9344C">
            <w:pPr>
              <w:jc w:val="center"/>
              <w:rPr>
                <w:rFonts w:cstheme="minorHAnsi"/>
              </w:rPr>
            </w:pPr>
            <w:r w:rsidRPr="00022972">
              <w:rPr>
                <w:rFonts w:cstheme="minorHAnsi"/>
              </w:rPr>
              <w:t>N</w:t>
            </w:r>
          </w:p>
        </w:tc>
        <w:tc>
          <w:tcPr>
            <w:tcW w:w="4349" w:type="dxa"/>
          </w:tcPr>
          <w:p w14:paraId="1A2262BC" w14:textId="77777777" w:rsidR="00412FE5" w:rsidRPr="00022972" w:rsidRDefault="00412FE5" w:rsidP="00B9344C">
            <w:pPr>
              <w:rPr>
                <w:rFonts w:cstheme="minorHAnsi"/>
              </w:rPr>
            </w:pPr>
            <w:r w:rsidRPr="00022972">
              <w:rPr>
                <w:rFonts w:eastAsia="Times New Roman" w:cstheme="minorHAnsi"/>
                <w:lang w:eastAsia="sk-SK"/>
              </w:rPr>
              <w:t xml:space="preserve">Tehotenstvo a osamelé rodičovstvo samo o sebe nepredstavujú ohrozenie fyzickej osoby sociálnym vylúčením ani obmedzenie jej schopnosti sa spoločensky začleniť a samostatne riešiť svoje problémy, a preto nepovažujeme za odôvodnené tento stav považovať za osobitne vymedzenú  nepriaznivú sociálnu situáciu podľa tohto zákona. Ak je nepriaznivá sociálna situácia osôb v tehotenstve a v postavení osamelých rodičov spôsobená nezabezpečeným ubytovaním alebo nemožnosťou (z rôznych dôvodov) doterajšie bývanie užívať spolu s nezabezpečením nevyhnutných podmienok na uspokojovanie základných životných potrieb, sociálnu službu aj </w:t>
            </w:r>
            <w:r w:rsidRPr="00022972">
              <w:rPr>
                <w:rFonts w:eastAsia="Times New Roman" w:cstheme="minorHAnsi"/>
                <w:lang w:eastAsia="sk-SK"/>
              </w:rPr>
              <w:lastRenderedPageBreak/>
              <w:t>tejto cieľovej skupine možno poskytovať v útulku. V súlade s § 26 ods. 2 zákona poskytovateľ sociálnej služby v útulku poskytuje túto sociálnu službu oddelene pre jednotlivcov a oddelene pre rodiny s dieťaťom alebo jednotlivcov s dieťaťom.</w:t>
            </w:r>
          </w:p>
        </w:tc>
      </w:tr>
      <w:tr w:rsidR="00412FE5" w:rsidRPr="00022972" w14:paraId="73996194" w14:textId="77777777" w:rsidTr="00B9344C">
        <w:trPr>
          <w:tblCellSpacing w:w="15" w:type="dxa"/>
        </w:trPr>
        <w:tc>
          <w:tcPr>
            <w:tcW w:w="1799" w:type="dxa"/>
            <w:hideMark/>
          </w:tcPr>
          <w:p w14:paraId="13DA600A"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3BA31296"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7A0CCBBF"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w:t>
            </w:r>
            <w:r w:rsidRPr="00022972">
              <w:rPr>
                <w:rFonts w:cstheme="minorHAnsi"/>
              </w:rPr>
              <w:lastRenderedPageBreak/>
              <w:t xml:space="preserve">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w:t>
            </w:r>
            <w:r w:rsidRPr="00022972">
              <w:rPr>
                <w:rFonts w:cstheme="minorHAnsi"/>
              </w:rPr>
              <w:lastRenderedPageBreak/>
              <w:t xml:space="preserve">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w:t>
            </w:r>
            <w:r w:rsidRPr="00022972">
              <w:rPr>
                <w:rFonts w:cstheme="minorHAnsi"/>
              </w:rPr>
              <w:lastRenderedPageBreak/>
              <w:t xml:space="preserve">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w:t>
            </w:r>
            <w:r w:rsidRPr="00022972">
              <w:rPr>
                <w:rFonts w:cstheme="minorHAnsi"/>
              </w:rPr>
              <w:lastRenderedPageBreak/>
              <w:t xml:space="preserve">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57F1549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04849BA" w14:textId="77777777" w:rsidR="00412FE5" w:rsidRPr="00022972" w:rsidRDefault="00412FE5" w:rsidP="00B9344C">
            <w:pPr>
              <w:jc w:val="center"/>
              <w:rPr>
                <w:rFonts w:cstheme="minorHAnsi"/>
              </w:rPr>
            </w:pPr>
            <w:r w:rsidRPr="00022972">
              <w:rPr>
                <w:rFonts w:cstheme="minorHAnsi"/>
              </w:rPr>
              <w:t>N</w:t>
            </w:r>
          </w:p>
        </w:tc>
        <w:tc>
          <w:tcPr>
            <w:tcW w:w="4349" w:type="dxa"/>
          </w:tcPr>
          <w:p w14:paraId="504148F9"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48672DF4" w14:textId="77777777" w:rsidTr="00B9344C">
        <w:trPr>
          <w:tblCellSpacing w:w="15" w:type="dxa"/>
        </w:trPr>
        <w:tc>
          <w:tcPr>
            <w:tcW w:w="1799" w:type="dxa"/>
            <w:hideMark/>
          </w:tcPr>
          <w:p w14:paraId="5E4164E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0DC8A83F"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65EB2072"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w:t>
            </w:r>
            <w:r w:rsidRPr="00022972">
              <w:rPr>
                <w:rFonts w:cstheme="minorHAnsi"/>
              </w:rPr>
              <w:lastRenderedPageBreak/>
              <w:t xml:space="preserve">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w:t>
            </w:r>
            <w:r w:rsidRPr="00022972">
              <w:rPr>
                <w:rFonts w:cstheme="minorHAnsi"/>
              </w:rPr>
              <w:lastRenderedPageBreak/>
              <w:t xml:space="preserve">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w:t>
            </w:r>
            <w:r w:rsidRPr="00022972">
              <w:rPr>
                <w:rFonts w:cstheme="minorHAnsi"/>
              </w:rPr>
              <w:lastRenderedPageBreak/>
              <w:t xml:space="preserve">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w:t>
            </w:r>
            <w:r w:rsidRPr="00022972">
              <w:rPr>
                <w:rFonts w:cstheme="minorHAnsi"/>
              </w:rPr>
              <w:lastRenderedPageBreak/>
              <w:t xml:space="preserve">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848B206"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7E24647" w14:textId="77777777" w:rsidR="00412FE5" w:rsidRPr="00022972" w:rsidRDefault="00412FE5" w:rsidP="00B9344C">
            <w:pPr>
              <w:jc w:val="center"/>
              <w:rPr>
                <w:rFonts w:cstheme="minorHAnsi"/>
              </w:rPr>
            </w:pPr>
            <w:r w:rsidRPr="00022972">
              <w:rPr>
                <w:rFonts w:cstheme="minorHAnsi"/>
              </w:rPr>
              <w:t>N</w:t>
            </w:r>
          </w:p>
        </w:tc>
        <w:tc>
          <w:tcPr>
            <w:tcW w:w="4349" w:type="dxa"/>
          </w:tcPr>
          <w:p w14:paraId="6EAEF12D"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412FE5" w:rsidRPr="00022972" w14:paraId="350A295A" w14:textId="77777777" w:rsidTr="00B9344C">
        <w:trPr>
          <w:tblCellSpacing w:w="15" w:type="dxa"/>
        </w:trPr>
        <w:tc>
          <w:tcPr>
            <w:tcW w:w="1799" w:type="dxa"/>
            <w:hideMark/>
          </w:tcPr>
          <w:p w14:paraId="395AC4FB"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6A4394C4"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DAF1D43" w14:textId="77777777" w:rsidR="00412FE5" w:rsidRPr="00022972" w:rsidRDefault="00412FE5" w:rsidP="00B9344C">
            <w:pPr>
              <w:rPr>
                <w:rFonts w:cstheme="minorHAnsi"/>
              </w:rPr>
            </w:pPr>
            <w:r w:rsidRPr="00022972">
              <w:rPr>
                <w:rFonts w:cstheme="minorHAnsi"/>
              </w:rPr>
              <w:t xml:space="preserve">Pripomienka: 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w:t>
            </w:r>
            <w:r w:rsidRPr="00022972">
              <w:rPr>
                <w:rFonts w:cstheme="minorHAnsi"/>
              </w:rPr>
              <w:lastRenderedPageBreak/>
              <w:t xml:space="preserve">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krízovej intervencie pre túto cieľovú skupinu, </w:t>
            </w:r>
            <w:r w:rsidRPr="00022972">
              <w:rPr>
                <w:rFonts w:cstheme="minorHAnsi"/>
              </w:rPr>
              <w:sym w:font="Symbol" w:char="F0A7"/>
            </w:r>
            <w:r w:rsidRPr="00022972">
              <w:rPr>
                <w:rFonts w:cstheme="minorHAnsi"/>
              </w:rPr>
              <w:t xml:space="preserve"> zasieťovať rodinu do iných foriem sociálnych služieb, podporných organizácií a do 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w:t>
            </w:r>
            <w:r w:rsidRPr="00022972">
              <w:rPr>
                <w:rFonts w:cstheme="minorHAnsi"/>
              </w:rPr>
              <w:lastRenderedPageBreak/>
              <w:t xml:space="preserve">môže priniesť výraznú úsporu v neskoršom období, pretože predpokladáme, že dopad na zlepšenie samostatnosti dieťaťa so zdravotným znevýhodnením prináša zo sebou nižšie náklady pre 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02026910"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185367F" w14:textId="77777777" w:rsidR="00412FE5" w:rsidRPr="00022972" w:rsidRDefault="00412FE5" w:rsidP="00B9344C">
            <w:pPr>
              <w:jc w:val="center"/>
              <w:rPr>
                <w:rFonts w:cstheme="minorHAnsi"/>
              </w:rPr>
            </w:pPr>
            <w:r w:rsidRPr="00022972">
              <w:rPr>
                <w:rFonts w:cstheme="minorHAnsi"/>
              </w:rPr>
              <w:t>N</w:t>
            </w:r>
          </w:p>
        </w:tc>
        <w:tc>
          <w:tcPr>
            <w:tcW w:w="4349" w:type="dxa"/>
          </w:tcPr>
          <w:p w14:paraId="5E887C01"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4A58FCC2" w14:textId="77777777" w:rsidTr="00B9344C">
        <w:trPr>
          <w:tblCellSpacing w:w="15" w:type="dxa"/>
        </w:trPr>
        <w:tc>
          <w:tcPr>
            <w:tcW w:w="1799" w:type="dxa"/>
            <w:hideMark/>
          </w:tcPr>
          <w:p w14:paraId="61E12641"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15856D2C"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AB9F77E"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krízovej intervencie pre túto cieľovú skupinu, </w:t>
            </w:r>
            <w:r w:rsidRPr="00022972">
              <w:rPr>
                <w:rFonts w:cstheme="minorHAnsi"/>
              </w:rPr>
              <w:sym w:font="Symbol" w:char="F0A7"/>
            </w:r>
            <w:r w:rsidRPr="00022972">
              <w:rPr>
                <w:rFonts w:cstheme="minorHAnsi"/>
              </w:rPr>
              <w:t xml:space="preserve"> zasieťovať rodinu do iných foriem sociálnych služieb, podporných organizácií a do </w:t>
            </w:r>
            <w:r w:rsidRPr="00022972">
              <w:rPr>
                <w:rFonts w:cstheme="minorHAnsi"/>
              </w:rPr>
              <w:lastRenderedPageBreak/>
              <w:t xml:space="preserve">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môže priniesť výraznú úsporu v neskoršom období, pretože predpokladáme, že dopad na zlepšenie samostatnosti dieťaťa so zdravotným znevýhodnením prináša zo sebou nižšie náklady pre 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0B5873B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5B5B1BC0" w14:textId="77777777" w:rsidR="00412FE5" w:rsidRPr="00022972" w:rsidRDefault="00412FE5" w:rsidP="00B9344C">
            <w:pPr>
              <w:jc w:val="center"/>
              <w:rPr>
                <w:rFonts w:cstheme="minorHAnsi"/>
              </w:rPr>
            </w:pPr>
            <w:r w:rsidRPr="00022972">
              <w:rPr>
                <w:rFonts w:cstheme="minorHAnsi"/>
              </w:rPr>
              <w:t>N</w:t>
            </w:r>
          </w:p>
        </w:tc>
        <w:tc>
          <w:tcPr>
            <w:tcW w:w="4349" w:type="dxa"/>
          </w:tcPr>
          <w:p w14:paraId="51447568"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2BE868FE" w14:textId="77777777" w:rsidTr="00B9344C">
        <w:trPr>
          <w:tblCellSpacing w:w="15" w:type="dxa"/>
        </w:trPr>
        <w:tc>
          <w:tcPr>
            <w:tcW w:w="1799" w:type="dxa"/>
            <w:hideMark/>
          </w:tcPr>
          <w:p w14:paraId="52E5807B"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97EDF00"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233DE78E"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w:t>
            </w:r>
            <w:r w:rsidRPr="00022972">
              <w:rPr>
                <w:rFonts w:cstheme="minorHAnsi"/>
              </w:rPr>
              <w:lastRenderedPageBreak/>
              <w:t xml:space="preserve">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krízovej intervencie pre túto cieľovú skupinu, </w:t>
            </w:r>
            <w:r w:rsidRPr="00022972">
              <w:rPr>
                <w:rFonts w:cstheme="minorHAnsi"/>
              </w:rPr>
              <w:sym w:font="Symbol" w:char="F0A7"/>
            </w:r>
            <w:r w:rsidRPr="00022972">
              <w:rPr>
                <w:rFonts w:cstheme="minorHAnsi"/>
              </w:rPr>
              <w:t xml:space="preserve"> zasieťovať rodinu do iných foriem sociálnych služieb, podporných organizácií a do 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w:t>
            </w:r>
            <w:r w:rsidRPr="00022972">
              <w:rPr>
                <w:rFonts w:cstheme="minorHAnsi"/>
              </w:rPr>
              <w:lastRenderedPageBreak/>
              <w:t xml:space="preserve">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môže priniesť výraznú úsporu v neskoršom období, pretože predpokladáme, že dopad na zlepšenie samostatnosti dieťaťa so zdravotným znevýhodnením prináša zo sebou nižšie náklady pre 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18E90349"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3E2FD30C"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4BC050CB" w14:textId="77777777" w:rsidR="00412FE5" w:rsidRPr="00022972" w:rsidRDefault="00412FE5" w:rsidP="00B9344C">
            <w:pPr>
              <w:rPr>
                <w:rFonts w:cstheme="minorHAnsi"/>
              </w:rPr>
            </w:pPr>
            <w:r w:rsidRPr="00022972">
              <w:rPr>
                <w:rFonts w:cstheme="minorHAnsi"/>
              </w:rPr>
              <w:t xml:space="preserve">Nepovažujeme za odôvodnené založiť určenie finančného príspevku na prevádzku pre neverejných poskytovateľov sociálnej služby- </w:t>
            </w:r>
            <w:r w:rsidRPr="00022972">
              <w:rPr>
                <w:rFonts w:cstheme="minorHAnsi"/>
              </w:rPr>
              <w:lastRenderedPageBreak/>
              <w:t>služby včasnej intervencie na inom právnom základe, resp. odlišným spôsobom  ako je to v prípade iných druhov sociálnych služieb.</w:t>
            </w:r>
          </w:p>
        </w:tc>
      </w:tr>
      <w:tr w:rsidR="00412FE5" w:rsidRPr="00022972" w14:paraId="68446FCB" w14:textId="77777777" w:rsidTr="00B9344C">
        <w:trPr>
          <w:tblCellSpacing w:w="15" w:type="dxa"/>
        </w:trPr>
        <w:tc>
          <w:tcPr>
            <w:tcW w:w="1799" w:type="dxa"/>
            <w:hideMark/>
          </w:tcPr>
          <w:p w14:paraId="0E10ABAC"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30969F55" w14:textId="77777777" w:rsidR="00412FE5" w:rsidRPr="00022972" w:rsidRDefault="00412FE5" w:rsidP="00B9344C">
            <w:pPr>
              <w:rPr>
                <w:rFonts w:cstheme="minorHAnsi"/>
              </w:rPr>
            </w:pPr>
            <w:r w:rsidRPr="00022972">
              <w:rPr>
                <w:rFonts w:cstheme="minorHAnsi"/>
              </w:rPr>
              <w:t xml:space="preserve">K bodu 191 </w:t>
            </w:r>
          </w:p>
        </w:tc>
        <w:tc>
          <w:tcPr>
            <w:tcW w:w="5913" w:type="dxa"/>
            <w:hideMark/>
          </w:tcPr>
          <w:p w14:paraId="1D6B3C0C" w14:textId="77777777" w:rsidR="00412FE5" w:rsidRPr="00022972" w:rsidRDefault="00412FE5"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35EB6CB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23B709A4" w14:textId="77777777" w:rsidR="00412FE5" w:rsidRPr="00022972" w:rsidRDefault="00412FE5" w:rsidP="00B9344C">
            <w:pPr>
              <w:jc w:val="center"/>
              <w:rPr>
                <w:rFonts w:cstheme="minorHAnsi"/>
              </w:rPr>
            </w:pPr>
            <w:r w:rsidRPr="00022972">
              <w:rPr>
                <w:rFonts w:cstheme="minorHAnsi"/>
              </w:rPr>
              <w:t>N</w:t>
            </w:r>
          </w:p>
        </w:tc>
        <w:tc>
          <w:tcPr>
            <w:tcW w:w="4349" w:type="dxa"/>
          </w:tcPr>
          <w:p w14:paraId="3FF9ABE6" w14:textId="77777777" w:rsidR="00412FE5" w:rsidRPr="00022972" w:rsidRDefault="00412FE5" w:rsidP="00B9344C">
            <w:pPr>
              <w:rPr>
                <w:rFonts w:cstheme="minorHAnsi"/>
              </w:rPr>
            </w:pPr>
            <w:r w:rsidRPr="00022972">
              <w:rPr>
                <w:rFonts w:eastAsia="Times New Roman" w:cstheme="minorHAnsi"/>
                <w:lang w:eastAsia="sk-SK"/>
              </w:rPr>
              <w:t>Vzhľadom na neakceptovanie zásadnej pripomienky  k bodu 95.</w:t>
            </w:r>
          </w:p>
        </w:tc>
      </w:tr>
      <w:tr w:rsidR="00412FE5" w:rsidRPr="00022972" w14:paraId="0D3F2962" w14:textId="77777777" w:rsidTr="00B9344C">
        <w:trPr>
          <w:tblCellSpacing w:w="15" w:type="dxa"/>
        </w:trPr>
        <w:tc>
          <w:tcPr>
            <w:tcW w:w="1799" w:type="dxa"/>
            <w:hideMark/>
          </w:tcPr>
          <w:p w14:paraId="2481A566"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1CB30E0D" w14:textId="77777777" w:rsidR="00412FE5" w:rsidRPr="00022972" w:rsidRDefault="00412FE5" w:rsidP="00B9344C">
            <w:pPr>
              <w:rPr>
                <w:rFonts w:cstheme="minorHAnsi"/>
              </w:rPr>
            </w:pPr>
            <w:r w:rsidRPr="00022972">
              <w:rPr>
                <w:rFonts w:cstheme="minorHAnsi"/>
              </w:rPr>
              <w:t xml:space="preserve">K bodu 188 (Príloha č.6) </w:t>
            </w:r>
          </w:p>
        </w:tc>
        <w:tc>
          <w:tcPr>
            <w:tcW w:w="5913" w:type="dxa"/>
            <w:hideMark/>
          </w:tcPr>
          <w:p w14:paraId="1C2ED3F4" w14:textId="77777777" w:rsidR="00412FE5" w:rsidRPr="00022972" w:rsidRDefault="00412FE5"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w:t>
            </w:r>
            <w:r w:rsidRPr="00022972">
              <w:rPr>
                <w:rFonts w:cstheme="minorHAnsi"/>
              </w:rPr>
              <w:lastRenderedPageBreak/>
              <w:t xml:space="preserve">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w:t>
            </w:r>
            <w:r w:rsidRPr="00022972">
              <w:rPr>
                <w:rFonts w:cstheme="minorHAnsi"/>
              </w:rPr>
              <w:lastRenderedPageBreak/>
              <w:t xml:space="preserve">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w:t>
            </w:r>
            <w:r w:rsidRPr="00022972">
              <w:rPr>
                <w:rFonts w:cstheme="minorHAnsi"/>
              </w:rPr>
              <w:lastRenderedPageBreak/>
              <w:t xml:space="preserve">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B85F934"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DB61741" w14:textId="77777777" w:rsidR="00412FE5" w:rsidRPr="00022972" w:rsidRDefault="00412FE5" w:rsidP="00B9344C">
            <w:pPr>
              <w:jc w:val="center"/>
              <w:rPr>
                <w:rFonts w:cstheme="minorHAnsi"/>
              </w:rPr>
            </w:pPr>
            <w:r w:rsidRPr="00022972">
              <w:rPr>
                <w:rFonts w:cstheme="minorHAnsi"/>
              </w:rPr>
              <w:t>N</w:t>
            </w:r>
          </w:p>
        </w:tc>
        <w:tc>
          <w:tcPr>
            <w:tcW w:w="4349" w:type="dxa"/>
          </w:tcPr>
          <w:p w14:paraId="7DA710DF" w14:textId="77777777"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w:t>
            </w:r>
            <w:r w:rsidRPr="00022972">
              <w:rPr>
                <w:rFonts w:eastAsia="Times New Roman" w:cstheme="minorHAnsi"/>
                <w:lang w:eastAsia="sk-SK"/>
              </w:rPr>
              <w:lastRenderedPageBreak/>
              <w:t xml:space="preserve">je poskytovaný vo väzbe na konkrétneho prijímateľa sociálnej služby a jemu priznaný stupeň odkázanosti ani jeho individualizovaný vek.  </w:t>
            </w:r>
          </w:p>
        </w:tc>
      </w:tr>
      <w:tr w:rsidR="00412FE5" w:rsidRPr="00022972" w14:paraId="1067FE60" w14:textId="77777777" w:rsidTr="00B9344C">
        <w:trPr>
          <w:tblCellSpacing w:w="15" w:type="dxa"/>
        </w:trPr>
        <w:tc>
          <w:tcPr>
            <w:tcW w:w="1799" w:type="dxa"/>
            <w:hideMark/>
          </w:tcPr>
          <w:p w14:paraId="4B235D82" w14:textId="77777777" w:rsidR="00412FE5" w:rsidRPr="00022972" w:rsidRDefault="00412FE5" w:rsidP="00B9344C">
            <w:pPr>
              <w:rPr>
                <w:rFonts w:cstheme="minorHAnsi"/>
              </w:rPr>
            </w:pPr>
            <w:r w:rsidRPr="00022972">
              <w:rPr>
                <w:rFonts w:cstheme="minorHAnsi"/>
              </w:rPr>
              <w:lastRenderedPageBreak/>
              <w:t xml:space="preserve">ZZR (Záujmové </w:t>
            </w:r>
            <w:r w:rsidRPr="00022972">
              <w:rPr>
                <w:rFonts w:cstheme="minorHAnsi"/>
              </w:rPr>
              <w:lastRenderedPageBreak/>
              <w:t xml:space="preserve">združenie RODINA) </w:t>
            </w:r>
          </w:p>
        </w:tc>
        <w:tc>
          <w:tcPr>
            <w:tcW w:w="1246" w:type="dxa"/>
            <w:hideMark/>
          </w:tcPr>
          <w:p w14:paraId="26C713F4" w14:textId="77777777" w:rsidR="00412FE5" w:rsidRPr="00022972" w:rsidRDefault="00412FE5" w:rsidP="00B9344C">
            <w:pPr>
              <w:rPr>
                <w:rFonts w:cstheme="minorHAnsi"/>
              </w:rPr>
            </w:pPr>
            <w:r w:rsidRPr="00022972">
              <w:rPr>
                <w:rFonts w:cstheme="minorHAnsi"/>
              </w:rPr>
              <w:lastRenderedPageBreak/>
              <w:t xml:space="preserve">Za bod 187 sa dopĺňa </w:t>
            </w:r>
            <w:r w:rsidRPr="00022972">
              <w:rPr>
                <w:rFonts w:cstheme="minorHAnsi"/>
              </w:rPr>
              <w:lastRenderedPageBreak/>
              <w:t xml:space="preserve">nový bod 188, ktorý znie: </w:t>
            </w:r>
          </w:p>
        </w:tc>
        <w:tc>
          <w:tcPr>
            <w:tcW w:w="5913" w:type="dxa"/>
            <w:hideMark/>
          </w:tcPr>
          <w:p w14:paraId="3E55354F" w14:textId="77777777" w:rsidR="00412FE5" w:rsidRPr="00022972" w:rsidRDefault="00412FE5"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w:t>
            </w:r>
            <w:r w:rsidRPr="00022972">
              <w:rPr>
                <w:rFonts w:cstheme="minorHAnsi"/>
              </w:rPr>
              <w:lastRenderedPageBreak/>
              <w:t xml:space="preserve">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w:t>
            </w:r>
            <w:r w:rsidRPr="00022972">
              <w:rPr>
                <w:rFonts w:cstheme="minorHAnsi"/>
              </w:rPr>
              <w:lastRenderedPageBreak/>
              <w:t xml:space="preserve">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w:t>
            </w:r>
            <w:r w:rsidRPr="00022972">
              <w:rPr>
                <w:rFonts w:cstheme="minorHAnsi"/>
              </w:rPr>
              <w:lastRenderedPageBreak/>
              <w:t xml:space="preserve">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65EADDFB"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7E52CE8E"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49CB1EC3"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w:t>
            </w:r>
            <w:r w:rsidRPr="00022972">
              <w:rPr>
                <w:rFonts w:eastAsia="Times New Roman" w:cstheme="minorHAnsi"/>
                <w:lang w:eastAsia="sk-SK"/>
              </w:rPr>
              <w:lastRenderedPageBreak/>
              <w:t xml:space="preserve">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731E2D87" w14:textId="77777777" w:rsidTr="00B9344C">
        <w:trPr>
          <w:tblCellSpacing w:w="15" w:type="dxa"/>
        </w:trPr>
        <w:tc>
          <w:tcPr>
            <w:tcW w:w="1799" w:type="dxa"/>
            <w:hideMark/>
          </w:tcPr>
          <w:p w14:paraId="0096730F"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26C8B32F" w14:textId="77777777" w:rsidR="00412FE5" w:rsidRPr="00022972" w:rsidRDefault="00412FE5" w:rsidP="00B9344C">
            <w:pPr>
              <w:rPr>
                <w:rFonts w:cstheme="minorHAnsi"/>
              </w:rPr>
            </w:pPr>
            <w:r w:rsidRPr="00022972">
              <w:rPr>
                <w:rFonts w:cstheme="minorHAnsi"/>
              </w:rPr>
              <w:t xml:space="preserve">K bodu 187 (Príloha č.4a) </w:t>
            </w:r>
          </w:p>
        </w:tc>
        <w:tc>
          <w:tcPr>
            <w:tcW w:w="5913" w:type="dxa"/>
            <w:hideMark/>
          </w:tcPr>
          <w:p w14:paraId="7C8ED668" w14:textId="77777777" w:rsidR="00412FE5" w:rsidRPr="00022972" w:rsidRDefault="00412FE5"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w:t>
            </w:r>
            <w:r w:rsidRPr="00022972">
              <w:rPr>
                <w:rFonts w:cstheme="minorHAnsi"/>
              </w:rPr>
              <w:lastRenderedPageBreak/>
              <w:t xml:space="preserve">nákladov daných sociálnych služieb, ale aj z prepočtov nákladov, ktoré sú potrebné na zabezpečenie mzdových nákladov, odvodov a nákladov na prevádzku týchto sociálnych služieb. </w:t>
            </w:r>
          </w:p>
        </w:tc>
        <w:tc>
          <w:tcPr>
            <w:tcW w:w="821" w:type="dxa"/>
            <w:hideMark/>
          </w:tcPr>
          <w:p w14:paraId="0EC4524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C960F18" w14:textId="77777777" w:rsidR="00412FE5" w:rsidRPr="00022972" w:rsidRDefault="00412FE5" w:rsidP="00B9344C">
            <w:pPr>
              <w:jc w:val="center"/>
              <w:rPr>
                <w:rFonts w:cstheme="minorHAnsi"/>
              </w:rPr>
            </w:pPr>
            <w:r w:rsidRPr="00022972">
              <w:rPr>
                <w:rFonts w:cstheme="minorHAnsi"/>
              </w:rPr>
              <w:t>ČA</w:t>
            </w:r>
          </w:p>
        </w:tc>
        <w:tc>
          <w:tcPr>
            <w:tcW w:w="4349" w:type="dxa"/>
          </w:tcPr>
          <w:p w14:paraId="43CDCB42"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48FB7E04" w14:textId="77777777" w:rsidR="00412FE5" w:rsidRPr="00022972" w:rsidRDefault="00412FE5" w:rsidP="00B9344C">
            <w:pPr>
              <w:rPr>
                <w:rFonts w:cstheme="minorHAnsi"/>
              </w:rPr>
            </w:pPr>
            <w:r w:rsidRPr="00022972">
              <w:rPr>
                <w:rFonts w:eastAsia="Times New Roman" w:cstheme="minorHAnsi"/>
                <w:lang w:eastAsia="sk-SK"/>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412FE5" w:rsidRPr="00022972" w14:paraId="07623B8B" w14:textId="77777777" w:rsidTr="00B9344C">
        <w:trPr>
          <w:tblCellSpacing w:w="15" w:type="dxa"/>
        </w:trPr>
        <w:tc>
          <w:tcPr>
            <w:tcW w:w="1799" w:type="dxa"/>
            <w:hideMark/>
          </w:tcPr>
          <w:p w14:paraId="67C57838"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1DA1F701" w14:textId="77777777" w:rsidR="00412FE5" w:rsidRPr="00022972" w:rsidRDefault="00412FE5" w:rsidP="00B9344C">
            <w:pPr>
              <w:rPr>
                <w:rFonts w:cstheme="minorHAnsi"/>
              </w:rPr>
            </w:pPr>
            <w:r w:rsidRPr="00022972">
              <w:rPr>
                <w:rFonts w:cstheme="minorHAnsi"/>
              </w:rPr>
              <w:t xml:space="preserve">K bodu § 96 (§78b odsek 3) </w:t>
            </w:r>
          </w:p>
        </w:tc>
        <w:tc>
          <w:tcPr>
            <w:tcW w:w="5913" w:type="dxa"/>
            <w:hideMark/>
          </w:tcPr>
          <w:p w14:paraId="698DA219" w14:textId="77777777" w:rsidR="00412FE5" w:rsidRPr="00022972" w:rsidRDefault="00412FE5"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hideMark/>
          </w:tcPr>
          <w:p w14:paraId="799096E2"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3AF95B55" w14:textId="65F68000" w:rsidR="00412FE5" w:rsidRPr="00022972" w:rsidRDefault="00412FE5" w:rsidP="00B9344C">
            <w:pPr>
              <w:jc w:val="center"/>
              <w:rPr>
                <w:rFonts w:cstheme="minorHAnsi"/>
              </w:rPr>
            </w:pPr>
            <w:r w:rsidRPr="00022972">
              <w:rPr>
                <w:rFonts w:cstheme="minorHAnsi"/>
              </w:rPr>
              <w:t>A</w:t>
            </w:r>
          </w:p>
        </w:tc>
        <w:tc>
          <w:tcPr>
            <w:tcW w:w="4349" w:type="dxa"/>
          </w:tcPr>
          <w:p w14:paraId="0B318FB1" w14:textId="3C997DE1" w:rsidR="00412FE5" w:rsidRPr="00022972" w:rsidRDefault="00412FE5" w:rsidP="00B9344C">
            <w:pPr>
              <w:rPr>
                <w:rFonts w:cstheme="minorHAnsi"/>
              </w:rPr>
            </w:pPr>
            <w:r w:rsidRPr="00022972">
              <w:rPr>
                <w:rFonts w:cstheme="minorHAnsi"/>
              </w:rPr>
              <w:t>Doplnením textu</w:t>
            </w:r>
          </w:p>
        </w:tc>
      </w:tr>
      <w:tr w:rsidR="00412FE5" w:rsidRPr="00022972" w14:paraId="523CABC0" w14:textId="77777777" w:rsidTr="00B9344C">
        <w:trPr>
          <w:tblCellSpacing w:w="15" w:type="dxa"/>
        </w:trPr>
        <w:tc>
          <w:tcPr>
            <w:tcW w:w="1799" w:type="dxa"/>
            <w:hideMark/>
          </w:tcPr>
          <w:p w14:paraId="5E92E67C"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44A11C95" w14:textId="77777777" w:rsidR="00412FE5" w:rsidRPr="00022972" w:rsidRDefault="00412FE5" w:rsidP="00B9344C">
            <w:pPr>
              <w:rPr>
                <w:rFonts w:cstheme="minorHAnsi"/>
              </w:rPr>
            </w:pPr>
            <w:r w:rsidRPr="00022972">
              <w:rPr>
                <w:rFonts w:cstheme="minorHAnsi"/>
              </w:rPr>
              <w:t xml:space="preserve">K bodu 183 (§110ag) </w:t>
            </w:r>
          </w:p>
        </w:tc>
        <w:tc>
          <w:tcPr>
            <w:tcW w:w="5913" w:type="dxa"/>
            <w:hideMark/>
          </w:tcPr>
          <w:p w14:paraId="73D24B6E" w14:textId="77777777" w:rsidR="00412FE5" w:rsidRPr="00022972" w:rsidRDefault="00412FE5"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65A4A9DA"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791509CD" w14:textId="77777777" w:rsidR="00412FE5" w:rsidRPr="00022972" w:rsidRDefault="00412FE5" w:rsidP="00B9344C">
            <w:pPr>
              <w:jc w:val="center"/>
              <w:rPr>
                <w:rFonts w:cstheme="minorHAnsi"/>
              </w:rPr>
            </w:pPr>
            <w:r w:rsidRPr="00022972">
              <w:rPr>
                <w:rFonts w:cstheme="minorHAnsi"/>
              </w:rPr>
              <w:t>ČA</w:t>
            </w:r>
          </w:p>
        </w:tc>
        <w:tc>
          <w:tcPr>
            <w:tcW w:w="4349" w:type="dxa"/>
          </w:tcPr>
          <w:p w14:paraId="3725F61C"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465F5495" w14:textId="77777777" w:rsidR="00412FE5" w:rsidRPr="00022972" w:rsidRDefault="00412FE5" w:rsidP="00B9344C">
            <w:pPr>
              <w:rPr>
                <w:rFonts w:cstheme="minorHAnsi"/>
              </w:rPr>
            </w:pPr>
          </w:p>
        </w:tc>
      </w:tr>
      <w:tr w:rsidR="00412FE5" w:rsidRPr="00022972" w14:paraId="31C13E22" w14:textId="77777777" w:rsidTr="00B9344C">
        <w:trPr>
          <w:tblCellSpacing w:w="15" w:type="dxa"/>
        </w:trPr>
        <w:tc>
          <w:tcPr>
            <w:tcW w:w="1799" w:type="dxa"/>
            <w:hideMark/>
          </w:tcPr>
          <w:p w14:paraId="7C95B37F"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16140BAC" w14:textId="77777777" w:rsidR="00412FE5" w:rsidRPr="00022972" w:rsidRDefault="00412FE5" w:rsidP="00B9344C">
            <w:pPr>
              <w:rPr>
                <w:rFonts w:cstheme="minorHAnsi"/>
              </w:rPr>
            </w:pPr>
            <w:r w:rsidRPr="00022972">
              <w:rPr>
                <w:rFonts w:cstheme="minorHAnsi"/>
              </w:rPr>
              <w:t xml:space="preserve">K bodu 128 (§ 84 odsek 5) </w:t>
            </w:r>
          </w:p>
        </w:tc>
        <w:tc>
          <w:tcPr>
            <w:tcW w:w="5913" w:type="dxa"/>
            <w:hideMark/>
          </w:tcPr>
          <w:p w14:paraId="1A10749E" w14:textId="77777777" w:rsidR="00412FE5" w:rsidRPr="00022972" w:rsidRDefault="00412FE5"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04568E8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7A7265E" w14:textId="77777777" w:rsidR="00412FE5" w:rsidRPr="00022972" w:rsidRDefault="00412FE5" w:rsidP="00B9344C">
            <w:pPr>
              <w:jc w:val="center"/>
              <w:rPr>
                <w:rFonts w:cstheme="minorHAnsi"/>
              </w:rPr>
            </w:pPr>
            <w:r w:rsidRPr="00022972">
              <w:rPr>
                <w:rFonts w:cstheme="minorHAnsi"/>
              </w:rPr>
              <w:t>A</w:t>
            </w:r>
          </w:p>
        </w:tc>
        <w:tc>
          <w:tcPr>
            <w:tcW w:w="4349" w:type="dxa"/>
          </w:tcPr>
          <w:p w14:paraId="32779CA5" w14:textId="77777777" w:rsidR="00412FE5" w:rsidRPr="00022972" w:rsidRDefault="00412FE5" w:rsidP="00B9344C">
            <w:pPr>
              <w:rPr>
                <w:rFonts w:cstheme="minorHAnsi"/>
              </w:rPr>
            </w:pPr>
          </w:p>
        </w:tc>
      </w:tr>
      <w:tr w:rsidR="00412FE5" w:rsidRPr="00022972" w14:paraId="163D31EF" w14:textId="77777777" w:rsidTr="00B9344C">
        <w:trPr>
          <w:tblCellSpacing w:w="15" w:type="dxa"/>
        </w:trPr>
        <w:tc>
          <w:tcPr>
            <w:tcW w:w="1799" w:type="dxa"/>
            <w:hideMark/>
          </w:tcPr>
          <w:p w14:paraId="5D79702C"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16D12F50"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7210D60B" w14:textId="77777777" w:rsidR="00412FE5" w:rsidRPr="00022972" w:rsidRDefault="00412FE5"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w:t>
            </w:r>
            <w:r w:rsidRPr="00022972">
              <w:rPr>
                <w:rFonts w:cstheme="minorHAnsi"/>
              </w:rPr>
              <w:lastRenderedPageBreak/>
              <w:t xml:space="preserve">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0AF056D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141214B" w14:textId="77777777" w:rsidR="00412FE5" w:rsidRPr="00022972" w:rsidRDefault="00412FE5" w:rsidP="00B9344C">
            <w:pPr>
              <w:jc w:val="center"/>
              <w:rPr>
                <w:rFonts w:cstheme="minorHAnsi"/>
              </w:rPr>
            </w:pPr>
            <w:r w:rsidRPr="00022972">
              <w:rPr>
                <w:rFonts w:cstheme="minorHAnsi"/>
              </w:rPr>
              <w:t>ČA</w:t>
            </w:r>
          </w:p>
        </w:tc>
        <w:tc>
          <w:tcPr>
            <w:tcW w:w="4349" w:type="dxa"/>
          </w:tcPr>
          <w:p w14:paraId="7AA71F3F"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866AE64"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w:t>
            </w:r>
            <w:r w:rsidRPr="00022972">
              <w:rPr>
                <w:rFonts w:eastAsia="Times New Roman" w:cstheme="minorHAnsi"/>
                <w:lang w:eastAsia="sk-SK"/>
              </w:rPr>
              <w:lastRenderedPageBreak/>
              <w:t xml:space="preserve">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w:t>
            </w:r>
            <w:r w:rsidRPr="00022972">
              <w:rPr>
                <w:rFonts w:eastAsia="Times New Roman" w:cstheme="minorHAnsi"/>
                <w:lang w:eastAsia="sk-SK"/>
              </w:rPr>
              <w:lastRenderedPageBreak/>
              <w:t>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3E24A355" w14:textId="77777777" w:rsidTr="00B9344C">
        <w:trPr>
          <w:tblCellSpacing w:w="15" w:type="dxa"/>
        </w:trPr>
        <w:tc>
          <w:tcPr>
            <w:tcW w:w="1799" w:type="dxa"/>
            <w:hideMark/>
          </w:tcPr>
          <w:p w14:paraId="44B15E30"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3773266" w14:textId="77777777" w:rsidR="00412FE5" w:rsidRPr="00022972" w:rsidRDefault="00412FE5" w:rsidP="00B9344C">
            <w:pPr>
              <w:rPr>
                <w:rFonts w:cstheme="minorHAnsi"/>
              </w:rPr>
            </w:pPr>
            <w:r w:rsidRPr="00022972">
              <w:rPr>
                <w:rFonts w:cstheme="minorHAnsi"/>
              </w:rPr>
              <w:t xml:space="preserve">K bodu 132 (§ 84 odsek 16) </w:t>
            </w:r>
          </w:p>
        </w:tc>
        <w:tc>
          <w:tcPr>
            <w:tcW w:w="5913" w:type="dxa"/>
            <w:hideMark/>
          </w:tcPr>
          <w:p w14:paraId="6ED56086" w14:textId="77777777" w:rsidR="00412FE5" w:rsidRPr="00022972" w:rsidRDefault="00412FE5"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w:t>
            </w:r>
            <w:r w:rsidRPr="00022972">
              <w:rPr>
                <w:rFonts w:cstheme="minorHAnsi"/>
              </w:rPr>
              <w:lastRenderedPageBreak/>
              <w:t xml:space="preserve">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0AE4DCFC"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08FE5D08" w14:textId="77777777" w:rsidR="00412FE5" w:rsidRPr="00022972" w:rsidRDefault="00412FE5" w:rsidP="00B9344C">
            <w:pPr>
              <w:jc w:val="center"/>
              <w:rPr>
                <w:rFonts w:cstheme="minorHAnsi"/>
              </w:rPr>
            </w:pPr>
            <w:r w:rsidRPr="00022972">
              <w:rPr>
                <w:rFonts w:cstheme="minorHAnsi"/>
              </w:rPr>
              <w:t>A</w:t>
            </w:r>
          </w:p>
        </w:tc>
        <w:tc>
          <w:tcPr>
            <w:tcW w:w="4349" w:type="dxa"/>
          </w:tcPr>
          <w:p w14:paraId="2143B933" w14:textId="77777777" w:rsidR="00412FE5" w:rsidRPr="00022972" w:rsidRDefault="00412FE5" w:rsidP="00B9344C">
            <w:pPr>
              <w:rPr>
                <w:rFonts w:cstheme="minorHAnsi"/>
              </w:rPr>
            </w:pPr>
          </w:p>
        </w:tc>
      </w:tr>
      <w:tr w:rsidR="00412FE5" w:rsidRPr="00022972" w14:paraId="2E1EAB49" w14:textId="77777777" w:rsidTr="00B9344C">
        <w:trPr>
          <w:tblCellSpacing w:w="15" w:type="dxa"/>
        </w:trPr>
        <w:tc>
          <w:tcPr>
            <w:tcW w:w="1799" w:type="dxa"/>
            <w:hideMark/>
          </w:tcPr>
          <w:p w14:paraId="1E9ACA80"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33574314" w14:textId="77777777" w:rsidR="00412FE5" w:rsidRPr="00022972" w:rsidRDefault="00412FE5" w:rsidP="00B9344C">
            <w:pPr>
              <w:rPr>
                <w:rFonts w:cstheme="minorHAnsi"/>
              </w:rPr>
            </w:pPr>
            <w:r w:rsidRPr="00022972">
              <w:rPr>
                <w:rFonts w:cstheme="minorHAnsi"/>
              </w:rPr>
              <w:t xml:space="preserve">Za bod 185 sa vkladajú nové body 186 a 187 </w:t>
            </w:r>
          </w:p>
        </w:tc>
        <w:tc>
          <w:tcPr>
            <w:tcW w:w="5913" w:type="dxa"/>
            <w:hideMark/>
          </w:tcPr>
          <w:p w14:paraId="35B5210C" w14:textId="77777777" w:rsidR="00412FE5" w:rsidRPr="00022972" w:rsidRDefault="00412FE5"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w:t>
            </w:r>
            <w:r w:rsidRPr="00022972">
              <w:rPr>
                <w:rFonts w:cstheme="minorHAnsi"/>
              </w:rPr>
              <w:lastRenderedPageBreak/>
              <w:t xml:space="preserve">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00C1877B"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B771D0D" w14:textId="77777777" w:rsidR="00412FE5" w:rsidRPr="00022972" w:rsidRDefault="00412FE5" w:rsidP="00B9344C">
            <w:pPr>
              <w:jc w:val="center"/>
              <w:rPr>
                <w:rFonts w:cstheme="minorHAnsi"/>
              </w:rPr>
            </w:pPr>
            <w:r w:rsidRPr="00022972">
              <w:rPr>
                <w:rFonts w:cstheme="minorHAnsi"/>
              </w:rPr>
              <w:t>N</w:t>
            </w:r>
          </w:p>
        </w:tc>
        <w:tc>
          <w:tcPr>
            <w:tcW w:w="4349" w:type="dxa"/>
          </w:tcPr>
          <w:p w14:paraId="43A24B5F"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44326413" w14:textId="77777777" w:rsidR="00412FE5" w:rsidRPr="00022972" w:rsidRDefault="00412FE5" w:rsidP="00B9344C">
            <w:pPr>
              <w:spacing w:after="0" w:line="240" w:lineRule="auto"/>
              <w:rPr>
                <w:rFonts w:eastAsia="Times New Roman" w:cstheme="minorHAnsi"/>
                <w:lang w:eastAsia="sk-SK"/>
              </w:rPr>
            </w:pPr>
          </w:p>
          <w:p w14:paraId="5C3605FE"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w:t>
            </w:r>
            <w:r w:rsidRPr="00022972">
              <w:rPr>
                <w:rFonts w:eastAsia="Times New Roman" w:cstheme="minorHAnsi"/>
                <w:lang w:eastAsia="sk-SK"/>
              </w:rPr>
              <w:lastRenderedPageBreak/>
              <w:t xml:space="preserve">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F90B9FE" w14:textId="77777777" w:rsidR="00412FE5" w:rsidRPr="00022972" w:rsidRDefault="00412FE5" w:rsidP="00B9344C">
            <w:pPr>
              <w:spacing w:after="0" w:line="240" w:lineRule="auto"/>
              <w:rPr>
                <w:rFonts w:eastAsia="Times New Roman" w:cstheme="minorHAnsi"/>
                <w:lang w:eastAsia="sk-SK"/>
              </w:rPr>
            </w:pPr>
          </w:p>
          <w:p w14:paraId="0E3BFB26" w14:textId="77777777" w:rsidR="00412FE5" w:rsidRPr="00022972" w:rsidRDefault="00412FE5"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w:t>
            </w:r>
            <w:r w:rsidRPr="00022972">
              <w:rPr>
                <w:rFonts w:eastAsia="Times New Roman" w:cstheme="minorHAnsi"/>
                <w:lang w:eastAsia="sk-SK"/>
              </w:rPr>
              <w:lastRenderedPageBreak/>
              <w:t>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412FE5" w:rsidRPr="00022972" w14:paraId="2718C388" w14:textId="77777777" w:rsidTr="00B9344C">
        <w:trPr>
          <w:tblCellSpacing w:w="15" w:type="dxa"/>
        </w:trPr>
        <w:tc>
          <w:tcPr>
            <w:tcW w:w="1799" w:type="dxa"/>
            <w:hideMark/>
          </w:tcPr>
          <w:p w14:paraId="699DD81F"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7791DD6" w14:textId="77777777" w:rsidR="00412FE5" w:rsidRPr="00022972" w:rsidRDefault="00412FE5" w:rsidP="00B9344C">
            <w:pPr>
              <w:rPr>
                <w:rFonts w:cstheme="minorHAnsi"/>
              </w:rPr>
            </w:pPr>
            <w:r w:rsidRPr="00022972">
              <w:rPr>
                <w:rFonts w:cstheme="minorHAnsi"/>
              </w:rPr>
              <w:t xml:space="preserve">K bodu 129 (§ 84 odsek 6) </w:t>
            </w:r>
          </w:p>
        </w:tc>
        <w:tc>
          <w:tcPr>
            <w:tcW w:w="5913" w:type="dxa"/>
            <w:hideMark/>
          </w:tcPr>
          <w:p w14:paraId="2C7A8F42" w14:textId="77777777" w:rsidR="00412FE5" w:rsidRPr="00022972" w:rsidRDefault="00412FE5"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74D69BC2"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682257F0" w14:textId="77777777" w:rsidR="00412FE5" w:rsidRPr="00022972" w:rsidRDefault="00412FE5" w:rsidP="00B9344C">
            <w:pPr>
              <w:jc w:val="center"/>
              <w:rPr>
                <w:rFonts w:cstheme="minorHAnsi"/>
              </w:rPr>
            </w:pPr>
            <w:r w:rsidRPr="00022972">
              <w:rPr>
                <w:rFonts w:cstheme="minorHAnsi"/>
              </w:rPr>
              <w:t>N</w:t>
            </w:r>
          </w:p>
        </w:tc>
        <w:tc>
          <w:tcPr>
            <w:tcW w:w="4349" w:type="dxa"/>
          </w:tcPr>
          <w:p w14:paraId="089472C6" w14:textId="77777777" w:rsidR="00412FE5" w:rsidRPr="00022972" w:rsidRDefault="00412FE5"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w:t>
            </w:r>
            <w:r w:rsidRPr="00022972">
              <w:rPr>
                <w:rFonts w:eastAsia="Times New Roman" w:cstheme="minorHAnsi"/>
                <w:lang w:eastAsia="sk-SK"/>
              </w:rPr>
              <w:lastRenderedPageBreak/>
              <w:t>asistentom sociálnej práce a podmienkou na výkon sociálnej práce je odborná spôsobilosť sociálneho pracovníka alebo asistenta sociálnej práce, nemožno pripomienku akceptovať.</w:t>
            </w:r>
          </w:p>
          <w:p w14:paraId="4203CE93" w14:textId="77777777" w:rsidR="00412FE5" w:rsidRPr="00022972" w:rsidRDefault="00412FE5" w:rsidP="00B9344C">
            <w:pPr>
              <w:rPr>
                <w:rFonts w:cstheme="minorHAnsi"/>
              </w:rPr>
            </w:pPr>
          </w:p>
        </w:tc>
      </w:tr>
      <w:tr w:rsidR="00412FE5" w:rsidRPr="00022972" w14:paraId="592EF640" w14:textId="77777777" w:rsidTr="00B9344C">
        <w:trPr>
          <w:tblCellSpacing w:w="15" w:type="dxa"/>
        </w:trPr>
        <w:tc>
          <w:tcPr>
            <w:tcW w:w="1799" w:type="dxa"/>
            <w:hideMark/>
          </w:tcPr>
          <w:p w14:paraId="7C1201FC"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9E3089F" w14:textId="77777777" w:rsidR="00412FE5" w:rsidRPr="00022972" w:rsidRDefault="00412FE5" w:rsidP="00B9344C">
            <w:pPr>
              <w:rPr>
                <w:rFonts w:cstheme="minorHAnsi"/>
              </w:rPr>
            </w:pPr>
            <w:r w:rsidRPr="00022972">
              <w:rPr>
                <w:rFonts w:cstheme="minorHAnsi"/>
              </w:rPr>
              <w:t xml:space="preserve">K bodu 95 (§ 78aa) </w:t>
            </w:r>
          </w:p>
        </w:tc>
        <w:tc>
          <w:tcPr>
            <w:tcW w:w="5913" w:type="dxa"/>
            <w:hideMark/>
          </w:tcPr>
          <w:p w14:paraId="75CEA123" w14:textId="77777777" w:rsidR="00412FE5" w:rsidRPr="00022972" w:rsidRDefault="00412FE5"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w:t>
            </w:r>
            <w:r w:rsidRPr="00022972">
              <w:rPr>
                <w:rFonts w:cstheme="minorHAnsi"/>
              </w:rPr>
              <w:lastRenderedPageBreak/>
              <w:t xml:space="preserve">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w:t>
            </w:r>
            <w:r w:rsidRPr="00022972">
              <w:rPr>
                <w:rFonts w:cstheme="minorHAnsi"/>
              </w:rPr>
              <w:lastRenderedPageBreak/>
              <w:t xml:space="preserve">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1308B2B4"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FBC67F3" w14:textId="77777777" w:rsidR="00412FE5" w:rsidRPr="00022972" w:rsidRDefault="00412FE5" w:rsidP="00B9344C">
            <w:pPr>
              <w:jc w:val="center"/>
              <w:rPr>
                <w:rFonts w:cstheme="minorHAnsi"/>
              </w:rPr>
            </w:pPr>
            <w:r w:rsidRPr="00022972">
              <w:rPr>
                <w:rFonts w:cstheme="minorHAnsi"/>
              </w:rPr>
              <w:t>N</w:t>
            </w:r>
          </w:p>
        </w:tc>
        <w:tc>
          <w:tcPr>
            <w:tcW w:w="4349" w:type="dxa"/>
          </w:tcPr>
          <w:p w14:paraId="09ECB6D6" w14:textId="77777777" w:rsidR="00412FE5" w:rsidRPr="00022972" w:rsidRDefault="00412FE5"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w:t>
            </w:r>
            <w:r w:rsidRPr="00022972">
              <w:rPr>
                <w:rFonts w:eastAsia="Times New Roman" w:cstheme="minorHAnsi"/>
                <w:lang w:eastAsia="sk-SK"/>
              </w:rPr>
              <w:lastRenderedPageBreak/>
              <w:t xml:space="preserve">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412FE5" w:rsidRPr="00022972" w14:paraId="43CD5C73" w14:textId="77777777" w:rsidTr="00B9344C">
        <w:trPr>
          <w:tblCellSpacing w:w="15" w:type="dxa"/>
        </w:trPr>
        <w:tc>
          <w:tcPr>
            <w:tcW w:w="1799" w:type="dxa"/>
            <w:hideMark/>
          </w:tcPr>
          <w:p w14:paraId="79A9CC2A"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20A5C13" w14:textId="77777777" w:rsidR="00412FE5" w:rsidRPr="00022972" w:rsidRDefault="00412FE5" w:rsidP="00B9344C">
            <w:pPr>
              <w:rPr>
                <w:rFonts w:cstheme="minorHAnsi"/>
              </w:rPr>
            </w:pPr>
            <w:r w:rsidRPr="00022972">
              <w:rPr>
                <w:rFonts w:cstheme="minorHAnsi"/>
              </w:rPr>
              <w:t xml:space="preserve">K bodu 97 (§78c odsek 7) </w:t>
            </w:r>
          </w:p>
        </w:tc>
        <w:tc>
          <w:tcPr>
            <w:tcW w:w="5913" w:type="dxa"/>
            <w:hideMark/>
          </w:tcPr>
          <w:p w14:paraId="627AFF45" w14:textId="77777777" w:rsidR="00412FE5" w:rsidRPr="00022972" w:rsidRDefault="00412FE5"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w:t>
            </w:r>
            <w:r w:rsidRPr="00022972">
              <w:rPr>
                <w:rFonts w:cstheme="minorHAnsi"/>
              </w:rPr>
              <w:lastRenderedPageBreak/>
              <w:t xml:space="preserve">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w:t>
            </w:r>
            <w:r w:rsidRPr="00022972">
              <w:rPr>
                <w:rFonts w:cstheme="minorHAnsi"/>
              </w:rPr>
              <w:lastRenderedPageBreak/>
              <w:t xml:space="preserve">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239FE704"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486E52FA" w14:textId="0A242570" w:rsidR="00412FE5" w:rsidRPr="00022972" w:rsidRDefault="00412FE5" w:rsidP="00B9344C">
            <w:pPr>
              <w:jc w:val="center"/>
              <w:rPr>
                <w:rFonts w:cstheme="minorHAnsi"/>
              </w:rPr>
            </w:pPr>
            <w:r w:rsidRPr="00022972">
              <w:rPr>
                <w:rFonts w:cstheme="minorHAnsi"/>
              </w:rPr>
              <w:lastRenderedPageBreak/>
              <w:t>N</w:t>
            </w:r>
          </w:p>
        </w:tc>
        <w:tc>
          <w:tcPr>
            <w:tcW w:w="4349" w:type="dxa"/>
          </w:tcPr>
          <w:p w14:paraId="4B722872"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w:t>
            </w:r>
            <w:r w:rsidRPr="00022972">
              <w:rPr>
                <w:rFonts w:eastAsia="Times New Roman" w:cstheme="minorHAnsi"/>
                <w:lang w:eastAsia="sk-SK"/>
              </w:rPr>
              <w:lastRenderedPageBreak/>
              <w:t>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75867F44" w14:textId="77777777" w:rsidR="00412FE5" w:rsidRPr="00022972" w:rsidRDefault="00412FE5"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w:t>
            </w:r>
            <w:r w:rsidRPr="00022972">
              <w:rPr>
                <w:rFonts w:eastAsia="Times New Roman" w:cstheme="minorHAnsi"/>
                <w:lang w:eastAsia="sk-SK"/>
              </w:rPr>
              <w:lastRenderedPageBreak/>
              <w:t>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412FE5" w:rsidRPr="00022972" w14:paraId="4C74350A" w14:textId="77777777" w:rsidTr="00B9344C">
        <w:trPr>
          <w:tblCellSpacing w:w="15" w:type="dxa"/>
        </w:trPr>
        <w:tc>
          <w:tcPr>
            <w:tcW w:w="1799" w:type="dxa"/>
            <w:hideMark/>
          </w:tcPr>
          <w:p w14:paraId="38606E49"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673BD6F" w14:textId="77777777" w:rsidR="00412FE5" w:rsidRPr="00022972" w:rsidRDefault="00412FE5" w:rsidP="00B9344C">
            <w:pPr>
              <w:rPr>
                <w:rFonts w:cstheme="minorHAnsi"/>
              </w:rPr>
            </w:pPr>
            <w:r w:rsidRPr="00022972">
              <w:rPr>
                <w:rFonts w:cstheme="minorHAnsi"/>
              </w:rPr>
              <w:t xml:space="preserve">K bodu 82 (§ 75 odsek 3 písmeno a)) </w:t>
            </w:r>
          </w:p>
        </w:tc>
        <w:tc>
          <w:tcPr>
            <w:tcW w:w="5913" w:type="dxa"/>
            <w:hideMark/>
          </w:tcPr>
          <w:p w14:paraId="01374024" w14:textId="77777777" w:rsidR="00412FE5" w:rsidRPr="00022972" w:rsidRDefault="00412FE5"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w:t>
            </w:r>
            <w:r w:rsidRPr="00022972">
              <w:rPr>
                <w:rFonts w:cstheme="minorHAnsi"/>
              </w:rPr>
              <w:lastRenderedPageBreak/>
              <w:t xml:space="preserve">celkovú kapacitu napriek potrebám. Uvedeným návrhom sa zabezpečí garancia ľudských práv aj pre ľudí bez domova. </w:t>
            </w:r>
          </w:p>
        </w:tc>
        <w:tc>
          <w:tcPr>
            <w:tcW w:w="821" w:type="dxa"/>
            <w:hideMark/>
          </w:tcPr>
          <w:p w14:paraId="3FA45F5F"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1FEBA57E" w14:textId="77777777" w:rsidR="00412FE5" w:rsidRPr="00022972" w:rsidRDefault="00412FE5" w:rsidP="00B9344C">
            <w:pPr>
              <w:jc w:val="center"/>
              <w:rPr>
                <w:rFonts w:cstheme="minorHAnsi"/>
              </w:rPr>
            </w:pPr>
            <w:r w:rsidRPr="00022972">
              <w:rPr>
                <w:rFonts w:cstheme="minorHAnsi"/>
              </w:rPr>
              <w:t>N</w:t>
            </w:r>
          </w:p>
        </w:tc>
        <w:tc>
          <w:tcPr>
            <w:tcW w:w="4349" w:type="dxa"/>
          </w:tcPr>
          <w:p w14:paraId="2E3899E2"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0F7CB1E9" w14:textId="77777777" w:rsidTr="00B9344C">
        <w:trPr>
          <w:tblCellSpacing w:w="15" w:type="dxa"/>
        </w:trPr>
        <w:tc>
          <w:tcPr>
            <w:tcW w:w="1799" w:type="dxa"/>
            <w:hideMark/>
          </w:tcPr>
          <w:p w14:paraId="2123947B"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D03EFF9" w14:textId="77777777" w:rsidR="00412FE5" w:rsidRPr="00022972" w:rsidRDefault="00412FE5" w:rsidP="00B9344C">
            <w:pPr>
              <w:rPr>
                <w:rFonts w:cstheme="minorHAnsi"/>
              </w:rPr>
            </w:pPr>
            <w:r w:rsidRPr="00022972">
              <w:rPr>
                <w:rFonts w:cstheme="minorHAnsi"/>
              </w:rPr>
              <w:t xml:space="preserve">K bodu 91 (§ 77 odsek 2) </w:t>
            </w:r>
          </w:p>
        </w:tc>
        <w:tc>
          <w:tcPr>
            <w:tcW w:w="5913" w:type="dxa"/>
            <w:hideMark/>
          </w:tcPr>
          <w:p w14:paraId="4B1A13A0" w14:textId="77777777" w:rsidR="00412FE5" w:rsidRPr="00022972" w:rsidRDefault="00412FE5"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426FB7D1"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52EBACD5" w14:textId="77777777" w:rsidR="00412FE5" w:rsidRPr="00022972" w:rsidRDefault="00412FE5" w:rsidP="00B9344C">
            <w:pPr>
              <w:jc w:val="center"/>
              <w:rPr>
                <w:rFonts w:cstheme="minorHAnsi"/>
              </w:rPr>
            </w:pPr>
            <w:r w:rsidRPr="00022972">
              <w:rPr>
                <w:rFonts w:cstheme="minorHAnsi"/>
              </w:rPr>
              <w:t>N</w:t>
            </w:r>
          </w:p>
        </w:tc>
        <w:tc>
          <w:tcPr>
            <w:tcW w:w="4349" w:type="dxa"/>
          </w:tcPr>
          <w:p w14:paraId="36525467" w14:textId="77777777" w:rsidR="00412FE5" w:rsidRPr="00022972" w:rsidRDefault="00412FE5" w:rsidP="00B9344C">
            <w:pPr>
              <w:rPr>
                <w:rFonts w:cstheme="minorHAnsi"/>
              </w:rPr>
            </w:pPr>
            <w:r w:rsidRPr="00022972">
              <w:rPr>
                <w:rFonts w:eastAsia="Times New Roman" w:cstheme="minorHAnsi"/>
                <w:lang w:eastAsia="sk-SK"/>
              </w:rPr>
              <w:t>Neakceptovanie pripomienky súvisí s neakceptovaním pripomienky k bodu 95.</w:t>
            </w:r>
          </w:p>
        </w:tc>
      </w:tr>
      <w:tr w:rsidR="00412FE5" w:rsidRPr="00022972" w14:paraId="502AEBE4" w14:textId="77777777" w:rsidTr="00B9344C">
        <w:trPr>
          <w:tblCellSpacing w:w="15" w:type="dxa"/>
        </w:trPr>
        <w:tc>
          <w:tcPr>
            <w:tcW w:w="1799" w:type="dxa"/>
            <w:hideMark/>
          </w:tcPr>
          <w:p w14:paraId="3DC1FDDA"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5634759A" w14:textId="77777777" w:rsidR="00412FE5" w:rsidRPr="00022972" w:rsidRDefault="00412FE5" w:rsidP="00B9344C">
            <w:pPr>
              <w:rPr>
                <w:rFonts w:cstheme="minorHAnsi"/>
              </w:rPr>
            </w:pPr>
            <w:r w:rsidRPr="00022972">
              <w:rPr>
                <w:rFonts w:cstheme="minorHAnsi"/>
              </w:rPr>
              <w:t xml:space="preserve">K bodu 91 (§ 77) </w:t>
            </w:r>
          </w:p>
        </w:tc>
        <w:tc>
          <w:tcPr>
            <w:tcW w:w="5913" w:type="dxa"/>
            <w:hideMark/>
          </w:tcPr>
          <w:p w14:paraId="359073E1" w14:textId="77777777" w:rsidR="00412FE5" w:rsidRPr="00022972" w:rsidRDefault="00412FE5"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w:t>
            </w:r>
            <w:r w:rsidRPr="00022972">
              <w:rPr>
                <w:rFonts w:cstheme="minorHAnsi"/>
              </w:rPr>
              <w:lastRenderedPageBreak/>
              <w:t xml:space="preserve">pracovník, špeciálny/liečebný pedagóg, logopéd, sociálny pedagóg. </w:t>
            </w:r>
          </w:p>
        </w:tc>
        <w:tc>
          <w:tcPr>
            <w:tcW w:w="821" w:type="dxa"/>
            <w:hideMark/>
          </w:tcPr>
          <w:p w14:paraId="01BA5DE7"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5B10E41" w14:textId="77777777" w:rsidR="00412FE5" w:rsidRPr="00022972" w:rsidRDefault="00412FE5" w:rsidP="00B9344C">
            <w:pPr>
              <w:jc w:val="center"/>
              <w:rPr>
                <w:rFonts w:cstheme="minorHAnsi"/>
              </w:rPr>
            </w:pPr>
            <w:r w:rsidRPr="00022972">
              <w:rPr>
                <w:rFonts w:cstheme="minorHAnsi"/>
              </w:rPr>
              <w:t>N</w:t>
            </w:r>
          </w:p>
        </w:tc>
        <w:tc>
          <w:tcPr>
            <w:tcW w:w="4349" w:type="dxa"/>
          </w:tcPr>
          <w:p w14:paraId="547CBB51" w14:textId="77777777" w:rsidR="00412FE5" w:rsidRPr="00022972" w:rsidRDefault="00412FE5"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412FE5" w:rsidRPr="00022972" w14:paraId="3E5C7A92" w14:textId="77777777" w:rsidTr="00B9344C">
        <w:trPr>
          <w:tblCellSpacing w:w="15" w:type="dxa"/>
        </w:trPr>
        <w:tc>
          <w:tcPr>
            <w:tcW w:w="1799" w:type="dxa"/>
            <w:hideMark/>
          </w:tcPr>
          <w:p w14:paraId="19A85F06"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6B5230CF" w14:textId="77777777" w:rsidR="00412FE5" w:rsidRPr="00022972" w:rsidRDefault="00412FE5" w:rsidP="00B9344C">
            <w:pPr>
              <w:rPr>
                <w:rFonts w:cstheme="minorHAnsi"/>
              </w:rPr>
            </w:pPr>
            <w:r w:rsidRPr="00022972">
              <w:rPr>
                <w:rFonts w:cstheme="minorHAnsi"/>
              </w:rPr>
              <w:t xml:space="preserve">Za bod 93 sa vkladá nový bod 94 </w:t>
            </w:r>
          </w:p>
        </w:tc>
        <w:tc>
          <w:tcPr>
            <w:tcW w:w="5913" w:type="dxa"/>
            <w:hideMark/>
          </w:tcPr>
          <w:p w14:paraId="4B2767EA" w14:textId="77777777" w:rsidR="00412FE5" w:rsidRPr="00022972" w:rsidRDefault="00412FE5"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41CA5972"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0AD6314D" w14:textId="77777777" w:rsidR="00412FE5" w:rsidRPr="00022972" w:rsidRDefault="00412FE5" w:rsidP="00B9344C">
            <w:pPr>
              <w:jc w:val="center"/>
              <w:rPr>
                <w:rFonts w:cstheme="minorHAnsi"/>
              </w:rPr>
            </w:pPr>
            <w:r w:rsidRPr="00022972">
              <w:rPr>
                <w:rFonts w:cstheme="minorHAnsi"/>
              </w:rPr>
              <w:t>N</w:t>
            </w:r>
          </w:p>
        </w:tc>
        <w:tc>
          <w:tcPr>
            <w:tcW w:w="4349" w:type="dxa"/>
          </w:tcPr>
          <w:p w14:paraId="562E0401" w14:textId="77777777" w:rsidR="00412FE5" w:rsidRPr="00022972" w:rsidRDefault="00412FE5" w:rsidP="00B9344C">
            <w:pPr>
              <w:rPr>
                <w:rFonts w:cstheme="minorHAnsi"/>
              </w:rPr>
            </w:pPr>
            <w:r w:rsidRPr="00022972">
              <w:rPr>
                <w:rFonts w:eastAsia="Times New Roman" w:cstheme="minorHAnsi"/>
                <w:lang w:eastAsia="sk-SK"/>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412FE5" w:rsidRPr="00022972" w14:paraId="59990C01" w14:textId="77777777" w:rsidTr="00B9344C">
        <w:trPr>
          <w:tblCellSpacing w:w="15" w:type="dxa"/>
        </w:trPr>
        <w:tc>
          <w:tcPr>
            <w:tcW w:w="1799" w:type="dxa"/>
            <w:hideMark/>
          </w:tcPr>
          <w:p w14:paraId="7CD71591" w14:textId="77777777" w:rsidR="00412FE5" w:rsidRPr="00022972" w:rsidRDefault="00412FE5" w:rsidP="00B9344C">
            <w:pPr>
              <w:rPr>
                <w:rFonts w:cstheme="minorHAnsi"/>
              </w:rPr>
            </w:pPr>
            <w:r w:rsidRPr="00022972">
              <w:rPr>
                <w:rFonts w:cstheme="minorHAnsi"/>
              </w:rPr>
              <w:t xml:space="preserve">ZZR (Záujmové </w:t>
            </w:r>
            <w:r w:rsidRPr="00022972">
              <w:rPr>
                <w:rFonts w:cstheme="minorHAnsi"/>
              </w:rPr>
              <w:lastRenderedPageBreak/>
              <w:t xml:space="preserve">združenie RODINA) </w:t>
            </w:r>
          </w:p>
        </w:tc>
        <w:tc>
          <w:tcPr>
            <w:tcW w:w="1246" w:type="dxa"/>
            <w:hideMark/>
          </w:tcPr>
          <w:p w14:paraId="62635668" w14:textId="77777777" w:rsidR="00412FE5" w:rsidRPr="00022972" w:rsidRDefault="00412FE5" w:rsidP="00B9344C">
            <w:pPr>
              <w:rPr>
                <w:rFonts w:cstheme="minorHAnsi"/>
              </w:rPr>
            </w:pPr>
            <w:r w:rsidRPr="00022972">
              <w:rPr>
                <w:rFonts w:cstheme="minorHAnsi"/>
              </w:rPr>
              <w:lastRenderedPageBreak/>
              <w:t xml:space="preserve">K bodu 94 (§ </w:t>
            </w:r>
            <w:r w:rsidRPr="00022972">
              <w:rPr>
                <w:rFonts w:cstheme="minorHAnsi"/>
              </w:rPr>
              <w:lastRenderedPageBreak/>
              <w:t xml:space="preserve">78a odsek 5) </w:t>
            </w:r>
          </w:p>
        </w:tc>
        <w:tc>
          <w:tcPr>
            <w:tcW w:w="5913" w:type="dxa"/>
            <w:hideMark/>
          </w:tcPr>
          <w:p w14:paraId="17F6C1DB" w14:textId="77777777" w:rsidR="00412FE5" w:rsidRPr="00022972" w:rsidRDefault="00412FE5" w:rsidP="00B9344C">
            <w:pPr>
              <w:rPr>
                <w:rFonts w:cstheme="minorHAnsi"/>
              </w:rPr>
            </w:pPr>
            <w:r w:rsidRPr="00022972">
              <w:rPr>
                <w:rFonts w:cstheme="minorHAnsi"/>
              </w:rPr>
              <w:lastRenderedPageBreak/>
              <w:t xml:space="preserve">V § 78a ods. 5 sa za slovo „sebaobsluhe“ vkladá čiarka a slová „veku prijímateľov sociálnej služby“. Odôvodnenie: Vychádzajúc z </w:t>
            </w:r>
            <w:r w:rsidRPr="00022972">
              <w:rPr>
                <w:rFonts w:cstheme="minorHAnsi"/>
              </w:rPr>
              <w:lastRenderedPageBreak/>
              <w:t xml:space="preserve">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70779B83"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3795F032" w14:textId="77777777" w:rsidR="00412FE5" w:rsidRPr="00022972" w:rsidRDefault="00412FE5" w:rsidP="00B9344C">
            <w:pPr>
              <w:jc w:val="center"/>
              <w:rPr>
                <w:rFonts w:cstheme="minorHAnsi"/>
              </w:rPr>
            </w:pPr>
            <w:r w:rsidRPr="00022972">
              <w:rPr>
                <w:rFonts w:cstheme="minorHAnsi"/>
              </w:rPr>
              <w:lastRenderedPageBreak/>
              <w:t>N</w:t>
            </w:r>
          </w:p>
        </w:tc>
        <w:tc>
          <w:tcPr>
            <w:tcW w:w="4349" w:type="dxa"/>
          </w:tcPr>
          <w:p w14:paraId="0E2C6E88" w14:textId="2793C705" w:rsidR="00412FE5" w:rsidRPr="00022972" w:rsidRDefault="00412FE5" w:rsidP="00B9344C">
            <w:pPr>
              <w:rPr>
                <w:rFonts w:cstheme="minorHAnsi"/>
              </w:rPr>
            </w:pPr>
            <w:r w:rsidRPr="00022972">
              <w:rPr>
                <w:rFonts w:eastAsia="Times New Roman" w:cstheme="minorHAnsi"/>
                <w:lang w:eastAsia="sk-SK"/>
              </w:rPr>
              <w:t xml:space="preserve">Finančný príspevok na poskytovanie sociálnej služby v zariadeniach podmienených </w:t>
            </w:r>
            <w:r w:rsidRPr="00022972">
              <w:rPr>
                <w:rFonts w:eastAsia="Times New Roman" w:cstheme="minorHAnsi"/>
                <w:lang w:eastAsia="sk-SK"/>
              </w:rPr>
              <w:lastRenderedPageBreak/>
              <w:t xml:space="preserve">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A01F5F" w:rsidRPr="00022972" w14:paraId="76C4F1CA" w14:textId="77777777" w:rsidTr="00B9344C">
        <w:trPr>
          <w:tblCellSpacing w:w="15" w:type="dxa"/>
        </w:trPr>
        <w:tc>
          <w:tcPr>
            <w:tcW w:w="1799" w:type="dxa"/>
            <w:hideMark/>
          </w:tcPr>
          <w:p w14:paraId="5F6E6FD5" w14:textId="77777777" w:rsidR="00A01F5F" w:rsidRPr="00022972" w:rsidRDefault="00A01F5F" w:rsidP="00B9344C">
            <w:pPr>
              <w:rPr>
                <w:rFonts w:cstheme="minorHAnsi"/>
              </w:rPr>
            </w:pPr>
            <w:r w:rsidRPr="00022972">
              <w:rPr>
                <w:rFonts w:cstheme="minorHAnsi"/>
              </w:rPr>
              <w:lastRenderedPageBreak/>
              <w:t xml:space="preserve">ZZR (Záujmové združenie RODINA) </w:t>
            </w:r>
          </w:p>
        </w:tc>
        <w:tc>
          <w:tcPr>
            <w:tcW w:w="1246" w:type="dxa"/>
            <w:hideMark/>
          </w:tcPr>
          <w:p w14:paraId="2AC526AE"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6869B50E"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w:t>
            </w:r>
            <w:r w:rsidRPr="00022972">
              <w:rPr>
                <w:rFonts w:cstheme="minorHAnsi"/>
              </w:rPr>
              <w:lastRenderedPageBreak/>
              <w:t xml:space="preserve">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3A53BDBE"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9A2EBD4" w14:textId="6B269BB1" w:rsidR="00A01F5F" w:rsidRPr="00022972" w:rsidRDefault="00A01F5F" w:rsidP="00B9344C">
            <w:pPr>
              <w:jc w:val="center"/>
              <w:rPr>
                <w:rFonts w:cstheme="minorHAnsi"/>
              </w:rPr>
            </w:pPr>
            <w:r w:rsidRPr="00022972">
              <w:rPr>
                <w:rFonts w:cstheme="minorHAnsi"/>
              </w:rPr>
              <w:t>ČA</w:t>
            </w:r>
          </w:p>
        </w:tc>
        <w:tc>
          <w:tcPr>
            <w:tcW w:w="4349" w:type="dxa"/>
          </w:tcPr>
          <w:p w14:paraId="667C53C0" w14:textId="77777777" w:rsidR="00A01F5F" w:rsidRPr="00022972" w:rsidRDefault="00A01F5F" w:rsidP="00B9344C">
            <w:pPr>
              <w:rPr>
                <w:rFonts w:cstheme="minorHAnsi"/>
              </w:rPr>
            </w:pPr>
          </w:p>
          <w:p w14:paraId="3A3DFAA2" w14:textId="18DA38C2"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412FE5" w:rsidRPr="00022972" w14:paraId="3F413B13" w14:textId="77777777" w:rsidTr="00B9344C">
        <w:trPr>
          <w:tblCellSpacing w:w="15" w:type="dxa"/>
        </w:trPr>
        <w:tc>
          <w:tcPr>
            <w:tcW w:w="1799" w:type="dxa"/>
            <w:hideMark/>
          </w:tcPr>
          <w:p w14:paraId="7C7CC385"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965D028" w14:textId="77777777" w:rsidR="00412FE5" w:rsidRPr="00022972" w:rsidRDefault="00412FE5" w:rsidP="00B9344C">
            <w:pPr>
              <w:rPr>
                <w:rFonts w:cstheme="minorHAnsi"/>
              </w:rPr>
            </w:pPr>
            <w:r w:rsidRPr="00022972">
              <w:rPr>
                <w:rFonts w:cstheme="minorHAnsi"/>
              </w:rPr>
              <w:t xml:space="preserve">K bodu 93 (§ 77 odsek 8) </w:t>
            </w:r>
          </w:p>
        </w:tc>
        <w:tc>
          <w:tcPr>
            <w:tcW w:w="5913" w:type="dxa"/>
            <w:hideMark/>
          </w:tcPr>
          <w:p w14:paraId="31EF7EB3" w14:textId="77777777" w:rsidR="00412FE5" w:rsidRPr="00022972" w:rsidRDefault="00412FE5"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w:t>
            </w:r>
            <w:r w:rsidRPr="00022972">
              <w:rPr>
                <w:rFonts w:cstheme="minorHAnsi"/>
              </w:rPr>
              <w:lastRenderedPageBreak/>
              <w:t xml:space="preserve">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4BDC6FA5"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62B3E5E1" w14:textId="77777777" w:rsidR="00412FE5" w:rsidRPr="00022972" w:rsidRDefault="00412FE5" w:rsidP="00B9344C">
            <w:pPr>
              <w:jc w:val="center"/>
              <w:rPr>
                <w:rFonts w:cstheme="minorHAnsi"/>
              </w:rPr>
            </w:pPr>
            <w:r w:rsidRPr="00022972">
              <w:rPr>
                <w:rFonts w:cstheme="minorHAnsi"/>
              </w:rPr>
              <w:t>N</w:t>
            </w:r>
          </w:p>
        </w:tc>
        <w:tc>
          <w:tcPr>
            <w:tcW w:w="4349" w:type="dxa"/>
          </w:tcPr>
          <w:p w14:paraId="2A86D9E2"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w:t>
            </w:r>
            <w:r w:rsidRPr="00022972">
              <w:rPr>
                <w:rFonts w:eastAsia="Times New Roman" w:cstheme="minorHAnsi"/>
                <w:lang w:eastAsia="sk-SK"/>
              </w:rPr>
              <w:lastRenderedPageBreak/>
              <w:t>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12617138" w14:textId="77777777" w:rsidR="00412FE5" w:rsidRPr="00022972" w:rsidRDefault="00412FE5" w:rsidP="00B9344C">
            <w:pPr>
              <w:rPr>
                <w:rFonts w:cstheme="minorHAnsi"/>
              </w:rPr>
            </w:pPr>
          </w:p>
        </w:tc>
      </w:tr>
      <w:tr w:rsidR="00412FE5" w:rsidRPr="00022972" w14:paraId="44D49ECB" w14:textId="77777777" w:rsidTr="00B9344C">
        <w:trPr>
          <w:tblCellSpacing w:w="15" w:type="dxa"/>
        </w:trPr>
        <w:tc>
          <w:tcPr>
            <w:tcW w:w="1799" w:type="dxa"/>
            <w:shd w:val="clear" w:color="auto" w:fill="auto"/>
            <w:hideMark/>
          </w:tcPr>
          <w:p w14:paraId="4484178D" w14:textId="77777777" w:rsidR="00412FE5" w:rsidRPr="00022972" w:rsidRDefault="00412FE5" w:rsidP="00B9344C">
            <w:pPr>
              <w:rPr>
                <w:rFonts w:cstheme="minorHAnsi"/>
              </w:rPr>
            </w:pPr>
            <w:r w:rsidRPr="00022972">
              <w:rPr>
                <w:rFonts w:cstheme="minorHAnsi"/>
              </w:rPr>
              <w:lastRenderedPageBreak/>
              <w:t xml:space="preserve">ZZR (Záujmové </w:t>
            </w:r>
            <w:r w:rsidRPr="00022972">
              <w:rPr>
                <w:rFonts w:cstheme="minorHAnsi"/>
              </w:rPr>
              <w:lastRenderedPageBreak/>
              <w:t xml:space="preserve">združenie RODINA) </w:t>
            </w:r>
          </w:p>
        </w:tc>
        <w:tc>
          <w:tcPr>
            <w:tcW w:w="1246" w:type="dxa"/>
            <w:shd w:val="clear" w:color="auto" w:fill="auto"/>
            <w:hideMark/>
          </w:tcPr>
          <w:p w14:paraId="1A885949" w14:textId="77777777" w:rsidR="00412FE5" w:rsidRPr="00022972" w:rsidRDefault="00412FE5" w:rsidP="00B9344C">
            <w:pPr>
              <w:rPr>
                <w:rFonts w:cstheme="minorHAnsi"/>
              </w:rPr>
            </w:pPr>
            <w:r w:rsidRPr="00022972">
              <w:rPr>
                <w:rFonts w:cstheme="minorHAnsi"/>
              </w:rPr>
              <w:lastRenderedPageBreak/>
              <w:t xml:space="preserve">K bodu 94 (§ 78a odseky 6 </w:t>
            </w:r>
            <w:r w:rsidRPr="00022972">
              <w:rPr>
                <w:rFonts w:cstheme="minorHAnsi"/>
              </w:rPr>
              <w:lastRenderedPageBreak/>
              <w:t xml:space="preserve">až 8) </w:t>
            </w:r>
          </w:p>
        </w:tc>
        <w:tc>
          <w:tcPr>
            <w:tcW w:w="5913" w:type="dxa"/>
            <w:shd w:val="clear" w:color="auto" w:fill="auto"/>
            <w:hideMark/>
          </w:tcPr>
          <w:p w14:paraId="7BD60FEC" w14:textId="77777777" w:rsidR="00412FE5" w:rsidRPr="00022972" w:rsidRDefault="00412FE5" w:rsidP="00B9344C">
            <w:pPr>
              <w:rPr>
                <w:rFonts w:cstheme="minorHAnsi"/>
              </w:rPr>
            </w:pPr>
            <w:r w:rsidRPr="00022972">
              <w:rPr>
                <w:rFonts w:cstheme="minorHAnsi"/>
              </w:rPr>
              <w:lastRenderedPageBreak/>
              <w:t xml:space="preserve">V 78a odsek 6 v písm. b) sa slová „s najnižším stupňom odkázanosti“ nahrádzajú slovami „so stupňom odkázanosti IV“. V </w:t>
            </w:r>
            <w:r w:rsidRPr="00022972">
              <w:rPr>
                <w:rFonts w:cstheme="minorHAnsi"/>
              </w:rPr>
              <w:lastRenderedPageBreak/>
              <w:t xml:space="preserve">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w:t>
            </w:r>
            <w:r w:rsidRPr="00022972">
              <w:rPr>
                <w:rFonts w:cstheme="minorHAnsi"/>
              </w:rPr>
              <w:lastRenderedPageBreak/>
              <w:t xml:space="preserve">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5E2DB8BC" w14:textId="77777777" w:rsidR="00412FE5" w:rsidRPr="00022972" w:rsidRDefault="00412FE5"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shd w:val="clear" w:color="auto" w:fill="auto"/>
          </w:tcPr>
          <w:p w14:paraId="1B14E2A2" w14:textId="305C050F" w:rsidR="00412FE5" w:rsidRPr="00022972" w:rsidRDefault="00412FE5" w:rsidP="00B9344C">
            <w:pPr>
              <w:jc w:val="center"/>
              <w:rPr>
                <w:rFonts w:cstheme="minorHAnsi"/>
              </w:rPr>
            </w:pPr>
            <w:r w:rsidRPr="00022972">
              <w:rPr>
                <w:rFonts w:cstheme="minorHAnsi"/>
              </w:rPr>
              <w:lastRenderedPageBreak/>
              <w:t>N</w:t>
            </w:r>
          </w:p>
        </w:tc>
        <w:tc>
          <w:tcPr>
            <w:tcW w:w="4349" w:type="dxa"/>
            <w:shd w:val="clear" w:color="auto" w:fill="auto"/>
          </w:tcPr>
          <w:p w14:paraId="0B472EA1" w14:textId="30365B5E" w:rsidR="00412FE5" w:rsidRPr="00022972" w:rsidRDefault="00412FE5" w:rsidP="00B9344C">
            <w:pPr>
              <w:rPr>
                <w:rFonts w:cstheme="minorHAnsi"/>
              </w:rPr>
            </w:pPr>
            <w:r w:rsidRPr="00022972">
              <w:rPr>
                <w:rFonts w:cstheme="minorHAnsi"/>
              </w:rPr>
              <w:t xml:space="preserve">Navrhovaná zmena bezdôvodne zvýhodňuje poskytovateľov s neobsadenými miestami </w:t>
            </w:r>
            <w:r w:rsidRPr="00022972">
              <w:rPr>
                <w:rFonts w:cstheme="minorHAnsi"/>
              </w:rPr>
              <w:lastRenderedPageBreak/>
              <w:t xml:space="preserve">v čase podania žiadosti, v porovnaní s poskytovateľmi s obsadenými miestami prijímateľmi v nižších stupňoch odkázanosti fyzickej osoby na pomoc inej fyzickej osoby.    </w:t>
            </w:r>
          </w:p>
        </w:tc>
      </w:tr>
      <w:tr w:rsidR="006B7258" w:rsidRPr="00022972" w14:paraId="525D6672" w14:textId="77777777" w:rsidTr="00B9344C">
        <w:trPr>
          <w:tblCellSpacing w:w="15" w:type="dxa"/>
        </w:trPr>
        <w:tc>
          <w:tcPr>
            <w:tcW w:w="1799" w:type="dxa"/>
            <w:hideMark/>
          </w:tcPr>
          <w:p w14:paraId="2BDCB674" w14:textId="77777777" w:rsidR="006B7258" w:rsidRPr="00022972" w:rsidRDefault="006B7258" w:rsidP="00B9344C">
            <w:pPr>
              <w:rPr>
                <w:rFonts w:cstheme="minorHAnsi"/>
              </w:rPr>
            </w:pPr>
            <w:r w:rsidRPr="00022972">
              <w:rPr>
                <w:rFonts w:cstheme="minorHAnsi"/>
              </w:rPr>
              <w:lastRenderedPageBreak/>
              <w:t xml:space="preserve">ZZR (Záujmové združenie RODINA) </w:t>
            </w:r>
          </w:p>
        </w:tc>
        <w:tc>
          <w:tcPr>
            <w:tcW w:w="1246" w:type="dxa"/>
            <w:hideMark/>
          </w:tcPr>
          <w:p w14:paraId="4D503869" w14:textId="77777777" w:rsidR="006B7258" w:rsidRPr="00022972" w:rsidRDefault="006B7258" w:rsidP="00B9344C">
            <w:pPr>
              <w:rPr>
                <w:rFonts w:cstheme="minorHAnsi"/>
              </w:rPr>
            </w:pPr>
            <w:r w:rsidRPr="00022972">
              <w:rPr>
                <w:rFonts w:cstheme="minorHAnsi"/>
              </w:rPr>
              <w:t xml:space="preserve">K bodu 82 (§ 75 odsek 3) </w:t>
            </w:r>
          </w:p>
        </w:tc>
        <w:tc>
          <w:tcPr>
            <w:tcW w:w="5913" w:type="dxa"/>
            <w:hideMark/>
          </w:tcPr>
          <w:p w14:paraId="1990FDCC" w14:textId="77777777" w:rsidR="006B7258" w:rsidRPr="00022972" w:rsidRDefault="006B7258"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w:t>
            </w:r>
            <w:r w:rsidRPr="00022972">
              <w:rPr>
                <w:rFonts w:cstheme="minorHAnsi"/>
              </w:rPr>
              <w:lastRenderedPageBreak/>
              <w:t xml:space="preserve">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A6532EE" w14:textId="77777777" w:rsidR="006B7258" w:rsidRPr="00022972" w:rsidRDefault="006B7258" w:rsidP="00B9344C">
            <w:pPr>
              <w:rPr>
                <w:rFonts w:cstheme="minorHAnsi"/>
              </w:rPr>
            </w:pPr>
            <w:r w:rsidRPr="00022972">
              <w:rPr>
                <w:rFonts w:cstheme="minorHAnsi"/>
              </w:rPr>
              <w:lastRenderedPageBreak/>
              <w:t xml:space="preserve">Obyčajná pripomienka </w:t>
            </w:r>
          </w:p>
        </w:tc>
        <w:tc>
          <w:tcPr>
            <w:tcW w:w="830" w:type="dxa"/>
          </w:tcPr>
          <w:p w14:paraId="475FBAAA" w14:textId="06C01D95" w:rsidR="006B7258" w:rsidRPr="00022972" w:rsidRDefault="006B7258" w:rsidP="00B9344C">
            <w:pPr>
              <w:jc w:val="center"/>
              <w:rPr>
                <w:rFonts w:cstheme="minorHAnsi"/>
              </w:rPr>
            </w:pPr>
            <w:r w:rsidRPr="00022972">
              <w:rPr>
                <w:rFonts w:cstheme="minorHAnsi"/>
              </w:rPr>
              <w:t>CA</w:t>
            </w:r>
          </w:p>
        </w:tc>
        <w:tc>
          <w:tcPr>
            <w:tcW w:w="4349" w:type="dxa"/>
          </w:tcPr>
          <w:p w14:paraId="3EAA8591" w14:textId="77777777" w:rsidR="006B7258" w:rsidRPr="00022972" w:rsidRDefault="006B7258" w:rsidP="00B9344C">
            <w:pPr>
              <w:rPr>
                <w:rFonts w:cstheme="minorHAnsi"/>
              </w:rPr>
            </w:pPr>
            <w:r w:rsidRPr="00022972">
              <w:rPr>
                <w:rFonts w:cstheme="minorHAnsi"/>
              </w:rPr>
              <w:t>Pripomienka akceptovaná v prvej časti.</w:t>
            </w:r>
          </w:p>
          <w:p w14:paraId="60DE7C8F" w14:textId="22732464" w:rsidR="006B7258" w:rsidRPr="00022972" w:rsidRDefault="006B7258"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w:t>
            </w:r>
            <w:r w:rsidRPr="00022972">
              <w:rPr>
                <w:rFonts w:cstheme="minorHAnsi"/>
              </w:rPr>
              <w:lastRenderedPageBreak/>
              <w:t>tejto sociálnej služby- poverenie poskytovaním tejto sociálnej služby, ktoré zakladá nárok na finančnú podporu z rozpočtu vyššieho územného celku.</w:t>
            </w:r>
          </w:p>
        </w:tc>
      </w:tr>
      <w:tr w:rsidR="00412FE5" w:rsidRPr="00022972" w14:paraId="29B294D5" w14:textId="77777777" w:rsidTr="00B9344C">
        <w:trPr>
          <w:tblCellSpacing w:w="15" w:type="dxa"/>
        </w:trPr>
        <w:tc>
          <w:tcPr>
            <w:tcW w:w="1799" w:type="dxa"/>
            <w:hideMark/>
          </w:tcPr>
          <w:p w14:paraId="642FFDDA"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202A7741" w14:textId="77777777" w:rsidR="00412FE5" w:rsidRPr="00022972" w:rsidRDefault="00412FE5" w:rsidP="00B9344C">
            <w:pPr>
              <w:rPr>
                <w:rFonts w:cstheme="minorHAnsi"/>
              </w:rPr>
            </w:pPr>
            <w:r w:rsidRPr="00022972">
              <w:rPr>
                <w:rFonts w:cstheme="minorHAnsi"/>
              </w:rPr>
              <w:t xml:space="preserve">K bodu 26 (§ 34 odsek 5) </w:t>
            </w:r>
          </w:p>
        </w:tc>
        <w:tc>
          <w:tcPr>
            <w:tcW w:w="5913" w:type="dxa"/>
            <w:hideMark/>
          </w:tcPr>
          <w:p w14:paraId="182DB109" w14:textId="77777777" w:rsidR="00412FE5" w:rsidRPr="00022972" w:rsidRDefault="00412FE5"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w:t>
            </w:r>
            <w:r w:rsidRPr="00022972">
              <w:rPr>
                <w:rFonts w:cstheme="minorHAnsi"/>
              </w:rPr>
              <w:lastRenderedPageBreak/>
              <w:t xml:space="preserve">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2BED777E"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500DF2B7" w14:textId="77777777" w:rsidR="00412FE5" w:rsidRPr="00022972" w:rsidRDefault="00412FE5" w:rsidP="00B9344C">
            <w:pPr>
              <w:jc w:val="center"/>
              <w:rPr>
                <w:rFonts w:cstheme="minorHAnsi"/>
              </w:rPr>
            </w:pPr>
            <w:r w:rsidRPr="00022972">
              <w:rPr>
                <w:rFonts w:cstheme="minorHAnsi"/>
              </w:rPr>
              <w:lastRenderedPageBreak/>
              <w:t>A</w:t>
            </w:r>
          </w:p>
        </w:tc>
        <w:tc>
          <w:tcPr>
            <w:tcW w:w="4349" w:type="dxa"/>
          </w:tcPr>
          <w:p w14:paraId="42253D6F" w14:textId="77777777" w:rsidR="00412FE5" w:rsidRPr="00022972" w:rsidRDefault="00412FE5" w:rsidP="00B9344C">
            <w:pPr>
              <w:rPr>
                <w:rFonts w:cstheme="minorHAnsi"/>
              </w:rPr>
            </w:pPr>
          </w:p>
        </w:tc>
      </w:tr>
      <w:tr w:rsidR="00412FE5" w:rsidRPr="00022972" w14:paraId="4DA8E6E9" w14:textId="77777777" w:rsidTr="00B9344C">
        <w:trPr>
          <w:tblCellSpacing w:w="15" w:type="dxa"/>
        </w:trPr>
        <w:tc>
          <w:tcPr>
            <w:tcW w:w="1799" w:type="dxa"/>
            <w:shd w:val="clear" w:color="auto" w:fill="auto"/>
            <w:hideMark/>
          </w:tcPr>
          <w:p w14:paraId="43046A1F"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shd w:val="clear" w:color="auto" w:fill="auto"/>
            <w:hideMark/>
          </w:tcPr>
          <w:p w14:paraId="1B6810B0" w14:textId="77777777" w:rsidR="00412FE5" w:rsidRPr="00022972" w:rsidRDefault="00412FE5" w:rsidP="00B9344C">
            <w:pPr>
              <w:rPr>
                <w:rFonts w:cstheme="minorHAnsi"/>
              </w:rPr>
            </w:pPr>
            <w:r w:rsidRPr="00022972">
              <w:rPr>
                <w:rFonts w:cstheme="minorHAnsi"/>
              </w:rPr>
              <w:t xml:space="preserve">K bodu 55 (§71 odsek 11) </w:t>
            </w:r>
          </w:p>
        </w:tc>
        <w:tc>
          <w:tcPr>
            <w:tcW w:w="5913" w:type="dxa"/>
            <w:shd w:val="clear" w:color="auto" w:fill="auto"/>
            <w:hideMark/>
          </w:tcPr>
          <w:p w14:paraId="0254F939" w14:textId="77777777" w:rsidR="00412FE5" w:rsidRPr="00022972" w:rsidRDefault="00412FE5"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w:t>
            </w:r>
            <w:r w:rsidRPr="00022972">
              <w:rPr>
                <w:rFonts w:cstheme="minorHAnsi"/>
              </w:rPr>
              <w:lastRenderedPageBreak/>
              <w:t xml:space="preserve">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10E9A58D"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6E80BB48" w14:textId="4ACED97A" w:rsidR="00412FE5" w:rsidRPr="00022972" w:rsidRDefault="00412FE5" w:rsidP="00B9344C">
            <w:pPr>
              <w:jc w:val="center"/>
              <w:rPr>
                <w:rFonts w:cstheme="minorHAnsi"/>
              </w:rPr>
            </w:pPr>
            <w:r w:rsidRPr="00022972">
              <w:rPr>
                <w:rFonts w:cstheme="minorHAnsi"/>
              </w:rPr>
              <w:t>A</w:t>
            </w:r>
          </w:p>
        </w:tc>
        <w:tc>
          <w:tcPr>
            <w:tcW w:w="4349" w:type="dxa"/>
            <w:shd w:val="clear" w:color="auto" w:fill="auto"/>
          </w:tcPr>
          <w:p w14:paraId="5B9DBEAD" w14:textId="77777777" w:rsidR="00412FE5" w:rsidRPr="00022972" w:rsidRDefault="00412FE5" w:rsidP="00B9344C">
            <w:pPr>
              <w:rPr>
                <w:rFonts w:cstheme="minorHAnsi"/>
              </w:rPr>
            </w:pPr>
          </w:p>
        </w:tc>
      </w:tr>
      <w:tr w:rsidR="00A01F5F" w:rsidRPr="00022972" w14:paraId="59245515" w14:textId="77777777" w:rsidTr="00B9344C">
        <w:trPr>
          <w:tblCellSpacing w:w="15" w:type="dxa"/>
        </w:trPr>
        <w:tc>
          <w:tcPr>
            <w:tcW w:w="1799" w:type="dxa"/>
            <w:hideMark/>
          </w:tcPr>
          <w:p w14:paraId="63AF6058" w14:textId="77777777" w:rsidR="00A01F5F" w:rsidRPr="00022972" w:rsidRDefault="00A01F5F" w:rsidP="00B9344C">
            <w:pPr>
              <w:rPr>
                <w:rFonts w:cstheme="minorHAnsi"/>
              </w:rPr>
            </w:pPr>
            <w:r w:rsidRPr="00022972">
              <w:rPr>
                <w:rFonts w:cstheme="minorHAnsi"/>
              </w:rPr>
              <w:lastRenderedPageBreak/>
              <w:t xml:space="preserve">ZZR (Záujmové združenie RODINA) </w:t>
            </w:r>
          </w:p>
        </w:tc>
        <w:tc>
          <w:tcPr>
            <w:tcW w:w="1246" w:type="dxa"/>
            <w:hideMark/>
          </w:tcPr>
          <w:p w14:paraId="5A0FF8CB"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31C86202"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w:t>
            </w:r>
            <w:r w:rsidRPr="00022972">
              <w:rPr>
                <w:rFonts w:cstheme="minorHAnsi"/>
              </w:rPr>
              <w:lastRenderedPageBreak/>
              <w:t xml:space="preserve">alebo zabezpečenie sociálnej služby), ale klienti priamo vyhľadajú poskytovateľov tejto služby, resp. poskytovatelia vyhľadajú alebo priamo nájdu na ulici takýchto klientov. </w:t>
            </w:r>
          </w:p>
        </w:tc>
        <w:tc>
          <w:tcPr>
            <w:tcW w:w="821" w:type="dxa"/>
            <w:hideMark/>
          </w:tcPr>
          <w:p w14:paraId="6F64AD88"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04622D33" w14:textId="3647E453" w:rsidR="00A01F5F" w:rsidRPr="00022972" w:rsidRDefault="00A01F5F" w:rsidP="00B9344C">
            <w:pPr>
              <w:jc w:val="center"/>
              <w:rPr>
                <w:rFonts w:cstheme="minorHAnsi"/>
              </w:rPr>
            </w:pPr>
            <w:r w:rsidRPr="00022972">
              <w:rPr>
                <w:rFonts w:cstheme="minorHAnsi"/>
              </w:rPr>
              <w:t>CA</w:t>
            </w:r>
          </w:p>
        </w:tc>
        <w:tc>
          <w:tcPr>
            <w:tcW w:w="4349" w:type="dxa"/>
          </w:tcPr>
          <w:p w14:paraId="570C1525"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7A1A2C59" w14:textId="44B3047E" w:rsidR="00A01F5F" w:rsidRPr="00022972" w:rsidRDefault="00A01F5F" w:rsidP="00B9344C">
            <w:pPr>
              <w:rPr>
                <w:rFonts w:cstheme="minorHAnsi"/>
              </w:rPr>
            </w:pPr>
          </w:p>
        </w:tc>
      </w:tr>
      <w:tr w:rsidR="00412FE5" w:rsidRPr="00022972" w14:paraId="080CF130" w14:textId="77777777" w:rsidTr="00B9344C">
        <w:trPr>
          <w:tblCellSpacing w:w="15" w:type="dxa"/>
        </w:trPr>
        <w:tc>
          <w:tcPr>
            <w:tcW w:w="1799" w:type="dxa"/>
            <w:hideMark/>
          </w:tcPr>
          <w:p w14:paraId="61E0DF1E"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0ADC6F99"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45B1F110"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5679BA4B" w14:textId="77777777" w:rsidR="00412FE5" w:rsidRPr="00022972" w:rsidRDefault="00412FE5" w:rsidP="00B9344C">
            <w:pPr>
              <w:rPr>
                <w:rFonts w:cstheme="minorHAnsi"/>
              </w:rPr>
            </w:pPr>
            <w:r w:rsidRPr="00022972">
              <w:rPr>
                <w:rFonts w:cstheme="minorHAnsi"/>
              </w:rPr>
              <w:t xml:space="preserve">Obyčajná pripomienka </w:t>
            </w:r>
          </w:p>
        </w:tc>
        <w:tc>
          <w:tcPr>
            <w:tcW w:w="830" w:type="dxa"/>
          </w:tcPr>
          <w:p w14:paraId="16ECB407" w14:textId="2FF05E90" w:rsidR="00412FE5" w:rsidRPr="00022972" w:rsidRDefault="00412FE5" w:rsidP="00B9344C">
            <w:pPr>
              <w:jc w:val="center"/>
              <w:rPr>
                <w:rFonts w:cstheme="minorHAnsi"/>
              </w:rPr>
            </w:pPr>
            <w:r w:rsidRPr="00022972">
              <w:rPr>
                <w:rFonts w:cstheme="minorHAnsi"/>
              </w:rPr>
              <w:t>A</w:t>
            </w:r>
          </w:p>
        </w:tc>
        <w:tc>
          <w:tcPr>
            <w:tcW w:w="4349" w:type="dxa"/>
          </w:tcPr>
          <w:p w14:paraId="11C32FC9" w14:textId="33687E80" w:rsidR="00412FE5" w:rsidRPr="00022972" w:rsidRDefault="00412FE5" w:rsidP="00B9344C">
            <w:pPr>
              <w:rPr>
                <w:rFonts w:cstheme="minorHAnsi"/>
              </w:rPr>
            </w:pPr>
          </w:p>
        </w:tc>
      </w:tr>
      <w:tr w:rsidR="00412FE5" w:rsidRPr="00022972" w14:paraId="587F6932" w14:textId="77777777" w:rsidTr="00B9344C">
        <w:trPr>
          <w:tblCellSpacing w:w="15" w:type="dxa"/>
        </w:trPr>
        <w:tc>
          <w:tcPr>
            <w:tcW w:w="1799" w:type="dxa"/>
            <w:hideMark/>
          </w:tcPr>
          <w:p w14:paraId="738D76A2" w14:textId="77777777" w:rsidR="00412FE5" w:rsidRPr="00022972" w:rsidRDefault="00412FE5" w:rsidP="00B9344C">
            <w:pPr>
              <w:rPr>
                <w:rFonts w:cstheme="minorHAnsi"/>
              </w:rPr>
            </w:pPr>
            <w:r w:rsidRPr="00022972">
              <w:rPr>
                <w:rFonts w:cstheme="minorHAnsi"/>
              </w:rPr>
              <w:t xml:space="preserve">ZZR (Záujmové združenie RODINA) </w:t>
            </w:r>
          </w:p>
        </w:tc>
        <w:tc>
          <w:tcPr>
            <w:tcW w:w="1246" w:type="dxa"/>
            <w:hideMark/>
          </w:tcPr>
          <w:p w14:paraId="150D0789" w14:textId="77777777" w:rsidR="00412FE5" w:rsidRPr="00022972" w:rsidRDefault="00412FE5" w:rsidP="00B9344C">
            <w:pPr>
              <w:rPr>
                <w:rFonts w:cstheme="minorHAnsi"/>
              </w:rPr>
            </w:pPr>
            <w:r w:rsidRPr="00022972">
              <w:rPr>
                <w:rFonts w:cstheme="minorHAnsi"/>
              </w:rPr>
              <w:t xml:space="preserve">Za bod 1 sa vkladá bod 2 </w:t>
            </w:r>
            <w:r w:rsidRPr="00022972">
              <w:rPr>
                <w:rFonts w:cstheme="minorHAnsi"/>
              </w:rPr>
              <w:lastRenderedPageBreak/>
              <w:t xml:space="preserve">(§2 odsek 2) </w:t>
            </w:r>
          </w:p>
        </w:tc>
        <w:tc>
          <w:tcPr>
            <w:tcW w:w="5913" w:type="dxa"/>
            <w:hideMark/>
          </w:tcPr>
          <w:p w14:paraId="2FE6CECA" w14:textId="77777777" w:rsidR="00412FE5" w:rsidRPr="00022972" w:rsidRDefault="00412FE5" w:rsidP="00B9344C">
            <w:pPr>
              <w:rPr>
                <w:rFonts w:cstheme="minorHAnsi"/>
              </w:rPr>
            </w:pPr>
            <w:r w:rsidRPr="00022972">
              <w:rPr>
                <w:rFonts w:cstheme="minorHAnsi"/>
              </w:rPr>
              <w:lastRenderedPageBreak/>
              <w:t xml:space="preserve">V §2 odsek 2 sa za písmeno h) vkladá nové písmeno i) „ i) z dôvodu straty alebo ohrozenia bývania“ A následne zohľadniť na všetkých súvisiacich ustanoveniach. Odôvodnenie: Ľudia bez </w:t>
            </w:r>
            <w:r w:rsidRPr="00022972">
              <w:rPr>
                <w:rFonts w:cstheme="minorHAnsi"/>
              </w:rPr>
              <w:lastRenderedPageBreak/>
              <w:t xml:space="preserve">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4497E1D1" w14:textId="77777777" w:rsidR="00412FE5" w:rsidRPr="00022972" w:rsidRDefault="00412FE5"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11BEDEE1" w14:textId="398C99BA" w:rsidR="00412FE5" w:rsidRPr="00022972" w:rsidRDefault="00412FE5" w:rsidP="00B9344C">
            <w:pPr>
              <w:jc w:val="center"/>
              <w:rPr>
                <w:rFonts w:cstheme="minorHAnsi"/>
              </w:rPr>
            </w:pPr>
            <w:r w:rsidRPr="00022972">
              <w:rPr>
                <w:rFonts w:cstheme="minorHAnsi"/>
              </w:rPr>
              <w:lastRenderedPageBreak/>
              <w:t>A</w:t>
            </w:r>
          </w:p>
        </w:tc>
        <w:tc>
          <w:tcPr>
            <w:tcW w:w="4349" w:type="dxa"/>
          </w:tcPr>
          <w:p w14:paraId="627909F2" w14:textId="61F236E1" w:rsidR="00412FE5" w:rsidRPr="00022972" w:rsidRDefault="00412FE5" w:rsidP="00B9344C">
            <w:pPr>
              <w:rPr>
                <w:rFonts w:cstheme="minorHAnsi"/>
              </w:rPr>
            </w:pPr>
          </w:p>
        </w:tc>
      </w:tr>
      <w:tr w:rsidR="00412FE5" w:rsidRPr="00022972" w14:paraId="5AD5D5DF" w14:textId="77777777" w:rsidTr="00B9344C">
        <w:trPr>
          <w:tblCellSpacing w:w="15" w:type="dxa"/>
        </w:trPr>
        <w:tc>
          <w:tcPr>
            <w:tcW w:w="1799" w:type="dxa"/>
            <w:hideMark/>
          </w:tcPr>
          <w:p w14:paraId="2AF38CAA" w14:textId="77777777" w:rsidR="00412FE5" w:rsidRPr="00022972" w:rsidRDefault="00412FE5" w:rsidP="00B9344C">
            <w:pPr>
              <w:rPr>
                <w:rFonts w:cstheme="minorHAnsi"/>
              </w:rPr>
            </w:pPr>
            <w:r w:rsidRPr="00022972">
              <w:rPr>
                <w:rFonts w:cstheme="minorHAnsi"/>
              </w:rPr>
              <w:lastRenderedPageBreak/>
              <w:t xml:space="preserve">ZZR (Záujmové združenie RODINA) </w:t>
            </w:r>
          </w:p>
        </w:tc>
        <w:tc>
          <w:tcPr>
            <w:tcW w:w="1246" w:type="dxa"/>
            <w:hideMark/>
          </w:tcPr>
          <w:p w14:paraId="5C682601"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2286E2CF"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w:t>
            </w:r>
            <w:r w:rsidRPr="00022972">
              <w:rPr>
                <w:rFonts w:cstheme="minorHAnsi"/>
              </w:rPr>
              <w:lastRenderedPageBreak/>
              <w:t xml:space="preserve">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w:t>
            </w:r>
            <w:r w:rsidRPr="00022972">
              <w:rPr>
                <w:rFonts w:cstheme="minorHAnsi"/>
              </w:rPr>
              <w:lastRenderedPageBreak/>
              <w:t xml:space="preserve">zákon o sociálnych službách ešte zložitejším, ťažko čitateľným a nezrozumiteľným. Z uvedených dôvodov by bolo žiadúce a optimálne vypracovať úplne nový zákon o sociálnych službách. </w:t>
            </w:r>
          </w:p>
        </w:tc>
        <w:tc>
          <w:tcPr>
            <w:tcW w:w="821" w:type="dxa"/>
            <w:hideMark/>
          </w:tcPr>
          <w:p w14:paraId="2BB7EF00"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4A5897A2" w14:textId="77777777" w:rsidR="00412FE5" w:rsidRPr="00022972" w:rsidRDefault="00412FE5" w:rsidP="00B9344C">
            <w:pPr>
              <w:jc w:val="center"/>
              <w:rPr>
                <w:rFonts w:cstheme="minorHAnsi"/>
              </w:rPr>
            </w:pPr>
            <w:r w:rsidRPr="00022972">
              <w:rPr>
                <w:rFonts w:cstheme="minorHAnsi"/>
              </w:rPr>
              <w:t>N</w:t>
            </w:r>
          </w:p>
        </w:tc>
        <w:tc>
          <w:tcPr>
            <w:tcW w:w="4349" w:type="dxa"/>
          </w:tcPr>
          <w:p w14:paraId="43BE0A60"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6CA0ED9F"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w:t>
            </w:r>
            <w:r w:rsidRPr="00022972">
              <w:rPr>
                <w:rFonts w:eastAsia="Times New Roman" w:cstheme="minorHAnsi"/>
                <w:lang w:eastAsia="sk-SK"/>
              </w:rPr>
              <w:lastRenderedPageBreak/>
              <w:t xml:space="preserve">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74C8EA6A"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0F70141F" w14:textId="77777777" w:rsidTr="00B9344C">
        <w:trPr>
          <w:tblCellSpacing w:w="15" w:type="dxa"/>
        </w:trPr>
        <w:tc>
          <w:tcPr>
            <w:tcW w:w="1799" w:type="dxa"/>
            <w:hideMark/>
          </w:tcPr>
          <w:p w14:paraId="587AC578"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78F6774A" w14:textId="77777777" w:rsidR="00412FE5" w:rsidRPr="00022972" w:rsidRDefault="00412FE5" w:rsidP="00B9344C">
            <w:pPr>
              <w:rPr>
                <w:rFonts w:cstheme="minorHAnsi"/>
              </w:rPr>
            </w:pPr>
            <w:r w:rsidRPr="00022972">
              <w:rPr>
                <w:rFonts w:cstheme="minorHAnsi"/>
              </w:rPr>
              <w:t xml:space="preserve">Všeobecné </w:t>
            </w:r>
          </w:p>
        </w:tc>
        <w:tc>
          <w:tcPr>
            <w:tcW w:w="5913" w:type="dxa"/>
            <w:hideMark/>
          </w:tcPr>
          <w:p w14:paraId="224B44E6" w14:textId="77777777" w:rsidR="00412FE5" w:rsidRPr="00022972" w:rsidRDefault="00412FE5"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w:t>
            </w:r>
            <w:r w:rsidRPr="00022972">
              <w:rPr>
                <w:rFonts w:cstheme="minorHAnsi"/>
              </w:rPr>
              <w:lastRenderedPageBreak/>
              <w:t xml:space="preserve">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3C9EFE80"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3A965143" w14:textId="77777777" w:rsidR="00412FE5" w:rsidRPr="00022972" w:rsidRDefault="00412FE5" w:rsidP="00B9344C">
            <w:pPr>
              <w:jc w:val="center"/>
              <w:rPr>
                <w:rFonts w:cstheme="minorHAnsi"/>
              </w:rPr>
            </w:pPr>
            <w:r w:rsidRPr="00022972">
              <w:rPr>
                <w:rFonts w:cstheme="minorHAnsi"/>
              </w:rPr>
              <w:t>N</w:t>
            </w:r>
          </w:p>
        </w:tc>
        <w:tc>
          <w:tcPr>
            <w:tcW w:w="4349" w:type="dxa"/>
          </w:tcPr>
          <w:p w14:paraId="33B84C3C"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40516BEB" w14:textId="77777777" w:rsidR="00412FE5" w:rsidRPr="00022972" w:rsidRDefault="00412FE5"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0EA5F336" w14:textId="77777777" w:rsidR="00412FE5" w:rsidRPr="00022972" w:rsidRDefault="00412FE5" w:rsidP="00B9344C">
            <w:pPr>
              <w:rPr>
                <w:rFonts w:cstheme="minorHAnsi"/>
              </w:rPr>
            </w:pPr>
            <w:r w:rsidRPr="00022972">
              <w:rPr>
                <w:rFonts w:eastAsia="Times New Roman" w:cstheme="minorHAnsi"/>
                <w:lang w:eastAsia="sk-SK"/>
              </w:rPr>
              <w:t>Ďalšie návrhy sú nad rámec vecného zamerania novely.</w:t>
            </w:r>
          </w:p>
        </w:tc>
      </w:tr>
      <w:tr w:rsidR="00412FE5" w:rsidRPr="00022972" w14:paraId="025E4E4D" w14:textId="77777777" w:rsidTr="00B9344C">
        <w:trPr>
          <w:tblCellSpacing w:w="15" w:type="dxa"/>
        </w:trPr>
        <w:tc>
          <w:tcPr>
            <w:tcW w:w="1799" w:type="dxa"/>
            <w:hideMark/>
          </w:tcPr>
          <w:p w14:paraId="59C090E6"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4B83A4C4" w14:textId="77777777" w:rsidR="00412FE5" w:rsidRPr="00022972" w:rsidRDefault="00412FE5" w:rsidP="00B9344C">
            <w:pPr>
              <w:rPr>
                <w:rFonts w:cstheme="minorHAnsi"/>
              </w:rPr>
            </w:pPr>
            <w:r w:rsidRPr="00022972">
              <w:rPr>
                <w:rFonts w:cstheme="minorHAnsi"/>
              </w:rPr>
              <w:t xml:space="preserve">Za bod 1 sa vkladá bod 2 (§2 odsek 2) </w:t>
            </w:r>
          </w:p>
        </w:tc>
        <w:tc>
          <w:tcPr>
            <w:tcW w:w="5913" w:type="dxa"/>
            <w:hideMark/>
          </w:tcPr>
          <w:p w14:paraId="1454CB8C" w14:textId="77777777" w:rsidR="00412FE5" w:rsidRPr="00022972" w:rsidRDefault="00412FE5"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w:t>
            </w:r>
            <w:r w:rsidRPr="00022972">
              <w:rPr>
                <w:rFonts w:cstheme="minorHAnsi"/>
              </w:rPr>
              <w:lastRenderedPageBreak/>
              <w:t xml:space="preserve">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14117342"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C7F63B2" w14:textId="6BF0C0A5" w:rsidR="00412FE5" w:rsidRPr="00022972" w:rsidRDefault="00412FE5" w:rsidP="00B9344C">
            <w:pPr>
              <w:jc w:val="center"/>
              <w:rPr>
                <w:rFonts w:cstheme="minorHAnsi"/>
              </w:rPr>
            </w:pPr>
            <w:r w:rsidRPr="00022972">
              <w:rPr>
                <w:rFonts w:cstheme="minorHAnsi"/>
              </w:rPr>
              <w:t>A</w:t>
            </w:r>
          </w:p>
        </w:tc>
        <w:tc>
          <w:tcPr>
            <w:tcW w:w="4349" w:type="dxa"/>
          </w:tcPr>
          <w:p w14:paraId="3E2090C3" w14:textId="0E1B6BFC" w:rsidR="00412FE5" w:rsidRPr="00022972" w:rsidRDefault="00412FE5" w:rsidP="00B9344C">
            <w:pPr>
              <w:rPr>
                <w:rFonts w:cstheme="minorHAnsi"/>
              </w:rPr>
            </w:pPr>
          </w:p>
        </w:tc>
      </w:tr>
      <w:tr w:rsidR="00412FE5" w:rsidRPr="00022972" w14:paraId="135F62D3" w14:textId="77777777" w:rsidTr="00B9344C">
        <w:trPr>
          <w:tblCellSpacing w:w="15" w:type="dxa"/>
        </w:trPr>
        <w:tc>
          <w:tcPr>
            <w:tcW w:w="1799" w:type="dxa"/>
            <w:hideMark/>
          </w:tcPr>
          <w:p w14:paraId="76EEA20E" w14:textId="77777777" w:rsidR="00412FE5" w:rsidRPr="00022972" w:rsidRDefault="00412FE5" w:rsidP="00B9344C">
            <w:pPr>
              <w:rPr>
                <w:rFonts w:cstheme="minorHAnsi"/>
              </w:rPr>
            </w:pPr>
            <w:r w:rsidRPr="00022972">
              <w:rPr>
                <w:rFonts w:cstheme="minorHAnsi"/>
              </w:rPr>
              <w:lastRenderedPageBreak/>
              <w:t xml:space="preserve">Verejnosť (Verejnosť) </w:t>
            </w:r>
          </w:p>
        </w:tc>
        <w:tc>
          <w:tcPr>
            <w:tcW w:w="1246" w:type="dxa"/>
            <w:hideMark/>
          </w:tcPr>
          <w:p w14:paraId="3BCBFB3C" w14:textId="77777777" w:rsidR="00412FE5" w:rsidRPr="00022972" w:rsidRDefault="00412FE5" w:rsidP="00B9344C">
            <w:pPr>
              <w:rPr>
                <w:rFonts w:cstheme="minorHAnsi"/>
              </w:rPr>
            </w:pPr>
            <w:r w:rsidRPr="00022972">
              <w:rPr>
                <w:rFonts w:cstheme="minorHAnsi"/>
              </w:rPr>
              <w:t xml:space="preserve">Za bod 9 sa vkladá nový bod 10 (§21 odsek 2) </w:t>
            </w:r>
          </w:p>
        </w:tc>
        <w:tc>
          <w:tcPr>
            <w:tcW w:w="5913" w:type="dxa"/>
            <w:hideMark/>
          </w:tcPr>
          <w:p w14:paraId="1B71F8DA" w14:textId="77777777" w:rsidR="00412FE5" w:rsidRPr="00022972" w:rsidRDefault="00412FE5"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w:t>
            </w:r>
            <w:r w:rsidRPr="00022972">
              <w:rPr>
                <w:rFonts w:cstheme="minorHAnsi"/>
              </w:rPr>
              <w:lastRenderedPageBreak/>
              <w:t xml:space="preserve">samosprávnym krajom, ktoré by odborné činnosti mali financovať. Súčasná prax ukazuje, že je to potrebné mať v zákone explicitne. </w:t>
            </w:r>
          </w:p>
        </w:tc>
        <w:tc>
          <w:tcPr>
            <w:tcW w:w="821" w:type="dxa"/>
            <w:hideMark/>
          </w:tcPr>
          <w:p w14:paraId="7E6484AE" w14:textId="77777777" w:rsidR="00412FE5" w:rsidRPr="00022972" w:rsidRDefault="00412FE5" w:rsidP="00B9344C">
            <w:pPr>
              <w:rPr>
                <w:rFonts w:cstheme="minorHAnsi"/>
              </w:rPr>
            </w:pPr>
            <w:r w:rsidRPr="00022972">
              <w:rPr>
                <w:rFonts w:cstheme="minorHAnsi"/>
              </w:rPr>
              <w:lastRenderedPageBreak/>
              <w:t xml:space="preserve">Obyčajná pripomienka </w:t>
            </w:r>
          </w:p>
        </w:tc>
        <w:tc>
          <w:tcPr>
            <w:tcW w:w="830" w:type="dxa"/>
          </w:tcPr>
          <w:p w14:paraId="7142FDF8" w14:textId="36ED2018" w:rsidR="00412FE5" w:rsidRPr="00022972" w:rsidRDefault="00412FE5" w:rsidP="00B9344C">
            <w:pPr>
              <w:jc w:val="center"/>
              <w:rPr>
                <w:rFonts w:cstheme="minorHAnsi"/>
              </w:rPr>
            </w:pPr>
            <w:r w:rsidRPr="00022972">
              <w:rPr>
                <w:rFonts w:cstheme="minorHAnsi"/>
              </w:rPr>
              <w:t>A</w:t>
            </w:r>
          </w:p>
        </w:tc>
        <w:tc>
          <w:tcPr>
            <w:tcW w:w="4349" w:type="dxa"/>
          </w:tcPr>
          <w:p w14:paraId="32160F8D" w14:textId="41F50DC3" w:rsidR="00412FE5" w:rsidRPr="00022972" w:rsidRDefault="00412FE5" w:rsidP="00B9344C">
            <w:pPr>
              <w:rPr>
                <w:rFonts w:cstheme="minorHAnsi"/>
              </w:rPr>
            </w:pPr>
          </w:p>
        </w:tc>
      </w:tr>
      <w:tr w:rsidR="00A01F5F" w:rsidRPr="00022972" w14:paraId="20F6C32E" w14:textId="726542D6" w:rsidTr="00B9344C">
        <w:trPr>
          <w:tblCellSpacing w:w="15" w:type="dxa"/>
        </w:trPr>
        <w:tc>
          <w:tcPr>
            <w:tcW w:w="1799" w:type="dxa"/>
            <w:hideMark/>
          </w:tcPr>
          <w:p w14:paraId="4D5F00E2"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50B1BBD6"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D7FE37F"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E476869"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547D65DA" w14:textId="22C01F81" w:rsidR="00A01F5F" w:rsidRPr="00022972" w:rsidRDefault="00A01F5F" w:rsidP="00B9344C">
            <w:pPr>
              <w:jc w:val="center"/>
              <w:rPr>
                <w:rFonts w:cstheme="minorHAnsi"/>
              </w:rPr>
            </w:pPr>
            <w:r w:rsidRPr="00022972">
              <w:rPr>
                <w:rFonts w:cstheme="minorHAnsi"/>
              </w:rPr>
              <w:t>CA</w:t>
            </w:r>
          </w:p>
        </w:tc>
        <w:tc>
          <w:tcPr>
            <w:tcW w:w="4349" w:type="dxa"/>
          </w:tcPr>
          <w:p w14:paraId="11690717"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0F0DD6D1" w14:textId="1FB42722" w:rsidR="00A01F5F" w:rsidRPr="00022972" w:rsidRDefault="00A01F5F" w:rsidP="00B9344C">
            <w:pPr>
              <w:rPr>
                <w:rFonts w:cstheme="minorHAnsi"/>
              </w:rPr>
            </w:pPr>
          </w:p>
        </w:tc>
      </w:tr>
      <w:tr w:rsidR="00A01F5F" w:rsidRPr="00022972" w14:paraId="560D9A7A" w14:textId="77777777" w:rsidTr="00B9344C">
        <w:trPr>
          <w:tblCellSpacing w:w="15" w:type="dxa"/>
        </w:trPr>
        <w:tc>
          <w:tcPr>
            <w:tcW w:w="1799" w:type="dxa"/>
            <w:shd w:val="clear" w:color="auto" w:fill="auto"/>
            <w:hideMark/>
          </w:tcPr>
          <w:p w14:paraId="35AA83FB"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69960238" w14:textId="77777777" w:rsidR="00A01F5F" w:rsidRPr="00022972" w:rsidRDefault="00A01F5F" w:rsidP="00B9344C">
            <w:pPr>
              <w:rPr>
                <w:rFonts w:cstheme="minorHAnsi"/>
              </w:rPr>
            </w:pPr>
            <w:r w:rsidRPr="00022972">
              <w:rPr>
                <w:rFonts w:cstheme="minorHAnsi"/>
              </w:rPr>
              <w:t xml:space="preserve">K bodu 55 (§71 odsek 11) </w:t>
            </w:r>
          </w:p>
        </w:tc>
        <w:tc>
          <w:tcPr>
            <w:tcW w:w="5913" w:type="dxa"/>
            <w:shd w:val="clear" w:color="auto" w:fill="auto"/>
            <w:hideMark/>
          </w:tcPr>
          <w:p w14:paraId="3AE01242" w14:textId="77777777" w:rsidR="00A01F5F" w:rsidRPr="00022972" w:rsidRDefault="00A01F5F"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412947BE"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67B20EBA" w14:textId="7C79F342"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34EBD315" w14:textId="77777777" w:rsidR="00A01F5F" w:rsidRPr="00022972" w:rsidRDefault="00A01F5F" w:rsidP="00B9344C">
            <w:pPr>
              <w:rPr>
                <w:rFonts w:cstheme="minorHAnsi"/>
              </w:rPr>
            </w:pPr>
          </w:p>
        </w:tc>
      </w:tr>
      <w:tr w:rsidR="00A01F5F" w:rsidRPr="00022972" w14:paraId="17E83372" w14:textId="77777777" w:rsidTr="00B9344C">
        <w:trPr>
          <w:tblCellSpacing w:w="15" w:type="dxa"/>
        </w:trPr>
        <w:tc>
          <w:tcPr>
            <w:tcW w:w="1799" w:type="dxa"/>
            <w:hideMark/>
          </w:tcPr>
          <w:p w14:paraId="62EC2FF5"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19F8AA97" w14:textId="77777777" w:rsidR="00A01F5F" w:rsidRPr="00022972" w:rsidRDefault="00A01F5F" w:rsidP="00B9344C">
            <w:pPr>
              <w:rPr>
                <w:rFonts w:cstheme="minorHAnsi"/>
              </w:rPr>
            </w:pPr>
            <w:r w:rsidRPr="00022972">
              <w:rPr>
                <w:rFonts w:cstheme="minorHAnsi"/>
              </w:rPr>
              <w:t xml:space="preserve">K bodu 26 (§ 34 odsek 5) </w:t>
            </w:r>
          </w:p>
        </w:tc>
        <w:tc>
          <w:tcPr>
            <w:tcW w:w="5913" w:type="dxa"/>
            <w:hideMark/>
          </w:tcPr>
          <w:p w14:paraId="73B51B80"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w:t>
            </w:r>
            <w:r w:rsidRPr="00022972">
              <w:rPr>
                <w:rFonts w:cstheme="minorHAnsi"/>
              </w:rPr>
              <w:lastRenderedPageBreak/>
              <w:t xml:space="preserve">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05ECE3A2"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6BE56124" w14:textId="77777777" w:rsidR="00A01F5F" w:rsidRPr="00022972" w:rsidRDefault="00A01F5F" w:rsidP="00B9344C">
            <w:pPr>
              <w:jc w:val="center"/>
              <w:rPr>
                <w:rFonts w:cstheme="minorHAnsi"/>
              </w:rPr>
            </w:pPr>
            <w:r w:rsidRPr="00022972">
              <w:rPr>
                <w:rFonts w:cstheme="minorHAnsi"/>
              </w:rPr>
              <w:t>A</w:t>
            </w:r>
          </w:p>
        </w:tc>
        <w:tc>
          <w:tcPr>
            <w:tcW w:w="4349" w:type="dxa"/>
          </w:tcPr>
          <w:p w14:paraId="59CC911F" w14:textId="77777777" w:rsidR="00A01F5F" w:rsidRPr="00022972" w:rsidRDefault="00A01F5F" w:rsidP="00B9344C">
            <w:pPr>
              <w:rPr>
                <w:rFonts w:cstheme="minorHAnsi"/>
              </w:rPr>
            </w:pPr>
          </w:p>
        </w:tc>
      </w:tr>
      <w:tr w:rsidR="00A01F5F" w:rsidRPr="00022972" w14:paraId="68980400" w14:textId="77777777" w:rsidTr="00B9344C">
        <w:trPr>
          <w:tblCellSpacing w:w="15" w:type="dxa"/>
        </w:trPr>
        <w:tc>
          <w:tcPr>
            <w:tcW w:w="1799" w:type="dxa"/>
            <w:shd w:val="clear" w:color="auto" w:fill="auto"/>
            <w:hideMark/>
          </w:tcPr>
          <w:p w14:paraId="420A6672"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2408E893" w14:textId="77777777" w:rsidR="00A01F5F" w:rsidRPr="00022972" w:rsidRDefault="00A01F5F" w:rsidP="00B9344C">
            <w:pPr>
              <w:rPr>
                <w:rFonts w:cstheme="minorHAnsi"/>
              </w:rPr>
            </w:pPr>
            <w:r w:rsidRPr="00022972">
              <w:rPr>
                <w:rFonts w:cstheme="minorHAnsi"/>
              </w:rPr>
              <w:t xml:space="preserve">K bodu 94 (§ 78a odseky 6 až 8) </w:t>
            </w:r>
          </w:p>
        </w:tc>
        <w:tc>
          <w:tcPr>
            <w:tcW w:w="5913" w:type="dxa"/>
            <w:shd w:val="clear" w:color="auto" w:fill="auto"/>
            <w:hideMark/>
          </w:tcPr>
          <w:p w14:paraId="04CF1BFC" w14:textId="77777777" w:rsidR="00A01F5F" w:rsidRPr="00022972" w:rsidRDefault="00A01F5F"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w:t>
            </w:r>
            <w:r w:rsidRPr="00022972">
              <w:rPr>
                <w:rFonts w:cstheme="minorHAnsi"/>
              </w:rPr>
              <w:lastRenderedPageBreak/>
              <w:t xml:space="preserve">(§34),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18713817"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4A817DE8" w14:textId="2AFE4B77"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64C805EB" w14:textId="2719FCA7"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01A31375" w14:textId="77777777" w:rsidTr="00B9344C">
        <w:trPr>
          <w:tblCellSpacing w:w="15" w:type="dxa"/>
        </w:trPr>
        <w:tc>
          <w:tcPr>
            <w:tcW w:w="1799" w:type="dxa"/>
            <w:hideMark/>
          </w:tcPr>
          <w:p w14:paraId="2ADE68F7"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316D93F6" w14:textId="77777777" w:rsidR="00A01F5F" w:rsidRPr="00022972" w:rsidRDefault="00A01F5F" w:rsidP="00B9344C">
            <w:pPr>
              <w:rPr>
                <w:rFonts w:cstheme="minorHAnsi"/>
              </w:rPr>
            </w:pPr>
            <w:r w:rsidRPr="00022972">
              <w:rPr>
                <w:rFonts w:cstheme="minorHAnsi"/>
              </w:rPr>
              <w:t xml:space="preserve">K bodu 82 (§ 75 odsek 3) </w:t>
            </w:r>
          </w:p>
        </w:tc>
        <w:tc>
          <w:tcPr>
            <w:tcW w:w="5913" w:type="dxa"/>
            <w:hideMark/>
          </w:tcPr>
          <w:p w14:paraId="53D2221A" w14:textId="77777777" w:rsidR="00A01F5F" w:rsidRPr="00022972" w:rsidRDefault="00A01F5F"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w:t>
            </w:r>
            <w:r w:rsidRPr="00022972">
              <w:rPr>
                <w:rFonts w:cstheme="minorHAnsi"/>
              </w:rPr>
              <w:lastRenderedPageBreak/>
              <w:t xml:space="preserve">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F732233"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EF3E7CD" w14:textId="5D4E07E9" w:rsidR="00A01F5F" w:rsidRPr="00022972" w:rsidRDefault="00A01F5F" w:rsidP="00B9344C">
            <w:pPr>
              <w:jc w:val="center"/>
              <w:rPr>
                <w:rFonts w:cstheme="minorHAnsi"/>
              </w:rPr>
            </w:pPr>
            <w:r w:rsidRPr="00022972">
              <w:rPr>
                <w:rFonts w:cstheme="minorHAnsi"/>
              </w:rPr>
              <w:t>CA</w:t>
            </w:r>
          </w:p>
        </w:tc>
        <w:tc>
          <w:tcPr>
            <w:tcW w:w="4349" w:type="dxa"/>
          </w:tcPr>
          <w:p w14:paraId="3670439B" w14:textId="77777777" w:rsidR="00A01F5F" w:rsidRPr="00022972" w:rsidRDefault="00A01F5F" w:rsidP="00B9344C">
            <w:pPr>
              <w:rPr>
                <w:rFonts w:cstheme="minorHAnsi"/>
              </w:rPr>
            </w:pPr>
            <w:r w:rsidRPr="00022972">
              <w:rPr>
                <w:rFonts w:cstheme="minorHAnsi"/>
              </w:rPr>
              <w:t>Pripomienka akceptovaná v prvej časti.</w:t>
            </w:r>
          </w:p>
          <w:p w14:paraId="76DC6F34" w14:textId="5DEC3BF3" w:rsidR="00A01F5F" w:rsidRPr="00022972" w:rsidRDefault="00A01F5F"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A01F5F" w:rsidRPr="00022972" w14:paraId="020603B6" w14:textId="77777777" w:rsidTr="00B9344C">
        <w:trPr>
          <w:tblCellSpacing w:w="15" w:type="dxa"/>
        </w:trPr>
        <w:tc>
          <w:tcPr>
            <w:tcW w:w="1799" w:type="dxa"/>
            <w:hideMark/>
          </w:tcPr>
          <w:p w14:paraId="682E22D4"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4CFB091D"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55998AA1"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w:t>
            </w:r>
            <w:r w:rsidRPr="00022972">
              <w:rPr>
                <w:rFonts w:cstheme="minorHAnsi"/>
              </w:rPr>
              <w:lastRenderedPageBreak/>
              <w:t xml:space="preserve">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7E682E4E"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DC57525" w14:textId="77777777" w:rsidR="00A01F5F" w:rsidRPr="00022972" w:rsidRDefault="00A01F5F" w:rsidP="00B9344C">
            <w:pPr>
              <w:jc w:val="center"/>
              <w:rPr>
                <w:rFonts w:cstheme="minorHAnsi"/>
              </w:rPr>
            </w:pPr>
            <w:r w:rsidRPr="00022972">
              <w:rPr>
                <w:rFonts w:cstheme="minorHAnsi"/>
              </w:rPr>
              <w:t>N</w:t>
            </w:r>
          </w:p>
        </w:tc>
        <w:tc>
          <w:tcPr>
            <w:tcW w:w="4349" w:type="dxa"/>
          </w:tcPr>
          <w:p w14:paraId="1B2C1497"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w:t>
            </w:r>
            <w:r w:rsidRPr="00022972">
              <w:rPr>
                <w:rFonts w:eastAsia="Times New Roman" w:cstheme="minorHAnsi"/>
                <w:lang w:eastAsia="sk-SK"/>
              </w:rPr>
              <w:lastRenderedPageBreak/>
              <w:t>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051E99FC" w14:textId="77777777" w:rsidR="00A01F5F" w:rsidRPr="00022972" w:rsidRDefault="00A01F5F" w:rsidP="00B9344C">
            <w:pPr>
              <w:rPr>
                <w:rFonts w:cstheme="minorHAnsi"/>
              </w:rPr>
            </w:pPr>
          </w:p>
        </w:tc>
      </w:tr>
      <w:tr w:rsidR="00A01F5F" w:rsidRPr="00022972" w14:paraId="423B4FB7" w14:textId="77777777" w:rsidTr="00B9344C">
        <w:trPr>
          <w:tblCellSpacing w:w="15" w:type="dxa"/>
        </w:trPr>
        <w:tc>
          <w:tcPr>
            <w:tcW w:w="1799" w:type="dxa"/>
            <w:hideMark/>
          </w:tcPr>
          <w:p w14:paraId="3BC90235"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296681BA"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5C8B7836"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w:t>
            </w:r>
            <w:r w:rsidRPr="00022972">
              <w:rPr>
                <w:rFonts w:cstheme="minorHAnsi"/>
              </w:rPr>
              <w:lastRenderedPageBreak/>
              <w:t xml:space="preserve">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6D8F9FEF"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9F77861" w14:textId="4AC4C686" w:rsidR="00A01F5F" w:rsidRPr="00022972" w:rsidRDefault="00A01F5F" w:rsidP="00B9344C">
            <w:pPr>
              <w:jc w:val="center"/>
              <w:rPr>
                <w:rFonts w:cstheme="minorHAnsi"/>
              </w:rPr>
            </w:pPr>
            <w:r w:rsidRPr="00022972">
              <w:rPr>
                <w:rFonts w:cstheme="minorHAnsi"/>
              </w:rPr>
              <w:t>ČA</w:t>
            </w:r>
          </w:p>
        </w:tc>
        <w:tc>
          <w:tcPr>
            <w:tcW w:w="4349" w:type="dxa"/>
          </w:tcPr>
          <w:p w14:paraId="65D1F1EF" w14:textId="321948CF" w:rsidR="00A01F5F" w:rsidRPr="00022972" w:rsidRDefault="00A01F5F" w:rsidP="00B9344C">
            <w:pPr>
              <w:rPr>
                <w:rFonts w:cstheme="minorHAnsi"/>
              </w:rPr>
            </w:pPr>
            <w:r w:rsidRPr="00022972">
              <w:rPr>
                <w:rFonts w:cstheme="minorHAnsi"/>
              </w:rPr>
              <w:t xml:space="preserve"> </w:t>
            </w:r>
            <w:r w:rsidRPr="00022972">
              <w:rPr>
                <w:rFonts w:eastAsia="Times New Roman" w:cstheme="minorHAnsi"/>
                <w:lang w:eastAsia="sk-SK"/>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3CA108AB" w14:textId="77777777" w:rsidTr="00B9344C">
        <w:trPr>
          <w:tblCellSpacing w:w="15" w:type="dxa"/>
        </w:trPr>
        <w:tc>
          <w:tcPr>
            <w:tcW w:w="1799" w:type="dxa"/>
            <w:hideMark/>
          </w:tcPr>
          <w:p w14:paraId="786DFCEA"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2E8C8A41" w14:textId="77777777" w:rsidR="00A01F5F" w:rsidRPr="00022972" w:rsidRDefault="00A01F5F" w:rsidP="00B9344C">
            <w:pPr>
              <w:rPr>
                <w:rFonts w:cstheme="minorHAnsi"/>
              </w:rPr>
            </w:pPr>
            <w:r w:rsidRPr="00022972">
              <w:rPr>
                <w:rFonts w:cstheme="minorHAnsi"/>
              </w:rPr>
              <w:t xml:space="preserve">K bodu 94 (§ 78a odsek 5) </w:t>
            </w:r>
          </w:p>
        </w:tc>
        <w:tc>
          <w:tcPr>
            <w:tcW w:w="5913" w:type="dxa"/>
            <w:hideMark/>
          </w:tcPr>
          <w:p w14:paraId="60A0B302" w14:textId="77777777" w:rsidR="00A01F5F" w:rsidRPr="00022972" w:rsidRDefault="00A01F5F"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w:t>
            </w:r>
            <w:r w:rsidRPr="00022972">
              <w:rPr>
                <w:rFonts w:cstheme="minorHAnsi"/>
              </w:rPr>
              <w:lastRenderedPageBreak/>
              <w:t xml:space="preserve">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100033F0"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2D53A5A" w14:textId="77777777" w:rsidR="00A01F5F" w:rsidRPr="00022972" w:rsidRDefault="00A01F5F" w:rsidP="00B9344C">
            <w:pPr>
              <w:jc w:val="center"/>
              <w:rPr>
                <w:rFonts w:cstheme="minorHAnsi"/>
              </w:rPr>
            </w:pPr>
            <w:r w:rsidRPr="00022972">
              <w:rPr>
                <w:rFonts w:cstheme="minorHAnsi"/>
              </w:rPr>
              <w:t>N</w:t>
            </w:r>
          </w:p>
        </w:tc>
        <w:tc>
          <w:tcPr>
            <w:tcW w:w="4349" w:type="dxa"/>
          </w:tcPr>
          <w:p w14:paraId="792C896D"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A01F5F" w:rsidRPr="00022972" w14:paraId="4C2FEBFC" w14:textId="77777777" w:rsidTr="00B9344C">
        <w:trPr>
          <w:tblCellSpacing w:w="15" w:type="dxa"/>
        </w:trPr>
        <w:tc>
          <w:tcPr>
            <w:tcW w:w="1799" w:type="dxa"/>
            <w:hideMark/>
          </w:tcPr>
          <w:p w14:paraId="08D65B85"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2281B72A" w14:textId="77777777" w:rsidR="00A01F5F" w:rsidRPr="00022972" w:rsidRDefault="00A01F5F" w:rsidP="00B9344C">
            <w:pPr>
              <w:rPr>
                <w:rFonts w:cstheme="minorHAnsi"/>
              </w:rPr>
            </w:pPr>
            <w:r w:rsidRPr="00022972">
              <w:rPr>
                <w:rFonts w:cstheme="minorHAnsi"/>
              </w:rPr>
              <w:t xml:space="preserve">Za bod 93 sa vkladá nový bod 94 </w:t>
            </w:r>
          </w:p>
        </w:tc>
        <w:tc>
          <w:tcPr>
            <w:tcW w:w="5913" w:type="dxa"/>
            <w:hideMark/>
          </w:tcPr>
          <w:p w14:paraId="655C826C" w14:textId="77777777" w:rsidR="00A01F5F" w:rsidRPr="00022972" w:rsidRDefault="00A01F5F"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w:t>
            </w:r>
            <w:r w:rsidRPr="00022972">
              <w:rPr>
                <w:rFonts w:cstheme="minorHAnsi"/>
              </w:rPr>
              <w:lastRenderedPageBreak/>
              <w:t xml:space="preserve">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290463F8"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287BE8CD" w14:textId="77777777" w:rsidR="00A01F5F" w:rsidRPr="00022972" w:rsidRDefault="00A01F5F" w:rsidP="00B9344C">
            <w:pPr>
              <w:jc w:val="center"/>
              <w:rPr>
                <w:rFonts w:cstheme="minorHAnsi"/>
              </w:rPr>
            </w:pPr>
            <w:r w:rsidRPr="00022972">
              <w:rPr>
                <w:rFonts w:cstheme="minorHAnsi"/>
              </w:rPr>
              <w:t>N</w:t>
            </w:r>
          </w:p>
        </w:tc>
        <w:tc>
          <w:tcPr>
            <w:tcW w:w="4349" w:type="dxa"/>
          </w:tcPr>
          <w:p w14:paraId="349ED3CB" w14:textId="77777777" w:rsidR="00A01F5F" w:rsidRPr="00022972" w:rsidRDefault="00A01F5F"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w:t>
            </w:r>
            <w:r w:rsidRPr="00022972">
              <w:rPr>
                <w:rFonts w:eastAsia="Times New Roman" w:cstheme="minorHAnsi"/>
                <w:lang w:eastAsia="sk-SK"/>
              </w:rPr>
              <w:lastRenderedPageBreak/>
              <w:t>rok zverejňovať aj v štruktúre podľa § 72 ods. 5.</w:t>
            </w:r>
          </w:p>
        </w:tc>
      </w:tr>
      <w:tr w:rsidR="00A01F5F" w:rsidRPr="00022972" w14:paraId="5C637853" w14:textId="77777777" w:rsidTr="00B9344C">
        <w:trPr>
          <w:tblCellSpacing w:w="15" w:type="dxa"/>
        </w:trPr>
        <w:tc>
          <w:tcPr>
            <w:tcW w:w="1799" w:type="dxa"/>
            <w:hideMark/>
          </w:tcPr>
          <w:p w14:paraId="657D0932"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8D6BD87"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313188E9"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545E143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383A0C9F" w14:textId="77777777" w:rsidR="00A01F5F" w:rsidRPr="00022972" w:rsidRDefault="00A01F5F" w:rsidP="00B9344C">
            <w:pPr>
              <w:jc w:val="center"/>
              <w:rPr>
                <w:rFonts w:cstheme="minorHAnsi"/>
              </w:rPr>
            </w:pPr>
            <w:r w:rsidRPr="00022972">
              <w:rPr>
                <w:rFonts w:cstheme="minorHAnsi"/>
              </w:rPr>
              <w:t>N</w:t>
            </w:r>
          </w:p>
        </w:tc>
        <w:tc>
          <w:tcPr>
            <w:tcW w:w="4349" w:type="dxa"/>
          </w:tcPr>
          <w:p w14:paraId="260301A9"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4C237794" w14:textId="77777777" w:rsidTr="00B9344C">
        <w:trPr>
          <w:tblCellSpacing w:w="15" w:type="dxa"/>
        </w:trPr>
        <w:tc>
          <w:tcPr>
            <w:tcW w:w="1799" w:type="dxa"/>
            <w:hideMark/>
          </w:tcPr>
          <w:p w14:paraId="6F0BF060"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3811861E"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1352EE50"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w:t>
            </w:r>
            <w:r w:rsidRPr="00022972">
              <w:rPr>
                <w:rFonts w:cstheme="minorHAnsi"/>
              </w:rPr>
              <w:lastRenderedPageBreak/>
              <w:t xml:space="preserve">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6F8D3C7D"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185687EA" w14:textId="77777777" w:rsidR="00A01F5F" w:rsidRPr="00022972" w:rsidRDefault="00A01F5F" w:rsidP="00B9344C">
            <w:pPr>
              <w:jc w:val="center"/>
              <w:rPr>
                <w:rFonts w:cstheme="minorHAnsi"/>
              </w:rPr>
            </w:pPr>
            <w:r w:rsidRPr="00022972">
              <w:rPr>
                <w:rFonts w:cstheme="minorHAnsi"/>
              </w:rPr>
              <w:t>N</w:t>
            </w:r>
          </w:p>
        </w:tc>
        <w:tc>
          <w:tcPr>
            <w:tcW w:w="4349" w:type="dxa"/>
          </w:tcPr>
          <w:p w14:paraId="4AA8E344"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172EDC0A" w14:textId="77777777" w:rsidTr="00B9344C">
        <w:trPr>
          <w:tblCellSpacing w:w="15" w:type="dxa"/>
        </w:trPr>
        <w:tc>
          <w:tcPr>
            <w:tcW w:w="1799" w:type="dxa"/>
            <w:hideMark/>
          </w:tcPr>
          <w:p w14:paraId="07AF345F"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6778DE8D"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22FEB059"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1FC01A1B"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7B63422" w14:textId="77777777" w:rsidR="00A01F5F" w:rsidRPr="00022972" w:rsidRDefault="00A01F5F" w:rsidP="00B9344C">
            <w:pPr>
              <w:jc w:val="center"/>
              <w:rPr>
                <w:rFonts w:cstheme="minorHAnsi"/>
              </w:rPr>
            </w:pPr>
            <w:r w:rsidRPr="00022972">
              <w:rPr>
                <w:rFonts w:cstheme="minorHAnsi"/>
              </w:rPr>
              <w:t>N</w:t>
            </w:r>
          </w:p>
        </w:tc>
        <w:tc>
          <w:tcPr>
            <w:tcW w:w="4349" w:type="dxa"/>
          </w:tcPr>
          <w:p w14:paraId="13FACA48"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71C83EF4" w14:textId="77777777" w:rsidTr="00B9344C">
        <w:trPr>
          <w:tblCellSpacing w:w="15" w:type="dxa"/>
        </w:trPr>
        <w:tc>
          <w:tcPr>
            <w:tcW w:w="1799" w:type="dxa"/>
            <w:hideMark/>
          </w:tcPr>
          <w:p w14:paraId="7BBC21BA"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7B66E250" w14:textId="77777777" w:rsidR="00A01F5F" w:rsidRPr="00022972" w:rsidRDefault="00A01F5F" w:rsidP="00B9344C">
            <w:pPr>
              <w:rPr>
                <w:rFonts w:cstheme="minorHAnsi"/>
              </w:rPr>
            </w:pPr>
            <w:r w:rsidRPr="00022972">
              <w:rPr>
                <w:rFonts w:cstheme="minorHAnsi"/>
              </w:rPr>
              <w:t xml:space="preserve">K bodu 95 (§ 78aa) </w:t>
            </w:r>
          </w:p>
        </w:tc>
        <w:tc>
          <w:tcPr>
            <w:tcW w:w="5913" w:type="dxa"/>
            <w:hideMark/>
          </w:tcPr>
          <w:p w14:paraId="3505201B" w14:textId="77777777" w:rsidR="00A01F5F" w:rsidRPr="00022972" w:rsidRDefault="00A01F5F"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w:t>
            </w:r>
            <w:r w:rsidRPr="00022972">
              <w:rPr>
                <w:rFonts w:cstheme="minorHAnsi"/>
              </w:rPr>
              <w:lastRenderedPageBreak/>
              <w:t xml:space="preserve">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w:t>
            </w:r>
            <w:r w:rsidRPr="00022972">
              <w:rPr>
                <w:rFonts w:cstheme="minorHAnsi"/>
              </w:rPr>
              <w:lastRenderedPageBreak/>
              <w:t xml:space="preserve">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w:t>
            </w:r>
            <w:r w:rsidRPr="00022972">
              <w:rPr>
                <w:rFonts w:cstheme="minorHAnsi"/>
              </w:rPr>
              <w:lastRenderedPageBreak/>
              <w:t xml:space="preserve">príspevku na poskytovanie sociálnej služby. Preto bolo potrebné doplniť prílohu č.4a o novú prílohu č.4b, v ktorej je upravená výška príspevku na tieto druhy sociálnych služieb. </w:t>
            </w:r>
          </w:p>
        </w:tc>
        <w:tc>
          <w:tcPr>
            <w:tcW w:w="821" w:type="dxa"/>
            <w:hideMark/>
          </w:tcPr>
          <w:p w14:paraId="20AD8E31"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D34B43C" w14:textId="77777777" w:rsidR="00A01F5F" w:rsidRPr="00022972" w:rsidRDefault="00A01F5F" w:rsidP="00B9344C">
            <w:pPr>
              <w:jc w:val="center"/>
              <w:rPr>
                <w:rFonts w:cstheme="minorHAnsi"/>
              </w:rPr>
            </w:pPr>
            <w:r w:rsidRPr="00022972">
              <w:rPr>
                <w:rFonts w:cstheme="minorHAnsi"/>
              </w:rPr>
              <w:t>N</w:t>
            </w:r>
          </w:p>
        </w:tc>
        <w:tc>
          <w:tcPr>
            <w:tcW w:w="4349" w:type="dxa"/>
          </w:tcPr>
          <w:p w14:paraId="29F331BF"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w:t>
            </w:r>
            <w:r w:rsidRPr="00022972">
              <w:rPr>
                <w:rFonts w:eastAsia="Times New Roman" w:cstheme="minorHAnsi"/>
                <w:lang w:eastAsia="sk-SK"/>
              </w:rPr>
              <w:lastRenderedPageBreak/>
              <w:t xml:space="preserve">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284B8CAB" w14:textId="77777777" w:rsidTr="00B9344C">
        <w:trPr>
          <w:tblCellSpacing w:w="15" w:type="dxa"/>
        </w:trPr>
        <w:tc>
          <w:tcPr>
            <w:tcW w:w="1799" w:type="dxa"/>
            <w:hideMark/>
          </w:tcPr>
          <w:p w14:paraId="2A241D4A"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46846318"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5FDA66EF"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w:t>
            </w:r>
            <w:r w:rsidRPr="00022972">
              <w:rPr>
                <w:rFonts w:cstheme="minorHAnsi"/>
              </w:rPr>
              <w:lastRenderedPageBreak/>
              <w:t xml:space="preserve">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58ABC925"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515086FA" w14:textId="1BB7FDE7" w:rsidR="00A01F5F" w:rsidRPr="00022972" w:rsidRDefault="00A01F5F" w:rsidP="00B9344C">
            <w:pPr>
              <w:jc w:val="center"/>
              <w:rPr>
                <w:rFonts w:cstheme="minorHAnsi"/>
              </w:rPr>
            </w:pPr>
            <w:r w:rsidRPr="00022972">
              <w:rPr>
                <w:rFonts w:cstheme="minorHAnsi"/>
              </w:rPr>
              <w:t>N</w:t>
            </w:r>
          </w:p>
        </w:tc>
        <w:tc>
          <w:tcPr>
            <w:tcW w:w="4349" w:type="dxa"/>
          </w:tcPr>
          <w:p w14:paraId="19570C4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B7F9388"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w:t>
            </w:r>
            <w:r w:rsidRPr="00022972">
              <w:rPr>
                <w:rFonts w:eastAsia="Times New Roman" w:cstheme="minorHAnsi"/>
                <w:lang w:eastAsia="sk-SK"/>
              </w:rPr>
              <w:lastRenderedPageBreak/>
              <w:t>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3E3A4DC0" w14:textId="77777777" w:rsidTr="00B9344C">
        <w:trPr>
          <w:tblCellSpacing w:w="15" w:type="dxa"/>
        </w:trPr>
        <w:tc>
          <w:tcPr>
            <w:tcW w:w="1799" w:type="dxa"/>
            <w:hideMark/>
          </w:tcPr>
          <w:p w14:paraId="756041CD"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8C952D5"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2E7B6483" w14:textId="77777777" w:rsidR="00A01F5F" w:rsidRPr="00022972" w:rsidRDefault="00A01F5F"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w:t>
            </w:r>
            <w:r w:rsidRPr="00022972">
              <w:rPr>
                <w:rFonts w:cstheme="minorHAnsi"/>
              </w:rPr>
              <w:lastRenderedPageBreak/>
              <w:t xml:space="preserve">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4ECBB2BB"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7949229" w14:textId="77777777" w:rsidR="00A01F5F" w:rsidRPr="00022972" w:rsidRDefault="00A01F5F" w:rsidP="00B9344C">
            <w:pPr>
              <w:jc w:val="center"/>
              <w:rPr>
                <w:rFonts w:cstheme="minorHAnsi"/>
              </w:rPr>
            </w:pPr>
            <w:r w:rsidRPr="00022972">
              <w:rPr>
                <w:rFonts w:cstheme="minorHAnsi"/>
              </w:rPr>
              <w:t>N</w:t>
            </w:r>
          </w:p>
        </w:tc>
        <w:tc>
          <w:tcPr>
            <w:tcW w:w="4349" w:type="dxa"/>
          </w:tcPr>
          <w:p w14:paraId="19B8341F"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4AB43B17" w14:textId="77777777" w:rsidR="00A01F5F" w:rsidRPr="00022972" w:rsidRDefault="00A01F5F" w:rsidP="00B9344C">
            <w:pPr>
              <w:spacing w:after="0" w:line="240" w:lineRule="auto"/>
              <w:rPr>
                <w:rFonts w:eastAsia="Times New Roman" w:cstheme="minorHAnsi"/>
                <w:lang w:eastAsia="sk-SK"/>
              </w:rPr>
            </w:pPr>
          </w:p>
          <w:p w14:paraId="7F4BB32C"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w:t>
            </w:r>
            <w:r w:rsidRPr="00022972">
              <w:rPr>
                <w:rFonts w:eastAsia="Times New Roman" w:cstheme="minorHAnsi"/>
                <w:lang w:eastAsia="sk-SK"/>
              </w:rPr>
              <w:lastRenderedPageBreak/>
              <w:t xml:space="preserve">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625ACAD" w14:textId="77777777" w:rsidR="00A01F5F" w:rsidRPr="00022972" w:rsidRDefault="00A01F5F" w:rsidP="00B9344C">
            <w:pPr>
              <w:spacing w:after="0" w:line="240" w:lineRule="auto"/>
              <w:rPr>
                <w:rFonts w:eastAsia="Times New Roman" w:cstheme="minorHAnsi"/>
                <w:lang w:eastAsia="sk-SK"/>
              </w:rPr>
            </w:pPr>
          </w:p>
          <w:p w14:paraId="3E5E2EE8" w14:textId="77777777" w:rsidR="00A01F5F" w:rsidRPr="00022972" w:rsidRDefault="00A01F5F" w:rsidP="00B9344C">
            <w:pPr>
              <w:rPr>
                <w:rFonts w:cstheme="minorHAnsi"/>
              </w:rPr>
            </w:pPr>
            <w:r w:rsidRPr="00022972">
              <w:rPr>
                <w:rFonts w:eastAsia="Times New Roman" w:cstheme="minorHAnsi"/>
                <w:lang w:eastAsia="sk-SK"/>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A01F5F" w:rsidRPr="00022972" w14:paraId="4D6B36EB" w14:textId="77777777" w:rsidTr="00B9344C">
        <w:trPr>
          <w:tblCellSpacing w:w="15" w:type="dxa"/>
        </w:trPr>
        <w:tc>
          <w:tcPr>
            <w:tcW w:w="1799" w:type="dxa"/>
            <w:hideMark/>
          </w:tcPr>
          <w:p w14:paraId="5DC5A5ED"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27B5383"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503F76F8"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2DC3F2A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514079A9" w14:textId="77777777" w:rsidR="00A01F5F" w:rsidRPr="00022972" w:rsidRDefault="00A01F5F" w:rsidP="00B9344C">
            <w:pPr>
              <w:jc w:val="center"/>
              <w:rPr>
                <w:rFonts w:cstheme="minorHAnsi"/>
              </w:rPr>
            </w:pPr>
            <w:r w:rsidRPr="00022972">
              <w:rPr>
                <w:rFonts w:cstheme="minorHAnsi"/>
              </w:rPr>
              <w:t>A</w:t>
            </w:r>
          </w:p>
        </w:tc>
        <w:tc>
          <w:tcPr>
            <w:tcW w:w="4349" w:type="dxa"/>
          </w:tcPr>
          <w:p w14:paraId="31881A71" w14:textId="77777777" w:rsidR="00A01F5F" w:rsidRPr="00022972" w:rsidRDefault="00A01F5F" w:rsidP="00B9344C">
            <w:pPr>
              <w:rPr>
                <w:rFonts w:cstheme="minorHAnsi"/>
              </w:rPr>
            </w:pPr>
          </w:p>
        </w:tc>
      </w:tr>
      <w:tr w:rsidR="00A01F5F" w:rsidRPr="00022972" w14:paraId="22339A88" w14:textId="77777777" w:rsidTr="00B9344C">
        <w:trPr>
          <w:tblCellSpacing w:w="15" w:type="dxa"/>
        </w:trPr>
        <w:tc>
          <w:tcPr>
            <w:tcW w:w="1799" w:type="dxa"/>
            <w:hideMark/>
          </w:tcPr>
          <w:p w14:paraId="2526B55B"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590831AF" w14:textId="77777777" w:rsidR="00A01F5F" w:rsidRPr="00022972" w:rsidRDefault="00A01F5F" w:rsidP="00B9344C">
            <w:pPr>
              <w:rPr>
                <w:rFonts w:cstheme="minorHAnsi"/>
              </w:rPr>
            </w:pPr>
            <w:r w:rsidRPr="00022972">
              <w:rPr>
                <w:rFonts w:cstheme="minorHAnsi"/>
              </w:rPr>
              <w:t xml:space="preserve">K bodu 129 (§ 84 odsek </w:t>
            </w:r>
            <w:r w:rsidRPr="00022972">
              <w:rPr>
                <w:rFonts w:cstheme="minorHAnsi"/>
              </w:rPr>
              <w:lastRenderedPageBreak/>
              <w:t xml:space="preserve">6) </w:t>
            </w:r>
          </w:p>
        </w:tc>
        <w:tc>
          <w:tcPr>
            <w:tcW w:w="5913" w:type="dxa"/>
            <w:hideMark/>
          </w:tcPr>
          <w:p w14:paraId="2A66E74F" w14:textId="77777777" w:rsidR="00A01F5F" w:rsidRPr="00022972" w:rsidRDefault="00A01F5F" w:rsidP="00B9344C">
            <w:pPr>
              <w:rPr>
                <w:rFonts w:cstheme="minorHAnsi"/>
              </w:rPr>
            </w:pPr>
            <w:r w:rsidRPr="00022972">
              <w:rPr>
                <w:rFonts w:cstheme="minorHAnsi"/>
              </w:rPr>
              <w:lastRenderedPageBreak/>
              <w:t xml:space="preserve">§ 84 odsek 6 znie: „(6) Špecializované sociálne poradenstvo pre fyzickú osobu s ťažkým zdravotným postihnutím vykonáva aj fyzická osoba so stredoškolským vzdelaním príslušného </w:t>
            </w:r>
            <w:r w:rsidRPr="00022972">
              <w:rPr>
                <w:rFonts w:cstheme="minorHAnsi"/>
              </w:rPr>
              <w:lastRenderedPageBreak/>
              <w:t xml:space="preserve">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48C48848"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36AD100B"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284D4054"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w:t>
            </w:r>
            <w:r w:rsidRPr="00022972">
              <w:rPr>
                <w:rFonts w:eastAsia="Times New Roman" w:cstheme="minorHAnsi"/>
                <w:lang w:eastAsia="sk-SK"/>
              </w:rPr>
              <w:lastRenderedPageBreak/>
              <w:t>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36A9912F" w14:textId="77777777" w:rsidR="00A01F5F" w:rsidRPr="00022972" w:rsidRDefault="00A01F5F" w:rsidP="00B9344C">
            <w:pPr>
              <w:rPr>
                <w:rFonts w:cstheme="minorHAnsi"/>
              </w:rPr>
            </w:pPr>
          </w:p>
        </w:tc>
      </w:tr>
      <w:tr w:rsidR="00A01F5F" w:rsidRPr="00022972" w14:paraId="341D46B4" w14:textId="77777777" w:rsidTr="00B9344C">
        <w:trPr>
          <w:tblCellSpacing w:w="15" w:type="dxa"/>
        </w:trPr>
        <w:tc>
          <w:tcPr>
            <w:tcW w:w="1799" w:type="dxa"/>
            <w:hideMark/>
          </w:tcPr>
          <w:p w14:paraId="30BC20CF"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3C437107"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0253EC7E" w14:textId="77777777" w:rsidR="00A01F5F" w:rsidRPr="00022972" w:rsidRDefault="00A01F5F"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w:t>
            </w:r>
            <w:r w:rsidRPr="00022972">
              <w:rPr>
                <w:rFonts w:cstheme="minorHAnsi"/>
              </w:rPr>
              <w:lastRenderedPageBreak/>
              <w:t xml:space="preserve">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68A4542B"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tcPr>
          <w:p w14:paraId="033DF0E2" w14:textId="77777777" w:rsidR="00A01F5F" w:rsidRPr="00022972" w:rsidRDefault="00A01F5F" w:rsidP="00B9344C">
            <w:pPr>
              <w:jc w:val="center"/>
              <w:rPr>
                <w:rFonts w:cstheme="minorHAnsi"/>
              </w:rPr>
            </w:pPr>
            <w:r w:rsidRPr="00022972">
              <w:rPr>
                <w:rFonts w:cstheme="minorHAnsi"/>
              </w:rPr>
              <w:lastRenderedPageBreak/>
              <w:t>ČA</w:t>
            </w:r>
          </w:p>
        </w:tc>
        <w:tc>
          <w:tcPr>
            <w:tcW w:w="4349" w:type="dxa"/>
          </w:tcPr>
          <w:p w14:paraId="7A4ED0DC"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w:t>
            </w:r>
            <w:r w:rsidRPr="00022972">
              <w:rPr>
                <w:rFonts w:eastAsia="Times New Roman" w:cstheme="minorHAnsi"/>
                <w:lang w:eastAsia="sk-SK"/>
              </w:rPr>
              <w:lastRenderedPageBreak/>
              <w:t>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CAF820F"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w:t>
            </w:r>
            <w:r w:rsidRPr="00022972">
              <w:rPr>
                <w:rFonts w:eastAsia="Times New Roman" w:cstheme="minorHAnsi"/>
                <w:lang w:eastAsia="sk-SK"/>
              </w:rPr>
              <w:lastRenderedPageBreak/>
              <w:t>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69C25D64" w14:textId="77777777" w:rsidTr="00B9344C">
        <w:trPr>
          <w:tblCellSpacing w:w="15" w:type="dxa"/>
        </w:trPr>
        <w:tc>
          <w:tcPr>
            <w:tcW w:w="1799" w:type="dxa"/>
            <w:hideMark/>
          </w:tcPr>
          <w:p w14:paraId="622E2548"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1F591659" w14:textId="77777777" w:rsidR="00A01F5F" w:rsidRPr="00022972" w:rsidRDefault="00A01F5F" w:rsidP="00B9344C">
            <w:pPr>
              <w:rPr>
                <w:rFonts w:cstheme="minorHAnsi"/>
              </w:rPr>
            </w:pPr>
            <w:r w:rsidRPr="00022972">
              <w:rPr>
                <w:rFonts w:cstheme="minorHAnsi"/>
              </w:rPr>
              <w:t xml:space="preserve">K bodu 128 (§ 84 odsek 5) </w:t>
            </w:r>
          </w:p>
        </w:tc>
        <w:tc>
          <w:tcPr>
            <w:tcW w:w="5913" w:type="dxa"/>
            <w:hideMark/>
          </w:tcPr>
          <w:p w14:paraId="37BB09FB"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w:t>
            </w:r>
            <w:r w:rsidRPr="00022972">
              <w:rPr>
                <w:rFonts w:cstheme="minorHAnsi"/>
              </w:rPr>
              <w:lastRenderedPageBreak/>
              <w:t xml:space="preserve">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1D7ABE1F"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08DC803C" w14:textId="77777777" w:rsidR="00A01F5F" w:rsidRPr="00022972" w:rsidRDefault="00A01F5F" w:rsidP="00B9344C">
            <w:pPr>
              <w:jc w:val="center"/>
              <w:rPr>
                <w:rFonts w:cstheme="minorHAnsi"/>
              </w:rPr>
            </w:pPr>
            <w:r w:rsidRPr="00022972">
              <w:rPr>
                <w:rFonts w:cstheme="minorHAnsi"/>
              </w:rPr>
              <w:t>A</w:t>
            </w:r>
          </w:p>
        </w:tc>
        <w:tc>
          <w:tcPr>
            <w:tcW w:w="4349" w:type="dxa"/>
          </w:tcPr>
          <w:p w14:paraId="0E303087" w14:textId="77777777" w:rsidR="00A01F5F" w:rsidRPr="00022972" w:rsidRDefault="00A01F5F" w:rsidP="00B9344C">
            <w:pPr>
              <w:rPr>
                <w:rFonts w:cstheme="minorHAnsi"/>
              </w:rPr>
            </w:pPr>
          </w:p>
        </w:tc>
      </w:tr>
      <w:tr w:rsidR="00A01F5F" w:rsidRPr="00022972" w14:paraId="7AD3F719" w14:textId="77777777" w:rsidTr="00B9344C">
        <w:trPr>
          <w:tblCellSpacing w:w="15" w:type="dxa"/>
        </w:trPr>
        <w:tc>
          <w:tcPr>
            <w:tcW w:w="1799" w:type="dxa"/>
            <w:hideMark/>
          </w:tcPr>
          <w:p w14:paraId="6085C7ED"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753BFF2"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32F74928"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53BE5DBE"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91F3689" w14:textId="77777777" w:rsidR="00A01F5F" w:rsidRPr="00022972" w:rsidRDefault="00A01F5F" w:rsidP="00B9344C">
            <w:pPr>
              <w:jc w:val="center"/>
              <w:rPr>
                <w:rFonts w:cstheme="minorHAnsi"/>
              </w:rPr>
            </w:pPr>
            <w:r w:rsidRPr="00022972">
              <w:rPr>
                <w:rFonts w:cstheme="minorHAnsi"/>
              </w:rPr>
              <w:t>ČA</w:t>
            </w:r>
          </w:p>
        </w:tc>
        <w:tc>
          <w:tcPr>
            <w:tcW w:w="4349" w:type="dxa"/>
          </w:tcPr>
          <w:p w14:paraId="4D7C10EB"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2BA1D779" w14:textId="77777777" w:rsidR="00A01F5F" w:rsidRPr="00022972" w:rsidRDefault="00A01F5F" w:rsidP="00B9344C">
            <w:pPr>
              <w:rPr>
                <w:rFonts w:cstheme="minorHAnsi"/>
              </w:rPr>
            </w:pPr>
          </w:p>
        </w:tc>
      </w:tr>
      <w:tr w:rsidR="00A01F5F" w:rsidRPr="00022972" w14:paraId="33DE8894" w14:textId="77777777" w:rsidTr="00B9344C">
        <w:trPr>
          <w:tblCellSpacing w:w="15" w:type="dxa"/>
        </w:trPr>
        <w:tc>
          <w:tcPr>
            <w:tcW w:w="1799" w:type="dxa"/>
            <w:shd w:val="clear" w:color="auto" w:fill="auto"/>
            <w:hideMark/>
          </w:tcPr>
          <w:p w14:paraId="30BB787D" w14:textId="77777777" w:rsidR="00A01F5F" w:rsidRPr="00022972" w:rsidRDefault="00A01F5F" w:rsidP="00B9344C">
            <w:pPr>
              <w:rPr>
                <w:rFonts w:cstheme="minorHAnsi"/>
              </w:rPr>
            </w:pPr>
            <w:r w:rsidRPr="00022972">
              <w:rPr>
                <w:rFonts w:cstheme="minorHAnsi"/>
              </w:rPr>
              <w:t xml:space="preserve">Verejnosť (Verejnosť) </w:t>
            </w:r>
          </w:p>
        </w:tc>
        <w:tc>
          <w:tcPr>
            <w:tcW w:w="1246" w:type="dxa"/>
            <w:shd w:val="clear" w:color="auto" w:fill="auto"/>
            <w:hideMark/>
          </w:tcPr>
          <w:p w14:paraId="230A175F" w14:textId="77777777" w:rsidR="00A01F5F" w:rsidRPr="00022972" w:rsidRDefault="00A01F5F" w:rsidP="00B9344C">
            <w:pPr>
              <w:rPr>
                <w:rFonts w:cstheme="minorHAnsi"/>
              </w:rPr>
            </w:pPr>
            <w:r w:rsidRPr="00022972">
              <w:rPr>
                <w:rFonts w:cstheme="minorHAnsi"/>
              </w:rPr>
              <w:t xml:space="preserve">K bodu § 96 (§78b odsek 3) </w:t>
            </w:r>
          </w:p>
        </w:tc>
        <w:tc>
          <w:tcPr>
            <w:tcW w:w="5913" w:type="dxa"/>
            <w:shd w:val="clear" w:color="auto" w:fill="auto"/>
            <w:hideMark/>
          </w:tcPr>
          <w:p w14:paraId="552F67AF" w14:textId="77777777" w:rsidR="00A01F5F" w:rsidRPr="00022972" w:rsidRDefault="00A01F5F"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w:t>
            </w:r>
            <w:r w:rsidRPr="00022972">
              <w:rPr>
                <w:rFonts w:cstheme="minorHAnsi"/>
              </w:rPr>
              <w:lastRenderedPageBreak/>
              <w:t xml:space="preserve">podmienky dohodnutého času najmenej tri mesiace. </w:t>
            </w:r>
          </w:p>
        </w:tc>
        <w:tc>
          <w:tcPr>
            <w:tcW w:w="821" w:type="dxa"/>
            <w:shd w:val="clear" w:color="auto" w:fill="auto"/>
            <w:hideMark/>
          </w:tcPr>
          <w:p w14:paraId="16A98C0E"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016EA2A6" w14:textId="4493BB0C"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0C625834" w14:textId="727B8888" w:rsidR="00A01F5F" w:rsidRPr="00022972" w:rsidRDefault="00A01F5F" w:rsidP="00B9344C">
            <w:pPr>
              <w:rPr>
                <w:rFonts w:cstheme="minorHAnsi"/>
              </w:rPr>
            </w:pPr>
            <w:r w:rsidRPr="00022972">
              <w:rPr>
                <w:rFonts w:cstheme="minorHAnsi"/>
              </w:rPr>
              <w:t>Doplnením textu</w:t>
            </w:r>
          </w:p>
        </w:tc>
      </w:tr>
      <w:tr w:rsidR="00A01F5F" w:rsidRPr="00022972" w14:paraId="0ED9ACD4" w14:textId="77777777" w:rsidTr="00B9344C">
        <w:trPr>
          <w:tblCellSpacing w:w="15" w:type="dxa"/>
        </w:trPr>
        <w:tc>
          <w:tcPr>
            <w:tcW w:w="1799" w:type="dxa"/>
            <w:hideMark/>
          </w:tcPr>
          <w:p w14:paraId="7B2A51E4"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2194A243"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5E219AF6"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w:t>
            </w:r>
            <w:r w:rsidRPr="00022972">
              <w:rPr>
                <w:rFonts w:cstheme="minorHAnsi"/>
              </w:rPr>
              <w:lastRenderedPageBreak/>
              <w:t xml:space="preserve">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w:t>
            </w:r>
            <w:r w:rsidRPr="00022972">
              <w:rPr>
                <w:rFonts w:cstheme="minorHAnsi"/>
              </w:rPr>
              <w:lastRenderedPageBreak/>
              <w:t xml:space="preserve">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w:t>
            </w:r>
            <w:r w:rsidRPr="00022972">
              <w:rPr>
                <w:rFonts w:cstheme="minorHAnsi"/>
              </w:rPr>
              <w:lastRenderedPageBreak/>
              <w:t xml:space="preserve">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w:t>
            </w:r>
            <w:r w:rsidRPr="00022972">
              <w:rPr>
                <w:rFonts w:cstheme="minorHAnsi"/>
              </w:rPr>
              <w:lastRenderedPageBreak/>
              <w:t xml:space="preserve">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A42B92A"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CC66C60" w14:textId="77777777" w:rsidR="00A01F5F" w:rsidRPr="00022972" w:rsidRDefault="00A01F5F" w:rsidP="00B9344C">
            <w:pPr>
              <w:jc w:val="center"/>
              <w:rPr>
                <w:rFonts w:cstheme="minorHAnsi"/>
              </w:rPr>
            </w:pPr>
            <w:r w:rsidRPr="00022972">
              <w:rPr>
                <w:rFonts w:cstheme="minorHAnsi"/>
              </w:rPr>
              <w:t>N</w:t>
            </w:r>
          </w:p>
        </w:tc>
        <w:tc>
          <w:tcPr>
            <w:tcW w:w="4349" w:type="dxa"/>
          </w:tcPr>
          <w:p w14:paraId="6338A332"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10C90EE3" w14:textId="77777777" w:rsidTr="00B9344C">
        <w:trPr>
          <w:tblCellSpacing w:w="15" w:type="dxa"/>
        </w:trPr>
        <w:tc>
          <w:tcPr>
            <w:tcW w:w="1799" w:type="dxa"/>
            <w:hideMark/>
          </w:tcPr>
          <w:p w14:paraId="4FC7F790"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45713225"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229D7F53"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w:t>
            </w:r>
            <w:r w:rsidRPr="00022972">
              <w:rPr>
                <w:rFonts w:cstheme="minorHAnsi"/>
              </w:rPr>
              <w:lastRenderedPageBreak/>
              <w:t xml:space="preserve">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w:t>
            </w:r>
            <w:r w:rsidRPr="00022972">
              <w:rPr>
                <w:rFonts w:cstheme="minorHAnsi"/>
              </w:rPr>
              <w:lastRenderedPageBreak/>
              <w:t xml:space="preserve">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w:t>
            </w:r>
            <w:r w:rsidRPr="00022972">
              <w:rPr>
                <w:rFonts w:cstheme="minorHAnsi"/>
              </w:rPr>
              <w:lastRenderedPageBreak/>
              <w:t xml:space="preserve">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F2A4A61"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647419B1" w14:textId="77777777" w:rsidR="00A01F5F" w:rsidRPr="00022972" w:rsidRDefault="00A01F5F" w:rsidP="00B9344C">
            <w:pPr>
              <w:jc w:val="center"/>
              <w:rPr>
                <w:rFonts w:cstheme="minorHAnsi"/>
              </w:rPr>
            </w:pPr>
            <w:r w:rsidRPr="00022972">
              <w:rPr>
                <w:rFonts w:cstheme="minorHAnsi"/>
              </w:rPr>
              <w:t>N</w:t>
            </w:r>
          </w:p>
        </w:tc>
        <w:tc>
          <w:tcPr>
            <w:tcW w:w="4349" w:type="dxa"/>
          </w:tcPr>
          <w:p w14:paraId="550A8CD1"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67F0C874" w14:textId="77777777" w:rsidTr="00B9344C">
        <w:trPr>
          <w:tblCellSpacing w:w="15" w:type="dxa"/>
        </w:trPr>
        <w:tc>
          <w:tcPr>
            <w:tcW w:w="1799" w:type="dxa"/>
            <w:hideMark/>
          </w:tcPr>
          <w:p w14:paraId="0C4CCF98"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79C4A560"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080945B2"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krízovej intervencie pre túto cieľovú skupinu, </w:t>
            </w:r>
            <w:r w:rsidRPr="00022972">
              <w:rPr>
                <w:rFonts w:cstheme="minorHAnsi"/>
              </w:rPr>
              <w:sym w:font="Symbol" w:char="F0A7"/>
            </w:r>
            <w:r w:rsidRPr="00022972">
              <w:rPr>
                <w:rFonts w:cstheme="minorHAnsi"/>
              </w:rPr>
              <w:t xml:space="preserve"> zasieťovať rodinu </w:t>
            </w:r>
            <w:r w:rsidRPr="00022972">
              <w:rPr>
                <w:rFonts w:cstheme="minorHAnsi"/>
              </w:rPr>
              <w:lastRenderedPageBreak/>
              <w:t xml:space="preserve">do iných foriem sociálnych služieb, podporných organizácií a do 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môže priniesť výraznú úsporu v neskoršom období, pretože predpokladáme, že dopad na zlepšenie samostatnosti dieťaťa so zdravotným znevýhodnením prináša zo sebou nižšie náklady pre 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66C36DD7"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259C970" w14:textId="77777777" w:rsidR="00A01F5F" w:rsidRPr="00022972" w:rsidRDefault="00A01F5F" w:rsidP="00B9344C">
            <w:pPr>
              <w:jc w:val="center"/>
              <w:rPr>
                <w:rFonts w:cstheme="minorHAnsi"/>
              </w:rPr>
            </w:pPr>
            <w:r w:rsidRPr="00022972">
              <w:rPr>
                <w:rFonts w:cstheme="minorHAnsi"/>
              </w:rPr>
              <w:t>N</w:t>
            </w:r>
          </w:p>
        </w:tc>
        <w:tc>
          <w:tcPr>
            <w:tcW w:w="4349" w:type="dxa"/>
          </w:tcPr>
          <w:p w14:paraId="7991C2F2"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79E2FF68" w14:textId="77777777" w:rsidTr="00B9344C">
        <w:trPr>
          <w:tblCellSpacing w:w="15" w:type="dxa"/>
        </w:trPr>
        <w:tc>
          <w:tcPr>
            <w:tcW w:w="1799" w:type="dxa"/>
            <w:hideMark/>
          </w:tcPr>
          <w:p w14:paraId="1B4704CD" w14:textId="77777777" w:rsidR="00A01F5F" w:rsidRPr="00022972" w:rsidRDefault="00A01F5F" w:rsidP="00B9344C">
            <w:pPr>
              <w:rPr>
                <w:rFonts w:cstheme="minorHAnsi"/>
              </w:rPr>
            </w:pPr>
            <w:r w:rsidRPr="00022972">
              <w:rPr>
                <w:rFonts w:cstheme="minorHAnsi"/>
              </w:rPr>
              <w:lastRenderedPageBreak/>
              <w:t xml:space="preserve">Verejnosť </w:t>
            </w:r>
            <w:r w:rsidRPr="00022972">
              <w:rPr>
                <w:rFonts w:cstheme="minorHAnsi"/>
              </w:rPr>
              <w:lastRenderedPageBreak/>
              <w:t xml:space="preserve">(Verejnosť) </w:t>
            </w:r>
          </w:p>
        </w:tc>
        <w:tc>
          <w:tcPr>
            <w:tcW w:w="1246" w:type="dxa"/>
            <w:hideMark/>
          </w:tcPr>
          <w:p w14:paraId="0E8FED37" w14:textId="77777777" w:rsidR="00A01F5F" w:rsidRPr="00022972" w:rsidRDefault="00A01F5F" w:rsidP="00B9344C">
            <w:pPr>
              <w:rPr>
                <w:rFonts w:cstheme="minorHAnsi"/>
              </w:rPr>
            </w:pPr>
            <w:r w:rsidRPr="00022972">
              <w:rPr>
                <w:rFonts w:cstheme="minorHAnsi"/>
              </w:rPr>
              <w:lastRenderedPageBreak/>
              <w:t xml:space="preserve">Za bod 187 sa dopĺňa </w:t>
            </w:r>
            <w:r w:rsidRPr="00022972">
              <w:rPr>
                <w:rFonts w:cstheme="minorHAnsi"/>
              </w:rPr>
              <w:lastRenderedPageBreak/>
              <w:t xml:space="preserve">nový bod 188, ktorý znie: </w:t>
            </w:r>
          </w:p>
        </w:tc>
        <w:tc>
          <w:tcPr>
            <w:tcW w:w="5913" w:type="dxa"/>
            <w:hideMark/>
          </w:tcPr>
          <w:p w14:paraId="428C080F" w14:textId="77777777" w:rsidR="00A01F5F" w:rsidRPr="00022972" w:rsidRDefault="00A01F5F" w:rsidP="00B9344C">
            <w:pPr>
              <w:rPr>
                <w:rFonts w:cstheme="minorHAnsi"/>
              </w:rPr>
            </w:pPr>
            <w:r w:rsidRPr="00022972">
              <w:rPr>
                <w:rFonts w:cstheme="minorHAnsi"/>
              </w:rPr>
              <w:lastRenderedPageBreak/>
              <w:t xml:space="preserve">Za prílohu č.4a sa vkladá nová príloha č.4b, ktorá znie: „Príloha č.4b k zákonu č.448/2008 Z.z. v znení zákona č............2017 Z. z. </w:t>
            </w:r>
            <w:r w:rsidRPr="00022972">
              <w:rPr>
                <w:rFonts w:cstheme="minorHAnsi"/>
              </w:rPr>
              <w:lastRenderedPageBreak/>
              <w:t xml:space="preserve">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w:t>
            </w:r>
            <w:r w:rsidRPr="00022972">
              <w:rPr>
                <w:rFonts w:cstheme="minorHAnsi"/>
              </w:rPr>
              <w:lastRenderedPageBreak/>
              <w:t xml:space="preserve">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w:t>
            </w:r>
            <w:r w:rsidRPr="00022972">
              <w:rPr>
                <w:rFonts w:cstheme="minorHAnsi"/>
              </w:rPr>
              <w:lastRenderedPageBreak/>
              <w:t xml:space="preserve">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111E0051" w14:textId="77777777" w:rsidR="00A01F5F" w:rsidRPr="00022972" w:rsidRDefault="00A01F5F"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46FEE73C"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3BF9D166"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w:t>
            </w:r>
            <w:r w:rsidRPr="00022972">
              <w:rPr>
                <w:rFonts w:eastAsia="Times New Roman" w:cstheme="minorHAnsi"/>
                <w:lang w:eastAsia="sk-SK"/>
              </w:rPr>
              <w:lastRenderedPageBreak/>
              <w:t xml:space="preserve">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097F8B1D" w14:textId="77777777" w:rsidTr="00B9344C">
        <w:trPr>
          <w:tblCellSpacing w:w="15" w:type="dxa"/>
        </w:trPr>
        <w:tc>
          <w:tcPr>
            <w:tcW w:w="1799" w:type="dxa"/>
            <w:hideMark/>
          </w:tcPr>
          <w:p w14:paraId="146D3251"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3C3018BB"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1C318677"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w:t>
            </w:r>
            <w:r w:rsidRPr="00022972">
              <w:rPr>
                <w:rFonts w:cstheme="minorHAnsi"/>
              </w:rPr>
              <w:lastRenderedPageBreak/>
              <w:t xml:space="preserve">(Európska typológia vylúčenia z bývania a bezdomovectva). </w:t>
            </w:r>
          </w:p>
        </w:tc>
        <w:tc>
          <w:tcPr>
            <w:tcW w:w="821" w:type="dxa"/>
            <w:hideMark/>
          </w:tcPr>
          <w:p w14:paraId="3300567A"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2F025898" w14:textId="23339797" w:rsidR="00A01F5F" w:rsidRPr="00022972" w:rsidRDefault="00A01F5F" w:rsidP="00B9344C">
            <w:pPr>
              <w:jc w:val="center"/>
              <w:rPr>
                <w:rFonts w:cstheme="minorHAnsi"/>
              </w:rPr>
            </w:pPr>
            <w:r w:rsidRPr="00022972">
              <w:rPr>
                <w:rFonts w:cstheme="minorHAnsi"/>
              </w:rPr>
              <w:t>A</w:t>
            </w:r>
          </w:p>
        </w:tc>
        <w:tc>
          <w:tcPr>
            <w:tcW w:w="4349" w:type="dxa"/>
          </w:tcPr>
          <w:p w14:paraId="080D83A2" w14:textId="0D4B5001" w:rsidR="00A01F5F" w:rsidRPr="00022972" w:rsidRDefault="00A01F5F" w:rsidP="00B9344C">
            <w:pPr>
              <w:rPr>
                <w:rFonts w:cstheme="minorHAnsi"/>
              </w:rPr>
            </w:pPr>
          </w:p>
        </w:tc>
      </w:tr>
      <w:tr w:rsidR="00A01F5F" w:rsidRPr="00022972" w14:paraId="472AF4AE" w14:textId="77777777" w:rsidTr="00B9344C">
        <w:trPr>
          <w:tblCellSpacing w:w="15" w:type="dxa"/>
        </w:trPr>
        <w:tc>
          <w:tcPr>
            <w:tcW w:w="1799" w:type="dxa"/>
            <w:hideMark/>
          </w:tcPr>
          <w:p w14:paraId="7D087FEB"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4A2056E7"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55B2B169"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434CECA6"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91F7E88" w14:textId="200A3927" w:rsidR="00A01F5F" w:rsidRPr="00022972" w:rsidRDefault="00A01F5F" w:rsidP="00B9344C">
            <w:pPr>
              <w:jc w:val="center"/>
              <w:rPr>
                <w:rFonts w:cstheme="minorHAnsi"/>
              </w:rPr>
            </w:pPr>
            <w:r w:rsidRPr="00022972">
              <w:rPr>
                <w:rFonts w:cstheme="minorHAnsi"/>
              </w:rPr>
              <w:t>A</w:t>
            </w:r>
          </w:p>
        </w:tc>
        <w:tc>
          <w:tcPr>
            <w:tcW w:w="4349" w:type="dxa"/>
          </w:tcPr>
          <w:p w14:paraId="48462CA1" w14:textId="433F437E" w:rsidR="00A01F5F" w:rsidRPr="00022972" w:rsidRDefault="00A01F5F" w:rsidP="00B9344C">
            <w:pPr>
              <w:rPr>
                <w:rFonts w:cstheme="minorHAnsi"/>
              </w:rPr>
            </w:pPr>
          </w:p>
        </w:tc>
      </w:tr>
      <w:tr w:rsidR="00A01F5F" w:rsidRPr="00022972" w14:paraId="2A6B1FE8" w14:textId="77777777" w:rsidTr="00B9344C">
        <w:trPr>
          <w:tblCellSpacing w:w="15" w:type="dxa"/>
        </w:trPr>
        <w:tc>
          <w:tcPr>
            <w:tcW w:w="1799" w:type="dxa"/>
            <w:hideMark/>
          </w:tcPr>
          <w:p w14:paraId="55F98908"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610ADF3B"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7922C6C7"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w:t>
            </w:r>
            <w:r w:rsidRPr="00022972">
              <w:rPr>
                <w:rFonts w:cstheme="minorHAnsi"/>
              </w:rPr>
              <w:lastRenderedPageBreak/>
              <w:t xml:space="preserve">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630B328"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5555F0E7" w14:textId="77777777" w:rsidR="00A01F5F" w:rsidRPr="00022972" w:rsidRDefault="00A01F5F" w:rsidP="00B9344C">
            <w:pPr>
              <w:jc w:val="center"/>
              <w:rPr>
                <w:rFonts w:cstheme="minorHAnsi"/>
              </w:rPr>
            </w:pPr>
            <w:r w:rsidRPr="00022972">
              <w:rPr>
                <w:rFonts w:cstheme="minorHAnsi"/>
              </w:rPr>
              <w:t>ČA</w:t>
            </w:r>
          </w:p>
        </w:tc>
        <w:tc>
          <w:tcPr>
            <w:tcW w:w="4349" w:type="dxa"/>
          </w:tcPr>
          <w:p w14:paraId="5D07B2EB"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0B67DBE2" w14:textId="77777777" w:rsidR="00A01F5F" w:rsidRPr="00022972" w:rsidRDefault="00A01F5F"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w:t>
            </w:r>
            <w:r w:rsidRPr="00022972">
              <w:rPr>
                <w:rFonts w:eastAsia="Times New Roman" w:cstheme="minorHAnsi"/>
                <w:lang w:eastAsia="sk-SK"/>
              </w:rPr>
              <w:lastRenderedPageBreak/>
              <w:t>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63170D52" w14:textId="77777777" w:rsidTr="00B9344C">
        <w:trPr>
          <w:tblCellSpacing w:w="15" w:type="dxa"/>
        </w:trPr>
        <w:tc>
          <w:tcPr>
            <w:tcW w:w="1799" w:type="dxa"/>
            <w:hideMark/>
          </w:tcPr>
          <w:p w14:paraId="6AB3C099"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0CF0AC10" w14:textId="77777777" w:rsidR="00A01F5F" w:rsidRPr="00022972" w:rsidRDefault="00A01F5F" w:rsidP="00B9344C">
            <w:pPr>
              <w:rPr>
                <w:rFonts w:cstheme="minorHAnsi"/>
              </w:rPr>
            </w:pPr>
            <w:r w:rsidRPr="00022972">
              <w:rPr>
                <w:rFonts w:cstheme="minorHAnsi"/>
              </w:rPr>
              <w:t xml:space="preserve">K bodu 129 (§ 84 odsek 6) </w:t>
            </w:r>
          </w:p>
        </w:tc>
        <w:tc>
          <w:tcPr>
            <w:tcW w:w="5913" w:type="dxa"/>
            <w:hideMark/>
          </w:tcPr>
          <w:p w14:paraId="0805ACAB"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w:t>
            </w:r>
            <w:r w:rsidRPr="00022972">
              <w:rPr>
                <w:rFonts w:cstheme="minorHAnsi"/>
              </w:rPr>
              <w:lastRenderedPageBreak/>
              <w:t xml:space="preserve">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5CBDE134"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B7573DC" w14:textId="77777777" w:rsidR="00A01F5F" w:rsidRPr="00022972" w:rsidRDefault="00A01F5F" w:rsidP="00B9344C">
            <w:pPr>
              <w:jc w:val="center"/>
              <w:rPr>
                <w:rFonts w:cstheme="minorHAnsi"/>
              </w:rPr>
            </w:pPr>
            <w:r w:rsidRPr="00022972">
              <w:rPr>
                <w:rFonts w:cstheme="minorHAnsi"/>
              </w:rPr>
              <w:t>N</w:t>
            </w:r>
          </w:p>
        </w:tc>
        <w:tc>
          <w:tcPr>
            <w:tcW w:w="4349" w:type="dxa"/>
          </w:tcPr>
          <w:p w14:paraId="63EAB54F"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w:t>
            </w:r>
            <w:r w:rsidRPr="00022972">
              <w:rPr>
                <w:rFonts w:eastAsia="Times New Roman" w:cstheme="minorHAnsi"/>
                <w:lang w:eastAsia="sk-SK"/>
              </w:rPr>
              <w:lastRenderedPageBreak/>
              <w:t>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3E3A713D" w14:textId="77777777" w:rsidR="00A01F5F" w:rsidRPr="00022972" w:rsidRDefault="00A01F5F" w:rsidP="00B9344C">
            <w:pPr>
              <w:rPr>
                <w:rFonts w:cstheme="minorHAnsi"/>
              </w:rPr>
            </w:pPr>
          </w:p>
        </w:tc>
      </w:tr>
      <w:tr w:rsidR="00A01F5F" w:rsidRPr="00022972" w14:paraId="2E21E4E5" w14:textId="77777777" w:rsidTr="00B9344C">
        <w:trPr>
          <w:tblCellSpacing w:w="15" w:type="dxa"/>
        </w:trPr>
        <w:tc>
          <w:tcPr>
            <w:tcW w:w="1799" w:type="dxa"/>
            <w:hideMark/>
          </w:tcPr>
          <w:p w14:paraId="0666ECAB"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3592027C"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3D7628E3"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790B5E22"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4273E1B" w14:textId="77777777" w:rsidR="00A01F5F" w:rsidRPr="00022972" w:rsidRDefault="00A01F5F" w:rsidP="00B9344C">
            <w:pPr>
              <w:jc w:val="center"/>
              <w:rPr>
                <w:rFonts w:cstheme="minorHAnsi"/>
              </w:rPr>
            </w:pPr>
            <w:r w:rsidRPr="00022972">
              <w:rPr>
                <w:rFonts w:cstheme="minorHAnsi"/>
              </w:rPr>
              <w:t>N</w:t>
            </w:r>
          </w:p>
        </w:tc>
        <w:tc>
          <w:tcPr>
            <w:tcW w:w="4349" w:type="dxa"/>
          </w:tcPr>
          <w:p w14:paraId="3086601C"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3C3C4AF5" w14:textId="77777777" w:rsidTr="00B9344C">
        <w:trPr>
          <w:tblCellSpacing w:w="15" w:type="dxa"/>
        </w:trPr>
        <w:tc>
          <w:tcPr>
            <w:tcW w:w="1799" w:type="dxa"/>
            <w:shd w:val="clear" w:color="auto" w:fill="auto"/>
            <w:hideMark/>
          </w:tcPr>
          <w:p w14:paraId="6556ED0C" w14:textId="77777777" w:rsidR="00A01F5F" w:rsidRPr="00022972" w:rsidRDefault="00A01F5F" w:rsidP="00B9344C">
            <w:pPr>
              <w:rPr>
                <w:rFonts w:cstheme="minorHAnsi"/>
              </w:rPr>
            </w:pPr>
            <w:r w:rsidRPr="00022972">
              <w:rPr>
                <w:rFonts w:cstheme="minorHAnsi"/>
              </w:rPr>
              <w:t xml:space="preserve">MOSR (Ministerstvo </w:t>
            </w:r>
            <w:r w:rsidRPr="00022972">
              <w:rPr>
                <w:rFonts w:cstheme="minorHAnsi"/>
              </w:rPr>
              <w:lastRenderedPageBreak/>
              <w:t xml:space="preserve">obrany Slovenskej republiky) </w:t>
            </w:r>
          </w:p>
        </w:tc>
        <w:tc>
          <w:tcPr>
            <w:tcW w:w="1246" w:type="dxa"/>
            <w:shd w:val="clear" w:color="auto" w:fill="auto"/>
            <w:hideMark/>
          </w:tcPr>
          <w:p w14:paraId="52D0C69E" w14:textId="77777777" w:rsidR="00A01F5F" w:rsidRPr="00022972" w:rsidRDefault="00A01F5F" w:rsidP="00B9344C">
            <w:pPr>
              <w:rPr>
                <w:rFonts w:cstheme="minorHAnsi"/>
              </w:rPr>
            </w:pPr>
            <w:r w:rsidRPr="00022972">
              <w:rPr>
                <w:rFonts w:cstheme="minorHAnsi"/>
              </w:rPr>
              <w:lastRenderedPageBreak/>
              <w:t xml:space="preserve">k celému </w:t>
            </w:r>
            <w:r w:rsidRPr="00022972">
              <w:rPr>
                <w:rFonts w:cstheme="minorHAnsi"/>
              </w:rPr>
              <w:lastRenderedPageBreak/>
              <w:t xml:space="preserve">materiálu </w:t>
            </w:r>
          </w:p>
        </w:tc>
        <w:tc>
          <w:tcPr>
            <w:tcW w:w="5913" w:type="dxa"/>
            <w:shd w:val="clear" w:color="auto" w:fill="auto"/>
            <w:hideMark/>
          </w:tcPr>
          <w:p w14:paraId="2E606C66" w14:textId="77777777" w:rsidR="00A01F5F" w:rsidRPr="00022972" w:rsidRDefault="00A01F5F" w:rsidP="00B9344C">
            <w:pPr>
              <w:rPr>
                <w:rFonts w:cstheme="minorHAnsi"/>
              </w:rPr>
            </w:pPr>
            <w:r w:rsidRPr="00022972">
              <w:rPr>
                <w:rFonts w:cstheme="minorHAnsi"/>
              </w:rPr>
              <w:lastRenderedPageBreak/>
              <w:t xml:space="preserve">bez pripomienok </w:t>
            </w:r>
          </w:p>
        </w:tc>
        <w:tc>
          <w:tcPr>
            <w:tcW w:w="821" w:type="dxa"/>
            <w:shd w:val="clear" w:color="auto" w:fill="auto"/>
            <w:hideMark/>
          </w:tcPr>
          <w:p w14:paraId="442B4618" w14:textId="77777777" w:rsidR="00A01F5F" w:rsidRPr="00022972" w:rsidRDefault="00A01F5F" w:rsidP="00B9344C">
            <w:pPr>
              <w:rPr>
                <w:rFonts w:cstheme="minorHAnsi"/>
              </w:rPr>
            </w:pPr>
            <w:r w:rsidRPr="00022972">
              <w:rPr>
                <w:rFonts w:cstheme="minorHAnsi"/>
              </w:rPr>
              <w:t xml:space="preserve">Obyčajná </w:t>
            </w:r>
            <w:r w:rsidRPr="00022972">
              <w:rPr>
                <w:rFonts w:cstheme="minorHAnsi"/>
              </w:rPr>
              <w:lastRenderedPageBreak/>
              <w:t xml:space="preserve">pripomienka </w:t>
            </w:r>
          </w:p>
        </w:tc>
        <w:tc>
          <w:tcPr>
            <w:tcW w:w="830" w:type="dxa"/>
            <w:shd w:val="clear" w:color="auto" w:fill="auto"/>
          </w:tcPr>
          <w:p w14:paraId="4B2CD3AB" w14:textId="70574D5C" w:rsidR="00A01F5F" w:rsidRPr="00022972" w:rsidRDefault="00A01F5F" w:rsidP="00B9344C">
            <w:pPr>
              <w:jc w:val="center"/>
              <w:rPr>
                <w:rFonts w:cstheme="minorHAnsi"/>
              </w:rPr>
            </w:pPr>
            <w:r w:rsidRPr="00022972">
              <w:rPr>
                <w:rFonts w:cstheme="minorHAnsi"/>
              </w:rPr>
              <w:lastRenderedPageBreak/>
              <w:t>A</w:t>
            </w:r>
          </w:p>
        </w:tc>
        <w:tc>
          <w:tcPr>
            <w:tcW w:w="4349" w:type="dxa"/>
            <w:shd w:val="clear" w:color="auto" w:fill="auto"/>
          </w:tcPr>
          <w:p w14:paraId="11C135DE" w14:textId="77777777" w:rsidR="00A01F5F" w:rsidRPr="00022972" w:rsidRDefault="00A01F5F" w:rsidP="00B9344C">
            <w:pPr>
              <w:rPr>
                <w:rFonts w:cstheme="minorHAnsi"/>
              </w:rPr>
            </w:pPr>
          </w:p>
        </w:tc>
      </w:tr>
      <w:tr w:rsidR="00A01F5F" w:rsidRPr="00022972" w14:paraId="5FB55819" w14:textId="77777777" w:rsidTr="00B9344C">
        <w:trPr>
          <w:tblCellSpacing w:w="15" w:type="dxa"/>
        </w:trPr>
        <w:tc>
          <w:tcPr>
            <w:tcW w:w="1799" w:type="dxa"/>
            <w:shd w:val="clear" w:color="auto" w:fill="auto"/>
            <w:hideMark/>
          </w:tcPr>
          <w:p w14:paraId="70147384" w14:textId="77777777" w:rsidR="00A01F5F" w:rsidRPr="00022972" w:rsidRDefault="00A01F5F" w:rsidP="00B9344C">
            <w:pPr>
              <w:rPr>
                <w:rFonts w:cstheme="minorHAnsi"/>
              </w:rPr>
            </w:pPr>
            <w:r w:rsidRPr="00022972">
              <w:rPr>
                <w:rFonts w:cstheme="minorHAnsi"/>
              </w:rPr>
              <w:lastRenderedPageBreak/>
              <w:t xml:space="preserve">MZVaEZSR (Ministerstvo zahraničných vecí a európskych záležitostí Slovenskej republiky) </w:t>
            </w:r>
          </w:p>
        </w:tc>
        <w:tc>
          <w:tcPr>
            <w:tcW w:w="1246" w:type="dxa"/>
            <w:shd w:val="clear" w:color="auto" w:fill="auto"/>
            <w:hideMark/>
          </w:tcPr>
          <w:p w14:paraId="5BA078FA" w14:textId="77777777" w:rsidR="00A01F5F" w:rsidRPr="00022972" w:rsidRDefault="00A01F5F" w:rsidP="00B9344C">
            <w:pPr>
              <w:rPr>
                <w:rFonts w:cstheme="minorHAnsi"/>
              </w:rPr>
            </w:pPr>
            <w:r w:rsidRPr="00022972">
              <w:rPr>
                <w:rFonts w:cstheme="minorHAnsi"/>
              </w:rPr>
              <w:t xml:space="preserve">k bodom 189 a 191 </w:t>
            </w:r>
          </w:p>
        </w:tc>
        <w:tc>
          <w:tcPr>
            <w:tcW w:w="5913" w:type="dxa"/>
            <w:shd w:val="clear" w:color="auto" w:fill="auto"/>
            <w:hideMark/>
          </w:tcPr>
          <w:p w14:paraId="364DE98F" w14:textId="77777777" w:rsidR="00A01F5F" w:rsidRPr="00022972" w:rsidRDefault="00A01F5F" w:rsidP="00B9344C">
            <w:pPr>
              <w:rPr>
                <w:rFonts w:cstheme="minorHAnsi"/>
              </w:rPr>
            </w:pPr>
            <w:r w:rsidRPr="00022972">
              <w:rPr>
                <w:rFonts w:cstheme="minorHAnsi"/>
              </w:rPr>
              <w:t xml:space="preserve">V úvodnej vete odporúčame vypustiť slovo "nová" a v označení príloh odporúčame vypustiť slová "v znení zákona č. ...../2017 Z. z.". </w:t>
            </w:r>
          </w:p>
        </w:tc>
        <w:tc>
          <w:tcPr>
            <w:tcW w:w="821" w:type="dxa"/>
            <w:shd w:val="clear" w:color="auto" w:fill="auto"/>
            <w:hideMark/>
          </w:tcPr>
          <w:p w14:paraId="6605EB83"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0C28F542" w14:textId="56B687B8"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1A559156" w14:textId="77777777" w:rsidR="00A01F5F" w:rsidRPr="00022972" w:rsidRDefault="00A01F5F" w:rsidP="00B9344C">
            <w:pPr>
              <w:rPr>
                <w:rFonts w:cstheme="minorHAnsi"/>
              </w:rPr>
            </w:pPr>
          </w:p>
        </w:tc>
      </w:tr>
      <w:tr w:rsidR="00A01F5F" w:rsidRPr="00022972" w14:paraId="385C3E96" w14:textId="77777777" w:rsidTr="00B9344C">
        <w:trPr>
          <w:tblCellSpacing w:w="15" w:type="dxa"/>
        </w:trPr>
        <w:tc>
          <w:tcPr>
            <w:tcW w:w="1799" w:type="dxa"/>
            <w:shd w:val="clear" w:color="auto" w:fill="auto"/>
            <w:hideMark/>
          </w:tcPr>
          <w:p w14:paraId="4B019857" w14:textId="77777777" w:rsidR="00A01F5F" w:rsidRPr="00022972" w:rsidRDefault="00A01F5F" w:rsidP="00B9344C">
            <w:pPr>
              <w:rPr>
                <w:rFonts w:cstheme="minorHAnsi"/>
              </w:rPr>
            </w:pPr>
            <w:r w:rsidRPr="00022972">
              <w:rPr>
                <w:rFonts w:cstheme="minorHAnsi"/>
              </w:rPr>
              <w:t xml:space="preserve">MZVaEZSR (Ministerstvo zahraničných vecí a európskych záležitostí Slovenskej republiky) </w:t>
            </w:r>
          </w:p>
        </w:tc>
        <w:tc>
          <w:tcPr>
            <w:tcW w:w="1246" w:type="dxa"/>
            <w:shd w:val="clear" w:color="auto" w:fill="auto"/>
            <w:hideMark/>
          </w:tcPr>
          <w:p w14:paraId="173E129B" w14:textId="77777777" w:rsidR="00A01F5F" w:rsidRPr="00022972" w:rsidRDefault="00A01F5F" w:rsidP="00B9344C">
            <w:pPr>
              <w:rPr>
                <w:rFonts w:cstheme="minorHAnsi"/>
              </w:rPr>
            </w:pPr>
            <w:r w:rsidRPr="00022972">
              <w:rPr>
                <w:rFonts w:cstheme="minorHAnsi"/>
              </w:rPr>
              <w:t xml:space="preserve">k bodom 187, 188 a 190 </w:t>
            </w:r>
          </w:p>
        </w:tc>
        <w:tc>
          <w:tcPr>
            <w:tcW w:w="5913" w:type="dxa"/>
            <w:shd w:val="clear" w:color="auto" w:fill="auto"/>
            <w:hideMark/>
          </w:tcPr>
          <w:p w14:paraId="435C8559" w14:textId="77777777" w:rsidR="00A01F5F" w:rsidRPr="00022972" w:rsidRDefault="00A01F5F" w:rsidP="00B9344C">
            <w:pPr>
              <w:rPr>
                <w:rFonts w:cstheme="minorHAnsi"/>
              </w:rPr>
            </w:pPr>
            <w:r w:rsidRPr="00022972">
              <w:rPr>
                <w:rFonts w:cstheme="minorHAnsi"/>
              </w:rPr>
              <w:t xml:space="preserve">V označení príloh odporúčame vypustiť slová "v znení zákona č. ...../2017 Z. z.". </w:t>
            </w:r>
          </w:p>
        </w:tc>
        <w:tc>
          <w:tcPr>
            <w:tcW w:w="821" w:type="dxa"/>
            <w:shd w:val="clear" w:color="auto" w:fill="auto"/>
            <w:hideMark/>
          </w:tcPr>
          <w:p w14:paraId="4F747448"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419DDCE7" w14:textId="3381859F"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60304F3A" w14:textId="77777777" w:rsidR="00A01F5F" w:rsidRPr="00022972" w:rsidRDefault="00A01F5F" w:rsidP="00B9344C">
            <w:pPr>
              <w:rPr>
                <w:rFonts w:cstheme="minorHAnsi"/>
              </w:rPr>
            </w:pPr>
          </w:p>
        </w:tc>
      </w:tr>
      <w:tr w:rsidR="00A01F5F" w:rsidRPr="00022972" w14:paraId="59A93CD3" w14:textId="77777777" w:rsidTr="00B9344C">
        <w:trPr>
          <w:tblCellSpacing w:w="15" w:type="dxa"/>
        </w:trPr>
        <w:tc>
          <w:tcPr>
            <w:tcW w:w="1799" w:type="dxa"/>
            <w:shd w:val="clear" w:color="auto" w:fill="auto"/>
            <w:hideMark/>
          </w:tcPr>
          <w:p w14:paraId="45D9C427" w14:textId="77777777" w:rsidR="00A01F5F" w:rsidRPr="00022972" w:rsidRDefault="00A01F5F" w:rsidP="00B9344C">
            <w:pPr>
              <w:rPr>
                <w:rFonts w:cstheme="minorHAnsi"/>
              </w:rPr>
            </w:pPr>
            <w:r w:rsidRPr="00022972">
              <w:rPr>
                <w:rFonts w:cstheme="minorHAnsi"/>
              </w:rPr>
              <w:t xml:space="preserve">MPRVSR (Ministerstvo pôdohospodárstva a rozvoja vidieka Slovenskej republiky) </w:t>
            </w:r>
          </w:p>
        </w:tc>
        <w:tc>
          <w:tcPr>
            <w:tcW w:w="1246" w:type="dxa"/>
            <w:shd w:val="clear" w:color="auto" w:fill="auto"/>
            <w:hideMark/>
          </w:tcPr>
          <w:p w14:paraId="4E46E6D5" w14:textId="77777777" w:rsidR="00A01F5F" w:rsidRPr="00022972" w:rsidRDefault="00A01F5F" w:rsidP="00B9344C">
            <w:pPr>
              <w:rPr>
                <w:rFonts w:cstheme="minorHAnsi"/>
              </w:rPr>
            </w:pPr>
            <w:r w:rsidRPr="00022972">
              <w:rPr>
                <w:rFonts w:cstheme="minorHAnsi"/>
              </w:rPr>
              <w:t xml:space="preserve">všeobecne </w:t>
            </w:r>
          </w:p>
        </w:tc>
        <w:tc>
          <w:tcPr>
            <w:tcW w:w="5913" w:type="dxa"/>
            <w:shd w:val="clear" w:color="auto" w:fill="auto"/>
            <w:hideMark/>
          </w:tcPr>
          <w:p w14:paraId="11124AFB" w14:textId="77777777" w:rsidR="00A01F5F" w:rsidRPr="00022972" w:rsidRDefault="00A01F5F" w:rsidP="00B9344C">
            <w:pPr>
              <w:rPr>
                <w:rFonts w:cstheme="minorHAnsi"/>
              </w:rPr>
            </w:pPr>
            <w:r w:rsidRPr="00022972">
              <w:rPr>
                <w:rFonts w:cstheme="minorHAnsi"/>
              </w:rPr>
              <w:t xml:space="preserve">Bez pripomienok. </w:t>
            </w:r>
          </w:p>
        </w:tc>
        <w:tc>
          <w:tcPr>
            <w:tcW w:w="821" w:type="dxa"/>
            <w:shd w:val="clear" w:color="auto" w:fill="auto"/>
            <w:hideMark/>
          </w:tcPr>
          <w:p w14:paraId="05D32B3F"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112EBBDF" w14:textId="603FA82C"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48EA2564" w14:textId="77777777" w:rsidR="00A01F5F" w:rsidRPr="00022972" w:rsidRDefault="00A01F5F" w:rsidP="00B9344C">
            <w:pPr>
              <w:rPr>
                <w:rFonts w:cstheme="minorHAnsi"/>
              </w:rPr>
            </w:pPr>
          </w:p>
        </w:tc>
      </w:tr>
      <w:tr w:rsidR="00A01F5F" w:rsidRPr="00022972" w14:paraId="73D6119E" w14:textId="77777777" w:rsidTr="00B9344C">
        <w:trPr>
          <w:tblCellSpacing w:w="15" w:type="dxa"/>
        </w:trPr>
        <w:tc>
          <w:tcPr>
            <w:tcW w:w="1799" w:type="dxa"/>
            <w:hideMark/>
          </w:tcPr>
          <w:p w14:paraId="4C8F6024" w14:textId="77777777" w:rsidR="00A01F5F" w:rsidRPr="00022972" w:rsidRDefault="00A01F5F" w:rsidP="00B9344C">
            <w:pPr>
              <w:rPr>
                <w:rFonts w:cstheme="minorHAnsi"/>
              </w:rPr>
            </w:pPr>
            <w:r w:rsidRPr="00022972">
              <w:rPr>
                <w:rFonts w:cstheme="minorHAnsi"/>
              </w:rPr>
              <w:t xml:space="preserve">Jazmín n.o. (Jazmín n.o.) </w:t>
            </w:r>
          </w:p>
        </w:tc>
        <w:tc>
          <w:tcPr>
            <w:tcW w:w="1246" w:type="dxa"/>
            <w:hideMark/>
          </w:tcPr>
          <w:p w14:paraId="336817BA"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3B62FB75"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w:t>
            </w:r>
            <w:r w:rsidRPr="00022972">
              <w:rPr>
                <w:rFonts w:cstheme="minorHAnsi"/>
              </w:rPr>
              <w:lastRenderedPageBreak/>
              <w:t xml:space="preserve">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5F559CE1"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72705AB9"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5B555621"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4A867F2B" w14:textId="77777777" w:rsidTr="00B9344C">
        <w:trPr>
          <w:tblCellSpacing w:w="15" w:type="dxa"/>
        </w:trPr>
        <w:tc>
          <w:tcPr>
            <w:tcW w:w="1799" w:type="dxa"/>
            <w:hideMark/>
          </w:tcPr>
          <w:p w14:paraId="766ECE3C"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13EACCF5"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31C5A1E8"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w:t>
            </w:r>
            <w:r w:rsidRPr="00022972">
              <w:rPr>
                <w:rFonts w:cstheme="minorHAnsi"/>
              </w:rPr>
              <w:lastRenderedPageBreak/>
              <w:t xml:space="preserve">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w:t>
            </w:r>
            <w:r w:rsidRPr="00022972">
              <w:rPr>
                <w:rFonts w:cstheme="minorHAnsi"/>
              </w:rPr>
              <w:lastRenderedPageBreak/>
              <w:t xml:space="preserve">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w:t>
            </w:r>
            <w:r w:rsidRPr="00022972">
              <w:rPr>
                <w:rFonts w:cstheme="minorHAnsi"/>
              </w:rPr>
              <w:lastRenderedPageBreak/>
              <w:t xml:space="preserve">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5E0FF0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3A4566F" w14:textId="77777777" w:rsidR="00A01F5F" w:rsidRPr="00022972" w:rsidRDefault="00A01F5F" w:rsidP="00B9344C">
            <w:pPr>
              <w:jc w:val="center"/>
              <w:rPr>
                <w:rFonts w:cstheme="minorHAnsi"/>
              </w:rPr>
            </w:pPr>
            <w:r w:rsidRPr="00022972">
              <w:rPr>
                <w:rFonts w:cstheme="minorHAnsi"/>
              </w:rPr>
              <w:t>N</w:t>
            </w:r>
          </w:p>
        </w:tc>
        <w:tc>
          <w:tcPr>
            <w:tcW w:w="4349" w:type="dxa"/>
          </w:tcPr>
          <w:p w14:paraId="72949E36"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44FB3667" w14:textId="77777777" w:rsidTr="00B9344C">
        <w:trPr>
          <w:tblCellSpacing w:w="15" w:type="dxa"/>
        </w:trPr>
        <w:tc>
          <w:tcPr>
            <w:tcW w:w="1799" w:type="dxa"/>
            <w:hideMark/>
          </w:tcPr>
          <w:p w14:paraId="24C970B6"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5EF5B2A8" w14:textId="77777777" w:rsidR="00A01F5F" w:rsidRPr="00022972" w:rsidRDefault="00A01F5F" w:rsidP="00B9344C">
            <w:pPr>
              <w:rPr>
                <w:rFonts w:cstheme="minorHAnsi"/>
              </w:rPr>
            </w:pPr>
            <w:r w:rsidRPr="00022972">
              <w:rPr>
                <w:rFonts w:cstheme="minorHAnsi"/>
              </w:rPr>
              <w:t xml:space="preserve">Za bod 187 sa dopĺňa nový bod 188, ktorý znie: </w:t>
            </w:r>
          </w:p>
        </w:tc>
        <w:tc>
          <w:tcPr>
            <w:tcW w:w="5913" w:type="dxa"/>
            <w:hideMark/>
          </w:tcPr>
          <w:p w14:paraId="12D3CE3F" w14:textId="77777777" w:rsidR="00A01F5F" w:rsidRPr="00022972" w:rsidRDefault="00A01F5F"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w:t>
            </w:r>
            <w:r w:rsidRPr="00022972">
              <w:rPr>
                <w:rFonts w:cstheme="minorHAnsi"/>
              </w:rPr>
              <w:lastRenderedPageBreak/>
              <w:t xml:space="preserve">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w:t>
            </w:r>
            <w:r w:rsidRPr="00022972">
              <w:rPr>
                <w:rFonts w:cstheme="minorHAnsi"/>
              </w:rPr>
              <w:lastRenderedPageBreak/>
              <w:t xml:space="preserve">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629BF9F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4D2341B" w14:textId="77777777" w:rsidR="00A01F5F" w:rsidRPr="00022972" w:rsidRDefault="00A01F5F" w:rsidP="00B9344C">
            <w:pPr>
              <w:jc w:val="center"/>
              <w:rPr>
                <w:rFonts w:cstheme="minorHAnsi"/>
              </w:rPr>
            </w:pPr>
            <w:r w:rsidRPr="00022972">
              <w:rPr>
                <w:rFonts w:cstheme="minorHAnsi"/>
              </w:rPr>
              <w:t>N</w:t>
            </w:r>
          </w:p>
        </w:tc>
        <w:tc>
          <w:tcPr>
            <w:tcW w:w="4349" w:type="dxa"/>
          </w:tcPr>
          <w:p w14:paraId="5F25B770"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w:t>
            </w:r>
            <w:r w:rsidRPr="00022972">
              <w:rPr>
                <w:rFonts w:eastAsia="Times New Roman" w:cstheme="minorHAnsi"/>
                <w:lang w:eastAsia="sk-SK"/>
              </w:rPr>
              <w:lastRenderedPageBreak/>
              <w:t xml:space="preserve">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2EB18630" w14:textId="77777777" w:rsidTr="00B9344C">
        <w:trPr>
          <w:tblCellSpacing w:w="15" w:type="dxa"/>
        </w:trPr>
        <w:tc>
          <w:tcPr>
            <w:tcW w:w="1799" w:type="dxa"/>
            <w:hideMark/>
          </w:tcPr>
          <w:p w14:paraId="7462EAC7"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11D5BA93"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4F634AA1"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w:t>
            </w:r>
            <w:r w:rsidRPr="00022972">
              <w:rPr>
                <w:rFonts w:cstheme="minorHAnsi"/>
              </w:rPr>
              <w:lastRenderedPageBreak/>
              <w:t xml:space="preserve">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2F32E94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F2C9DD0" w14:textId="77777777" w:rsidR="00A01F5F" w:rsidRPr="00022972" w:rsidRDefault="00A01F5F" w:rsidP="00B9344C">
            <w:pPr>
              <w:jc w:val="center"/>
              <w:rPr>
                <w:rFonts w:cstheme="minorHAnsi"/>
              </w:rPr>
            </w:pPr>
            <w:r w:rsidRPr="00022972">
              <w:rPr>
                <w:rFonts w:cstheme="minorHAnsi"/>
              </w:rPr>
              <w:t>ČA</w:t>
            </w:r>
          </w:p>
        </w:tc>
        <w:tc>
          <w:tcPr>
            <w:tcW w:w="4349" w:type="dxa"/>
          </w:tcPr>
          <w:p w14:paraId="7DAF1DE9"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421B5C52" w14:textId="77777777" w:rsidR="00A01F5F" w:rsidRPr="00022972" w:rsidRDefault="00A01F5F"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w:t>
            </w:r>
            <w:r w:rsidRPr="00022972">
              <w:rPr>
                <w:rFonts w:eastAsia="Times New Roman" w:cstheme="minorHAnsi"/>
                <w:lang w:eastAsia="sk-SK"/>
              </w:rPr>
              <w:lastRenderedPageBreak/>
              <w:t>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558C190F" w14:textId="77777777" w:rsidTr="00B9344C">
        <w:trPr>
          <w:tblCellSpacing w:w="15" w:type="dxa"/>
        </w:trPr>
        <w:tc>
          <w:tcPr>
            <w:tcW w:w="1799" w:type="dxa"/>
            <w:hideMark/>
          </w:tcPr>
          <w:p w14:paraId="6B75B574"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1DBF1110"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45FE5845"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w:t>
            </w:r>
            <w:r w:rsidRPr="00022972">
              <w:rPr>
                <w:rFonts w:cstheme="minorHAnsi"/>
              </w:rPr>
              <w:lastRenderedPageBreak/>
              <w:t xml:space="preserve">účely určenia poradia za žiadateľov, ktorým ministerstvo poskytovalo finančný príspevok v predchádzajúcom rozpočtom roku (§ 78c odsek 7 písm. a), b) a písm. c) ). </w:t>
            </w:r>
          </w:p>
        </w:tc>
        <w:tc>
          <w:tcPr>
            <w:tcW w:w="821" w:type="dxa"/>
            <w:hideMark/>
          </w:tcPr>
          <w:p w14:paraId="498D378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997A4BC" w14:textId="77777777" w:rsidR="00A01F5F" w:rsidRPr="00022972" w:rsidRDefault="00A01F5F" w:rsidP="00B9344C">
            <w:pPr>
              <w:jc w:val="center"/>
              <w:rPr>
                <w:rFonts w:cstheme="minorHAnsi"/>
              </w:rPr>
            </w:pPr>
            <w:r w:rsidRPr="00022972">
              <w:rPr>
                <w:rFonts w:cstheme="minorHAnsi"/>
              </w:rPr>
              <w:t>ČA</w:t>
            </w:r>
          </w:p>
        </w:tc>
        <w:tc>
          <w:tcPr>
            <w:tcW w:w="4349" w:type="dxa"/>
          </w:tcPr>
          <w:p w14:paraId="59979BB5"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w:t>
            </w:r>
            <w:r w:rsidRPr="00022972">
              <w:rPr>
                <w:rFonts w:eastAsia="Times New Roman" w:cstheme="minorHAnsi"/>
                <w:lang w:eastAsia="sk-SK"/>
              </w:rPr>
              <w:lastRenderedPageBreak/>
              <w:t>právna úprava  odôvodnená.</w:t>
            </w:r>
          </w:p>
          <w:p w14:paraId="283D5FAC" w14:textId="77777777" w:rsidR="00A01F5F" w:rsidRPr="00022972" w:rsidRDefault="00A01F5F" w:rsidP="00B9344C">
            <w:pPr>
              <w:rPr>
                <w:rFonts w:cstheme="minorHAnsi"/>
              </w:rPr>
            </w:pPr>
          </w:p>
        </w:tc>
      </w:tr>
      <w:tr w:rsidR="00A01F5F" w:rsidRPr="00022972" w14:paraId="4ABFE0B1" w14:textId="77777777" w:rsidTr="00B9344C">
        <w:trPr>
          <w:tblCellSpacing w:w="15" w:type="dxa"/>
        </w:trPr>
        <w:tc>
          <w:tcPr>
            <w:tcW w:w="1799" w:type="dxa"/>
            <w:hideMark/>
          </w:tcPr>
          <w:p w14:paraId="7AAA2A8A"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6D2EE505" w14:textId="77777777" w:rsidR="00A01F5F" w:rsidRPr="00022972" w:rsidRDefault="00A01F5F" w:rsidP="00B9344C">
            <w:pPr>
              <w:rPr>
                <w:rFonts w:cstheme="minorHAnsi"/>
              </w:rPr>
            </w:pPr>
            <w:r w:rsidRPr="00022972">
              <w:rPr>
                <w:rFonts w:cstheme="minorHAnsi"/>
              </w:rPr>
              <w:t xml:space="preserve">K bodu 129 (§ 84 odsek 6) </w:t>
            </w:r>
          </w:p>
        </w:tc>
        <w:tc>
          <w:tcPr>
            <w:tcW w:w="5913" w:type="dxa"/>
            <w:hideMark/>
          </w:tcPr>
          <w:p w14:paraId="3B14D871"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hideMark/>
          </w:tcPr>
          <w:p w14:paraId="29C048FC"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0BCAE88" w14:textId="77777777" w:rsidR="00A01F5F" w:rsidRPr="00022972" w:rsidRDefault="00A01F5F" w:rsidP="00B9344C">
            <w:pPr>
              <w:jc w:val="center"/>
              <w:rPr>
                <w:rFonts w:cstheme="minorHAnsi"/>
              </w:rPr>
            </w:pPr>
            <w:r w:rsidRPr="00022972">
              <w:rPr>
                <w:rFonts w:cstheme="minorHAnsi"/>
              </w:rPr>
              <w:t>N</w:t>
            </w:r>
          </w:p>
        </w:tc>
        <w:tc>
          <w:tcPr>
            <w:tcW w:w="4349" w:type="dxa"/>
          </w:tcPr>
          <w:p w14:paraId="71808014"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w:t>
            </w:r>
            <w:r w:rsidRPr="00022972">
              <w:rPr>
                <w:rFonts w:eastAsia="Times New Roman" w:cstheme="minorHAnsi"/>
                <w:lang w:eastAsia="sk-SK"/>
              </w:rPr>
              <w:lastRenderedPageBreak/>
              <w:t>práce, nemožno pripomienku akceptovať.</w:t>
            </w:r>
          </w:p>
          <w:p w14:paraId="69BE75F3" w14:textId="77777777" w:rsidR="00A01F5F" w:rsidRPr="00022972" w:rsidRDefault="00A01F5F" w:rsidP="00B9344C">
            <w:pPr>
              <w:rPr>
                <w:rFonts w:cstheme="minorHAnsi"/>
              </w:rPr>
            </w:pPr>
          </w:p>
        </w:tc>
      </w:tr>
      <w:tr w:rsidR="00A01F5F" w:rsidRPr="00022972" w14:paraId="7C27D933" w14:textId="77777777" w:rsidTr="00B9344C">
        <w:trPr>
          <w:tblCellSpacing w:w="15" w:type="dxa"/>
        </w:trPr>
        <w:tc>
          <w:tcPr>
            <w:tcW w:w="1799" w:type="dxa"/>
            <w:hideMark/>
          </w:tcPr>
          <w:p w14:paraId="3E1BB1FB"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4787AF31"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3B58CFCE" w14:textId="77777777" w:rsidR="00A01F5F" w:rsidRPr="00022972" w:rsidRDefault="00A01F5F"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w:t>
            </w:r>
            <w:r w:rsidRPr="00022972">
              <w:rPr>
                <w:rFonts w:cstheme="minorHAnsi"/>
              </w:rPr>
              <w:lastRenderedPageBreak/>
              <w:t xml:space="preserve">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5928E5F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10BA75A" w14:textId="77777777" w:rsidR="00A01F5F" w:rsidRPr="00022972" w:rsidRDefault="00A01F5F" w:rsidP="00B9344C">
            <w:pPr>
              <w:jc w:val="center"/>
              <w:rPr>
                <w:rFonts w:cstheme="minorHAnsi"/>
              </w:rPr>
            </w:pPr>
            <w:r w:rsidRPr="00022972">
              <w:rPr>
                <w:rFonts w:cstheme="minorHAnsi"/>
              </w:rPr>
              <w:t>N</w:t>
            </w:r>
          </w:p>
        </w:tc>
        <w:tc>
          <w:tcPr>
            <w:tcW w:w="4349" w:type="dxa"/>
          </w:tcPr>
          <w:p w14:paraId="071FE105"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6D082E91" w14:textId="77777777" w:rsidR="00A01F5F" w:rsidRPr="00022972" w:rsidRDefault="00A01F5F" w:rsidP="00B9344C">
            <w:pPr>
              <w:spacing w:after="0" w:line="240" w:lineRule="auto"/>
              <w:rPr>
                <w:rFonts w:eastAsia="Times New Roman" w:cstheme="minorHAnsi"/>
                <w:lang w:eastAsia="sk-SK"/>
              </w:rPr>
            </w:pPr>
          </w:p>
          <w:p w14:paraId="6DEF61E4"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w:t>
            </w:r>
            <w:r w:rsidRPr="00022972">
              <w:rPr>
                <w:rFonts w:eastAsia="Times New Roman" w:cstheme="minorHAnsi"/>
                <w:lang w:eastAsia="sk-SK"/>
              </w:rPr>
              <w:lastRenderedPageBreak/>
              <w:t xml:space="preserve">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38B535A" w14:textId="77777777" w:rsidR="00A01F5F" w:rsidRPr="00022972" w:rsidRDefault="00A01F5F" w:rsidP="00B9344C">
            <w:pPr>
              <w:spacing w:after="0" w:line="240" w:lineRule="auto"/>
              <w:rPr>
                <w:rFonts w:eastAsia="Times New Roman" w:cstheme="minorHAnsi"/>
                <w:lang w:eastAsia="sk-SK"/>
              </w:rPr>
            </w:pPr>
          </w:p>
          <w:p w14:paraId="63097058" w14:textId="77777777" w:rsidR="00A01F5F" w:rsidRPr="00022972" w:rsidRDefault="00A01F5F"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w:t>
            </w:r>
            <w:r w:rsidRPr="00022972">
              <w:rPr>
                <w:rFonts w:eastAsia="Times New Roman" w:cstheme="minorHAnsi"/>
                <w:lang w:eastAsia="sk-SK"/>
              </w:rPr>
              <w:lastRenderedPageBreak/>
              <w:t>kontrola odoberania jednotlivých jedál počas dňa, podávanie liekov, dodržiavanie pitného režimu, účasť na voľnočasových aktivitách ).</w:t>
            </w:r>
          </w:p>
        </w:tc>
      </w:tr>
      <w:tr w:rsidR="00A01F5F" w:rsidRPr="00022972" w14:paraId="7D179612" w14:textId="77777777" w:rsidTr="00B9344C">
        <w:trPr>
          <w:tblCellSpacing w:w="15" w:type="dxa"/>
        </w:trPr>
        <w:tc>
          <w:tcPr>
            <w:tcW w:w="1799" w:type="dxa"/>
            <w:hideMark/>
          </w:tcPr>
          <w:p w14:paraId="1FC475B0"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4EE393AA" w14:textId="77777777" w:rsidR="00A01F5F" w:rsidRPr="00022972" w:rsidRDefault="00A01F5F" w:rsidP="00B9344C">
            <w:pPr>
              <w:rPr>
                <w:rFonts w:cstheme="minorHAnsi"/>
              </w:rPr>
            </w:pPr>
            <w:r w:rsidRPr="00022972">
              <w:rPr>
                <w:rFonts w:cstheme="minorHAnsi"/>
              </w:rPr>
              <w:t xml:space="preserve">K bodu 128 (§ 84 odsek 5) </w:t>
            </w:r>
          </w:p>
        </w:tc>
        <w:tc>
          <w:tcPr>
            <w:tcW w:w="5913" w:type="dxa"/>
            <w:hideMark/>
          </w:tcPr>
          <w:p w14:paraId="0BA4B97A"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496C3332"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6F4CFA4" w14:textId="77777777" w:rsidR="00A01F5F" w:rsidRPr="00022972" w:rsidRDefault="00A01F5F" w:rsidP="00B9344C">
            <w:pPr>
              <w:jc w:val="center"/>
              <w:rPr>
                <w:rFonts w:cstheme="minorHAnsi"/>
              </w:rPr>
            </w:pPr>
            <w:r w:rsidRPr="00022972">
              <w:rPr>
                <w:rFonts w:cstheme="minorHAnsi"/>
              </w:rPr>
              <w:t>A</w:t>
            </w:r>
          </w:p>
        </w:tc>
        <w:tc>
          <w:tcPr>
            <w:tcW w:w="4349" w:type="dxa"/>
          </w:tcPr>
          <w:p w14:paraId="08CEB58D" w14:textId="77777777" w:rsidR="00A01F5F" w:rsidRPr="00022972" w:rsidRDefault="00A01F5F" w:rsidP="00B9344C">
            <w:pPr>
              <w:rPr>
                <w:rFonts w:cstheme="minorHAnsi"/>
              </w:rPr>
            </w:pPr>
          </w:p>
        </w:tc>
      </w:tr>
      <w:tr w:rsidR="00A01F5F" w:rsidRPr="00022972" w14:paraId="2846559D" w14:textId="77777777" w:rsidTr="00B9344C">
        <w:trPr>
          <w:tblCellSpacing w:w="15" w:type="dxa"/>
        </w:trPr>
        <w:tc>
          <w:tcPr>
            <w:tcW w:w="1799" w:type="dxa"/>
            <w:hideMark/>
          </w:tcPr>
          <w:p w14:paraId="0CE5250E" w14:textId="77777777" w:rsidR="00A01F5F" w:rsidRPr="00022972" w:rsidRDefault="00A01F5F" w:rsidP="00B9344C">
            <w:pPr>
              <w:rPr>
                <w:rFonts w:cstheme="minorHAnsi"/>
              </w:rPr>
            </w:pPr>
            <w:r w:rsidRPr="00022972">
              <w:rPr>
                <w:rFonts w:cstheme="minorHAnsi"/>
              </w:rPr>
              <w:t xml:space="preserve">Jazmín n.o. (Jazmín n.o.) </w:t>
            </w:r>
          </w:p>
        </w:tc>
        <w:tc>
          <w:tcPr>
            <w:tcW w:w="1246" w:type="dxa"/>
            <w:hideMark/>
          </w:tcPr>
          <w:p w14:paraId="4DCB4EF2"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0BA070FC"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w:t>
            </w:r>
            <w:r w:rsidRPr="00022972">
              <w:rPr>
                <w:rFonts w:cstheme="minorHAnsi"/>
              </w:rPr>
              <w:lastRenderedPageBreak/>
              <w:t xml:space="preserve">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251B2992"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E169E75" w14:textId="77777777" w:rsidR="00A01F5F" w:rsidRPr="00022972" w:rsidRDefault="00A01F5F" w:rsidP="00B9344C">
            <w:pPr>
              <w:jc w:val="center"/>
              <w:rPr>
                <w:rFonts w:cstheme="minorHAnsi"/>
              </w:rPr>
            </w:pPr>
            <w:r w:rsidRPr="00022972">
              <w:rPr>
                <w:rFonts w:cstheme="minorHAnsi"/>
              </w:rPr>
              <w:t>A</w:t>
            </w:r>
          </w:p>
        </w:tc>
        <w:tc>
          <w:tcPr>
            <w:tcW w:w="4349" w:type="dxa"/>
          </w:tcPr>
          <w:p w14:paraId="64C9AEDE" w14:textId="77777777" w:rsidR="00A01F5F" w:rsidRPr="00022972" w:rsidRDefault="00A01F5F" w:rsidP="00B9344C">
            <w:pPr>
              <w:rPr>
                <w:rFonts w:cstheme="minorHAnsi"/>
              </w:rPr>
            </w:pPr>
          </w:p>
        </w:tc>
      </w:tr>
      <w:tr w:rsidR="00A01F5F" w:rsidRPr="00022972" w14:paraId="0975D615" w14:textId="77777777" w:rsidTr="00B9344C">
        <w:trPr>
          <w:tblCellSpacing w:w="15" w:type="dxa"/>
        </w:trPr>
        <w:tc>
          <w:tcPr>
            <w:tcW w:w="1799" w:type="dxa"/>
            <w:hideMark/>
          </w:tcPr>
          <w:p w14:paraId="2D4F2F25"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51D06061"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420E3D15"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w:t>
            </w:r>
            <w:r w:rsidRPr="00022972">
              <w:rPr>
                <w:rFonts w:cstheme="minorHAnsi"/>
              </w:rPr>
              <w:lastRenderedPageBreak/>
              <w:t xml:space="preserve">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w:t>
            </w:r>
            <w:r w:rsidRPr="00022972">
              <w:rPr>
                <w:rFonts w:cstheme="minorHAnsi"/>
              </w:rPr>
              <w:lastRenderedPageBreak/>
              <w:t xml:space="preserve">nepriaznivej sociálnej situácie? </w:t>
            </w:r>
          </w:p>
        </w:tc>
        <w:tc>
          <w:tcPr>
            <w:tcW w:w="821" w:type="dxa"/>
            <w:hideMark/>
          </w:tcPr>
          <w:p w14:paraId="374A324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477E453" w14:textId="626ACE7E" w:rsidR="00A01F5F" w:rsidRPr="00022972" w:rsidRDefault="00A01F5F" w:rsidP="00B9344C">
            <w:pPr>
              <w:jc w:val="center"/>
              <w:rPr>
                <w:rFonts w:cstheme="minorHAnsi"/>
              </w:rPr>
            </w:pPr>
            <w:r w:rsidRPr="00022972">
              <w:rPr>
                <w:rFonts w:cstheme="minorHAnsi"/>
              </w:rPr>
              <w:t>N</w:t>
            </w:r>
          </w:p>
        </w:tc>
        <w:tc>
          <w:tcPr>
            <w:tcW w:w="4349" w:type="dxa"/>
          </w:tcPr>
          <w:p w14:paraId="767F1AC4"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532D083" w14:textId="77777777" w:rsidR="00A01F5F" w:rsidRPr="00022972" w:rsidRDefault="00A01F5F" w:rsidP="00B9344C">
            <w:pPr>
              <w:rPr>
                <w:rFonts w:cstheme="minorHAnsi"/>
              </w:rPr>
            </w:pPr>
            <w:r w:rsidRPr="00022972">
              <w:rPr>
                <w:rFonts w:eastAsia="Times New Roman" w:cstheme="minorHAnsi"/>
                <w:lang w:eastAsia="sk-SK"/>
              </w:rPr>
              <w:lastRenderedPageBreak/>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w:t>
            </w:r>
            <w:r w:rsidRPr="00022972">
              <w:rPr>
                <w:rFonts w:eastAsia="Times New Roman" w:cstheme="minorHAnsi"/>
                <w:lang w:eastAsia="sk-SK"/>
              </w:rPr>
              <w:lastRenderedPageBreak/>
              <w:t>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1F8D1E2F" w14:textId="77777777" w:rsidTr="00B9344C">
        <w:trPr>
          <w:tblCellSpacing w:w="15" w:type="dxa"/>
        </w:trPr>
        <w:tc>
          <w:tcPr>
            <w:tcW w:w="1799" w:type="dxa"/>
            <w:shd w:val="clear" w:color="auto" w:fill="auto"/>
            <w:hideMark/>
          </w:tcPr>
          <w:p w14:paraId="08A2A8B7"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shd w:val="clear" w:color="auto" w:fill="auto"/>
            <w:hideMark/>
          </w:tcPr>
          <w:p w14:paraId="632F3A16" w14:textId="77777777" w:rsidR="00A01F5F" w:rsidRPr="00022972" w:rsidRDefault="00A01F5F" w:rsidP="00B9344C">
            <w:pPr>
              <w:rPr>
                <w:rFonts w:cstheme="minorHAnsi"/>
              </w:rPr>
            </w:pPr>
            <w:r w:rsidRPr="00022972">
              <w:rPr>
                <w:rFonts w:cstheme="minorHAnsi"/>
              </w:rPr>
              <w:t xml:space="preserve">K bodu § 96 (§78b odsek 3) </w:t>
            </w:r>
          </w:p>
        </w:tc>
        <w:tc>
          <w:tcPr>
            <w:tcW w:w="5913" w:type="dxa"/>
            <w:shd w:val="clear" w:color="auto" w:fill="auto"/>
            <w:hideMark/>
          </w:tcPr>
          <w:p w14:paraId="25D45461" w14:textId="77777777" w:rsidR="00A01F5F" w:rsidRPr="00022972" w:rsidRDefault="00A01F5F"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5DB5E6C7"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26633C75" w14:textId="2ECAAE3C"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48131804" w14:textId="308B077E" w:rsidR="00A01F5F" w:rsidRPr="00022972" w:rsidRDefault="00A01F5F" w:rsidP="00B9344C">
            <w:pPr>
              <w:rPr>
                <w:rFonts w:cstheme="minorHAnsi"/>
              </w:rPr>
            </w:pPr>
            <w:r w:rsidRPr="00022972">
              <w:rPr>
                <w:rFonts w:cstheme="minorHAnsi"/>
              </w:rPr>
              <w:t>Doplnením textu</w:t>
            </w:r>
          </w:p>
        </w:tc>
      </w:tr>
      <w:tr w:rsidR="00A01F5F" w:rsidRPr="00022972" w14:paraId="5CEC2FF9" w14:textId="77777777" w:rsidTr="00B9344C">
        <w:trPr>
          <w:tblCellSpacing w:w="15" w:type="dxa"/>
        </w:trPr>
        <w:tc>
          <w:tcPr>
            <w:tcW w:w="1799" w:type="dxa"/>
            <w:hideMark/>
          </w:tcPr>
          <w:p w14:paraId="03CBA48E" w14:textId="77777777" w:rsidR="00A01F5F" w:rsidRPr="00022972" w:rsidRDefault="00A01F5F" w:rsidP="00B9344C">
            <w:pPr>
              <w:rPr>
                <w:rFonts w:cstheme="minorHAnsi"/>
              </w:rPr>
            </w:pPr>
            <w:r w:rsidRPr="00022972">
              <w:rPr>
                <w:rFonts w:cstheme="minorHAnsi"/>
              </w:rPr>
              <w:t xml:space="preserve">Jazmín n.o. (Jazmín n.o.) </w:t>
            </w:r>
          </w:p>
        </w:tc>
        <w:tc>
          <w:tcPr>
            <w:tcW w:w="1246" w:type="dxa"/>
            <w:hideMark/>
          </w:tcPr>
          <w:p w14:paraId="367486E5"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2F67D895" w14:textId="77777777" w:rsidR="00A01F5F" w:rsidRPr="00022972" w:rsidRDefault="00A01F5F"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w:t>
            </w:r>
            <w:r w:rsidRPr="00022972">
              <w:rPr>
                <w:rFonts w:cstheme="minorHAnsi"/>
              </w:rPr>
              <w:lastRenderedPageBreak/>
              <w:t xml:space="preserve">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3DEC9A5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8EA60D0" w14:textId="77777777" w:rsidR="00A01F5F" w:rsidRPr="00022972" w:rsidRDefault="00A01F5F" w:rsidP="00B9344C">
            <w:pPr>
              <w:jc w:val="center"/>
              <w:rPr>
                <w:rFonts w:cstheme="minorHAnsi"/>
              </w:rPr>
            </w:pPr>
            <w:r w:rsidRPr="00022972">
              <w:rPr>
                <w:rFonts w:cstheme="minorHAnsi"/>
              </w:rPr>
              <w:t>ČA</w:t>
            </w:r>
          </w:p>
        </w:tc>
        <w:tc>
          <w:tcPr>
            <w:tcW w:w="4349" w:type="dxa"/>
          </w:tcPr>
          <w:p w14:paraId="1290D78B"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w:t>
            </w:r>
            <w:r w:rsidRPr="00022972">
              <w:rPr>
                <w:rFonts w:eastAsia="Times New Roman" w:cstheme="minorHAnsi"/>
                <w:lang w:eastAsia="sk-SK"/>
              </w:rPr>
              <w:lastRenderedPageBreak/>
              <w:t>resp. pobytovou sociálnou službou  porovnateľného druhu- teda zariadeniach uvedených v § 34 až 40, určenými pre cieľovú skupinu fyzických osôb , ktoré sú odkázané na pomoc inej fyzickej osoby pri sebaobsluhe.</w:t>
            </w:r>
          </w:p>
          <w:p w14:paraId="59A9AA04"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w:t>
            </w:r>
            <w:r w:rsidRPr="00022972">
              <w:rPr>
                <w:rFonts w:eastAsia="Times New Roman" w:cstheme="minorHAnsi"/>
                <w:lang w:eastAsia="sk-SK"/>
              </w:rPr>
              <w:lastRenderedPageBreak/>
              <w:t>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34E9BC05" w14:textId="77777777" w:rsidTr="00B9344C">
        <w:trPr>
          <w:tblCellSpacing w:w="15" w:type="dxa"/>
        </w:trPr>
        <w:tc>
          <w:tcPr>
            <w:tcW w:w="1799" w:type="dxa"/>
            <w:shd w:val="clear" w:color="auto" w:fill="auto"/>
            <w:hideMark/>
          </w:tcPr>
          <w:p w14:paraId="6BF93919"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shd w:val="clear" w:color="auto" w:fill="auto"/>
            <w:hideMark/>
          </w:tcPr>
          <w:p w14:paraId="53106586" w14:textId="77777777" w:rsidR="00A01F5F" w:rsidRPr="00022972" w:rsidRDefault="00A01F5F" w:rsidP="00B9344C">
            <w:pPr>
              <w:rPr>
                <w:rFonts w:cstheme="minorHAnsi"/>
              </w:rPr>
            </w:pPr>
            <w:r w:rsidRPr="00022972">
              <w:rPr>
                <w:rFonts w:cstheme="minorHAnsi"/>
              </w:rPr>
              <w:t xml:space="preserve">K bodu 94 (§ 78a odseky 6 až 8) </w:t>
            </w:r>
          </w:p>
        </w:tc>
        <w:tc>
          <w:tcPr>
            <w:tcW w:w="5913" w:type="dxa"/>
            <w:shd w:val="clear" w:color="auto" w:fill="auto"/>
            <w:hideMark/>
          </w:tcPr>
          <w:p w14:paraId="37139FAB" w14:textId="77777777" w:rsidR="00A01F5F" w:rsidRPr="00022972" w:rsidRDefault="00A01F5F"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w:t>
            </w:r>
            <w:r w:rsidRPr="00022972">
              <w:rPr>
                <w:rFonts w:cstheme="minorHAnsi"/>
              </w:rPr>
              <w:lastRenderedPageBreak/>
              <w:t xml:space="preserve">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w:t>
            </w:r>
            <w:r w:rsidRPr="00022972">
              <w:rPr>
                <w:rFonts w:cstheme="minorHAnsi"/>
              </w:rPr>
              <w:lastRenderedPageBreak/>
              <w:t xml:space="preserve">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06E142B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0AC9D116" w14:textId="75654F29"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7B66E19A" w14:textId="78A1E1EE"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4F311F93" w14:textId="77777777" w:rsidTr="00B9344C">
        <w:trPr>
          <w:tblCellSpacing w:w="15" w:type="dxa"/>
        </w:trPr>
        <w:tc>
          <w:tcPr>
            <w:tcW w:w="1799" w:type="dxa"/>
            <w:hideMark/>
          </w:tcPr>
          <w:p w14:paraId="05DED506"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509F0C6A"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00AC120F"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643D6AD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339A0F1" w14:textId="77777777" w:rsidR="00A01F5F" w:rsidRPr="00022972" w:rsidRDefault="00A01F5F" w:rsidP="00B9344C">
            <w:pPr>
              <w:jc w:val="center"/>
              <w:rPr>
                <w:rFonts w:cstheme="minorHAnsi"/>
              </w:rPr>
            </w:pPr>
            <w:r w:rsidRPr="00022972">
              <w:rPr>
                <w:rFonts w:cstheme="minorHAnsi"/>
              </w:rPr>
              <w:t>N</w:t>
            </w:r>
          </w:p>
        </w:tc>
        <w:tc>
          <w:tcPr>
            <w:tcW w:w="4349" w:type="dxa"/>
          </w:tcPr>
          <w:p w14:paraId="74DFF7C4"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17570BA2" w14:textId="77777777" w:rsidTr="00B9344C">
        <w:trPr>
          <w:tblCellSpacing w:w="15" w:type="dxa"/>
        </w:trPr>
        <w:tc>
          <w:tcPr>
            <w:tcW w:w="1799" w:type="dxa"/>
            <w:hideMark/>
          </w:tcPr>
          <w:p w14:paraId="2A953088" w14:textId="77777777" w:rsidR="00A01F5F" w:rsidRPr="00022972" w:rsidRDefault="00A01F5F" w:rsidP="00B9344C">
            <w:pPr>
              <w:rPr>
                <w:rFonts w:cstheme="minorHAnsi"/>
              </w:rPr>
            </w:pPr>
            <w:r w:rsidRPr="00022972">
              <w:rPr>
                <w:rFonts w:cstheme="minorHAnsi"/>
              </w:rPr>
              <w:t xml:space="preserve">Jazmín n.o. (Jazmín n.o.) </w:t>
            </w:r>
          </w:p>
        </w:tc>
        <w:tc>
          <w:tcPr>
            <w:tcW w:w="1246" w:type="dxa"/>
            <w:hideMark/>
          </w:tcPr>
          <w:p w14:paraId="38739AFD"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460D9D9F"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w:t>
            </w:r>
            <w:r w:rsidRPr="00022972">
              <w:rPr>
                <w:rFonts w:cstheme="minorHAnsi"/>
              </w:rPr>
              <w:lastRenderedPageBreak/>
              <w:t xml:space="preserve">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1364C21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B75CFD5" w14:textId="77777777" w:rsidR="00A01F5F" w:rsidRPr="00022972" w:rsidRDefault="00A01F5F" w:rsidP="00B9344C">
            <w:pPr>
              <w:jc w:val="center"/>
              <w:rPr>
                <w:rFonts w:cstheme="minorHAnsi"/>
              </w:rPr>
            </w:pPr>
            <w:r w:rsidRPr="00022972">
              <w:rPr>
                <w:rFonts w:cstheme="minorHAnsi"/>
              </w:rPr>
              <w:t>N</w:t>
            </w:r>
          </w:p>
        </w:tc>
        <w:tc>
          <w:tcPr>
            <w:tcW w:w="4349" w:type="dxa"/>
          </w:tcPr>
          <w:p w14:paraId="11B2E710"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52027EF6" w14:textId="77777777" w:rsidTr="00B9344C">
        <w:trPr>
          <w:tblCellSpacing w:w="15" w:type="dxa"/>
        </w:trPr>
        <w:tc>
          <w:tcPr>
            <w:tcW w:w="1799" w:type="dxa"/>
            <w:shd w:val="clear" w:color="auto" w:fill="auto"/>
            <w:hideMark/>
          </w:tcPr>
          <w:p w14:paraId="01660FE3"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shd w:val="clear" w:color="auto" w:fill="auto"/>
            <w:hideMark/>
          </w:tcPr>
          <w:p w14:paraId="437C1643" w14:textId="77777777" w:rsidR="00A01F5F" w:rsidRPr="00022972" w:rsidRDefault="00A01F5F" w:rsidP="00B9344C">
            <w:pPr>
              <w:rPr>
                <w:rFonts w:cstheme="minorHAnsi"/>
              </w:rPr>
            </w:pPr>
            <w:r w:rsidRPr="00022972">
              <w:rPr>
                <w:rFonts w:cstheme="minorHAnsi"/>
              </w:rPr>
              <w:t xml:space="preserve">K bodu 55 (§71 odsek 11) </w:t>
            </w:r>
          </w:p>
        </w:tc>
        <w:tc>
          <w:tcPr>
            <w:tcW w:w="5913" w:type="dxa"/>
            <w:shd w:val="clear" w:color="auto" w:fill="auto"/>
            <w:hideMark/>
          </w:tcPr>
          <w:p w14:paraId="0A6ED4EC" w14:textId="77777777" w:rsidR="00A01F5F" w:rsidRPr="00022972" w:rsidRDefault="00A01F5F"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58EB12BC"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4D3AAE8E" w14:textId="6D76384A"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5F476BE1" w14:textId="77777777" w:rsidR="00A01F5F" w:rsidRPr="00022972" w:rsidRDefault="00A01F5F" w:rsidP="00B9344C">
            <w:pPr>
              <w:rPr>
                <w:rFonts w:cstheme="minorHAnsi"/>
              </w:rPr>
            </w:pPr>
          </w:p>
        </w:tc>
      </w:tr>
      <w:tr w:rsidR="00A01F5F" w:rsidRPr="00022972" w14:paraId="38A2F21D" w14:textId="77777777" w:rsidTr="00B9344C">
        <w:trPr>
          <w:tblCellSpacing w:w="15" w:type="dxa"/>
        </w:trPr>
        <w:tc>
          <w:tcPr>
            <w:tcW w:w="1799" w:type="dxa"/>
            <w:hideMark/>
          </w:tcPr>
          <w:p w14:paraId="44CD969B" w14:textId="77777777" w:rsidR="00A01F5F" w:rsidRPr="00022972" w:rsidRDefault="00A01F5F" w:rsidP="00B9344C">
            <w:pPr>
              <w:rPr>
                <w:rFonts w:cstheme="minorHAnsi"/>
              </w:rPr>
            </w:pPr>
            <w:r w:rsidRPr="00022972">
              <w:rPr>
                <w:rFonts w:cstheme="minorHAnsi"/>
              </w:rPr>
              <w:t xml:space="preserve">Jazmín n.o. (Jazmín </w:t>
            </w:r>
            <w:r w:rsidRPr="00022972">
              <w:rPr>
                <w:rFonts w:cstheme="minorHAnsi"/>
              </w:rPr>
              <w:lastRenderedPageBreak/>
              <w:t xml:space="preserve">n.o.) </w:t>
            </w:r>
          </w:p>
        </w:tc>
        <w:tc>
          <w:tcPr>
            <w:tcW w:w="1246" w:type="dxa"/>
            <w:hideMark/>
          </w:tcPr>
          <w:p w14:paraId="1E17A016" w14:textId="77777777" w:rsidR="00A01F5F" w:rsidRPr="00022972" w:rsidRDefault="00A01F5F" w:rsidP="00B9344C">
            <w:pPr>
              <w:rPr>
                <w:rFonts w:cstheme="minorHAnsi"/>
              </w:rPr>
            </w:pPr>
            <w:r w:rsidRPr="00022972">
              <w:rPr>
                <w:rFonts w:cstheme="minorHAnsi"/>
              </w:rPr>
              <w:lastRenderedPageBreak/>
              <w:t xml:space="preserve">K bodu 82 (§ </w:t>
            </w:r>
            <w:r w:rsidRPr="00022972">
              <w:rPr>
                <w:rFonts w:cstheme="minorHAnsi"/>
              </w:rPr>
              <w:lastRenderedPageBreak/>
              <w:t xml:space="preserve">75 odsek 3) </w:t>
            </w:r>
          </w:p>
        </w:tc>
        <w:tc>
          <w:tcPr>
            <w:tcW w:w="5913" w:type="dxa"/>
            <w:hideMark/>
          </w:tcPr>
          <w:p w14:paraId="0B65356D" w14:textId="77777777" w:rsidR="00A01F5F" w:rsidRPr="00022972" w:rsidRDefault="00A01F5F" w:rsidP="00B9344C">
            <w:pPr>
              <w:rPr>
                <w:rFonts w:cstheme="minorHAnsi"/>
              </w:rPr>
            </w:pPr>
            <w:r w:rsidRPr="00022972">
              <w:rPr>
                <w:rFonts w:cstheme="minorHAnsi"/>
              </w:rPr>
              <w:lastRenderedPageBreak/>
              <w:t xml:space="preserve">V § 75 odsek 3 sa za písm. d) vkladá nové písmeno e), ktoré znie: „e) podpora samostatného bývania.“. V § 75 odsek 3 sa za slová </w:t>
            </w:r>
            <w:r w:rsidRPr="00022972">
              <w:rPr>
                <w:rFonts w:cstheme="minorHAnsi"/>
              </w:rPr>
              <w:lastRenderedPageBreak/>
              <w:t xml:space="preserve">„neverejného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w:t>
            </w:r>
            <w:r w:rsidRPr="00022972">
              <w:rPr>
                <w:rFonts w:cstheme="minorHAnsi"/>
              </w:rPr>
              <w:lastRenderedPageBreak/>
              <w:t xml:space="preserve">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44BF4A60"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79950C0E" w14:textId="0F0AF5CF" w:rsidR="00A01F5F" w:rsidRPr="00022972" w:rsidRDefault="00A01F5F" w:rsidP="00B9344C">
            <w:pPr>
              <w:jc w:val="center"/>
              <w:rPr>
                <w:rFonts w:cstheme="minorHAnsi"/>
              </w:rPr>
            </w:pPr>
            <w:r w:rsidRPr="00022972">
              <w:rPr>
                <w:rFonts w:cstheme="minorHAnsi"/>
              </w:rPr>
              <w:lastRenderedPageBreak/>
              <w:t>CA</w:t>
            </w:r>
          </w:p>
        </w:tc>
        <w:tc>
          <w:tcPr>
            <w:tcW w:w="4349" w:type="dxa"/>
          </w:tcPr>
          <w:p w14:paraId="1B8FC028" w14:textId="77777777" w:rsidR="00A01F5F" w:rsidRPr="00022972" w:rsidRDefault="00A01F5F" w:rsidP="00B9344C">
            <w:pPr>
              <w:rPr>
                <w:rFonts w:cstheme="minorHAnsi"/>
              </w:rPr>
            </w:pPr>
            <w:r w:rsidRPr="00022972">
              <w:rPr>
                <w:rFonts w:cstheme="minorHAnsi"/>
              </w:rPr>
              <w:t>Pripomienka akceptovaná v prvej časti.</w:t>
            </w:r>
          </w:p>
          <w:p w14:paraId="65B3AA8E" w14:textId="337486F1" w:rsidR="00A01F5F" w:rsidRPr="00022972" w:rsidRDefault="00A01F5F" w:rsidP="00B9344C">
            <w:pPr>
              <w:rPr>
                <w:rFonts w:cstheme="minorHAnsi"/>
              </w:rPr>
            </w:pPr>
            <w:r w:rsidRPr="00022972">
              <w:rPr>
                <w:rFonts w:cstheme="minorHAnsi"/>
              </w:rPr>
              <w:lastRenderedPageBreak/>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A01F5F" w:rsidRPr="00022972" w14:paraId="66FBDD46" w14:textId="77777777" w:rsidTr="00B9344C">
        <w:trPr>
          <w:tblCellSpacing w:w="15" w:type="dxa"/>
        </w:trPr>
        <w:tc>
          <w:tcPr>
            <w:tcW w:w="1799" w:type="dxa"/>
            <w:hideMark/>
          </w:tcPr>
          <w:p w14:paraId="5E2F04EC"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4CDCA906"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484D3C79"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w:t>
            </w:r>
            <w:r w:rsidRPr="00022972">
              <w:rPr>
                <w:rFonts w:cstheme="minorHAnsi"/>
              </w:rPr>
              <w:lastRenderedPageBreak/>
              <w:t xml:space="preserve">explicitne. </w:t>
            </w:r>
          </w:p>
        </w:tc>
        <w:tc>
          <w:tcPr>
            <w:tcW w:w="821" w:type="dxa"/>
            <w:hideMark/>
          </w:tcPr>
          <w:p w14:paraId="5615BA02"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A8DC694" w14:textId="27C6D746" w:rsidR="00A01F5F" w:rsidRPr="00022972" w:rsidRDefault="00A01F5F" w:rsidP="00B9344C">
            <w:pPr>
              <w:jc w:val="center"/>
              <w:rPr>
                <w:rFonts w:cstheme="minorHAnsi"/>
              </w:rPr>
            </w:pPr>
            <w:r w:rsidRPr="00022972">
              <w:rPr>
                <w:rFonts w:cstheme="minorHAnsi"/>
              </w:rPr>
              <w:t>A</w:t>
            </w:r>
          </w:p>
        </w:tc>
        <w:tc>
          <w:tcPr>
            <w:tcW w:w="4349" w:type="dxa"/>
          </w:tcPr>
          <w:p w14:paraId="4C07EC2A" w14:textId="123D4E9B" w:rsidR="00A01F5F" w:rsidRPr="00022972" w:rsidRDefault="00A01F5F" w:rsidP="00B9344C">
            <w:pPr>
              <w:rPr>
                <w:rFonts w:cstheme="minorHAnsi"/>
              </w:rPr>
            </w:pPr>
          </w:p>
        </w:tc>
      </w:tr>
      <w:tr w:rsidR="00A01F5F" w:rsidRPr="00022972" w14:paraId="2070E861" w14:textId="77777777" w:rsidTr="00B9344C">
        <w:trPr>
          <w:tblCellSpacing w:w="15" w:type="dxa"/>
        </w:trPr>
        <w:tc>
          <w:tcPr>
            <w:tcW w:w="1799" w:type="dxa"/>
            <w:hideMark/>
          </w:tcPr>
          <w:p w14:paraId="6764B459"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1D67A615"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2C5B2EC0"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411D3B4A"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97860EC" w14:textId="1125CFF2" w:rsidR="00A01F5F" w:rsidRPr="00022972" w:rsidRDefault="00A01F5F" w:rsidP="00B9344C">
            <w:pPr>
              <w:jc w:val="center"/>
              <w:rPr>
                <w:rFonts w:cstheme="minorHAnsi"/>
              </w:rPr>
            </w:pPr>
            <w:r w:rsidRPr="00022972">
              <w:rPr>
                <w:rFonts w:cstheme="minorHAnsi"/>
              </w:rPr>
              <w:t>A</w:t>
            </w:r>
          </w:p>
        </w:tc>
        <w:tc>
          <w:tcPr>
            <w:tcW w:w="4349" w:type="dxa"/>
          </w:tcPr>
          <w:p w14:paraId="3A2B0BCF" w14:textId="72A728AA" w:rsidR="00A01F5F" w:rsidRPr="00022972" w:rsidRDefault="00A01F5F" w:rsidP="00B9344C">
            <w:pPr>
              <w:rPr>
                <w:rFonts w:cstheme="minorHAnsi"/>
              </w:rPr>
            </w:pPr>
          </w:p>
        </w:tc>
      </w:tr>
      <w:tr w:rsidR="00A01F5F" w:rsidRPr="00022972" w14:paraId="297AE93E" w14:textId="77777777" w:rsidTr="00B9344C">
        <w:trPr>
          <w:tblCellSpacing w:w="15" w:type="dxa"/>
        </w:trPr>
        <w:tc>
          <w:tcPr>
            <w:tcW w:w="1799" w:type="dxa"/>
            <w:hideMark/>
          </w:tcPr>
          <w:p w14:paraId="268FA576" w14:textId="77777777" w:rsidR="00A01F5F" w:rsidRPr="00022972" w:rsidRDefault="00A01F5F" w:rsidP="00B9344C">
            <w:pPr>
              <w:rPr>
                <w:rFonts w:cstheme="minorHAnsi"/>
              </w:rPr>
            </w:pPr>
            <w:r w:rsidRPr="00022972">
              <w:rPr>
                <w:rFonts w:cstheme="minorHAnsi"/>
              </w:rPr>
              <w:t xml:space="preserve">Jazmín n.o. (Jazmín n.o.) </w:t>
            </w:r>
          </w:p>
        </w:tc>
        <w:tc>
          <w:tcPr>
            <w:tcW w:w="1246" w:type="dxa"/>
            <w:hideMark/>
          </w:tcPr>
          <w:p w14:paraId="6FCB59A2" w14:textId="77777777" w:rsidR="00A01F5F" w:rsidRPr="00022972" w:rsidRDefault="00A01F5F" w:rsidP="00B9344C">
            <w:pPr>
              <w:rPr>
                <w:rFonts w:cstheme="minorHAnsi"/>
              </w:rPr>
            </w:pPr>
            <w:r w:rsidRPr="00022972">
              <w:rPr>
                <w:rFonts w:cstheme="minorHAnsi"/>
              </w:rPr>
              <w:t xml:space="preserve">Všeobecné </w:t>
            </w:r>
          </w:p>
        </w:tc>
        <w:tc>
          <w:tcPr>
            <w:tcW w:w="5913" w:type="dxa"/>
            <w:hideMark/>
          </w:tcPr>
          <w:p w14:paraId="673A9DC6" w14:textId="77777777" w:rsidR="00A01F5F" w:rsidRPr="00022972" w:rsidRDefault="00A01F5F"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w:t>
            </w:r>
            <w:r w:rsidRPr="00022972">
              <w:rPr>
                <w:rFonts w:cstheme="minorHAnsi"/>
              </w:rPr>
              <w:lastRenderedPageBreak/>
              <w:t xml:space="preserve">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w:t>
            </w:r>
            <w:r w:rsidRPr="00022972">
              <w:rPr>
                <w:rFonts w:cstheme="minorHAnsi"/>
              </w:rPr>
              <w:lastRenderedPageBreak/>
              <w:t xml:space="preserve">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4EC3B3C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4D4ED5A" w14:textId="77777777" w:rsidR="00A01F5F" w:rsidRPr="00022972" w:rsidRDefault="00A01F5F" w:rsidP="00B9344C">
            <w:pPr>
              <w:jc w:val="center"/>
              <w:rPr>
                <w:rFonts w:cstheme="minorHAnsi"/>
              </w:rPr>
            </w:pPr>
            <w:r w:rsidRPr="00022972">
              <w:rPr>
                <w:rFonts w:cstheme="minorHAnsi"/>
              </w:rPr>
              <w:t>N</w:t>
            </w:r>
          </w:p>
        </w:tc>
        <w:tc>
          <w:tcPr>
            <w:tcW w:w="4349" w:type="dxa"/>
          </w:tcPr>
          <w:p w14:paraId="37A26C8A"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Návrh novely je vypracovaný  v súlade so záväzkom vyplývajúcim z Programového vyhlásenia vlády SR na roky 2016 - 2020 „zefektívniť systém viaczdrojového financovania sociálnych služieb zavedením príspevku podľa stupňa odkázanosti pre </w:t>
            </w:r>
            <w:r w:rsidRPr="00022972">
              <w:rPr>
                <w:rFonts w:eastAsia="Times New Roman" w:cstheme="minorHAnsi"/>
                <w:lang w:eastAsia="sk-SK"/>
              </w:rPr>
              <w:lastRenderedPageBreak/>
              <w:t>všetkých zriaďovateľov rovnako“.</w:t>
            </w:r>
          </w:p>
          <w:p w14:paraId="6D2AB19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9ECB8D1" w14:textId="77777777" w:rsidR="00A01F5F" w:rsidRPr="00022972" w:rsidRDefault="00A01F5F" w:rsidP="00B9344C">
            <w:pPr>
              <w:rPr>
                <w:rFonts w:cstheme="minorHAnsi"/>
              </w:rPr>
            </w:pPr>
            <w:r w:rsidRPr="00022972">
              <w:rPr>
                <w:rFonts w:eastAsia="Times New Roman" w:cstheme="minorHAnsi"/>
                <w:lang w:eastAsia="sk-SK"/>
              </w:rPr>
              <w:t>Ďalšie návrhy sú nad rámec vecného zamerania novely.</w:t>
            </w:r>
          </w:p>
        </w:tc>
      </w:tr>
      <w:tr w:rsidR="00A01F5F" w:rsidRPr="00022972" w14:paraId="3824B113" w14:textId="77777777" w:rsidTr="00B9344C">
        <w:trPr>
          <w:tblCellSpacing w:w="15" w:type="dxa"/>
        </w:trPr>
        <w:tc>
          <w:tcPr>
            <w:tcW w:w="1799" w:type="dxa"/>
            <w:hideMark/>
          </w:tcPr>
          <w:p w14:paraId="6B52B5A7"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5F0FC878" w14:textId="77777777" w:rsidR="00A01F5F" w:rsidRPr="00022972" w:rsidRDefault="00A01F5F" w:rsidP="00B9344C">
            <w:pPr>
              <w:rPr>
                <w:rFonts w:cstheme="minorHAnsi"/>
              </w:rPr>
            </w:pPr>
            <w:r w:rsidRPr="00022972">
              <w:rPr>
                <w:rFonts w:cstheme="minorHAnsi"/>
              </w:rPr>
              <w:t xml:space="preserve">K bodu 95 (§ 78aa) </w:t>
            </w:r>
          </w:p>
        </w:tc>
        <w:tc>
          <w:tcPr>
            <w:tcW w:w="5913" w:type="dxa"/>
            <w:hideMark/>
          </w:tcPr>
          <w:p w14:paraId="7B8A86B8" w14:textId="77777777" w:rsidR="00A01F5F" w:rsidRPr="00022972" w:rsidRDefault="00A01F5F"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w:t>
            </w:r>
            <w:r w:rsidRPr="00022972">
              <w:rPr>
                <w:rFonts w:cstheme="minorHAnsi"/>
              </w:rPr>
              <w:lastRenderedPageBreak/>
              <w:t xml:space="preserve">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w:t>
            </w:r>
            <w:r w:rsidRPr="00022972">
              <w:rPr>
                <w:rFonts w:cstheme="minorHAnsi"/>
              </w:rPr>
              <w:lastRenderedPageBreak/>
              <w:t xml:space="preserve">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0C5F4CF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F184678" w14:textId="77777777" w:rsidR="00A01F5F" w:rsidRPr="00022972" w:rsidRDefault="00A01F5F" w:rsidP="00B9344C">
            <w:pPr>
              <w:jc w:val="center"/>
              <w:rPr>
                <w:rFonts w:cstheme="minorHAnsi"/>
              </w:rPr>
            </w:pPr>
            <w:r w:rsidRPr="00022972">
              <w:rPr>
                <w:rFonts w:cstheme="minorHAnsi"/>
              </w:rPr>
              <w:t>N</w:t>
            </w:r>
          </w:p>
        </w:tc>
        <w:tc>
          <w:tcPr>
            <w:tcW w:w="4349" w:type="dxa"/>
          </w:tcPr>
          <w:p w14:paraId="21543FEA"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w:t>
            </w:r>
            <w:r w:rsidRPr="00022972">
              <w:rPr>
                <w:rFonts w:eastAsia="Times New Roman" w:cstheme="minorHAnsi"/>
                <w:lang w:eastAsia="sk-SK"/>
              </w:rPr>
              <w:lastRenderedPageBreak/>
              <w:t xml:space="preserve">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7064CC4E" w14:textId="77777777" w:rsidTr="00B9344C">
        <w:trPr>
          <w:tblCellSpacing w:w="15" w:type="dxa"/>
        </w:trPr>
        <w:tc>
          <w:tcPr>
            <w:tcW w:w="1799" w:type="dxa"/>
            <w:hideMark/>
          </w:tcPr>
          <w:p w14:paraId="72AA012A" w14:textId="77777777" w:rsidR="00A01F5F" w:rsidRPr="00022972" w:rsidRDefault="00A01F5F" w:rsidP="00B9344C">
            <w:pPr>
              <w:rPr>
                <w:rFonts w:cstheme="minorHAnsi"/>
              </w:rPr>
            </w:pPr>
            <w:r w:rsidRPr="00022972">
              <w:rPr>
                <w:rFonts w:cstheme="minorHAnsi"/>
              </w:rPr>
              <w:lastRenderedPageBreak/>
              <w:t xml:space="preserve">Jazmín n.o. (Jazmín </w:t>
            </w:r>
            <w:r w:rsidRPr="00022972">
              <w:rPr>
                <w:rFonts w:cstheme="minorHAnsi"/>
              </w:rPr>
              <w:lastRenderedPageBreak/>
              <w:t xml:space="preserve">n.o.) </w:t>
            </w:r>
          </w:p>
        </w:tc>
        <w:tc>
          <w:tcPr>
            <w:tcW w:w="1246" w:type="dxa"/>
            <w:hideMark/>
          </w:tcPr>
          <w:p w14:paraId="7EFB8B3C" w14:textId="77777777" w:rsidR="00A01F5F" w:rsidRPr="00022972" w:rsidRDefault="00A01F5F" w:rsidP="00B9344C">
            <w:pPr>
              <w:rPr>
                <w:rFonts w:cstheme="minorHAnsi"/>
              </w:rPr>
            </w:pPr>
            <w:r w:rsidRPr="00022972">
              <w:rPr>
                <w:rFonts w:cstheme="minorHAnsi"/>
              </w:rPr>
              <w:lastRenderedPageBreak/>
              <w:t xml:space="preserve">K bodu 94 (§ </w:t>
            </w:r>
            <w:r w:rsidRPr="00022972">
              <w:rPr>
                <w:rFonts w:cstheme="minorHAnsi"/>
              </w:rPr>
              <w:lastRenderedPageBreak/>
              <w:t xml:space="preserve">78a odsek 5) </w:t>
            </w:r>
          </w:p>
        </w:tc>
        <w:tc>
          <w:tcPr>
            <w:tcW w:w="5913" w:type="dxa"/>
            <w:hideMark/>
          </w:tcPr>
          <w:p w14:paraId="13197B0E" w14:textId="77777777" w:rsidR="00A01F5F" w:rsidRPr="00022972" w:rsidRDefault="00A01F5F" w:rsidP="00B9344C">
            <w:pPr>
              <w:rPr>
                <w:rFonts w:cstheme="minorHAnsi"/>
              </w:rPr>
            </w:pPr>
            <w:r w:rsidRPr="00022972">
              <w:rPr>
                <w:rFonts w:cstheme="minorHAnsi"/>
              </w:rPr>
              <w:lastRenderedPageBreak/>
              <w:t xml:space="preserve">V § 78a ods. 5 sa za slovo „sebaobsluhe“ vkladá čiarka a slová „veku prijímateľov sociálnej služby“. Odôvodnenie: Vychádzajúc z </w:t>
            </w:r>
            <w:r w:rsidRPr="00022972">
              <w:rPr>
                <w:rFonts w:cstheme="minorHAnsi"/>
              </w:rPr>
              <w:lastRenderedPageBreak/>
              <w:t xml:space="preserve">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53927E1C"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5FCD097"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3EDAF138"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w:t>
            </w:r>
            <w:r w:rsidRPr="00022972">
              <w:rPr>
                <w:rFonts w:eastAsia="Times New Roman" w:cstheme="minorHAnsi"/>
                <w:lang w:eastAsia="sk-SK"/>
              </w:rPr>
              <w:lastRenderedPageBreak/>
              <w:t xml:space="preserve">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A01F5F" w:rsidRPr="00022972" w14:paraId="79B9BE03" w14:textId="77777777" w:rsidTr="00B9344C">
        <w:trPr>
          <w:tblCellSpacing w:w="15" w:type="dxa"/>
        </w:trPr>
        <w:tc>
          <w:tcPr>
            <w:tcW w:w="1799" w:type="dxa"/>
            <w:hideMark/>
          </w:tcPr>
          <w:p w14:paraId="65FEB9CE"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782AFC35"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241A7E6F"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w:t>
            </w:r>
            <w:r w:rsidRPr="00022972">
              <w:rPr>
                <w:rFonts w:cstheme="minorHAnsi"/>
              </w:rPr>
              <w:lastRenderedPageBreak/>
              <w:t xml:space="preserve">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2771217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A1ECF51" w14:textId="1869A0AC" w:rsidR="00A01F5F" w:rsidRPr="00022972" w:rsidRDefault="00A01F5F" w:rsidP="00B9344C">
            <w:pPr>
              <w:jc w:val="center"/>
              <w:rPr>
                <w:rFonts w:cstheme="minorHAnsi"/>
              </w:rPr>
            </w:pPr>
            <w:r w:rsidRPr="00022972">
              <w:rPr>
                <w:rFonts w:cstheme="minorHAnsi"/>
              </w:rPr>
              <w:t>ČA</w:t>
            </w:r>
          </w:p>
        </w:tc>
        <w:tc>
          <w:tcPr>
            <w:tcW w:w="4349" w:type="dxa"/>
          </w:tcPr>
          <w:p w14:paraId="4B042985" w14:textId="66B7DDBE" w:rsidR="00A01F5F" w:rsidRPr="00022972" w:rsidRDefault="00A01F5F" w:rsidP="00B9344C">
            <w:pPr>
              <w:rPr>
                <w:rFonts w:cstheme="minorHAnsi"/>
              </w:rPr>
            </w:pPr>
            <w:r w:rsidRPr="00022972">
              <w:rPr>
                <w:rFonts w:eastAsia="Times New Roman" w:cstheme="minorHAnsi"/>
                <w:lang w:eastAsia="sk-SK"/>
              </w:rPr>
              <w:t xml:space="preserve">Bolo doplnené prechodné ustanovenie podľa ktorého sa súlad žiadostí s komunitným plánom obce bude prvý krát vyžadovať od roku 2019 pri podávaní žiadosti o poskytnutie finančného príspevku podľa § 71 ods. 6 a 7, § 78a a 78aa na rozpočtový rok 2020.. </w:t>
            </w:r>
          </w:p>
        </w:tc>
      </w:tr>
      <w:tr w:rsidR="00A01F5F" w:rsidRPr="00022972" w14:paraId="158D2340" w14:textId="77777777" w:rsidTr="00B9344C">
        <w:trPr>
          <w:tblCellSpacing w:w="15" w:type="dxa"/>
        </w:trPr>
        <w:tc>
          <w:tcPr>
            <w:tcW w:w="1799" w:type="dxa"/>
            <w:hideMark/>
          </w:tcPr>
          <w:p w14:paraId="65BB6C1A"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622F1AC1"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44223AE0"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w:t>
            </w:r>
            <w:r w:rsidRPr="00022972">
              <w:rPr>
                <w:rFonts w:cstheme="minorHAnsi"/>
              </w:rPr>
              <w:lastRenderedPageBreak/>
              <w:t xml:space="preserve">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7039784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7C7C130" w14:textId="77777777" w:rsidR="00A01F5F" w:rsidRPr="00022972" w:rsidRDefault="00A01F5F" w:rsidP="00B9344C">
            <w:pPr>
              <w:jc w:val="center"/>
              <w:rPr>
                <w:rFonts w:cstheme="minorHAnsi"/>
              </w:rPr>
            </w:pPr>
            <w:r w:rsidRPr="00022972">
              <w:rPr>
                <w:rFonts w:cstheme="minorHAnsi"/>
              </w:rPr>
              <w:t>N</w:t>
            </w:r>
          </w:p>
        </w:tc>
        <w:tc>
          <w:tcPr>
            <w:tcW w:w="4349" w:type="dxa"/>
          </w:tcPr>
          <w:p w14:paraId="754B2B45"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w:t>
            </w:r>
            <w:r w:rsidRPr="00022972">
              <w:rPr>
                <w:rFonts w:eastAsia="Times New Roman" w:cstheme="minorHAnsi"/>
                <w:lang w:eastAsia="sk-SK"/>
              </w:rPr>
              <w:lastRenderedPageBreak/>
              <w:t>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5FC7F84A" w14:textId="77777777" w:rsidR="00A01F5F" w:rsidRPr="00022972" w:rsidRDefault="00A01F5F" w:rsidP="00B9344C">
            <w:pPr>
              <w:rPr>
                <w:rFonts w:cstheme="minorHAnsi"/>
              </w:rPr>
            </w:pPr>
          </w:p>
        </w:tc>
      </w:tr>
      <w:tr w:rsidR="00A01F5F" w:rsidRPr="00022972" w14:paraId="6D601A5C" w14:textId="77777777" w:rsidTr="00B9344C">
        <w:trPr>
          <w:tblCellSpacing w:w="15" w:type="dxa"/>
        </w:trPr>
        <w:tc>
          <w:tcPr>
            <w:tcW w:w="1799" w:type="dxa"/>
            <w:hideMark/>
          </w:tcPr>
          <w:p w14:paraId="628E0519" w14:textId="77777777" w:rsidR="00A01F5F" w:rsidRPr="00022972" w:rsidRDefault="00A01F5F" w:rsidP="00B9344C">
            <w:pPr>
              <w:rPr>
                <w:rFonts w:cstheme="minorHAnsi"/>
              </w:rPr>
            </w:pPr>
            <w:r w:rsidRPr="00022972">
              <w:rPr>
                <w:rFonts w:cstheme="minorHAnsi"/>
              </w:rPr>
              <w:lastRenderedPageBreak/>
              <w:t xml:space="preserve">Jazmín n.o. (Jazmín </w:t>
            </w:r>
            <w:r w:rsidRPr="00022972">
              <w:rPr>
                <w:rFonts w:cstheme="minorHAnsi"/>
              </w:rPr>
              <w:lastRenderedPageBreak/>
              <w:t xml:space="preserve">n.o.) </w:t>
            </w:r>
          </w:p>
        </w:tc>
        <w:tc>
          <w:tcPr>
            <w:tcW w:w="1246" w:type="dxa"/>
            <w:hideMark/>
          </w:tcPr>
          <w:p w14:paraId="7D66686B" w14:textId="77777777" w:rsidR="00A01F5F" w:rsidRPr="00022972" w:rsidRDefault="00A01F5F" w:rsidP="00B9344C">
            <w:pPr>
              <w:rPr>
                <w:rFonts w:cstheme="minorHAnsi"/>
              </w:rPr>
            </w:pPr>
            <w:r w:rsidRPr="00022972">
              <w:rPr>
                <w:rFonts w:cstheme="minorHAnsi"/>
              </w:rPr>
              <w:lastRenderedPageBreak/>
              <w:t xml:space="preserve">Za bod 93 sa vkladá nový </w:t>
            </w:r>
            <w:r w:rsidRPr="00022972">
              <w:rPr>
                <w:rFonts w:cstheme="minorHAnsi"/>
              </w:rPr>
              <w:lastRenderedPageBreak/>
              <w:t xml:space="preserve">bod 94 </w:t>
            </w:r>
          </w:p>
        </w:tc>
        <w:tc>
          <w:tcPr>
            <w:tcW w:w="5913" w:type="dxa"/>
            <w:hideMark/>
          </w:tcPr>
          <w:p w14:paraId="5CC0D6FE" w14:textId="77777777" w:rsidR="00A01F5F" w:rsidRPr="00022972" w:rsidRDefault="00A01F5F" w:rsidP="00B9344C">
            <w:pPr>
              <w:rPr>
                <w:rFonts w:cstheme="minorHAnsi"/>
              </w:rPr>
            </w:pPr>
            <w:r w:rsidRPr="00022972">
              <w:rPr>
                <w:rFonts w:cstheme="minorHAnsi"/>
              </w:rPr>
              <w:lastRenderedPageBreak/>
              <w:t xml:space="preserve">V § 77 sa za odsek 11 vkladá nový odsek 12, ktorý znie: „(12) Výška finančného príspevku na prevádzku poskytovanej sociálnej </w:t>
            </w:r>
            <w:r w:rsidRPr="00022972">
              <w:rPr>
                <w:rFonts w:cstheme="minorHAnsi"/>
              </w:rPr>
              <w:lastRenderedPageBreak/>
              <w:t xml:space="preserve">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6D04AD5B"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677B6927"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047DE8FE" w14:textId="77777777" w:rsidR="00A01F5F" w:rsidRPr="00022972" w:rsidRDefault="00A01F5F" w:rsidP="00B9344C">
            <w:pPr>
              <w:rPr>
                <w:rFonts w:cstheme="minorHAnsi"/>
              </w:rPr>
            </w:pPr>
            <w:r w:rsidRPr="00022972">
              <w:rPr>
                <w:rFonts w:eastAsia="Times New Roman" w:cstheme="minorHAnsi"/>
                <w:lang w:eastAsia="sk-SK"/>
              </w:rPr>
              <w:t xml:space="preserve">Právna úprava § 77  ods. 2, 3 a 8 zabezpečuje spolufinancovanie sociálnych služieb krízovej </w:t>
            </w:r>
            <w:r w:rsidRPr="00022972">
              <w:rPr>
                <w:rFonts w:eastAsia="Times New Roman" w:cstheme="minorHAnsi"/>
                <w:lang w:eastAsia="sk-SK"/>
              </w:rPr>
              <w:lastRenderedPageBreak/>
              <w:t>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0BC85F12" w14:textId="77777777" w:rsidTr="00B9344C">
        <w:trPr>
          <w:tblCellSpacing w:w="15" w:type="dxa"/>
        </w:trPr>
        <w:tc>
          <w:tcPr>
            <w:tcW w:w="1799" w:type="dxa"/>
            <w:hideMark/>
          </w:tcPr>
          <w:p w14:paraId="1AE01D35"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22CD2F61"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349F6DC3"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w:t>
            </w:r>
            <w:r w:rsidRPr="00022972">
              <w:rPr>
                <w:rFonts w:cstheme="minorHAnsi"/>
              </w:rPr>
              <w:lastRenderedPageBreak/>
              <w:t xml:space="preserve">celkovú kapacitu napriek potrebám. Uvedeným návrhom sa zabezpečí garancia ľudských práv aj pre ľudí bez domova. </w:t>
            </w:r>
          </w:p>
        </w:tc>
        <w:tc>
          <w:tcPr>
            <w:tcW w:w="821" w:type="dxa"/>
            <w:hideMark/>
          </w:tcPr>
          <w:p w14:paraId="63429D4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D991CB7" w14:textId="77777777" w:rsidR="00A01F5F" w:rsidRPr="00022972" w:rsidRDefault="00A01F5F" w:rsidP="00B9344C">
            <w:pPr>
              <w:jc w:val="center"/>
              <w:rPr>
                <w:rFonts w:cstheme="minorHAnsi"/>
              </w:rPr>
            </w:pPr>
            <w:r w:rsidRPr="00022972">
              <w:rPr>
                <w:rFonts w:cstheme="minorHAnsi"/>
              </w:rPr>
              <w:t>N</w:t>
            </w:r>
          </w:p>
        </w:tc>
        <w:tc>
          <w:tcPr>
            <w:tcW w:w="4349" w:type="dxa"/>
          </w:tcPr>
          <w:p w14:paraId="45EF637C"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05A27D76" w14:textId="77777777" w:rsidTr="00B9344C">
        <w:trPr>
          <w:tblCellSpacing w:w="15" w:type="dxa"/>
        </w:trPr>
        <w:tc>
          <w:tcPr>
            <w:tcW w:w="1799" w:type="dxa"/>
            <w:hideMark/>
          </w:tcPr>
          <w:p w14:paraId="20F3F2E8"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49BA7F0E"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12A90E96"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7AA1437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7A533AC" w14:textId="36C2B38A" w:rsidR="00A01F5F" w:rsidRPr="00022972" w:rsidRDefault="00A01F5F" w:rsidP="00B9344C">
            <w:pPr>
              <w:jc w:val="center"/>
              <w:rPr>
                <w:rFonts w:cstheme="minorHAnsi"/>
              </w:rPr>
            </w:pPr>
            <w:r w:rsidRPr="00022972">
              <w:rPr>
                <w:rFonts w:cstheme="minorHAnsi"/>
              </w:rPr>
              <w:t>CA</w:t>
            </w:r>
          </w:p>
        </w:tc>
        <w:tc>
          <w:tcPr>
            <w:tcW w:w="4349" w:type="dxa"/>
          </w:tcPr>
          <w:p w14:paraId="51FE3E91"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1B361A7A" w14:textId="26E601A3" w:rsidR="00A01F5F" w:rsidRPr="00022972" w:rsidRDefault="00A01F5F" w:rsidP="00B9344C">
            <w:pPr>
              <w:rPr>
                <w:rFonts w:cstheme="minorHAnsi"/>
              </w:rPr>
            </w:pPr>
          </w:p>
        </w:tc>
      </w:tr>
      <w:tr w:rsidR="00A01F5F" w:rsidRPr="00022972" w14:paraId="49F15012" w14:textId="77777777" w:rsidTr="00B9344C">
        <w:trPr>
          <w:tblCellSpacing w:w="15" w:type="dxa"/>
        </w:trPr>
        <w:tc>
          <w:tcPr>
            <w:tcW w:w="1799" w:type="dxa"/>
            <w:hideMark/>
          </w:tcPr>
          <w:p w14:paraId="45B3C1C1" w14:textId="77777777" w:rsidR="00A01F5F" w:rsidRPr="00022972" w:rsidRDefault="00A01F5F" w:rsidP="00B9344C">
            <w:pPr>
              <w:rPr>
                <w:rFonts w:cstheme="minorHAnsi"/>
              </w:rPr>
            </w:pPr>
            <w:r w:rsidRPr="00022972">
              <w:rPr>
                <w:rFonts w:cstheme="minorHAnsi"/>
              </w:rPr>
              <w:lastRenderedPageBreak/>
              <w:t xml:space="preserve">Jazmín n.o. (Jazmín n.o.) </w:t>
            </w:r>
          </w:p>
        </w:tc>
        <w:tc>
          <w:tcPr>
            <w:tcW w:w="1246" w:type="dxa"/>
            <w:hideMark/>
          </w:tcPr>
          <w:p w14:paraId="1C1CD132" w14:textId="77777777" w:rsidR="00A01F5F" w:rsidRPr="00022972" w:rsidRDefault="00A01F5F" w:rsidP="00B9344C">
            <w:pPr>
              <w:rPr>
                <w:rFonts w:cstheme="minorHAnsi"/>
              </w:rPr>
            </w:pPr>
            <w:r w:rsidRPr="00022972">
              <w:rPr>
                <w:rFonts w:cstheme="minorHAnsi"/>
              </w:rPr>
              <w:t xml:space="preserve">K bodu 26 (§ 34 odsek 5) </w:t>
            </w:r>
          </w:p>
        </w:tc>
        <w:tc>
          <w:tcPr>
            <w:tcW w:w="5913" w:type="dxa"/>
            <w:hideMark/>
          </w:tcPr>
          <w:p w14:paraId="18923AF7"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3CECDA5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65820A4F" w14:textId="77777777" w:rsidR="00A01F5F" w:rsidRPr="00022972" w:rsidRDefault="00A01F5F" w:rsidP="00B9344C">
            <w:pPr>
              <w:jc w:val="center"/>
              <w:rPr>
                <w:rFonts w:cstheme="minorHAnsi"/>
              </w:rPr>
            </w:pPr>
            <w:r w:rsidRPr="00022972">
              <w:rPr>
                <w:rFonts w:cstheme="minorHAnsi"/>
              </w:rPr>
              <w:t>A</w:t>
            </w:r>
          </w:p>
        </w:tc>
        <w:tc>
          <w:tcPr>
            <w:tcW w:w="4349" w:type="dxa"/>
          </w:tcPr>
          <w:p w14:paraId="48D26173" w14:textId="77777777" w:rsidR="00A01F5F" w:rsidRPr="00022972" w:rsidRDefault="00A01F5F" w:rsidP="00B9344C">
            <w:pPr>
              <w:rPr>
                <w:rFonts w:cstheme="minorHAnsi"/>
              </w:rPr>
            </w:pPr>
          </w:p>
        </w:tc>
      </w:tr>
      <w:tr w:rsidR="00A01F5F" w:rsidRPr="00022972" w14:paraId="0825BEFC" w14:textId="77777777" w:rsidTr="00B9344C">
        <w:trPr>
          <w:tblCellSpacing w:w="15" w:type="dxa"/>
        </w:trPr>
        <w:tc>
          <w:tcPr>
            <w:tcW w:w="1799" w:type="dxa"/>
            <w:hideMark/>
          </w:tcPr>
          <w:p w14:paraId="49998D78" w14:textId="77777777" w:rsidR="00A01F5F" w:rsidRPr="00022972" w:rsidRDefault="00A01F5F" w:rsidP="00B9344C">
            <w:pPr>
              <w:rPr>
                <w:rFonts w:cstheme="minorHAnsi"/>
              </w:rPr>
            </w:pPr>
            <w:r w:rsidRPr="00022972">
              <w:rPr>
                <w:rFonts w:cstheme="minorHAnsi"/>
              </w:rPr>
              <w:t xml:space="preserve">APPVI (Asociácia poskytovateľov a podporovateľov včasnej intervencie) </w:t>
            </w:r>
          </w:p>
        </w:tc>
        <w:tc>
          <w:tcPr>
            <w:tcW w:w="1246" w:type="dxa"/>
            <w:hideMark/>
          </w:tcPr>
          <w:p w14:paraId="22D500A6" w14:textId="77777777" w:rsidR="00A01F5F" w:rsidRPr="00022972" w:rsidRDefault="00A01F5F" w:rsidP="00B9344C">
            <w:pPr>
              <w:rPr>
                <w:rFonts w:cstheme="minorHAnsi"/>
              </w:rPr>
            </w:pPr>
            <w:r w:rsidRPr="00022972">
              <w:rPr>
                <w:rFonts w:cstheme="minorHAnsi"/>
              </w:rPr>
              <w:t xml:space="preserve">K bodu 133 </w:t>
            </w:r>
          </w:p>
        </w:tc>
        <w:tc>
          <w:tcPr>
            <w:tcW w:w="5913" w:type="dxa"/>
            <w:hideMark/>
          </w:tcPr>
          <w:p w14:paraId="6086A1CA" w14:textId="77777777" w:rsidR="00A01F5F" w:rsidRPr="00022972" w:rsidRDefault="00A01F5F" w:rsidP="00B9344C">
            <w:pPr>
              <w:rPr>
                <w:rFonts w:cstheme="minorHAnsi"/>
              </w:rPr>
            </w:pPr>
            <w:r w:rsidRPr="00022972">
              <w:rPr>
                <w:rFonts w:cstheme="minorHAnsi"/>
              </w:rPr>
              <w:t xml:space="preserve">V § 84 ods. 20 sa termín „prvého stupňa“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27F9B925"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2409676" w14:textId="6F252FB0" w:rsidR="00A01F5F" w:rsidRPr="00022972" w:rsidRDefault="00A01F5F" w:rsidP="00B9344C">
            <w:pPr>
              <w:jc w:val="center"/>
              <w:rPr>
                <w:rFonts w:cstheme="minorHAnsi"/>
              </w:rPr>
            </w:pPr>
            <w:r w:rsidRPr="00022972">
              <w:rPr>
                <w:rFonts w:cstheme="minorHAnsi"/>
              </w:rPr>
              <w:t>A</w:t>
            </w:r>
          </w:p>
        </w:tc>
        <w:tc>
          <w:tcPr>
            <w:tcW w:w="4349" w:type="dxa"/>
          </w:tcPr>
          <w:p w14:paraId="72D8F46C" w14:textId="77777777" w:rsidR="00A01F5F" w:rsidRPr="00022972" w:rsidRDefault="00A01F5F" w:rsidP="00B9344C">
            <w:pPr>
              <w:rPr>
                <w:rFonts w:cstheme="minorHAnsi"/>
              </w:rPr>
            </w:pPr>
          </w:p>
        </w:tc>
      </w:tr>
      <w:tr w:rsidR="00A01F5F" w:rsidRPr="00022972" w14:paraId="7499A757" w14:textId="77777777" w:rsidTr="00B9344C">
        <w:trPr>
          <w:tblCellSpacing w:w="15" w:type="dxa"/>
        </w:trPr>
        <w:tc>
          <w:tcPr>
            <w:tcW w:w="1799" w:type="dxa"/>
            <w:hideMark/>
          </w:tcPr>
          <w:p w14:paraId="2B1C84AB" w14:textId="77777777" w:rsidR="00A01F5F" w:rsidRPr="00022972" w:rsidRDefault="00A01F5F" w:rsidP="00B9344C">
            <w:pPr>
              <w:rPr>
                <w:rFonts w:cstheme="minorHAnsi"/>
              </w:rPr>
            </w:pPr>
            <w:r w:rsidRPr="00022972">
              <w:rPr>
                <w:rFonts w:cstheme="minorHAnsi"/>
              </w:rPr>
              <w:t xml:space="preserve">APPVI (Asociácia poskytovateľov a podporovateľov </w:t>
            </w:r>
            <w:r w:rsidRPr="00022972">
              <w:rPr>
                <w:rFonts w:cstheme="minorHAnsi"/>
              </w:rPr>
              <w:lastRenderedPageBreak/>
              <w:t xml:space="preserve">včasnej intervencie) </w:t>
            </w:r>
          </w:p>
        </w:tc>
        <w:tc>
          <w:tcPr>
            <w:tcW w:w="1246" w:type="dxa"/>
            <w:hideMark/>
          </w:tcPr>
          <w:p w14:paraId="001A53AA" w14:textId="77777777" w:rsidR="00A01F5F" w:rsidRPr="00022972" w:rsidRDefault="00A01F5F" w:rsidP="00B9344C">
            <w:pPr>
              <w:rPr>
                <w:rFonts w:cstheme="minorHAnsi"/>
              </w:rPr>
            </w:pPr>
            <w:r w:rsidRPr="00022972">
              <w:rPr>
                <w:rFonts w:cstheme="minorHAnsi"/>
              </w:rPr>
              <w:lastRenderedPageBreak/>
              <w:t xml:space="preserve">K bodu 91 (§77) </w:t>
            </w:r>
          </w:p>
        </w:tc>
        <w:tc>
          <w:tcPr>
            <w:tcW w:w="5913" w:type="dxa"/>
            <w:hideMark/>
          </w:tcPr>
          <w:p w14:paraId="0D085570" w14:textId="77777777" w:rsidR="00A01F5F" w:rsidRPr="00022972" w:rsidRDefault="00A01F5F"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w:t>
            </w:r>
            <w:r w:rsidRPr="00022972">
              <w:rPr>
                <w:rFonts w:cstheme="minorHAnsi"/>
              </w:rPr>
              <w:lastRenderedPageBreak/>
              <w:t xml:space="preserve">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w:t>
            </w:r>
          </w:p>
        </w:tc>
        <w:tc>
          <w:tcPr>
            <w:tcW w:w="821" w:type="dxa"/>
            <w:hideMark/>
          </w:tcPr>
          <w:p w14:paraId="13C25167"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0B9A89D" w14:textId="00A377F0" w:rsidR="00A01F5F" w:rsidRPr="00022972" w:rsidRDefault="00A01F5F" w:rsidP="00B9344C">
            <w:pPr>
              <w:jc w:val="center"/>
              <w:rPr>
                <w:rFonts w:cstheme="minorHAnsi"/>
              </w:rPr>
            </w:pPr>
            <w:r w:rsidRPr="00022972">
              <w:rPr>
                <w:rFonts w:cstheme="minorHAnsi"/>
              </w:rPr>
              <w:lastRenderedPageBreak/>
              <w:t>N</w:t>
            </w:r>
          </w:p>
        </w:tc>
        <w:tc>
          <w:tcPr>
            <w:tcW w:w="4349" w:type="dxa"/>
          </w:tcPr>
          <w:p w14:paraId="0D864F37" w14:textId="1A3CF58D" w:rsidR="00A01F5F" w:rsidRPr="00022972" w:rsidRDefault="00A01F5F" w:rsidP="00B9344C">
            <w:pPr>
              <w:rPr>
                <w:rFonts w:cstheme="minorHAnsi"/>
              </w:rPr>
            </w:pPr>
            <w:r w:rsidRPr="00022972">
              <w:rPr>
                <w:rFonts w:cstheme="minorHAnsi"/>
              </w:rPr>
              <w:t xml:space="preserve">Nepovažujeme za odôvodnené založiť určenie finančného príspevku na prevádzku pre neverejných poskytovateľov sociálnej služby- </w:t>
            </w:r>
            <w:r w:rsidRPr="00022972">
              <w:rPr>
                <w:rFonts w:cstheme="minorHAnsi"/>
              </w:rPr>
              <w:lastRenderedPageBreak/>
              <w:t>služby včasnej intervencie na inom právnom základe, resp. odlišným spôsobom  ako je to v prípade iných druhov sociálnych služieb.</w:t>
            </w:r>
          </w:p>
        </w:tc>
      </w:tr>
      <w:tr w:rsidR="00A01F5F" w:rsidRPr="00022972" w14:paraId="1FB98FFC" w14:textId="77777777" w:rsidTr="00B9344C">
        <w:trPr>
          <w:tblCellSpacing w:w="15" w:type="dxa"/>
        </w:trPr>
        <w:tc>
          <w:tcPr>
            <w:tcW w:w="1799" w:type="dxa"/>
            <w:hideMark/>
          </w:tcPr>
          <w:p w14:paraId="45B59932" w14:textId="77777777" w:rsidR="00A01F5F" w:rsidRPr="00022972" w:rsidRDefault="00A01F5F" w:rsidP="00B9344C">
            <w:pPr>
              <w:rPr>
                <w:rFonts w:cstheme="minorHAnsi"/>
              </w:rPr>
            </w:pPr>
            <w:r w:rsidRPr="00022972">
              <w:rPr>
                <w:rFonts w:cstheme="minorHAnsi"/>
              </w:rPr>
              <w:lastRenderedPageBreak/>
              <w:t xml:space="preserve">APPVI (Asociácia poskytovateľov a podporovateľov včasnej </w:t>
            </w:r>
            <w:r w:rsidRPr="00022972">
              <w:rPr>
                <w:rFonts w:cstheme="minorHAnsi"/>
              </w:rPr>
              <w:lastRenderedPageBreak/>
              <w:t xml:space="preserve">intervencie) </w:t>
            </w:r>
          </w:p>
        </w:tc>
        <w:tc>
          <w:tcPr>
            <w:tcW w:w="1246" w:type="dxa"/>
            <w:hideMark/>
          </w:tcPr>
          <w:p w14:paraId="62C2FA7D" w14:textId="77777777" w:rsidR="00A01F5F" w:rsidRPr="00022972" w:rsidRDefault="00A01F5F" w:rsidP="00B9344C">
            <w:pPr>
              <w:rPr>
                <w:rFonts w:cstheme="minorHAnsi"/>
              </w:rPr>
            </w:pPr>
            <w:r w:rsidRPr="00022972">
              <w:rPr>
                <w:rFonts w:cstheme="minorHAnsi"/>
              </w:rPr>
              <w:lastRenderedPageBreak/>
              <w:t xml:space="preserve">K bodu 23 </w:t>
            </w:r>
          </w:p>
        </w:tc>
        <w:tc>
          <w:tcPr>
            <w:tcW w:w="5913" w:type="dxa"/>
            <w:hideMark/>
          </w:tcPr>
          <w:p w14:paraId="6D1079C1" w14:textId="77777777" w:rsidR="00A01F5F" w:rsidRPr="00022972" w:rsidRDefault="00A01F5F"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w:t>
            </w:r>
            <w:r w:rsidRPr="00022972">
              <w:rPr>
                <w:rFonts w:cstheme="minorHAnsi"/>
              </w:rPr>
              <w:lastRenderedPageBreak/>
              <w:t xml:space="preserve">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2C1BD3F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2A00931" w14:textId="77777777" w:rsidR="00A01F5F" w:rsidRPr="00022972" w:rsidRDefault="00A01F5F" w:rsidP="00B9344C">
            <w:pPr>
              <w:jc w:val="center"/>
              <w:rPr>
                <w:rFonts w:cstheme="minorHAnsi"/>
              </w:rPr>
            </w:pPr>
            <w:r w:rsidRPr="00022972">
              <w:rPr>
                <w:rFonts w:cstheme="minorHAnsi"/>
              </w:rPr>
              <w:t>A</w:t>
            </w:r>
          </w:p>
        </w:tc>
        <w:tc>
          <w:tcPr>
            <w:tcW w:w="4349" w:type="dxa"/>
          </w:tcPr>
          <w:p w14:paraId="108D81CF" w14:textId="77777777" w:rsidR="00A01F5F" w:rsidRPr="00022972" w:rsidRDefault="00A01F5F" w:rsidP="00B9344C">
            <w:pPr>
              <w:rPr>
                <w:rFonts w:cstheme="minorHAnsi"/>
              </w:rPr>
            </w:pPr>
          </w:p>
        </w:tc>
      </w:tr>
      <w:tr w:rsidR="00A01F5F" w:rsidRPr="00022972" w14:paraId="6A7BCB33" w14:textId="77777777" w:rsidTr="00B9344C">
        <w:trPr>
          <w:tblCellSpacing w:w="15" w:type="dxa"/>
        </w:trPr>
        <w:tc>
          <w:tcPr>
            <w:tcW w:w="1799" w:type="dxa"/>
            <w:hideMark/>
          </w:tcPr>
          <w:p w14:paraId="2CD5695A" w14:textId="77777777" w:rsidR="00A01F5F" w:rsidRPr="00022972" w:rsidRDefault="00A01F5F" w:rsidP="00B9344C">
            <w:pPr>
              <w:rPr>
                <w:rFonts w:cstheme="minorHAnsi"/>
              </w:rPr>
            </w:pPr>
            <w:r w:rsidRPr="00022972">
              <w:rPr>
                <w:rFonts w:cstheme="minorHAnsi"/>
              </w:rPr>
              <w:lastRenderedPageBreak/>
              <w:t xml:space="preserve">APPVI (Asociácia poskytovateľov a podporovateľov včasnej intervencie) </w:t>
            </w:r>
          </w:p>
        </w:tc>
        <w:tc>
          <w:tcPr>
            <w:tcW w:w="1246" w:type="dxa"/>
            <w:hideMark/>
          </w:tcPr>
          <w:p w14:paraId="12375B05" w14:textId="77777777" w:rsidR="00A01F5F" w:rsidRPr="00022972" w:rsidRDefault="00A01F5F" w:rsidP="00B9344C">
            <w:pPr>
              <w:rPr>
                <w:rFonts w:cstheme="minorHAnsi"/>
              </w:rPr>
            </w:pPr>
            <w:r w:rsidRPr="00022972">
              <w:rPr>
                <w:rFonts w:cstheme="minorHAnsi"/>
              </w:rPr>
              <w:t xml:space="preserve">K bodu 10: </w:t>
            </w:r>
          </w:p>
        </w:tc>
        <w:tc>
          <w:tcPr>
            <w:tcW w:w="5913" w:type="dxa"/>
            <w:hideMark/>
          </w:tcPr>
          <w:p w14:paraId="70AB8091" w14:textId="77777777" w:rsidR="00A01F5F" w:rsidRPr="00022972" w:rsidRDefault="00A01F5F"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7E702BE4"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050B55A" w14:textId="77777777" w:rsidR="00A01F5F" w:rsidRPr="00022972" w:rsidRDefault="00A01F5F" w:rsidP="00B9344C">
            <w:pPr>
              <w:jc w:val="center"/>
              <w:rPr>
                <w:rFonts w:cstheme="minorHAnsi"/>
              </w:rPr>
            </w:pPr>
            <w:r w:rsidRPr="00022972">
              <w:rPr>
                <w:rFonts w:cstheme="minorHAnsi"/>
              </w:rPr>
              <w:t>A</w:t>
            </w:r>
          </w:p>
        </w:tc>
        <w:tc>
          <w:tcPr>
            <w:tcW w:w="4349" w:type="dxa"/>
          </w:tcPr>
          <w:p w14:paraId="234A0A59" w14:textId="77777777" w:rsidR="00A01F5F" w:rsidRPr="00022972" w:rsidRDefault="00A01F5F" w:rsidP="00B9344C">
            <w:pPr>
              <w:rPr>
                <w:rFonts w:cstheme="minorHAnsi"/>
              </w:rPr>
            </w:pPr>
          </w:p>
        </w:tc>
      </w:tr>
      <w:tr w:rsidR="00A01F5F" w:rsidRPr="00022972" w14:paraId="2C8E7D5F" w14:textId="77777777" w:rsidTr="00B9344C">
        <w:trPr>
          <w:tblCellSpacing w:w="15" w:type="dxa"/>
        </w:trPr>
        <w:tc>
          <w:tcPr>
            <w:tcW w:w="1799" w:type="dxa"/>
            <w:hideMark/>
          </w:tcPr>
          <w:p w14:paraId="2A2F5FAF" w14:textId="77777777" w:rsidR="00A01F5F" w:rsidRPr="00022972" w:rsidRDefault="00A01F5F" w:rsidP="00B9344C">
            <w:pPr>
              <w:rPr>
                <w:rFonts w:cstheme="minorHAnsi"/>
              </w:rPr>
            </w:pPr>
            <w:r w:rsidRPr="00022972">
              <w:rPr>
                <w:rFonts w:cstheme="minorHAnsi"/>
              </w:rPr>
              <w:t xml:space="preserve">Protiprudu (Proti prúdu) </w:t>
            </w:r>
          </w:p>
        </w:tc>
        <w:tc>
          <w:tcPr>
            <w:tcW w:w="1246" w:type="dxa"/>
            <w:hideMark/>
          </w:tcPr>
          <w:p w14:paraId="76769596" w14:textId="77777777" w:rsidR="00A01F5F" w:rsidRPr="00022972" w:rsidRDefault="00A01F5F" w:rsidP="00B9344C">
            <w:pPr>
              <w:rPr>
                <w:rFonts w:cstheme="minorHAnsi"/>
              </w:rPr>
            </w:pPr>
            <w:r w:rsidRPr="00022972">
              <w:rPr>
                <w:rFonts w:cstheme="minorHAnsi"/>
              </w:rPr>
              <w:t xml:space="preserve">Všeobecne k celému návrhu novely </w:t>
            </w:r>
          </w:p>
        </w:tc>
        <w:tc>
          <w:tcPr>
            <w:tcW w:w="5913" w:type="dxa"/>
            <w:hideMark/>
          </w:tcPr>
          <w:p w14:paraId="3E55939A" w14:textId="77777777" w:rsidR="00A01F5F" w:rsidRPr="00022972" w:rsidRDefault="00A01F5F" w:rsidP="00B9344C">
            <w:pPr>
              <w:rPr>
                <w:rFonts w:cstheme="minorHAnsi"/>
              </w:rPr>
            </w:pPr>
            <w:r w:rsidRPr="00022972">
              <w:rPr>
                <w:rFonts w:cstheme="minorHAnsi"/>
              </w:rPr>
              <w:t xml:space="preserve">Predkladaný návrh novely sa takmer vôbec nedotýka služieb krízovej intervencie a ďalších služieb, zameraných na pomoc ľuďom bez domova. Novela nezabezpečuje pre ľudi bez domova ani len prístup k základným sociálnym službám, hoci im to garantuje Ústava SR a zaručujú príslušné zákony. Neumožňuje rozvoj hlboko poddimenzovaných základných sociálnych služieb a v niektorých návrhoch dokonca prehlbuje nevymožiteľnosť týchto služieb. Nevytvára ani žiadne právne záruky, aby si obce, mestá a vyššie územné celky riadne plnili svoje zákonom stanovené povinnosti, čím nevytvára ani právnu garanciu na realizáciu práva klienta na sociálnu službu, ak je na ňu odkázaný, napriek tomu, že v zákone o sociálnych službách ma toto právo zakotvené. Novela by mala v minimálnej miere nevyhnutne riešiť </w:t>
            </w:r>
            <w:r w:rsidRPr="00022972">
              <w:rPr>
                <w:rFonts w:cstheme="minorHAnsi"/>
              </w:rPr>
              <w:lastRenderedPageBreak/>
              <w:t xml:space="preserve">aspoň prístup k základnej kostre sociálnych služieb pre ľudí bez domova, či ľudí ohrozených bezdomovectvom: útulku, terénnej sociálnej službe krízovej intervencie a službe podpora samostatného bývania. Zabezpečenie dostupnosti služby v útulku a jej garanciu zo zákona (prostredníctvom finančného príspevku z MPSVR pre neverejných poskytovateľov) považujeme za zásadné z dôvodu, že útulok zabezpečuje prístup k 24 hodinovému ubytovaniu. Nocľaháreň zabezpečuje len prístrešie na noc. Cez deň sú ľudia prespávajúci v nocľahárni defakto na ulici a bez možnosti zabezpečiť si prístrešie a uspokojovanie základných životných potrieb, ktoré im vyplýva zo zákona. Sieť útulkov na Slovensku je nedostatočná. Podľa centrálneho registra poskytovateľov sú útulky najčastejšie v zriadovateľskej pôsobnosti neverejných poskytovateľov. Preto by zavedenie finančného príspevku pre neverejných poskytovateľov priamo zo štátneho rozpočtu výrazne podporilo dostupnosť ľudí bez domova k tejto službe. Terénna sociálna služba krízovej intervencie predstavuje jednu so základných služieb pre ľudí bez domova, ktoré ich prepájajú s dostupnou pomocou. Súčasne je nevyhnutným predpokladom, aby obec zmapovala situáciu, počet a potreby ľudí bez domova na svojom území. Napriek tomu táto sLužba ani podľa predkladanej novely v oblasti financovania nikomu obligatórne neprináleží. Navrhujeme túto službu doplniť pod povinne financované služby pod gesciou miest a obcí. Podobne služba podpora samostatného bývania nie je v súčasnom návrhu pridelená pod povinne finacované služby ani pre mestá a obce a ani pre VÚC. Financovanie tejto služby v praxi zlyháva – podľa registra poskytovateľov túto službu prevádzkuje iba 5 poskytovateľov sociálnych služieb. V súčasnosti predstavuje </w:t>
            </w:r>
            <w:r w:rsidRPr="00022972">
              <w:rPr>
                <w:rFonts w:cstheme="minorHAnsi"/>
              </w:rPr>
              <w:lastRenderedPageBreak/>
              <w:t xml:space="preserve">v zákone jedinú preventívnu službu, ktorú možno zamerať na prevenciu straty domova/bývania a súčasne aj na podporu pre ľudí, ktorým sa podarilo bývanie opätovne získať, preto navrhujeme obligatórnu povinnosť jej financovania pre neverejných poskytovateľov v gescii VÚC. V zákone tiež doteraz chýba definícia životnej situácie, ktorá by zodpovedala situácii ľudí bez domova, hoci ľudia bez domova sú už od 90 rokov viditeľne v našej spoločnosti. Preto do zákona navrhujeme doplniť životnú situácia straty alebo ohrozenia bývania ako jednu zo situácií, ktorá oprávňuje využívanie služieb zadefinovaných v zákone. Naše ďalšie pripomienky sa dotýkajú aj ďalších služieb krízovej intervencie a ich financovania – (nízkoprahové denné centrá, nízkoprahová služba pre deti a rodinu, komunitné centrá). Týkajú sa tiež ďalších návrhov novely, ktoré by zabrzdili rozvoj služieb pre ľudí bez domova alebo sťažili ľuďom bez domova prístup k nim (napríklad povinnosť preukázať, že služba je v súlade s verejným záujmom čo nie je možné urobiť, pokiaľ obec či VÚC nemá vypracovaný komunitný plán).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Tútu všeobecnú i ďalšie konkrétne pripomienky podáva OZ Proti prúdu za Platformu MVO Za strategické riešenie bezdomovectva. </w:t>
            </w:r>
          </w:p>
        </w:tc>
        <w:tc>
          <w:tcPr>
            <w:tcW w:w="821" w:type="dxa"/>
            <w:hideMark/>
          </w:tcPr>
          <w:p w14:paraId="740C5B6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91A6950" w14:textId="77777777" w:rsidR="00A01F5F" w:rsidRPr="00022972" w:rsidRDefault="00A01F5F" w:rsidP="00B9344C">
            <w:pPr>
              <w:jc w:val="center"/>
              <w:rPr>
                <w:rFonts w:cstheme="minorHAnsi"/>
              </w:rPr>
            </w:pPr>
            <w:r w:rsidRPr="00022972">
              <w:rPr>
                <w:rFonts w:cstheme="minorHAnsi"/>
              </w:rPr>
              <w:t>N</w:t>
            </w:r>
          </w:p>
        </w:tc>
        <w:tc>
          <w:tcPr>
            <w:tcW w:w="4349" w:type="dxa"/>
          </w:tcPr>
          <w:p w14:paraId="2546EA12" w14:textId="77777777" w:rsidR="00A01F5F" w:rsidRPr="00022972" w:rsidRDefault="00A01F5F" w:rsidP="00B9344C">
            <w:pPr>
              <w:rPr>
                <w:rFonts w:cstheme="minorHAnsi"/>
              </w:rPr>
            </w:pPr>
            <w:r w:rsidRPr="00022972">
              <w:rPr>
                <w:rFonts w:eastAsia="Times New Roman" w:cstheme="minorHAnsi"/>
                <w:lang w:eastAsia="sk-SK"/>
              </w:rPr>
              <w:t>Vecný obsah predkladanej novely obsahuje aj právnu úpravu spolufinancovania sociálnych služieb v zariadeniach krízovej intervencie zo štátneho rozpočtu prostredníctvom rozpočtovej kapitoly MPSVR SR (§ 71 ods. 6, § 78aa). Dôvody neakceptovania ďalších pripomienok sú uvedené vo vyhodnotení  príslušných bodov u tohto pripomienkujúceho subjektu (k bodom 2,80, 82, 87,91,94,95,97,187, 188,191).</w:t>
            </w:r>
          </w:p>
        </w:tc>
      </w:tr>
      <w:tr w:rsidR="00A01F5F" w:rsidRPr="00022972" w14:paraId="602D7A53" w14:textId="77777777" w:rsidTr="00B9344C">
        <w:trPr>
          <w:tblCellSpacing w:w="15" w:type="dxa"/>
        </w:trPr>
        <w:tc>
          <w:tcPr>
            <w:tcW w:w="1799" w:type="dxa"/>
            <w:hideMark/>
          </w:tcPr>
          <w:p w14:paraId="716C6E44"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67CF0EDA"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0D79AD78" w14:textId="77777777" w:rsidR="00A01F5F" w:rsidRPr="00022972" w:rsidRDefault="00A01F5F" w:rsidP="00B9344C">
            <w:pPr>
              <w:rPr>
                <w:rFonts w:cstheme="minorHAnsi"/>
              </w:rPr>
            </w:pPr>
            <w:r w:rsidRPr="00022972">
              <w:rPr>
                <w:rFonts w:cstheme="minorHAnsi"/>
              </w:rPr>
              <w:t xml:space="preserve">V § 75 odsek 1, písmeno a sa za bod 2) vkladá nový bod 3), ktorý znie: „ komunitné centrum.“. Odôvodnenie: Na túto sociálnu službu síce v zmysle § 75 odsek 7 môže obec a VÚC poskytovať </w:t>
            </w:r>
            <w:r w:rsidRPr="00022972">
              <w:rPr>
                <w:rFonts w:cstheme="minorHAnsi"/>
              </w:rPr>
              <w:lastRenderedPageBreak/>
              <w:t xml:space="preserve">príspevok na prevádzku, ale je to len na ich zvážení, a tak v konečnom dôsledku za túto sociálnu službu (komunitné centrum) nikto nie je, na lokálnej, ale ani na regionálnej úrovni, zodpovedný. </w:t>
            </w:r>
          </w:p>
        </w:tc>
        <w:tc>
          <w:tcPr>
            <w:tcW w:w="821" w:type="dxa"/>
            <w:hideMark/>
          </w:tcPr>
          <w:p w14:paraId="10009A21"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0225AD0C"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7A6C5CA7"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Povinnosť  obce poskytovať finančný príspevok na prevádzku poskytovanej sociálnej služby neverejnému poskytovateľovi podľa § 75 ods. 1 </w:t>
            </w:r>
            <w:r w:rsidRPr="00022972">
              <w:rPr>
                <w:rFonts w:eastAsia="Times New Roman" w:cstheme="minorHAnsi"/>
                <w:lang w:eastAsia="sk-SK"/>
              </w:rPr>
              <w:lastRenderedPageBreak/>
              <w:t>by musela byť  previazaná s pôsobnosťou obce poskytnúť alebo zabezpečiť poskytovanie sociálnej služby v komunitnom centre. Vzhľadom na povahu a účel</w:t>
            </w:r>
          </w:p>
          <w:p w14:paraId="2A2B74D3" w14:textId="77777777" w:rsidR="00A01F5F" w:rsidRPr="00022972" w:rsidRDefault="00A01F5F" w:rsidP="00B9344C">
            <w:pPr>
              <w:rPr>
                <w:rFonts w:cstheme="minorHAnsi"/>
              </w:rPr>
            </w:pPr>
            <w:r w:rsidRPr="00022972">
              <w:rPr>
                <w:rFonts w:eastAsia="Times New Roman" w:cstheme="minorHAnsi"/>
                <w:lang w:eastAsia="sk-SK"/>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A01F5F" w:rsidRPr="00022972" w14:paraId="0A0CE0CF" w14:textId="77777777" w:rsidTr="00B9344C">
        <w:trPr>
          <w:tblCellSpacing w:w="15" w:type="dxa"/>
        </w:trPr>
        <w:tc>
          <w:tcPr>
            <w:tcW w:w="1799" w:type="dxa"/>
            <w:hideMark/>
          </w:tcPr>
          <w:p w14:paraId="4BBA9A6B"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50C2D3A9"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5D3EDD99"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4FC8234D"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BFF3051" w14:textId="77777777" w:rsidR="00A01F5F" w:rsidRPr="00022972" w:rsidRDefault="00A01F5F" w:rsidP="00B9344C">
            <w:pPr>
              <w:jc w:val="center"/>
              <w:rPr>
                <w:rFonts w:cstheme="minorHAnsi"/>
              </w:rPr>
            </w:pPr>
            <w:r w:rsidRPr="00022972">
              <w:rPr>
                <w:rFonts w:cstheme="minorHAnsi"/>
              </w:rPr>
              <w:t>N</w:t>
            </w:r>
          </w:p>
        </w:tc>
        <w:tc>
          <w:tcPr>
            <w:tcW w:w="4349" w:type="dxa"/>
          </w:tcPr>
          <w:p w14:paraId="17ED6A1F"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0B4078E3" w14:textId="77777777" w:rsidTr="00B9344C">
        <w:trPr>
          <w:tblCellSpacing w:w="15" w:type="dxa"/>
        </w:trPr>
        <w:tc>
          <w:tcPr>
            <w:tcW w:w="1799" w:type="dxa"/>
            <w:hideMark/>
          </w:tcPr>
          <w:p w14:paraId="2B192BDC" w14:textId="77777777" w:rsidR="00A01F5F" w:rsidRPr="00022972" w:rsidRDefault="00A01F5F" w:rsidP="00B9344C">
            <w:pPr>
              <w:rPr>
                <w:rFonts w:cstheme="minorHAnsi"/>
              </w:rPr>
            </w:pPr>
            <w:r w:rsidRPr="00022972">
              <w:rPr>
                <w:rFonts w:cstheme="minorHAnsi"/>
              </w:rPr>
              <w:t xml:space="preserve">Protiprudu (Proti prúdu) </w:t>
            </w:r>
          </w:p>
        </w:tc>
        <w:tc>
          <w:tcPr>
            <w:tcW w:w="1246" w:type="dxa"/>
            <w:hideMark/>
          </w:tcPr>
          <w:p w14:paraId="7FB45569"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443D89B7"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w:t>
            </w:r>
            <w:r w:rsidRPr="00022972">
              <w:rPr>
                <w:rFonts w:cstheme="minorHAnsi"/>
              </w:rPr>
              <w:lastRenderedPageBreak/>
              <w:t xml:space="preserve">skutočnosť, že v bode 95 (§ 78aa) sa navrhuje financovať soc. službu útulku pre neverejných poskytovateľov zo strany štátu t.j. podľa §78aa. Doterajšia prax financovania tejto sociálnej služby zo strany VUC bola výrazne nedostatočná. VUC si neobjednávalo celkovú kapacitu napriek potrebám. Uvedeným návrhom sa zabezpečí garancia ľudských práv aj pre ľudí bez domova. </w:t>
            </w:r>
          </w:p>
        </w:tc>
        <w:tc>
          <w:tcPr>
            <w:tcW w:w="821" w:type="dxa"/>
            <w:hideMark/>
          </w:tcPr>
          <w:p w14:paraId="07D912F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DB94D45" w14:textId="77777777" w:rsidR="00A01F5F" w:rsidRPr="00022972" w:rsidRDefault="00A01F5F" w:rsidP="00B9344C">
            <w:pPr>
              <w:jc w:val="center"/>
              <w:rPr>
                <w:rFonts w:cstheme="minorHAnsi"/>
              </w:rPr>
            </w:pPr>
            <w:r w:rsidRPr="00022972">
              <w:rPr>
                <w:rFonts w:cstheme="minorHAnsi"/>
              </w:rPr>
              <w:t>N</w:t>
            </w:r>
          </w:p>
        </w:tc>
        <w:tc>
          <w:tcPr>
            <w:tcW w:w="4349" w:type="dxa"/>
          </w:tcPr>
          <w:p w14:paraId="38D62B1B"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0F8D3C19" w14:textId="77777777" w:rsidTr="00B9344C">
        <w:trPr>
          <w:tblCellSpacing w:w="15" w:type="dxa"/>
        </w:trPr>
        <w:tc>
          <w:tcPr>
            <w:tcW w:w="1799" w:type="dxa"/>
            <w:hideMark/>
          </w:tcPr>
          <w:p w14:paraId="436A5A48"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62165060"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0D165303"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2C7B4F4A"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19DA260" w14:textId="77777777" w:rsidR="00A01F5F" w:rsidRPr="00022972" w:rsidRDefault="00A01F5F" w:rsidP="00B9344C">
            <w:pPr>
              <w:jc w:val="center"/>
              <w:rPr>
                <w:rFonts w:cstheme="minorHAnsi"/>
              </w:rPr>
            </w:pPr>
            <w:r w:rsidRPr="00022972">
              <w:rPr>
                <w:rFonts w:cstheme="minorHAnsi"/>
              </w:rPr>
              <w:t>N</w:t>
            </w:r>
          </w:p>
        </w:tc>
        <w:tc>
          <w:tcPr>
            <w:tcW w:w="4349" w:type="dxa"/>
          </w:tcPr>
          <w:p w14:paraId="676B0434"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6BEFCA9A" w14:textId="77777777" w:rsidTr="00B9344C">
        <w:trPr>
          <w:tblCellSpacing w:w="15" w:type="dxa"/>
        </w:trPr>
        <w:tc>
          <w:tcPr>
            <w:tcW w:w="1799" w:type="dxa"/>
            <w:hideMark/>
          </w:tcPr>
          <w:p w14:paraId="38475290" w14:textId="77777777" w:rsidR="00A01F5F" w:rsidRPr="00022972" w:rsidRDefault="00A01F5F" w:rsidP="00B9344C">
            <w:pPr>
              <w:rPr>
                <w:rFonts w:cstheme="minorHAnsi"/>
              </w:rPr>
            </w:pPr>
            <w:r w:rsidRPr="00022972">
              <w:rPr>
                <w:rFonts w:cstheme="minorHAnsi"/>
              </w:rPr>
              <w:t xml:space="preserve">Protiprudu (Proti prúdu) </w:t>
            </w:r>
          </w:p>
        </w:tc>
        <w:tc>
          <w:tcPr>
            <w:tcW w:w="1246" w:type="dxa"/>
            <w:hideMark/>
          </w:tcPr>
          <w:p w14:paraId="23374318"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1A15AEF6"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w:t>
            </w:r>
            <w:r w:rsidRPr="00022972">
              <w:rPr>
                <w:rFonts w:cstheme="minorHAnsi"/>
              </w:rPr>
              <w:lastRenderedPageBreak/>
              <w:t xml:space="preserve">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4CE5D28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7CA89F8" w14:textId="77777777" w:rsidR="00A01F5F" w:rsidRPr="00022972" w:rsidRDefault="00A01F5F" w:rsidP="00B9344C">
            <w:pPr>
              <w:jc w:val="center"/>
              <w:rPr>
                <w:rFonts w:cstheme="minorHAnsi"/>
              </w:rPr>
            </w:pPr>
            <w:r w:rsidRPr="00022972">
              <w:rPr>
                <w:rFonts w:cstheme="minorHAnsi"/>
              </w:rPr>
              <w:t>ČA</w:t>
            </w:r>
          </w:p>
        </w:tc>
        <w:tc>
          <w:tcPr>
            <w:tcW w:w="4349" w:type="dxa"/>
          </w:tcPr>
          <w:p w14:paraId="201BAB6A"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608BBD73" w14:textId="77777777" w:rsidR="00A01F5F" w:rsidRPr="00022972" w:rsidRDefault="00A01F5F"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w:t>
            </w:r>
            <w:r w:rsidRPr="00022972">
              <w:rPr>
                <w:rFonts w:eastAsia="Times New Roman" w:cstheme="minorHAnsi"/>
                <w:lang w:eastAsia="sk-SK"/>
              </w:rPr>
              <w:lastRenderedPageBreak/>
              <w:t>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3739A610" w14:textId="77777777" w:rsidTr="00B9344C">
        <w:trPr>
          <w:tblCellSpacing w:w="15" w:type="dxa"/>
        </w:trPr>
        <w:tc>
          <w:tcPr>
            <w:tcW w:w="1799" w:type="dxa"/>
            <w:hideMark/>
          </w:tcPr>
          <w:p w14:paraId="693C7060"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4EB00B6F" w14:textId="77777777" w:rsidR="00A01F5F" w:rsidRPr="00022972" w:rsidRDefault="00A01F5F" w:rsidP="00B9344C">
            <w:pPr>
              <w:rPr>
                <w:rFonts w:cstheme="minorHAnsi"/>
              </w:rPr>
            </w:pPr>
            <w:r w:rsidRPr="00022972">
              <w:rPr>
                <w:rFonts w:cstheme="minorHAnsi"/>
              </w:rPr>
              <w:t xml:space="preserve">Za bod 93 sa vkladá nový bod 94 </w:t>
            </w:r>
          </w:p>
        </w:tc>
        <w:tc>
          <w:tcPr>
            <w:tcW w:w="5913" w:type="dxa"/>
            <w:hideMark/>
          </w:tcPr>
          <w:p w14:paraId="52B38521" w14:textId="77777777" w:rsidR="00A01F5F" w:rsidRPr="00022972" w:rsidRDefault="00A01F5F"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w:t>
            </w:r>
            <w:r w:rsidRPr="00022972">
              <w:rPr>
                <w:rFonts w:cstheme="minorHAnsi"/>
              </w:rPr>
              <w:lastRenderedPageBreak/>
              <w:t xml:space="preserve">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4C071AB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799464F" w14:textId="77777777" w:rsidR="00A01F5F" w:rsidRPr="00022972" w:rsidRDefault="00A01F5F" w:rsidP="00B9344C">
            <w:pPr>
              <w:jc w:val="center"/>
              <w:rPr>
                <w:rFonts w:cstheme="minorHAnsi"/>
              </w:rPr>
            </w:pPr>
            <w:r w:rsidRPr="00022972">
              <w:rPr>
                <w:rFonts w:cstheme="minorHAnsi"/>
              </w:rPr>
              <w:t>N</w:t>
            </w:r>
          </w:p>
        </w:tc>
        <w:tc>
          <w:tcPr>
            <w:tcW w:w="4349" w:type="dxa"/>
          </w:tcPr>
          <w:p w14:paraId="5E2B1E63" w14:textId="77777777" w:rsidR="00A01F5F" w:rsidRPr="00022972" w:rsidRDefault="00A01F5F"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w:t>
            </w:r>
            <w:r w:rsidRPr="00022972">
              <w:rPr>
                <w:rFonts w:eastAsia="Times New Roman" w:cstheme="minorHAnsi"/>
                <w:lang w:eastAsia="sk-SK"/>
              </w:rPr>
              <w:lastRenderedPageBreak/>
              <w:t>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2F79EDD2" w14:textId="77777777" w:rsidTr="00B9344C">
        <w:trPr>
          <w:tblCellSpacing w:w="15" w:type="dxa"/>
        </w:trPr>
        <w:tc>
          <w:tcPr>
            <w:tcW w:w="1799" w:type="dxa"/>
            <w:hideMark/>
          </w:tcPr>
          <w:p w14:paraId="39A49572"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7A0603E3"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53D0149F"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w:t>
            </w:r>
            <w:r w:rsidRPr="00022972">
              <w:rPr>
                <w:rFonts w:cstheme="minorHAnsi"/>
              </w:rPr>
              <w:lastRenderedPageBreak/>
              <w:t xml:space="preserve">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70B40D0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6648349" w14:textId="60D99D3C" w:rsidR="00A01F5F" w:rsidRPr="00022972" w:rsidRDefault="00A01F5F" w:rsidP="00B9344C">
            <w:pPr>
              <w:jc w:val="center"/>
              <w:rPr>
                <w:rFonts w:cstheme="minorHAnsi"/>
              </w:rPr>
            </w:pPr>
            <w:r w:rsidRPr="00022972">
              <w:rPr>
                <w:rFonts w:cstheme="minorHAnsi"/>
              </w:rPr>
              <w:t>ČA</w:t>
            </w:r>
          </w:p>
        </w:tc>
        <w:tc>
          <w:tcPr>
            <w:tcW w:w="4349" w:type="dxa"/>
          </w:tcPr>
          <w:p w14:paraId="523FCBED" w14:textId="77777777" w:rsidR="00A01F5F" w:rsidRPr="00022972" w:rsidRDefault="00A01F5F" w:rsidP="00B9344C">
            <w:pPr>
              <w:rPr>
                <w:rFonts w:cstheme="minorHAnsi"/>
              </w:rPr>
            </w:pPr>
          </w:p>
          <w:p w14:paraId="190D54C6" w14:textId="27B03B06"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799FD13F" w14:textId="77777777" w:rsidTr="00B9344C">
        <w:trPr>
          <w:tblCellSpacing w:w="15" w:type="dxa"/>
        </w:trPr>
        <w:tc>
          <w:tcPr>
            <w:tcW w:w="1799" w:type="dxa"/>
            <w:hideMark/>
          </w:tcPr>
          <w:p w14:paraId="73A56C79"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2C3F6055" w14:textId="77777777" w:rsidR="00A01F5F" w:rsidRPr="00022972" w:rsidRDefault="00A01F5F" w:rsidP="00B9344C">
            <w:pPr>
              <w:rPr>
                <w:rFonts w:cstheme="minorHAnsi"/>
              </w:rPr>
            </w:pPr>
            <w:r w:rsidRPr="00022972">
              <w:rPr>
                <w:rFonts w:cstheme="minorHAnsi"/>
              </w:rPr>
              <w:t xml:space="preserve">Za bod 187 sa dopĺňa nový bod 188, ktorý znie: </w:t>
            </w:r>
          </w:p>
        </w:tc>
        <w:tc>
          <w:tcPr>
            <w:tcW w:w="5913" w:type="dxa"/>
            <w:hideMark/>
          </w:tcPr>
          <w:p w14:paraId="165F78D2" w14:textId="77777777" w:rsidR="00A01F5F" w:rsidRPr="00022972" w:rsidRDefault="00A01F5F"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w:t>
            </w:r>
            <w:r w:rsidRPr="00022972">
              <w:rPr>
                <w:rFonts w:cstheme="minorHAnsi"/>
              </w:rPr>
              <w:lastRenderedPageBreak/>
              <w:t xml:space="preserve">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w:t>
            </w:r>
            <w:r w:rsidRPr="00022972">
              <w:rPr>
                <w:rFonts w:cstheme="minorHAnsi"/>
              </w:rPr>
              <w:lastRenderedPageBreak/>
              <w:t xml:space="preserve">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67AABEE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C6A3049" w14:textId="77777777" w:rsidR="00A01F5F" w:rsidRPr="00022972" w:rsidRDefault="00A01F5F" w:rsidP="00B9344C">
            <w:pPr>
              <w:jc w:val="center"/>
              <w:rPr>
                <w:rFonts w:cstheme="minorHAnsi"/>
              </w:rPr>
            </w:pPr>
            <w:r w:rsidRPr="00022972">
              <w:rPr>
                <w:rFonts w:cstheme="minorHAnsi"/>
              </w:rPr>
              <w:t>N</w:t>
            </w:r>
          </w:p>
        </w:tc>
        <w:tc>
          <w:tcPr>
            <w:tcW w:w="4349" w:type="dxa"/>
          </w:tcPr>
          <w:p w14:paraId="30CB12DF"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w:t>
            </w:r>
            <w:r w:rsidRPr="00022972">
              <w:rPr>
                <w:rFonts w:eastAsia="Times New Roman" w:cstheme="minorHAnsi"/>
                <w:lang w:eastAsia="sk-SK"/>
              </w:rPr>
              <w:lastRenderedPageBreak/>
              <w:t xml:space="preserve">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105CCB57" w14:textId="77777777" w:rsidTr="00B9344C">
        <w:trPr>
          <w:tblCellSpacing w:w="15" w:type="dxa"/>
        </w:trPr>
        <w:tc>
          <w:tcPr>
            <w:tcW w:w="1799" w:type="dxa"/>
            <w:hideMark/>
          </w:tcPr>
          <w:p w14:paraId="032B4EBC"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2F78248A"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2F1E9C5A"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w:t>
            </w:r>
            <w:r w:rsidRPr="00022972">
              <w:rPr>
                <w:rFonts w:cstheme="minorHAnsi"/>
              </w:rPr>
              <w:lastRenderedPageBreak/>
              <w:t xml:space="preserve">„a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w:t>
            </w:r>
            <w:r w:rsidRPr="00022972">
              <w:rPr>
                <w:rFonts w:cstheme="minorHAnsi"/>
              </w:rPr>
              <w:lastRenderedPageBreak/>
              <w:t xml:space="preserve">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4460E77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49D6221" w14:textId="00B79F2C" w:rsidR="00A01F5F" w:rsidRPr="00022972" w:rsidRDefault="00A01F5F" w:rsidP="00B9344C">
            <w:pPr>
              <w:jc w:val="center"/>
              <w:rPr>
                <w:rFonts w:cstheme="minorHAnsi"/>
              </w:rPr>
            </w:pPr>
            <w:r w:rsidRPr="00022972">
              <w:rPr>
                <w:rFonts w:cstheme="minorHAnsi"/>
              </w:rPr>
              <w:t>N</w:t>
            </w:r>
          </w:p>
        </w:tc>
        <w:tc>
          <w:tcPr>
            <w:tcW w:w="4349" w:type="dxa"/>
          </w:tcPr>
          <w:p w14:paraId="34CA5CE9"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w:t>
            </w:r>
            <w:r w:rsidRPr="00022972">
              <w:rPr>
                <w:rFonts w:eastAsia="Times New Roman" w:cstheme="minorHAnsi"/>
                <w:lang w:eastAsia="sk-SK"/>
              </w:rPr>
              <w:lastRenderedPageBreak/>
              <w:t>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525B3714"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w:t>
            </w:r>
            <w:r w:rsidRPr="00022972">
              <w:rPr>
                <w:rFonts w:eastAsia="Times New Roman" w:cstheme="minorHAnsi"/>
                <w:lang w:eastAsia="sk-SK"/>
              </w:rPr>
              <w:lastRenderedPageBreak/>
              <w:t>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1A567A3D" w14:textId="77777777" w:rsidTr="00B9344C">
        <w:trPr>
          <w:tblCellSpacing w:w="15" w:type="dxa"/>
        </w:trPr>
        <w:tc>
          <w:tcPr>
            <w:tcW w:w="1799" w:type="dxa"/>
            <w:hideMark/>
          </w:tcPr>
          <w:p w14:paraId="52F1909C"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18459FDE"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212D067"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Na túto sociálnu službu síce v zmysle § 75 odsek 7 môže obec a VÚC poskytovať príspevok na prevádzku, ale je to len na ich zvážení, a tak v konečnom dôsledku za túto sociálnu službu (terénna sociálna </w:t>
            </w:r>
            <w:r w:rsidRPr="00022972">
              <w:rPr>
                <w:rFonts w:cstheme="minorHAnsi"/>
              </w:rPr>
              <w:lastRenderedPageBreak/>
              <w:t xml:space="preserve">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6D1E79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DAD91F3" w14:textId="2ED50B81" w:rsidR="00A01F5F" w:rsidRPr="00022972" w:rsidRDefault="00A01F5F" w:rsidP="00B9344C">
            <w:pPr>
              <w:jc w:val="center"/>
              <w:rPr>
                <w:rFonts w:cstheme="minorHAnsi"/>
              </w:rPr>
            </w:pPr>
            <w:r w:rsidRPr="00022972">
              <w:rPr>
                <w:rFonts w:cstheme="minorHAnsi"/>
              </w:rPr>
              <w:t>CA</w:t>
            </w:r>
          </w:p>
        </w:tc>
        <w:tc>
          <w:tcPr>
            <w:tcW w:w="4349" w:type="dxa"/>
          </w:tcPr>
          <w:p w14:paraId="6F769848"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w:t>
            </w:r>
            <w:r w:rsidRPr="00022972">
              <w:rPr>
                <w:rFonts w:cstheme="minorHAnsi"/>
              </w:rPr>
              <w:lastRenderedPageBreak/>
              <w:t>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6B50EB0E" w14:textId="7A05E685" w:rsidR="00A01F5F" w:rsidRPr="00022972" w:rsidRDefault="00A01F5F" w:rsidP="00B9344C">
            <w:pPr>
              <w:rPr>
                <w:rFonts w:cstheme="minorHAnsi"/>
              </w:rPr>
            </w:pPr>
          </w:p>
        </w:tc>
      </w:tr>
      <w:tr w:rsidR="00A01F5F" w:rsidRPr="00022972" w14:paraId="4DC2E73E" w14:textId="77777777" w:rsidTr="00B9344C">
        <w:trPr>
          <w:tblCellSpacing w:w="15" w:type="dxa"/>
        </w:trPr>
        <w:tc>
          <w:tcPr>
            <w:tcW w:w="1799" w:type="dxa"/>
            <w:hideMark/>
          </w:tcPr>
          <w:p w14:paraId="029C3D45"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3EE74201" w14:textId="77777777" w:rsidR="00A01F5F" w:rsidRPr="00022972" w:rsidRDefault="00A01F5F" w:rsidP="00B9344C">
            <w:pPr>
              <w:rPr>
                <w:rFonts w:cstheme="minorHAnsi"/>
              </w:rPr>
            </w:pPr>
            <w:r w:rsidRPr="00022972">
              <w:rPr>
                <w:rFonts w:cstheme="minorHAnsi"/>
              </w:rPr>
              <w:t xml:space="preserve">K bodu 82 (§ 75 odsek 3) </w:t>
            </w:r>
          </w:p>
        </w:tc>
        <w:tc>
          <w:tcPr>
            <w:tcW w:w="5913" w:type="dxa"/>
            <w:hideMark/>
          </w:tcPr>
          <w:p w14:paraId="48DBF436" w14:textId="77777777" w:rsidR="00A01F5F" w:rsidRPr="00022972" w:rsidRDefault="00A01F5F"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w:t>
            </w:r>
            <w:r w:rsidRPr="00022972">
              <w:rPr>
                <w:rFonts w:cstheme="minorHAnsi"/>
              </w:rPr>
              <w:lastRenderedPageBreak/>
              <w:t xml:space="preserve">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39348FE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081C4BF" w14:textId="4F696657" w:rsidR="00A01F5F" w:rsidRPr="00022972" w:rsidRDefault="00A01F5F" w:rsidP="00B9344C">
            <w:pPr>
              <w:jc w:val="center"/>
              <w:rPr>
                <w:rFonts w:cstheme="minorHAnsi"/>
              </w:rPr>
            </w:pPr>
            <w:r w:rsidRPr="00022972">
              <w:rPr>
                <w:rFonts w:cstheme="minorHAnsi"/>
              </w:rPr>
              <w:t>CA</w:t>
            </w:r>
          </w:p>
        </w:tc>
        <w:tc>
          <w:tcPr>
            <w:tcW w:w="4349" w:type="dxa"/>
          </w:tcPr>
          <w:p w14:paraId="1950BC78" w14:textId="77777777" w:rsidR="00A01F5F" w:rsidRPr="00022972" w:rsidRDefault="00A01F5F" w:rsidP="00B9344C">
            <w:pPr>
              <w:rPr>
                <w:rFonts w:cstheme="minorHAnsi"/>
              </w:rPr>
            </w:pPr>
            <w:r w:rsidRPr="00022972">
              <w:rPr>
                <w:rFonts w:cstheme="minorHAnsi"/>
              </w:rPr>
              <w:t>Pripomienka akceptovaná v prvej časti.</w:t>
            </w:r>
          </w:p>
          <w:p w14:paraId="730624E9" w14:textId="6F9BDEA2" w:rsidR="00A01F5F" w:rsidRPr="00022972" w:rsidRDefault="00A01F5F"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Pr="00022972">
              <w:rPr>
                <w:rFonts w:cstheme="minorHAnsi"/>
              </w:rPr>
              <w:lastRenderedPageBreak/>
              <w:t>poskytovateľovi na vopred „objednaný “objem tejto sociálnej služby- poverenie poskytovaním tejto sociálnej služby, ktoré zakladá nárok na finančnú podporu z rozpočtu vyššieho územného celku.</w:t>
            </w:r>
          </w:p>
        </w:tc>
      </w:tr>
      <w:tr w:rsidR="00A01F5F" w:rsidRPr="00022972" w14:paraId="38CA456E" w14:textId="77777777" w:rsidTr="00B9344C">
        <w:trPr>
          <w:tblCellSpacing w:w="15" w:type="dxa"/>
        </w:trPr>
        <w:tc>
          <w:tcPr>
            <w:tcW w:w="1799" w:type="dxa"/>
            <w:hideMark/>
          </w:tcPr>
          <w:p w14:paraId="492E253E" w14:textId="77777777" w:rsidR="00A01F5F" w:rsidRPr="00022972" w:rsidRDefault="00A01F5F" w:rsidP="00B9344C">
            <w:pPr>
              <w:rPr>
                <w:rFonts w:cstheme="minorHAnsi"/>
              </w:rPr>
            </w:pPr>
            <w:r w:rsidRPr="00022972">
              <w:rPr>
                <w:rFonts w:cstheme="minorHAnsi"/>
              </w:rPr>
              <w:lastRenderedPageBreak/>
              <w:t xml:space="preserve">Protiprudu (Proti </w:t>
            </w:r>
            <w:r w:rsidRPr="00022972">
              <w:rPr>
                <w:rFonts w:cstheme="minorHAnsi"/>
              </w:rPr>
              <w:lastRenderedPageBreak/>
              <w:t xml:space="preserve">prúdu) </w:t>
            </w:r>
          </w:p>
        </w:tc>
        <w:tc>
          <w:tcPr>
            <w:tcW w:w="1246" w:type="dxa"/>
            <w:hideMark/>
          </w:tcPr>
          <w:p w14:paraId="0A578EB3" w14:textId="77777777" w:rsidR="00A01F5F" w:rsidRPr="00022972" w:rsidRDefault="00A01F5F" w:rsidP="00B9344C">
            <w:pPr>
              <w:rPr>
                <w:rFonts w:cstheme="minorHAnsi"/>
              </w:rPr>
            </w:pPr>
            <w:r w:rsidRPr="00022972">
              <w:rPr>
                <w:rFonts w:cstheme="minorHAnsi"/>
              </w:rPr>
              <w:lastRenderedPageBreak/>
              <w:t xml:space="preserve">K bodu 95 (§ </w:t>
            </w:r>
            <w:r w:rsidRPr="00022972">
              <w:rPr>
                <w:rFonts w:cstheme="minorHAnsi"/>
              </w:rPr>
              <w:lastRenderedPageBreak/>
              <w:t xml:space="preserve">78aa) </w:t>
            </w:r>
          </w:p>
        </w:tc>
        <w:tc>
          <w:tcPr>
            <w:tcW w:w="5913" w:type="dxa"/>
            <w:hideMark/>
          </w:tcPr>
          <w:p w14:paraId="5C0A0DF7" w14:textId="77777777" w:rsidR="00A01F5F" w:rsidRPr="00022972" w:rsidRDefault="00A01F5F" w:rsidP="00B9344C">
            <w:pPr>
              <w:rPr>
                <w:rFonts w:cstheme="minorHAnsi"/>
              </w:rPr>
            </w:pPr>
            <w:r w:rsidRPr="00022972">
              <w:rPr>
                <w:rFonts w:cstheme="minorHAnsi"/>
              </w:rPr>
              <w:lastRenderedPageBreak/>
              <w:t xml:space="preserve">V § 78aa odsek 1 sa za slová „v nocľahárni“ vkladajú slová „v útulku, v nízkoprahovom dennom centre a nízkoprahovej </w:t>
            </w:r>
            <w:r w:rsidRPr="00022972">
              <w:rPr>
                <w:rFonts w:cstheme="minorHAnsi"/>
              </w:rPr>
              <w:lastRenderedPageBreak/>
              <w:t xml:space="preserve">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w:t>
            </w:r>
            <w:r w:rsidRPr="00022972">
              <w:rPr>
                <w:rFonts w:cstheme="minorHAnsi"/>
              </w:rPr>
              <w:lastRenderedPageBreak/>
              <w:t xml:space="preserve">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w:t>
            </w:r>
            <w:r w:rsidRPr="00022972">
              <w:rPr>
                <w:rFonts w:cstheme="minorHAnsi"/>
              </w:rPr>
              <w:lastRenderedPageBreak/>
              <w:t xml:space="preserve">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08C6ABA1"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48B2EC5F"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1322CAC9"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w:t>
            </w:r>
            <w:r w:rsidRPr="00022972">
              <w:rPr>
                <w:rFonts w:eastAsia="Times New Roman" w:cstheme="minorHAnsi"/>
                <w:lang w:eastAsia="sk-SK"/>
              </w:rPr>
              <w:lastRenderedPageBreak/>
              <w:t xml:space="preserve">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w:t>
            </w:r>
            <w:r w:rsidRPr="00022972">
              <w:rPr>
                <w:rFonts w:eastAsia="Times New Roman" w:cstheme="minorHAnsi"/>
                <w:lang w:eastAsia="sk-SK"/>
              </w:rPr>
              <w:lastRenderedPageBreak/>
              <w:t xml:space="preserve">rozsahu zabezpečujúcom  finančnú udržateľnosť ich poskytovania a dostupnosť.  </w:t>
            </w:r>
          </w:p>
        </w:tc>
      </w:tr>
      <w:tr w:rsidR="00A01F5F" w:rsidRPr="00022972" w14:paraId="43105572" w14:textId="77777777" w:rsidTr="00B9344C">
        <w:trPr>
          <w:tblCellSpacing w:w="15" w:type="dxa"/>
        </w:trPr>
        <w:tc>
          <w:tcPr>
            <w:tcW w:w="1799" w:type="dxa"/>
            <w:hideMark/>
          </w:tcPr>
          <w:p w14:paraId="42D66095" w14:textId="77777777" w:rsidR="00A01F5F" w:rsidRPr="00022972" w:rsidRDefault="00A01F5F" w:rsidP="00B9344C">
            <w:pPr>
              <w:rPr>
                <w:rFonts w:cstheme="minorHAnsi"/>
              </w:rPr>
            </w:pPr>
            <w:r w:rsidRPr="00022972">
              <w:rPr>
                <w:rFonts w:cstheme="minorHAnsi"/>
              </w:rPr>
              <w:lastRenderedPageBreak/>
              <w:t xml:space="preserve">Protiprudu (Proti prúdu) </w:t>
            </w:r>
          </w:p>
        </w:tc>
        <w:tc>
          <w:tcPr>
            <w:tcW w:w="1246" w:type="dxa"/>
            <w:hideMark/>
          </w:tcPr>
          <w:p w14:paraId="354402E1"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0D2F47E9"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w:t>
            </w:r>
            <w:r w:rsidRPr="00022972">
              <w:rPr>
                <w:rFonts w:cstheme="minorHAnsi"/>
              </w:rPr>
              <w:lastRenderedPageBreak/>
              <w:t xml:space="preserve">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69E664C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6B4E36F" w14:textId="71A925FA" w:rsidR="00A01F5F" w:rsidRPr="00022972" w:rsidRDefault="00A01F5F" w:rsidP="00B9344C">
            <w:pPr>
              <w:jc w:val="center"/>
              <w:rPr>
                <w:rFonts w:cstheme="minorHAnsi"/>
              </w:rPr>
            </w:pPr>
            <w:r w:rsidRPr="00022972">
              <w:rPr>
                <w:rFonts w:cstheme="minorHAnsi"/>
              </w:rPr>
              <w:t>A</w:t>
            </w:r>
          </w:p>
        </w:tc>
        <w:tc>
          <w:tcPr>
            <w:tcW w:w="4349" w:type="dxa"/>
          </w:tcPr>
          <w:p w14:paraId="2485FB8F" w14:textId="0122DAC4" w:rsidR="00A01F5F" w:rsidRPr="00022972" w:rsidRDefault="00A01F5F" w:rsidP="00B9344C">
            <w:pPr>
              <w:rPr>
                <w:rFonts w:cstheme="minorHAnsi"/>
              </w:rPr>
            </w:pPr>
          </w:p>
        </w:tc>
      </w:tr>
      <w:tr w:rsidR="00A01F5F" w:rsidRPr="00022972" w14:paraId="33B2AB32" w14:textId="77777777" w:rsidTr="00B9344C">
        <w:trPr>
          <w:tblCellSpacing w:w="15" w:type="dxa"/>
        </w:trPr>
        <w:tc>
          <w:tcPr>
            <w:tcW w:w="1799" w:type="dxa"/>
            <w:hideMark/>
          </w:tcPr>
          <w:p w14:paraId="64AACE9A"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07C4E222"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2723F351"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293A3069"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85FF8A6" w14:textId="77777777" w:rsidR="00A01F5F" w:rsidRPr="00022972" w:rsidRDefault="00A01F5F" w:rsidP="00B9344C">
            <w:pPr>
              <w:jc w:val="center"/>
              <w:rPr>
                <w:rFonts w:cstheme="minorHAnsi"/>
              </w:rPr>
            </w:pPr>
            <w:r w:rsidRPr="00022972">
              <w:rPr>
                <w:rFonts w:cstheme="minorHAnsi"/>
              </w:rPr>
              <w:t>N</w:t>
            </w:r>
          </w:p>
        </w:tc>
        <w:tc>
          <w:tcPr>
            <w:tcW w:w="4349" w:type="dxa"/>
          </w:tcPr>
          <w:p w14:paraId="54D2BD3D"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248EB41A" w14:textId="77777777" w:rsidTr="00B9344C">
        <w:trPr>
          <w:tblCellSpacing w:w="15" w:type="dxa"/>
        </w:trPr>
        <w:tc>
          <w:tcPr>
            <w:tcW w:w="1799" w:type="dxa"/>
            <w:hideMark/>
          </w:tcPr>
          <w:p w14:paraId="685E756D"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0ACBD5C1"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48D409F4"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w:t>
            </w:r>
            <w:r w:rsidRPr="00022972">
              <w:rPr>
                <w:rFonts w:cstheme="minorHAnsi"/>
              </w:rPr>
              <w:lastRenderedPageBreak/>
              <w:t xml:space="preserve">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w:t>
            </w:r>
            <w:r w:rsidRPr="00022972">
              <w:rPr>
                <w:rFonts w:cstheme="minorHAnsi"/>
              </w:rPr>
              <w:lastRenderedPageBreak/>
              <w:t xml:space="preserve">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w:t>
            </w:r>
            <w:r w:rsidRPr="00022972">
              <w:rPr>
                <w:rFonts w:cstheme="minorHAnsi"/>
              </w:rPr>
              <w:lastRenderedPageBreak/>
              <w:t xml:space="preserve">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w:t>
            </w:r>
            <w:r w:rsidRPr="00022972">
              <w:rPr>
                <w:rFonts w:cstheme="minorHAnsi"/>
              </w:rPr>
              <w:lastRenderedPageBreak/>
              <w:t xml:space="preserve">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098EC25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4C332C4" w14:textId="77777777" w:rsidR="00A01F5F" w:rsidRPr="00022972" w:rsidRDefault="00A01F5F" w:rsidP="00B9344C">
            <w:pPr>
              <w:jc w:val="center"/>
              <w:rPr>
                <w:rFonts w:cstheme="minorHAnsi"/>
              </w:rPr>
            </w:pPr>
            <w:r w:rsidRPr="00022972">
              <w:rPr>
                <w:rFonts w:cstheme="minorHAnsi"/>
              </w:rPr>
              <w:t>N</w:t>
            </w:r>
          </w:p>
        </w:tc>
        <w:tc>
          <w:tcPr>
            <w:tcW w:w="4349" w:type="dxa"/>
          </w:tcPr>
          <w:p w14:paraId="0F7F5FE6"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6D5182B4" w14:textId="77777777" w:rsidTr="00B9344C">
        <w:trPr>
          <w:tblCellSpacing w:w="15" w:type="dxa"/>
        </w:trPr>
        <w:tc>
          <w:tcPr>
            <w:tcW w:w="1799" w:type="dxa"/>
            <w:hideMark/>
          </w:tcPr>
          <w:p w14:paraId="11A0101B"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4969A4D" w14:textId="77777777" w:rsidR="00A01F5F" w:rsidRPr="00022972" w:rsidRDefault="00A01F5F" w:rsidP="00B9344C">
            <w:pPr>
              <w:rPr>
                <w:rFonts w:cstheme="minorHAnsi"/>
              </w:rPr>
            </w:pPr>
            <w:r w:rsidRPr="00022972">
              <w:rPr>
                <w:rFonts w:cstheme="minorHAnsi"/>
              </w:rPr>
              <w:t xml:space="preserve">Za bod 187 sa dopĺňa nový bod 188, ktorý znie: </w:t>
            </w:r>
          </w:p>
        </w:tc>
        <w:tc>
          <w:tcPr>
            <w:tcW w:w="5913" w:type="dxa"/>
            <w:hideMark/>
          </w:tcPr>
          <w:p w14:paraId="60AA422E" w14:textId="77777777" w:rsidR="00A01F5F" w:rsidRPr="00022972" w:rsidRDefault="00A01F5F"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w:t>
            </w:r>
            <w:r w:rsidRPr="00022972">
              <w:rPr>
                <w:rFonts w:cstheme="minorHAnsi"/>
              </w:rPr>
              <w:lastRenderedPageBreak/>
              <w:t xml:space="preserve">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w:t>
            </w:r>
            <w:r w:rsidRPr="00022972">
              <w:rPr>
                <w:rFonts w:cstheme="minorHAnsi"/>
              </w:rPr>
              <w:lastRenderedPageBreak/>
              <w:t xml:space="preserve">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w:t>
            </w:r>
            <w:r w:rsidRPr="00022972">
              <w:rPr>
                <w:rFonts w:cstheme="minorHAnsi"/>
              </w:rPr>
              <w:lastRenderedPageBreak/>
              <w:t xml:space="preserve">a poskytovateľa zabezpečovať a navrhovaný finančný príspevok zo štátneho rozpočtu predstavuje len „príspevok štátu“ na čiastočné pokrytie nákladov týchto druhov sociálnych služieb. </w:t>
            </w:r>
          </w:p>
        </w:tc>
        <w:tc>
          <w:tcPr>
            <w:tcW w:w="821" w:type="dxa"/>
            <w:hideMark/>
          </w:tcPr>
          <w:p w14:paraId="7EB9C01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70C1DD5" w14:textId="77777777" w:rsidR="00A01F5F" w:rsidRPr="00022972" w:rsidRDefault="00A01F5F" w:rsidP="00B9344C">
            <w:pPr>
              <w:jc w:val="center"/>
              <w:rPr>
                <w:rFonts w:cstheme="minorHAnsi"/>
              </w:rPr>
            </w:pPr>
            <w:r w:rsidRPr="00022972">
              <w:rPr>
                <w:rFonts w:cstheme="minorHAnsi"/>
              </w:rPr>
              <w:t>N</w:t>
            </w:r>
          </w:p>
        </w:tc>
        <w:tc>
          <w:tcPr>
            <w:tcW w:w="4349" w:type="dxa"/>
          </w:tcPr>
          <w:p w14:paraId="66E1539C"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w:t>
            </w:r>
            <w:r w:rsidRPr="00022972">
              <w:rPr>
                <w:rFonts w:eastAsia="Times New Roman" w:cstheme="minorHAnsi"/>
                <w:lang w:eastAsia="sk-SK"/>
              </w:rPr>
              <w:lastRenderedPageBreak/>
              <w:t xml:space="preserve">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08474B50" w14:textId="77777777" w:rsidTr="00B9344C">
        <w:trPr>
          <w:tblCellSpacing w:w="15" w:type="dxa"/>
        </w:trPr>
        <w:tc>
          <w:tcPr>
            <w:tcW w:w="1799" w:type="dxa"/>
            <w:hideMark/>
          </w:tcPr>
          <w:p w14:paraId="6B1016F8"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634E115E"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44FD24EE"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3E7E99E0"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9E1F0EE" w14:textId="77777777" w:rsidR="00A01F5F" w:rsidRPr="00022972" w:rsidRDefault="00A01F5F" w:rsidP="00B9344C">
            <w:pPr>
              <w:jc w:val="center"/>
              <w:rPr>
                <w:rFonts w:cstheme="minorHAnsi"/>
              </w:rPr>
            </w:pPr>
            <w:r w:rsidRPr="00022972">
              <w:rPr>
                <w:rFonts w:cstheme="minorHAnsi"/>
              </w:rPr>
              <w:t>ČA</w:t>
            </w:r>
          </w:p>
        </w:tc>
        <w:tc>
          <w:tcPr>
            <w:tcW w:w="4349" w:type="dxa"/>
          </w:tcPr>
          <w:p w14:paraId="0BE4AA0A"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5E5BF15C" w14:textId="77777777" w:rsidR="00A01F5F" w:rsidRPr="00022972" w:rsidRDefault="00A01F5F" w:rsidP="00B9344C">
            <w:pPr>
              <w:rPr>
                <w:rFonts w:cstheme="minorHAnsi"/>
              </w:rPr>
            </w:pPr>
            <w:r w:rsidRPr="00022972">
              <w:rPr>
                <w:rFonts w:eastAsia="Times New Roman" w:cstheme="minorHAnsi"/>
                <w:lang w:eastAsia="sk-SK"/>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3C606170" w14:textId="77777777" w:rsidTr="00B9344C">
        <w:trPr>
          <w:tblCellSpacing w:w="15" w:type="dxa"/>
        </w:trPr>
        <w:tc>
          <w:tcPr>
            <w:tcW w:w="1799" w:type="dxa"/>
            <w:hideMark/>
          </w:tcPr>
          <w:p w14:paraId="3220FD54"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36A33B02"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2F1B9E1C" w14:textId="77777777" w:rsidR="00A01F5F" w:rsidRPr="00022972" w:rsidRDefault="00A01F5F"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w:t>
            </w:r>
            <w:r w:rsidRPr="00022972">
              <w:rPr>
                <w:rFonts w:cstheme="minorHAnsi"/>
              </w:rPr>
              <w:lastRenderedPageBreak/>
              <w:t xml:space="preserve">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518D5E9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7733042" w14:textId="77777777" w:rsidR="00A01F5F" w:rsidRPr="00022972" w:rsidRDefault="00A01F5F" w:rsidP="00B9344C">
            <w:pPr>
              <w:jc w:val="center"/>
              <w:rPr>
                <w:rFonts w:cstheme="minorHAnsi"/>
              </w:rPr>
            </w:pPr>
            <w:r w:rsidRPr="00022972">
              <w:rPr>
                <w:rFonts w:cstheme="minorHAnsi"/>
              </w:rPr>
              <w:t>N</w:t>
            </w:r>
          </w:p>
        </w:tc>
        <w:tc>
          <w:tcPr>
            <w:tcW w:w="4349" w:type="dxa"/>
          </w:tcPr>
          <w:p w14:paraId="590F268C"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3546A925" w14:textId="77777777" w:rsidR="00A01F5F" w:rsidRPr="00022972" w:rsidRDefault="00A01F5F" w:rsidP="00B9344C">
            <w:pPr>
              <w:spacing w:after="0" w:line="240" w:lineRule="auto"/>
              <w:rPr>
                <w:rFonts w:eastAsia="Times New Roman" w:cstheme="minorHAnsi"/>
                <w:lang w:eastAsia="sk-SK"/>
              </w:rPr>
            </w:pPr>
          </w:p>
          <w:p w14:paraId="72D3B393"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w:t>
            </w:r>
            <w:r w:rsidRPr="00022972">
              <w:rPr>
                <w:rFonts w:eastAsia="Times New Roman" w:cstheme="minorHAnsi"/>
                <w:lang w:eastAsia="sk-SK"/>
              </w:rPr>
              <w:lastRenderedPageBreak/>
              <w:t xml:space="preserve">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3E9D0504" w14:textId="77777777" w:rsidR="00A01F5F" w:rsidRPr="00022972" w:rsidRDefault="00A01F5F" w:rsidP="00B9344C">
            <w:pPr>
              <w:spacing w:after="0" w:line="240" w:lineRule="auto"/>
              <w:rPr>
                <w:rFonts w:eastAsia="Times New Roman" w:cstheme="minorHAnsi"/>
                <w:lang w:eastAsia="sk-SK"/>
              </w:rPr>
            </w:pPr>
          </w:p>
          <w:p w14:paraId="28D6329C" w14:textId="77777777" w:rsidR="00A01F5F" w:rsidRPr="00022972" w:rsidRDefault="00A01F5F" w:rsidP="00B9344C">
            <w:pPr>
              <w:rPr>
                <w:rFonts w:cstheme="minorHAnsi"/>
              </w:rPr>
            </w:pPr>
            <w:r w:rsidRPr="00022972">
              <w:rPr>
                <w:rFonts w:eastAsia="Times New Roman" w:cstheme="minorHAnsi"/>
                <w:lang w:eastAsia="sk-SK"/>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A01F5F" w:rsidRPr="00022972" w14:paraId="43DA274E" w14:textId="77777777" w:rsidTr="00B9344C">
        <w:trPr>
          <w:tblCellSpacing w:w="15" w:type="dxa"/>
        </w:trPr>
        <w:tc>
          <w:tcPr>
            <w:tcW w:w="1799" w:type="dxa"/>
            <w:hideMark/>
          </w:tcPr>
          <w:p w14:paraId="5886EC90"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B2E3936" w14:textId="77777777" w:rsidR="00A01F5F" w:rsidRPr="00022972" w:rsidRDefault="00A01F5F" w:rsidP="00B9344C">
            <w:pPr>
              <w:rPr>
                <w:rFonts w:cstheme="minorHAnsi"/>
              </w:rPr>
            </w:pPr>
            <w:r w:rsidRPr="00022972">
              <w:rPr>
                <w:rFonts w:cstheme="minorHAnsi"/>
              </w:rPr>
              <w:t xml:space="preserve">K bodu 133 (§ 84 odstavec 20) </w:t>
            </w:r>
          </w:p>
        </w:tc>
        <w:tc>
          <w:tcPr>
            <w:tcW w:w="5913" w:type="dxa"/>
            <w:hideMark/>
          </w:tcPr>
          <w:p w14:paraId="4755B1D8" w14:textId="77777777" w:rsidR="00A01F5F" w:rsidRPr="00022972" w:rsidRDefault="00A01F5F" w:rsidP="00B9344C">
            <w:pPr>
              <w:rPr>
                <w:rFonts w:cstheme="minorHAnsi"/>
              </w:rPr>
            </w:pPr>
            <w:r w:rsidRPr="00022972">
              <w:rPr>
                <w:rFonts w:cstheme="minorHAnsi"/>
              </w:rPr>
              <w:t xml:space="preserve">V § 84 ods. 20 sa termín „prvého stupňa alebo“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3D949485"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08127F1F" w14:textId="63591DAC" w:rsidR="00A01F5F" w:rsidRPr="00022972" w:rsidRDefault="00A01F5F" w:rsidP="00B9344C">
            <w:pPr>
              <w:jc w:val="center"/>
              <w:rPr>
                <w:rFonts w:cstheme="minorHAnsi"/>
              </w:rPr>
            </w:pPr>
            <w:r w:rsidRPr="00022972">
              <w:rPr>
                <w:rFonts w:cstheme="minorHAnsi"/>
              </w:rPr>
              <w:t>A</w:t>
            </w:r>
          </w:p>
        </w:tc>
        <w:tc>
          <w:tcPr>
            <w:tcW w:w="4349" w:type="dxa"/>
          </w:tcPr>
          <w:p w14:paraId="48A382B5" w14:textId="77777777" w:rsidR="00A01F5F" w:rsidRPr="00022972" w:rsidRDefault="00A01F5F" w:rsidP="00B9344C">
            <w:pPr>
              <w:rPr>
                <w:rFonts w:cstheme="minorHAnsi"/>
              </w:rPr>
            </w:pPr>
          </w:p>
        </w:tc>
      </w:tr>
      <w:tr w:rsidR="00A01F5F" w:rsidRPr="00022972" w14:paraId="7222402C" w14:textId="77777777" w:rsidTr="00B9344C">
        <w:trPr>
          <w:tblCellSpacing w:w="15" w:type="dxa"/>
        </w:trPr>
        <w:tc>
          <w:tcPr>
            <w:tcW w:w="1799" w:type="dxa"/>
            <w:hideMark/>
          </w:tcPr>
          <w:p w14:paraId="2322B51A"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058A7127"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2B239C51"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10309D48"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40E7C11" w14:textId="77777777" w:rsidR="00A01F5F" w:rsidRPr="00022972" w:rsidRDefault="00A01F5F" w:rsidP="00B9344C">
            <w:pPr>
              <w:jc w:val="center"/>
              <w:rPr>
                <w:rFonts w:cstheme="minorHAnsi"/>
              </w:rPr>
            </w:pPr>
            <w:r w:rsidRPr="00022972">
              <w:rPr>
                <w:rFonts w:cstheme="minorHAnsi"/>
              </w:rPr>
              <w:t>ČA</w:t>
            </w:r>
          </w:p>
        </w:tc>
        <w:tc>
          <w:tcPr>
            <w:tcW w:w="4349" w:type="dxa"/>
          </w:tcPr>
          <w:p w14:paraId="2ABA78C3"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4EB7897C" w14:textId="77777777" w:rsidR="00A01F5F" w:rsidRPr="00022972" w:rsidRDefault="00A01F5F" w:rsidP="00B9344C">
            <w:pPr>
              <w:rPr>
                <w:rFonts w:cstheme="minorHAnsi"/>
              </w:rPr>
            </w:pPr>
          </w:p>
        </w:tc>
      </w:tr>
      <w:tr w:rsidR="00A01F5F" w:rsidRPr="00022972" w14:paraId="274C437E" w14:textId="77777777" w:rsidTr="00B9344C">
        <w:trPr>
          <w:tblCellSpacing w:w="15" w:type="dxa"/>
        </w:trPr>
        <w:tc>
          <w:tcPr>
            <w:tcW w:w="1799" w:type="dxa"/>
            <w:hideMark/>
          </w:tcPr>
          <w:p w14:paraId="2704C7EE" w14:textId="77777777" w:rsidR="00A01F5F" w:rsidRPr="00022972" w:rsidRDefault="00A01F5F" w:rsidP="00B9344C">
            <w:pPr>
              <w:rPr>
                <w:rFonts w:cstheme="minorHAnsi"/>
              </w:rPr>
            </w:pPr>
            <w:r w:rsidRPr="00022972">
              <w:rPr>
                <w:rFonts w:cstheme="minorHAnsi"/>
              </w:rPr>
              <w:t xml:space="preserve">SocioFórum, o.z. (Nezávislá platforma </w:t>
            </w:r>
            <w:r w:rsidRPr="00022972">
              <w:rPr>
                <w:rFonts w:cstheme="minorHAnsi"/>
              </w:rPr>
              <w:lastRenderedPageBreak/>
              <w:t xml:space="preserve">SocioFórum, o.z.) </w:t>
            </w:r>
          </w:p>
        </w:tc>
        <w:tc>
          <w:tcPr>
            <w:tcW w:w="1246" w:type="dxa"/>
            <w:hideMark/>
          </w:tcPr>
          <w:p w14:paraId="7D76B72B" w14:textId="77777777" w:rsidR="00A01F5F" w:rsidRPr="00022972" w:rsidRDefault="00A01F5F" w:rsidP="00B9344C">
            <w:pPr>
              <w:rPr>
                <w:rFonts w:cstheme="minorHAnsi"/>
              </w:rPr>
            </w:pPr>
            <w:r w:rsidRPr="00022972">
              <w:rPr>
                <w:rFonts w:cstheme="minorHAnsi"/>
              </w:rPr>
              <w:lastRenderedPageBreak/>
              <w:t xml:space="preserve">K bodu 128 (§ 84 odsek 5) </w:t>
            </w:r>
          </w:p>
        </w:tc>
        <w:tc>
          <w:tcPr>
            <w:tcW w:w="5913" w:type="dxa"/>
            <w:hideMark/>
          </w:tcPr>
          <w:p w14:paraId="4E5DF849"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w:t>
            </w:r>
            <w:r w:rsidRPr="00022972">
              <w:rPr>
                <w:rFonts w:cstheme="minorHAnsi"/>
              </w:rPr>
              <w:lastRenderedPageBreak/>
              <w:t xml:space="preserve">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060AF88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DED8ED0" w14:textId="77777777" w:rsidR="00A01F5F" w:rsidRPr="00022972" w:rsidRDefault="00A01F5F" w:rsidP="00B9344C">
            <w:pPr>
              <w:jc w:val="center"/>
              <w:rPr>
                <w:rFonts w:cstheme="minorHAnsi"/>
              </w:rPr>
            </w:pPr>
            <w:r w:rsidRPr="00022972">
              <w:rPr>
                <w:rFonts w:cstheme="minorHAnsi"/>
              </w:rPr>
              <w:t>A</w:t>
            </w:r>
          </w:p>
        </w:tc>
        <w:tc>
          <w:tcPr>
            <w:tcW w:w="4349" w:type="dxa"/>
          </w:tcPr>
          <w:p w14:paraId="4D8CA2BE" w14:textId="77777777" w:rsidR="00A01F5F" w:rsidRPr="00022972" w:rsidRDefault="00A01F5F" w:rsidP="00B9344C">
            <w:pPr>
              <w:rPr>
                <w:rFonts w:cstheme="minorHAnsi"/>
              </w:rPr>
            </w:pPr>
          </w:p>
        </w:tc>
      </w:tr>
      <w:tr w:rsidR="00A01F5F" w:rsidRPr="00022972" w14:paraId="04398A5C" w14:textId="77777777" w:rsidTr="00B9344C">
        <w:trPr>
          <w:tblCellSpacing w:w="15" w:type="dxa"/>
        </w:trPr>
        <w:tc>
          <w:tcPr>
            <w:tcW w:w="1799" w:type="dxa"/>
            <w:hideMark/>
          </w:tcPr>
          <w:p w14:paraId="33C604E7"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EB6DA60" w14:textId="77777777" w:rsidR="00A01F5F" w:rsidRPr="00022972" w:rsidRDefault="00A01F5F" w:rsidP="00B9344C">
            <w:pPr>
              <w:rPr>
                <w:rFonts w:cstheme="minorHAnsi"/>
              </w:rPr>
            </w:pPr>
            <w:r w:rsidRPr="00022972">
              <w:rPr>
                <w:rFonts w:cstheme="minorHAnsi"/>
              </w:rPr>
              <w:t xml:space="preserve">K bodu 129 (§ 84 odsek 6) </w:t>
            </w:r>
          </w:p>
        </w:tc>
        <w:tc>
          <w:tcPr>
            <w:tcW w:w="5913" w:type="dxa"/>
            <w:hideMark/>
          </w:tcPr>
          <w:p w14:paraId="57E46127"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w:t>
            </w:r>
            <w:r w:rsidRPr="00022972">
              <w:rPr>
                <w:rFonts w:cstheme="minorHAnsi"/>
              </w:rPr>
              <w:lastRenderedPageBreak/>
              <w:t xml:space="preserve">kvalifikovaný na vykonávanie špecializovaného poradenstva. </w:t>
            </w:r>
          </w:p>
        </w:tc>
        <w:tc>
          <w:tcPr>
            <w:tcW w:w="821" w:type="dxa"/>
            <w:hideMark/>
          </w:tcPr>
          <w:p w14:paraId="6F6FEB8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3ACB759" w14:textId="77777777" w:rsidR="00A01F5F" w:rsidRPr="00022972" w:rsidRDefault="00A01F5F" w:rsidP="00B9344C">
            <w:pPr>
              <w:jc w:val="center"/>
              <w:rPr>
                <w:rFonts w:cstheme="minorHAnsi"/>
              </w:rPr>
            </w:pPr>
            <w:r w:rsidRPr="00022972">
              <w:rPr>
                <w:rFonts w:cstheme="minorHAnsi"/>
              </w:rPr>
              <w:t>N</w:t>
            </w:r>
          </w:p>
        </w:tc>
        <w:tc>
          <w:tcPr>
            <w:tcW w:w="4349" w:type="dxa"/>
          </w:tcPr>
          <w:p w14:paraId="0402A87A"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w:t>
            </w:r>
            <w:r w:rsidRPr="00022972">
              <w:rPr>
                <w:rFonts w:eastAsia="Times New Roman" w:cstheme="minorHAnsi"/>
                <w:lang w:eastAsia="sk-SK"/>
              </w:rPr>
              <w:lastRenderedPageBreak/>
              <w:t>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75060D4F" w14:textId="77777777" w:rsidR="00A01F5F" w:rsidRPr="00022972" w:rsidRDefault="00A01F5F" w:rsidP="00B9344C">
            <w:pPr>
              <w:rPr>
                <w:rFonts w:cstheme="minorHAnsi"/>
              </w:rPr>
            </w:pPr>
          </w:p>
        </w:tc>
      </w:tr>
      <w:tr w:rsidR="00A01F5F" w:rsidRPr="00022972" w14:paraId="3120E812" w14:textId="77777777" w:rsidTr="00B9344C">
        <w:trPr>
          <w:tblCellSpacing w:w="15" w:type="dxa"/>
        </w:trPr>
        <w:tc>
          <w:tcPr>
            <w:tcW w:w="1799" w:type="dxa"/>
            <w:shd w:val="clear" w:color="auto" w:fill="auto"/>
            <w:hideMark/>
          </w:tcPr>
          <w:p w14:paraId="2E7DAC3C"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shd w:val="clear" w:color="auto" w:fill="auto"/>
            <w:hideMark/>
          </w:tcPr>
          <w:p w14:paraId="26455835" w14:textId="77777777" w:rsidR="00A01F5F" w:rsidRPr="00022972" w:rsidRDefault="00A01F5F" w:rsidP="00B9344C">
            <w:pPr>
              <w:rPr>
                <w:rFonts w:cstheme="minorHAnsi"/>
              </w:rPr>
            </w:pPr>
            <w:r w:rsidRPr="00022972">
              <w:rPr>
                <w:rFonts w:cstheme="minorHAnsi"/>
              </w:rPr>
              <w:t xml:space="preserve">K bodu § 96 (§78b odsek 3) </w:t>
            </w:r>
          </w:p>
        </w:tc>
        <w:tc>
          <w:tcPr>
            <w:tcW w:w="5913" w:type="dxa"/>
            <w:shd w:val="clear" w:color="auto" w:fill="auto"/>
            <w:hideMark/>
          </w:tcPr>
          <w:p w14:paraId="4D55BDFF" w14:textId="77777777" w:rsidR="00A01F5F" w:rsidRPr="00022972" w:rsidRDefault="00A01F5F"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6D66CA2F"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1B675228" w14:textId="6323DA94"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65C77D5B" w14:textId="7185407F" w:rsidR="00A01F5F" w:rsidRPr="00022972" w:rsidRDefault="00A01F5F" w:rsidP="00B9344C">
            <w:pPr>
              <w:rPr>
                <w:rFonts w:cstheme="minorHAnsi"/>
              </w:rPr>
            </w:pPr>
            <w:r w:rsidRPr="00022972">
              <w:rPr>
                <w:rFonts w:cstheme="minorHAnsi"/>
              </w:rPr>
              <w:t>Doplnením textu</w:t>
            </w:r>
          </w:p>
        </w:tc>
      </w:tr>
      <w:tr w:rsidR="00A01F5F" w:rsidRPr="00022972" w14:paraId="525E79EA" w14:textId="77777777" w:rsidTr="00B9344C">
        <w:trPr>
          <w:tblCellSpacing w:w="15" w:type="dxa"/>
        </w:trPr>
        <w:tc>
          <w:tcPr>
            <w:tcW w:w="1799" w:type="dxa"/>
            <w:hideMark/>
          </w:tcPr>
          <w:p w14:paraId="5673D67A"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34F7DB4A"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23A47EF9"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w:t>
            </w:r>
            <w:r w:rsidRPr="00022972">
              <w:rPr>
                <w:rFonts w:cstheme="minorHAnsi"/>
              </w:rPr>
              <w:lastRenderedPageBreak/>
              <w:t xml:space="preserve">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78A7EF2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D8F4738" w14:textId="77777777" w:rsidR="00A01F5F" w:rsidRPr="00022972" w:rsidRDefault="00A01F5F" w:rsidP="00B9344C">
            <w:pPr>
              <w:jc w:val="center"/>
              <w:rPr>
                <w:rFonts w:cstheme="minorHAnsi"/>
              </w:rPr>
            </w:pPr>
            <w:r w:rsidRPr="00022972">
              <w:rPr>
                <w:rFonts w:cstheme="minorHAnsi"/>
              </w:rPr>
              <w:t>A</w:t>
            </w:r>
          </w:p>
        </w:tc>
        <w:tc>
          <w:tcPr>
            <w:tcW w:w="4349" w:type="dxa"/>
          </w:tcPr>
          <w:p w14:paraId="5CAC2042" w14:textId="77777777" w:rsidR="00A01F5F" w:rsidRPr="00022972" w:rsidRDefault="00A01F5F" w:rsidP="00B9344C">
            <w:pPr>
              <w:rPr>
                <w:rFonts w:cstheme="minorHAnsi"/>
              </w:rPr>
            </w:pPr>
          </w:p>
        </w:tc>
      </w:tr>
      <w:tr w:rsidR="00A01F5F" w:rsidRPr="00022972" w14:paraId="7749BB20" w14:textId="77777777" w:rsidTr="00B9344C">
        <w:trPr>
          <w:tblCellSpacing w:w="15" w:type="dxa"/>
        </w:trPr>
        <w:tc>
          <w:tcPr>
            <w:tcW w:w="1799" w:type="dxa"/>
            <w:hideMark/>
          </w:tcPr>
          <w:p w14:paraId="0D77DC1B"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A439FF8"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1F5CD4B9"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w:t>
            </w:r>
            <w:r w:rsidRPr="00022972">
              <w:rPr>
                <w:rFonts w:cstheme="minorHAnsi"/>
              </w:rPr>
              <w:lastRenderedPageBreak/>
              <w:t xml:space="preserve">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475978B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E784D68" w14:textId="0FAF1818" w:rsidR="00A01F5F" w:rsidRPr="00022972" w:rsidRDefault="00A01F5F" w:rsidP="00B9344C">
            <w:pPr>
              <w:jc w:val="center"/>
              <w:rPr>
                <w:rFonts w:cstheme="minorHAnsi"/>
              </w:rPr>
            </w:pPr>
            <w:r w:rsidRPr="00022972">
              <w:rPr>
                <w:rFonts w:cstheme="minorHAnsi"/>
              </w:rPr>
              <w:t>N</w:t>
            </w:r>
          </w:p>
        </w:tc>
        <w:tc>
          <w:tcPr>
            <w:tcW w:w="4349" w:type="dxa"/>
          </w:tcPr>
          <w:p w14:paraId="783E7B93"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017ACB8"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w:t>
            </w:r>
            <w:r w:rsidRPr="00022972">
              <w:rPr>
                <w:rFonts w:eastAsia="Times New Roman" w:cstheme="minorHAnsi"/>
                <w:lang w:eastAsia="sk-SK"/>
              </w:rPr>
              <w:lastRenderedPageBreak/>
              <w:t xml:space="preserve">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w:t>
            </w:r>
            <w:r w:rsidRPr="00022972">
              <w:rPr>
                <w:rFonts w:eastAsia="Times New Roman" w:cstheme="minorHAnsi"/>
                <w:lang w:eastAsia="sk-SK"/>
              </w:rPr>
              <w:lastRenderedPageBreak/>
              <w:t>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090EFD68" w14:textId="77777777" w:rsidTr="00B9344C">
        <w:trPr>
          <w:tblCellSpacing w:w="15" w:type="dxa"/>
        </w:trPr>
        <w:tc>
          <w:tcPr>
            <w:tcW w:w="1799" w:type="dxa"/>
            <w:hideMark/>
          </w:tcPr>
          <w:p w14:paraId="629CA1E0"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2DFAF3C1"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0F6603BD" w14:textId="77777777" w:rsidR="00A01F5F" w:rsidRPr="00022972" w:rsidRDefault="00A01F5F"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w:t>
            </w:r>
            <w:r w:rsidRPr="00022972">
              <w:rPr>
                <w:rFonts w:cstheme="minorHAnsi"/>
              </w:rPr>
              <w:lastRenderedPageBreak/>
              <w:t xml:space="preserve">nerovnaký prístup. </w:t>
            </w:r>
          </w:p>
        </w:tc>
        <w:tc>
          <w:tcPr>
            <w:tcW w:w="821" w:type="dxa"/>
            <w:hideMark/>
          </w:tcPr>
          <w:p w14:paraId="57AA2E3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6BBFBE7" w14:textId="77777777" w:rsidR="00A01F5F" w:rsidRPr="00022972" w:rsidRDefault="00A01F5F" w:rsidP="00B9344C">
            <w:pPr>
              <w:jc w:val="center"/>
              <w:rPr>
                <w:rFonts w:cstheme="minorHAnsi"/>
              </w:rPr>
            </w:pPr>
            <w:r w:rsidRPr="00022972">
              <w:rPr>
                <w:rFonts w:cstheme="minorHAnsi"/>
              </w:rPr>
              <w:t>ČA</w:t>
            </w:r>
          </w:p>
        </w:tc>
        <w:tc>
          <w:tcPr>
            <w:tcW w:w="4349" w:type="dxa"/>
          </w:tcPr>
          <w:p w14:paraId="64BB936C"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B139385"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w:t>
            </w:r>
            <w:r w:rsidRPr="00022972">
              <w:rPr>
                <w:rFonts w:eastAsia="Times New Roman" w:cstheme="minorHAnsi"/>
                <w:lang w:eastAsia="sk-SK"/>
              </w:rPr>
              <w:lastRenderedPageBreak/>
              <w:t xml:space="preserve">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w:t>
            </w:r>
            <w:r w:rsidRPr="00022972">
              <w:rPr>
                <w:rFonts w:eastAsia="Times New Roman" w:cstheme="minorHAnsi"/>
                <w:lang w:eastAsia="sk-SK"/>
              </w:rPr>
              <w:lastRenderedPageBreak/>
              <w:t>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1313DEC0" w14:textId="77777777" w:rsidTr="00B9344C">
        <w:trPr>
          <w:tblCellSpacing w:w="15" w:type="dxa"/>
        </w:trPr>
        <w:tc>
          <w:tcPr>
            <w:tcW w:w="1799" w:type="dxa"/>
            <w:hideMark/>
          </w:tcPr>
          <w:p w14:paraId="1F1C3914"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18C673E2" w14:textId="77777777" w:rsidR="00A01F5F" w:rsidRPr="00022972" w:rsidRDefault="00A01F5F" w:rsidP="00B9344C">
            <w:pPr>
              <w:rPr>
                <w:rFonts w:cstheme="minorHAnsi"/>
              </w:rPr>
            </w:pPr>
            <w:r w:rsidRPr="00022972">
              <w:rPr>
                <w:rFonts w:cstheme="minorHAnsi"/>
              </w:rPr>
              <w:t xml:space="preserve">K bodu 94 (§ 78a odsek 5) </w:t>
            </w:r>
          </w:p>
        </w:tc>
        <w:tc>
          <w:tcPr>
            <w:tcW w:w="5913" w:type="dxa"/>
            <w:hideMark/>
          </w:tcPr>
          <w:p w14:paraId="105860BF" w14:textId="77777777" w:rsidR="00A01F5F" w:rsidRPr="00022972" w:rsidRDefault="00A01F5F"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29844958"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2FE7329" w14:textId="77777777" w:rsidR="00A01F5F" w:rsidRPr="00022972" w:rsidRDefault="00A01F5F" w:rsidP="00B9344C">
            <w:pPr>
              <w:jc w:val="center"/>
              <w:rPr>
                <w:rFonts w:cstheme="minorHAnsi"/>
              </w:rPr>
            </w:pPr>
            <w:r w:rsidRPr="00022972">
              <w:rPr>
                <w:rFonts w:cstheme="minorHAnsi"/>
              </w:rPr>
              <w:t>N</w:t>
            </w:r>
          </w:p>
        </w:tc>
        <w:tc>
          <w:tcPr>
            <w:tcW w:w="4349" w:type="dxa"/>
          </w:tcPr>
          <w:p w14:paraId="0694BC99"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A01F5F" w:rsidRPr="00022972" w14:paraId="7E883C52" w14:textId="77777777" w:rsidTr="00B9344C">
        <w:trPr>
          <w:tblCellSpacing w:w="15" w:type="dxa"/>
        </w:trPr>
        <w:tc>
          <w:tcPr>
            <w:tcW w:w="1799" w:type="dxa"/>
            <w:shd w:val="clear" w:color="auto" w:fill="auto"/>
            <w:hideMark/>
          </w:tcPr>
          <w:p w14:paraId="7C5522D2" w14:textId="77777777" w:rsidR="00A01F5F" w:rsidRPr="00022972" w:rsidRDefault="00A01F5F" w:rsidP="00B9344C">
            <w:pPr>
              <w:rPr>
                <w:rFonts w:cstheme="minorHAnsi"/>
              </w:rPr>
            </w:pPr>
            <w:r w:rsidRPr="00022972">
              <w:rPr>
                <w:rFonts w:cstheme="minorHAnsi"/>
              </w:rPr>
              <w:t xml:space="preserve">SocioFórum, o.z. (Nezávislá platforma </w:t>
            </w:r>
            <w:r w:rsidRPr="00022972">
              <w:rPr>
                <w:rFonts w:cstheme="minorHAnsi"/>
              </w:rPr>
              <w:lastRenderedPageBreak/>
              <w:t xml:space="preserve">SocioFórum, o.z.) </w:t>
            </w:r>
          </w:p>
        </w:tc>
        <w:tc>
          <w:tcPr>
            <w:tcW w:w="1246" w:type="dxa"/>
            <w:shd w:val="clear" w:color="auto" w:fill="auto"/>
            <w:hideMark/>
          </w:tcPr>
          <w:p w14:paraId="6925BF88" w14:textId="77777777" w:rsidR="00A01F5F" w:rsidRPr="00022972" w:rsidRDefault="00A01F5F" w:rsidP="00B9344C">
            <w:pPr>
              <w:rPr>
                <w:rFonts w:cstheme="minorHAnsi"/>
              </w:rPr>
            </w:pPr>
            <w:r w:rsidRPr="00022972">
              <w:rPr>
                <w:rFonts w:cstheme="minorHAnsi"/>
              </w:rPr>
              <w:lastRenderedPageBreak/>
              <w:t xml:space="preserve">K bodu 94 (§ 78a odseky 6 </w:t>
            </w:r>
            <w:r w:rsidRPr="00022972">
              <w:rPr>
                <w:rFonts w:cstheme="minorHAnsi"/>
              </w:rPr>
              <w:lastRenderedPageBreak/>
              <w:t xml:space="preserve">až 8) </w:t>
            </w:r>
          </w:p>
        </w:tc>
        <w:tc>
          <w:tcPr>
            <w:tcW w:w="5913" w:type="dxa"/>
            <w:shd w:val="clear" w:color="auto" w:fill="auto"/>
            <w:hideMark/>
          </w:tcPr>
          <w:p w14:paraId="6831BE2A" w14:textId="77777777" w:rsidR="00A01F5F" w:rsidRPr="00022972" w:rsidRDefault="00A01F5F" w:rsidP="00B9344C">
            <w:pPr>
              <w:rPr>
                <w:rFonts w:cstheme="minorHAnsi"/>
              </w:rPr>
            </w:pPr>
            <w:r w:rsidRPr="00022972">
              <w:rPr>
                <w:rFonts w:cstheme="minorHAnsi"/>
              </w:rPr>
              <w:lastRenderedPageBreak/>
              <w:t xml:space="preserve">V 78a odsek 6 v písm. b) sa slová „s najnižším stupňom odkázanosti“ nahrádzajú slovami „so stupňom odkázanosti IV“. V 78a odsek 7 písm. b) znie: „b) na mieste podľa odseku 7 písm. c) </w:t>
            </w:r>
            <w:r w:rsidRPr="00022972">
              <w:rPr>
                <w:rFonts w:cstheme="minorHAnsi"/>
              </w:rPr>
              <w:lastRenderedPageBreak/>
              <w:t xml:space="preserve">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w:t>
            </w:r>
            <w:r w:rsidRPr="00022972">
              <w:rPr>
                <w:rFonts w:cstheme="minorHAnsi"/>
              </w:rPr>
              <w:lastRenderedPageBreak/>
              <w:t xml:space="preserve">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57593177"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13CB84C4" w14:textId="75E6A6B7" w:rsidR="00A01F5F" w:rsidRPr="00022972" w:rsidRDefault="00A01F5F" w:rsidP="00B9344C">
            <w:pPr>
              <w:jc w:val="center"/>
              <w:rPr>
                <w:rFonts w:cstheme="minorHAnsi"/>
              </w:rPr>
            </w:pPr>
            <w:r w:rsidRPr="00022972">
              <w:rPr>
                <w:rFonts w:cstheme="minorHAnsi"/>
              </w:rPr>
              <w:lastRenderedPageBreak/>
              <w:t>N</w:t>
            </w:r>
          </w:p>
        </w:tc>
        <w:tc>
          <w:tcPr>
            <w:tcW w:w="4349" w:type="dxa"/>
            <w:shd w:val="clear" w:color="auto" w:fill="auto"/>
          </w:tcPr>
          <w:p w14:paraId="01B10137" w14:textId="0CCB7F7D"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w:t>
            </w:r>
            <w:r w:rsidRPr="00022972">
              <w:rPr>
                <w:rFonts w:cstheme="minorHAnsi"/>
              </w:rPr>
              <w:lastRenderedPageBreak/>
              <w:t xml:space="preserve">s poskytovateľmi s obsadenými miestami prijímateľmi v nižších stupňoch odkázanosti fyzickej osoby na pomoc inej fyzickej osoby.    </w:t>
            </w:r>
          </w:p>
        </w:tc>
      </w:tr>
      <w:tr w:rsidR="00A01F5F" w:rsidRPr="00022972" w14:paraId="583F39FB" w14:textId="77777777" w:rsidTr="00B9344C">
        <w:trPr>
          <w:tblCellSpacing w:w="15" w:type="dxa"/>
        </w:trPr>
        <w:tc>
          <w:tcPr>
            <w:tcW w:w="1799" w:type="dxa"/>
            <w:hideMark/>
          </w:tcPr>
          <w:p w14:paraId="4B7F0F79"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6481851F"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57DCF33E"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w:t>
            </w:r>
            <w:r w:rsidRPr="00022972">
              <w:rPr>
                <w:rFonts w:cstheme="minorHAnsi"/>
              </w:rPr>
              <w:lastRenderedPageBreak/>
              <w:t xml:space="preserve">pedagóg. </w:t>
            </w:r>
          </w:p>
        </w:tc>
        <w:tc>
          <w:tcPr>
            <w:tcW w:w="821" w:type="dxa"/>
            <w:hideMark/>
          </w:tcPr>
          <w:p w14:paraId="526C6A7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43D2203" w14:textId="77777777" w:rsidR="00A01F5F" w:rsidRPr="00022972" w:rsidRDefault="00A01F5F" w:rsidP="00B9344C">
            <w:pPr>
              <w:jc w:val="center"/>
              <w:rPr>
                <w:rFonts w:cstheme="minorHAnsi"/>
              </w:rPr>
            </w:pPr>
            <w:r w:rsidRPr="00022972">
              <w:rPr>
                <w:rFonts w:cstheme="minorHAnsi"/>
              </w:rPr>
              <w:t>N</w:t>
            </w:r>
          </w:p>
        </w:tc>
        <w:tc>
          <w:tcPr>
            <w:tcW w:w="4349" w:type="dxa"/>
          </w:tcPr>
          <w:p w14:paraId="584E8B34" w14:textId="4B3CB267" w:rsidR="00A01F5F" w:rsidRPr="00022972" w:rsidRDefault="00A01F5F" w:rsidP="00B9344C">
            <w:pPr>
              <w:rPr>
                <w:rFonts w:cstheme="minorHAnsi"/>
              </w:rPr>
            </w:pPr>
          </w:p>
        </w:tc>
      </w:tr>
      <w:tr w:rsidR="00A01F5F" w:rsidRPr="00022972" w14:paraId="6A672900" w14:textId="77777777" w:rsidTr="00B9344C">
        <w:trPr>
          <w:tblCellSpacing w:w="15" w:type="dxa"/>
        </w:trPr>
        <w:tc>
          <w:tcPr>
            <w:tcW w:w="1799" w:type="dxa"/>
            <w:hideMark/>
          </w:tcPr>
          <w:p w14:paraId="0CA04833"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7BFE8339" w14:textId="77777777" w:rsidR="00A01F5F" w:rsidRPr="00022972" w:rsidRDefault="00A01F5F" w:rsidP="00B9344C">
            <w:pPr>
              <w:rPr>
                <w:rFonts w:cstheme="minorHAnsi"/>
              </w:rPr>
            </w:pPr>
            <w:r w:rsidRPr="00022972">
              <w:rPr>
                <w:rFonts w:cstheme="minorHAnsi"/>
              </w:rPr>
              <w:t xml:space="preserve">K bodu 95 (§ 78aa) </w:t>
            </w:r>
          </w:p>
        </w:tc>
        <w:tc>
          <w:tcPr>
            <w:tcW w:w="5913" w:type="dxa"/>
            <w:hideMark/>
          </w:tcPr>
          <w:p w14:paraId="6DFD1279" w14:textId="77777777" w:rsidR="00A01F5F" w:rsidRPr="00022972" w:rsidRDefault="00A01F5F"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w:t>
            </w:r>
            <w:r w:rsidRPr="00022972">
              <w:rPr>
                <w:rFonts w:cstheme="minorHAnsi"/>
              </w:rPr>
              <w:lastRenderedPageBreak/>
              <w:t xml:space="preserve">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w:t>
            </w:r>
            <w:r w:rsidRPr="00022972">
              <w:rPr>
                <w:rFonts w:cstheme="minorHAnsi"/>
              </w:rPr>
              <w:lastRenderedPageBreak/>
              <w:t xml:space="preserve">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20BA940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0CDDC49" w14:textId="77777777" w:rsidR="00A01F5F" w:rsidRPr="00022972" w:rsidRDefault="00A01F5F" w:rsidP="00B9344C">
            <w:pPr>
              <w:jc w:val="center"/>
              <w:rPr>
                <w:rFonts w:cstheme="minorHAnsi"/>
              </w:rPr>
            </w:pPr>
            <w:r w:rsidRPr="00022972">
              <w:rPr>
                <w:rFonts w:cstheme="minorHAnsi"/>
              </w:rPr>
              <w:t>N</w:t>
            </w:r>
          </w:p>
        </w:tc>
        <w:tc>
          <w:tcPr>
            <w:tcW w:w="4349" w:type="dxa"/>
          </w:tcPr>
          <w:p w14:paraId="6488AD24"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w:t>
            </w:r>
            <w:r w:rsidRPr="00022972">
              <w:rPr>
                <w:rFonts w:eastAsia="Times New Roman" w:cstheme="minorHAnsi"/>
                <w:lang w:eastAsia="sk-SK"/>
              </w:rPr>
              <w:lastRenderedPageBreak/>
              <w:t xml:space="preserve">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573CAB39" w14:textId="77777777" w:rsidTr="00B9344C">
        <w:trPr>
          <w:tblCellSpacing w:w="15" w:type="dxa"/>
        </w:trPr>
        <w:tc>
          <w:tcPr>
            <w:tcW w:w="1799" w:type="dxa"/>
            <w:hideMark/>
          </w:tcPr>
          <w:p w14:paraId="129CC68F"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237A2275"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1F88B96C"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w:t>
            </w:r>
            <w:r w:rsidRPr="00022972">
              <w:rPr>
                <w:rFonts w:cstheme="minorHAnsi"/>
              </w:rPr>
              <w:lastRenderedPageBreak/>
              <w:t xml:space="preserve">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5B3E32A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C2B443A" w14:textId="49B8D6E0" w:rsidR="00A01F5F" w:rsidRPr="00022972" w:rsidRDefault="00A01F5F" w:rsidP="00B9344C">
            <w:pPr>
              <w:jc w:val="center"/>
              <w:rPr>
                <w:rFonts w:cstheme="minorHAnsi"/>
              </w:rPr>
            </w:pPr>
            <w:r w:rsidRPr="00022972">
              <w:rPr>
                <w:rFonts w:cstheme="minorHAnsi"/>
              </w:rPr>
              <w:t>ČA</w:t>
            </w:r>
          </w:p>
        </w:tc>
        <w:tc>
          <w:tcPr>
            <w:tcW w:w="4349" w:type="dxa"/>
          </w:tcPr>
          <w:p w14:paraId="767635AB" w14:textId="77777777" w:rsidR="00A01F5F" w:rsidRPr="00022972" w:rsidRDefault="00A01F5F" w:rsidP="00B9344C">
            <w:pPr>
              <w:rPr>
                <w:rFonts w:cstheme="minorHAnsi"/>
              </w:rPr>
            </w:pPr>
          </w:p>
          <w:p w14:paraId="22E5716A" w14:textId="354DB23D"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3B06E6E4" w14:textId="77777777" w:rsidTr="00B9344C">
        <w:trPr>
          <w:tblCellSpacing w:w="15" w:type="dxa"/>
        </w:trPr>
        <w:tc>
          <w:tcPr>
            <w:tcW w:w="1799" w:type="dxa"/>
            <w:hideMark/>
          </w:tcPr>
          <w:p w14:paraId="4D81A0FE"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010A10B6"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7A2FC0D3"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w:t>
            </w:r>
            <w:r w:rsidRPr="00022972">
              <w:rPr>
                <w:rFonts w:cstheme="minorHAnsi"/>
              </w:rPr>
              <w:lastRenderedPageBreak/>
              <w:t xml:space="preserve">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15054D0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768B37A" w14:textId="77777777" w:rsidR="00A01F5F" w:rsidRPr="00022972" w:rsidRDefault="00A01F5F" w:rsidP="00B9344C">
            <w:pPr>
              <w:jc w:val="center"/>
              <w:rPr>
                <w:rFonts w:cstheme="minorHAnsi"/>
              </w:rPr>
            </w:pPr>
            <w:r w:rsidRPr="00022972">
              <w:rPr>
                <w:rFonts w:cstheme="minorHAnsi"/>
              </w:rPr>
              <w:t>N</w:t>
            </w:r>
          </w:p>
        </w:tc>
        <w:tc>
          <w:tcPr>
            <w:tcW w:w="4349" w:type="dxa"/>
          </w:tcPr>
          <w:p w14:paraId="56BA100F"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70899FF0" w14:textId="77777777" w:rsidTr="00B9344C">
        <w:trPr>
          <w:tblCellSpacing w:w="15" w:type="dxa"/>
        </w:trPr>
        <w:tc>
          <w:tcPr>
            <w:tcW w:w="1799" w:type="dxa"/>
            <w:hideMark/>
          </w:tcPr>
          <w:p w14:paraId="12D491B2"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7FE61D78" w14:textId="77777777" w:rsidR="00A01F5F" w:rsidRPr="00022972" w:rsidRDefault="00A01F5F" w:rsidP="00B9344C">
            <w:pPr>
              <w:rPr>
                <w:rFonts w:cstheme="minorHAnsi"/>
              </w:rPr>
            </w:pPr>
            <w:r w:rsidRPr="00022972">
              <w:rPr>
                <w:rFonts w:cstheme="minorHAnsi"/>
              </w:rPr>
              <w:t xml:space="preserve">Za bod 93 sa vkladá nový bod 94 </w:t>
            </w:r>
          </w:p>
        </w:tc>
        <w:tc>
          <w:tcPr>
            <w:tcW w:w="5913" w:type="dxa"/>
            <w:hideMark/>
          </w:tcPr>
          <w:p w14:paraId="3A05938F" w14:textId="77777777" w:rsidR="00A01F5F" w:rsidRPr="00022972" w:rsidRDefault="00A01F5F"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w:t>
            </w:r>
            <w:r w:rsidRPr="00022972">
              <w:rPr>
                <w:rFonts w:cstheme="minorHAnsi"/>
              </w:rPr>
              <w:lastRenderedPageBreak/>
              <w:t xml:space="preserve">územných celkov boli zistené rozdiely až o 30 %. </w:t>
            </w:r>
          </w:p>
        </w:tc>
        <w:tc>
          <w:tcPr>
            <w:tcW w:w="821" w:type="dxa"/>
            <w:hideMark/>
          </w:tcPr>
          <w:p w14:paraId="02FA9E4F"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397E981" w14:textId="77777777" w:rsidR="00A01F5F" w:rsidRPr="00022972" w:rsidRDefault="00A01F5F" w:rsidP="00B9344C">
            <w:pPr>
              <w:jc w:val="center"/>
              <w:rPr>
                <w:rFonts w:cstheme="minorHAnsi"/>
              </w:rPr>
            </w:pPr>
            <w:r w:rsidRPr="00022972">
              <w:rPr>
                <w:rFonts w:cstheme="minorHAnsi"/>
              </w:rPr>
              <w:t>N</w:t>
            </w:r>
          </w:p>
        </w:tc>
        <w:tc>
          <w:tcPr>
            <w:tcW w:w="4349" w:type="dxa"/>
          </w:tcPr>
          <w:p w14:paraId="55E5EB88" w14:textId="77777777" w:rsidR="00A01F5F" w:rsidRPr="00022972" w:rsidRDefault="00A01F5F" w:rsidP="00B9344C">
            <w:pPr>
              <w:rPr>
                <w:rFonts w:cstheme="minorHAnsi"/>
              </w:rPr>
            </w:pPr>
            <w:r w:rsidRPr="00022972">
              <w:rPr>
                <w:rFonts w:eastAsia="Times New Roman" w:cstheme="minorHAnsi"/>
                <w:lang w:eastAsia="sk-SK"/>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119B731A" w14:textId="77777777" w:rsidTr="00B9344C">
        <w:trPr>
          <w:tblCellSpacing w:w="15" w:type="dxa"/>
        </w:trPr>
        <w:tc>
          <w:tcPr>
            <w:tcW w:w="1799" w:type="dxa"/>
            <w:hideMark/>
          </w:tcPr>
          <w:p w14:paraId="6AC9AABA"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55A79B07" w14:textId="77777777" w:rsidR="00A01F5F" w:rsidRPr="00022972" w:rsidRDefault="00A01F5F" w:rsidP="00B9344C">
            <w:pPr>
              <w:rPr>
                <w:rFonts w:cstheme="minorHAnsi"/>
              </w:rPr>
            </w:pPr>
            <w:r w:rsidRPr="00022972">
              <w:rPr>
                <w:rFonts w:cstheme="minorHAnsi"/>
              </w:rPr>
              <w:t xml:space="preserve">K bodu 91 (§ 77 odsek 3) </w:t>
            </w:r>
          </w:p>
        </w:tc>
        <w:tc>
          <w:tcPr>
            <w:tcW w:w="5913" w:type="dxa"/>
            <w:hideMark/>
          </w:tcPr>
          <w:p w14:paraId="19F34652" w14:textId="77777777" w:rsidR="00A01F5F" w:rsidRPr="00022972" w:rsidRDefault="00A01F5F" w:rsidP="00B9344C">
            <w:pPr>
              <w:rPr>
                <w:rFonts w:cstheme="minorHAnsi"/>
              </w:rPr>
            </w:pPr>
            <w:r w:rsidRPr="00022972">
              <w:rPr>
                <w:rFonts w:cstheme="minorHAnsi"/>
              </w:rPr>
              <w:t xml:space="preserve">V § 77 sa za odsek 3 vkladá odsek 4, ktorý znie: „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3 odbornými zamestnancami, pričom minimálna výška hodinovej sadzby je 16,70 €.“ Odôvodnenie: Podľa § 23 b) odsek 2 sa stimulácia komplexného vývinu dieťaťa so zdravotným postihnutím vykonáva na základe bio-psycho-sociálneho modelu podpory a pomoci dieťaťu so zdravotným postihnutím a jeho rodine. Túto odbornú činnosť je možné vykonávať iba minimálne tromi odbornými zamestnancami napríklad psychológ – sociálny pracovník – špeciálny pedagóg. Suma 16,7 Eur ako hodinová sadzba pre poskytnutú službu včasnej intervencie vychádza z nasledovných údajov: • jedna rodina stojí na ročnej báze poskytovateľa 2.000 Eur/12 mesiacov = 167 Eur za mesiac • rodine je poskytovateľ schopný poskytnúť na mesačnej báze približne 10 hodín intervencie (do danej časovej dotácie sa okrem priamej intervencie v rodine/ambulancii počíta aj príprava stretnutia v rodine, doprava k rodine, záznam zo stretnutia, konzília členov tímu ku konkrétnej rodine, sieťovanie služby na iných odborníkov vo vzťahu ku konkrétnej rodine.) • náklady zahŕňajú aj nevyhnutné náklady spojené s prevádzkovaním služby včasnej intervencie napr. mzdové náklady, dopravné náklady, automobil, pomôcky, vzdelávanie a supervízia zamestnancov, komunikačné náklady, prenájom priestorov, energie príp. iné </w:t>
            </w:r>
            <w:r w:rsidRPr="00022972">
              <w:rPr>
                <w:rFonts w:cstheme="minorHAnsi"/>
              </w:rPr>
              <w:lastRenderedPageBreak/>
              <w:t xml:space="preserve">služby spojené s prevádzkou sociálnej služby. </w:t>
            </w:r>
          </w:p>
        </w:tc>
        <w:tc>
          <w:tcPr>
            <w:tcW w:w="821" w:type="dxa"/>
            <w:hideMark/>
          </w:tcPr>
          <w:p w14:paraId="24DD650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C7A4C1C" w14:textId="40DC7918" w:rsidR="00A01F5F" w:rsidRPr="00022972" w:rsidRDefault="00A01F5F" w:rsidP="00B9344C">
            <w:pPr>
              <w:jc w:val="center"/>
              <w:rPr>
                <w:rFonts w:cstheme="minorHAnsi"/>
              </w:rPr>
            </w:pPr>
            <w:r w:rsidRPr="00022972">
              <w:rPr>
                <w:rFonts w:cstheme="minorHAnsi"/>
              </w:rPr>
              <w:t>N</w:t>
            </w:r>
          </w:p>
        </w:tc>
        <w:tc>
          <w:tcPr>
            <w:tcW w:w="4349" w:type="dxa"/>
          </w:tcPr>
          <w:p w14:paraId="5AC6A457"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7D2F02D8" w14:textId="77777777" w:rsidTr="00B9344C">
        <w:trPr>
          <w:tblCellSpacing w:w="15" w:type="dxa"/>
        </w:trPr>
        <w:tc>
          <w:tcPr>
            <w:tcW w:w="1799" w:type="dxa"/>
            <w:hideMark/>
          </w:tcPr>
          <w:p w14:paraId="139B6997"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C2E81B9"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2F337511"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w:t>
            </w:r>
            <w:r w:rsidRPr="00022972">
              <w:rPr>
                <w:rFonts w:cstheme="minorHAnsi"/>
              </w:rPr>
              <w:lastRenderedPageBreak/>
              <w:t xml:space="preserve">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641EE55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05218F9" w14:textId="77777777" w:rsidR="00A01F5F" w:rsidRPr="00022972" w:rsidRDefault="00A01F5F" w:rsidP="00B9344C">
            <w:pPr>
              <w:jc w:val="center"/>
              <w:rPr>
                <w:rFonts w:cstheme="minorHAnsi"/>
              </w:rPr>
            </w:pPr>
            <w:r w:rsidRPr="00022972">
              <w:rPr>
                <w:rFonts w:cstheme="minorHAnsi"/>
              </w:rPr>
              <w:t>N</w:t>
            </w:r>
          </w:p>
        </w:tc>
        <w:tc>
          <w:tcPr>
            <w:tcW w:w="4349" w:type="dxa"/>
          </w:tcPr>
          <w:p w14:paraId="3894C96C"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3EFFFA38" w14:textId="77777777" w:rsidR="00A01F5F" w:rsidRPr="00022972" w:rsidRDefault="00A01F5F" w:rsidP="00B9344C">
            <w:pPr>
              <w:rPr>
                <w:rFonts w:cstheme="minorHAnsi"/>
              </w:rPr>
            </w:pPr>
          </w:p>
        </w:tc>
      </w:tr>
      <w:tr w:rsidR="00A01F5F" w:rsidRPr="00022972" w14:paraId="3F0AD1F8" w14:textId="77777777" w:rsidTr="00B9344C">
        <w:trPr>
          <w:tblCellSpacing w:w="15" w:type="dxa"/>
        </w:trPr>
        <w:tc>
          <w:tcPr>
            <w:tcW w:w="1799" w:type="dxa"/>
            <w:hideMark/>
          </w:tcPr>
          <w:p w14:paraId="0F8D03C5"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2FD6543D"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4C6A806D" w14:textId="77777777" w:rsidR="00A01F5F" w:rsidRPr="00022972" w:rsidRDefault="00A01F5F" w:rsidP="00B9344C">
            <w:pPr>
              <w:rPr>
                <w:rFonts w:cstheme="minorHAnsi"/>
              </w:rPr>
            </w:pPr>
            <w:r w:rsidRPr="00022972">
              <w:rPr>
                <w:rFonts w:cstheme="minorHAnsi"/>
              </w:rPr>
              <w:t xml:space="preserve">V § 75 odsek 1, písmeno a) sa za bod 2. vkladá nový bod 3., ktorý znie: „3. komunitné centrum.“. Odôvodnenie: Na túto sociálnu službu síce v zmysle § 75 odsek 7 môže obec a VÚC poskytovať príspevok na prevádzku, ale je to len na ich zvážení, a tak v konečnom dôsledku za túto sociálnu službu (komunitné centrum) nikto nie je, na lokálnej, ale ani na regionálnej úrovni, zodpovedný. </w:t>
            </w:r>
          </w:p>
        </w:tc>
        <w:tc>
          <w:tcPr>
            <w:tcW w:w="821" w:type="dxa"/>
            <w:hideMark/>
          </w:tcPr>
          <w:p w14:paraId="2CCDAE64"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69A7EF2B" w14:textId="77777777" w:rsidR="00A01F5F" w:rsidRPr="00022972" w:rsidRDefault="00A01F5F" w:rsidP="00B9344C">
            <w:pPr>
              <w:jc w:val="center"/>
              <w:rPr>
                <w:rFonts w:cstheme="minorHAnsi"/>
              </w:rPr>
            </w:pPr>
            <w:r w:rsidRPr="00022972">
              <w:rPr>
                <w:rFonts w:cstheme="minorHAnsi"/>
              </w:rPr>
              <w:t>N</w:t>
            </w:r>
          </w:p>
        </w:tc>
        <w:tc>
          <w:tcPr>
            <w:tcW w:w="4349" w:type="dxa"/>
          </w:tcPr>
          <w:p w14:paraId="6A8F3157"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Povinnosť  obce poskytovať finančný príspevok na prevádzku poskytovanej sociálnej služby neverejnému poskytovateľovi podľa § 75 ods. 1 by musela byť  previazaná s pôsobnosťou obce poskytnúť alebo zabezpečiť poskytovanie sociálnej služby v komunitnom centre. Vzhľadom na povahu a účel</w:t>
            </w:r>
          </w:p>
          <w:p w14:paraId="1264C5F4" w14:textId="77777777" w:rsidR="00A01F5F" w:rsidRPr="00022972" w:rsidRDefault="00A01F5F" w:rsidP="00B9344C">
            <w:pPr>
              <w:rPr>
                <w:rFonts w:cstheme="minorHAnsi"/>
              </w:rPr>
            </w:pPr>
            <w:r w:rsidRPr="00022972">
              <w:rPr>
                <w:rFonts w:eastAsia="Times New Roman" w:cstheme="minorHAnsi"/>
                <w:lang w:eastAsia="sk-SK"/>
              </w:rPr>
              <w:t>sociálnej služby  v komunitnom centre a cieľovú skupinu, pre ktorú je určená, takúto úpravu nepovažujeme za účelnú. V súlade s § 82 zákona obec utvára podmienky  na komunitnú prácu a komunitnú rehabilitáciu. V súlade s § 24d ods. 2 v komunitnom centre sa vykonáva komunitná práca a komunitná rehabilitácia. Takto koncipovaná právna úprava vytvára právny priestor na motiváciu obcí  na  využívanie možnosti poskytovania finančnej podpory aj neverejným poskytovateľom  sociálnej služby v komunitnom centre .</w:t>
            </w:r>
          </w:p>
        </w:tc>
      </w:tr>
      <w:tr w:rsidR="00A01F5F" w:rsidRPr="00022972" w14:paraId="6A058C18" w14:textId="77777777" w:rsidTr="00B9344C">
        <w:trPr>
          <w:tblCellSpacing w:w="15" w:type="dxa"/>
        </w:trPr>
        <w:tc>
          <w:tcPr>
            <w:tcW w:w="1799" w:type="dxa"/>
            <w:hideMark/>
          </w:tcPr>
          <w:p w14:paraId="1D25F701"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5481A805"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0D17ACAC"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604808B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6824FB5" w14:textId="77777777" w:rsidR="00A01F5F" w:rsidRPr="00022972" w:rsidRDefault="00A01F5F" w:rsidP="00B9344C">
            <w:pPr>
              <w:jc w:val="center"/>
              <w:rPr>
                <w:rFonts w:cstheme="minorHAnsi"/>
              </w:rPr>
            </w:pPr>
            <w:r w:rsidRPr="00022972">
              <w:rPr>
                <w:rFonts w:cstheme="minorHAnsi"/>
              </w:rPr>
              <w:t>N</w:t>
            </w:r>
          </w:p>
        </w:tc>
        <w:tc>
          <w:tcPr>
            <w:tcW w:w="4349" w:type="dxa"/>
          </w:tcPr>
          <w:p w14:paraId="1038B1B1"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54D49A45" w14:textId="77777777" w:rsidTr="00B9344C">
        <w:trPr>
          <w:tblCellSpacing w:w="15" w:type="dxa"/>
        </w:trPr>
        <w:tc>
          <w:tcPr>
            <w:tcW w:w="1799" w:type="dxa"/>
            <w:hideMark/>
          </w:tcPr>
          <w:p w14:paraId="71DC68C8"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2FACA85C" w14:textId="77777777" w:rsidR="00A01F5F" w:rsidRPr="00022972" w:rsidRDefault="00A01F5F" w:rsidP="00B9344C">
            <w:pPr>
              <w:rPr>
                <w:rFonts w:cstheme="minorHAnsi"/>
              </w:rPr>
            </w:pPr>
            <w:r w:rsidRPr="00022972">
              <w:rPr>
                <w:rFonts w:cstheme="minorHAnsi"/>
              </w:rPr>
              <w:t xml:space="preserve">K bodu 26 (§ 34 odsek 5) </w:t>
            </w:r>
          </w:p>
        </w:tc>
        <w:tc>
          <w:tcPr>
            <w:tcW w:w="5913" w:type="dxa"/>
            <w:hideMark/>
          </w:tcPr>
          <w:p w14:paraId="0DC393E3"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230D235D"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A126D98" w14:textId="77777777" w:rsidR="00A01F5F" w:rsidRPr="00022972" w:rsidRDefault="00A01F5F" w:rsidP="00B9344C">
            <w:pPr>
              <w:jc w:val="center"/>
              <w:rPr>
                <w:rFonts w:cstheme="minorHAnsi"/>
              </w:rPr>
            </w:pPr>
            <w:r w:rsidRPr="00022972">
              <w:rPr>
                <w:rFonts w:cstheme="minorHAnsi"/>
              </w:rPr>
              <w:t>A</w:t>
            </w:r>
          </w:p>
        </w:tc>
        <w:tc>
          <w:tcPr>
            <w:tcW w:w="4349" w:type="dxa"/>
          </w:tcPr>
          <w:p w14:paraId="40032CA5" w14:textId="77777777" w:rsidR="00A01F5F" w:rsidRPr="00022972" w:rsidRDefault="00A01F5F" w:rsidP="00B9344C">
            <w:pPr>
              <w:rPr>
                <w:rFonts w:cstheme="minorHAnsi"/>
              </w:rPr>
            </w:pPr>
          </w:p>
        </w:tc>
      </w:tr>
      <w:tr w:rsidR="00A01F5F" w:rsidRPr="00022972" w14:paraId="66F2196A" w14:textId="77777777" w:rsidTr="00B9344C">
        <w:trPr>
          <w:tblCellSpacing w:w="15" w:type="dxa"/>
        </w:trPr>
        <w:tc>
          <w:tcPr>
            <w:tcW w:w="1799" w:type="dxa"/>
            <w:shd w:val="clear" w:color="auto" w:fill="auto"/>
            <w:hideMark/>
          </w:tcPr>
          <w:p w14:paraId="7B2F2B38"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shd w:val="clear" w:color="auto" w:fill="auto"/>
            <w:hideMark/>
          </w:tcPr>
          <w:p w14:paraId="5B9A0199" w14:textId="77777777" w:rsidR="00A01F5F" w:rsidRPr="00022972" w:rsidRDefault="00A01F5F" w:rsidP="00B9344C">
            <w:pPr>
              <w:rPr>
                <w:rFonts w:cstheme="minorHAnsi"/>
              </w:rPr>
            </w:pPr>
            <w:r w:rsidRPr="00022972">
              <w:rPr>
                <w:rFonts w:cstheme="minorHAnsi"/>
              </w:rPr>
              <w:t xml:space="preserve">K bodu 55 (§71 odsek 11) </w:t>
            </w:r>
          </w:p>
        </w:tc>
        <w:tc>
          <w:tcPr>
            <w:tcW w:w="5913" w:type="dxa"/>
            <w:shd w:val="clear" w:color="auto" w:fill="auto"/>
            <w:hideMark/>
          </w:tcPr>
          <w:p w14:paraId="3E3C26F8" w14:textId="77777777" w:rsidR="00A01F5F" w:rsidRPr="00022972" w:rsidRDefault="00A01F5F"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služieb, kde je predpoklad, že sa budú poskytovať klientom viac rokov, budú schopné si financovať. V konečnom dôsledku na to doplatí klient a jeho rodina. </w:t>
            </w:r>
          </w:p>
        </w:tc>
        <w:tc>
          <w:tcPr>
            <w:tcW w:w="821" w:type="dxa"/>
            <w:shd w:val="clear" w:color="auto" w:fill="auto"/>
            <w:hideMark/>
          </w:tcPr>
          <w:p w14:paraId="24AFD083"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07DEF1F5" w14:textId="6B5A5EC0"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0EF4F89B" w14:textId="77777777" w:rsidR="00A01F5F" w:rsidRPr="00022972" w:rsidRDefault="00A01F5F" w:rsidP="00B9344C">
            <w:pPr>
              <w:rPr>
                <w:rFonts w:cstheme="minorHAnsi"/>
              </w:rPr>
            </w:pPr>
          </w:p>
        </w:tc>
      </w:tr>
      <w:tr w:rsidR="00A01F5F" w:rsidRPr="00022972" w14:paraId="7A2F7EAD" w14:textId="77777777" w:rsidTr="00B9344C">
        <w:trPr>
          <w:tblCellSpacing w:w="15" w:type="dxa"/>
        </w:trPr>
        <w:tc>
          <w:tcPr>
            <w:tcW w:w="1799" w:type="dxa"/>
            <w:hideMark/>
          </w:tcPr>
          <w:p w14:paraId="70C5DFCE"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7227DC0B"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7E3175B9"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w:t>
            </w:r>
            <w:r w:rsidRPr="00022972">
              <w:rPr>
                <w:rFonts w:cstheme="minorHAnsi"/>
              </w:rPr>
              <w:lastRenderedPageBreak/>
              <w:t xml:space="preserve">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4A7E316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63AAF69" w14:textId="00BB9379" w:rsidR="00A01F5F" w:rsidRPr="00022972" w:rsidRDefault="00A01F5F" w:rsidP="00B9344C">
            <w:pPr>
              <w:jc w:val="center"/>
              <w:rPr>
                <w:rFonts w:cstheme="minorHAnsi"/>
              </w:rPr>
            </w:pPr>
            <w:r w:rsidRPr="00022972">
              <w:rPr>
                <w:rFonts w:cstheme="minorHAnsi"/>
              </w:rPr>
              <w:t>CA</w:t>
            </w:r>
          </w:p>
        </w:tc>
        <w:tc>
          <w:tcPr>
            <w:tcW w:w="4349" w:type="dxa"/>
          </w:tcPr>
          <w:p w14:paraId="6DE84816"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w:t>
            </w:r>
            <w:r w:rsidRPr="00022972">
              <w:rPr>
                <w:rFonts w:cstheme="minorHAnsi"/>
              </w:rPr>
              <w:lastRenderedPageBreak/>
              <w:t>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7C69996A" w14:textId="3B0CB4F3" w:rsidR="00A01F5F" w:rsidRPr="00022972" w:rsidRDefault="00A01F5F" w:rsidP="00B9344C">
            <w:pPr>
              <w:rPr>
                <w:rFonts w:cstheme="minorHAnsi"/>
              </w:rPr>
            </w:pPr>
          </w:p>
        </w:tc>
      </w:tr>
      <w:tr w:rsidR="00A01F5F" w:rsidRPr="00022972" w14:paraId="13DE3E18" w14:textId="77777777" w:rsidTr="00B9344C">
        <w:trPr>
          <w:tblCellSpacing w:w="15" w:type="dxa"/>
        </w:trPr>
        <w:tc>
          <w:tcPr>
            <w:tcW w:w="1799" w:type="dxa"/>
            <w:hideMark/>
          </w:tcPr>
          <w:p w14:paraId="0B1BA6C4"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3ED960AE" w14:textId="77777777" w:rsidR="00A01F5F" w:rsidRPr="00022972" w:rsidRDefault="00A01F5F" w:rsidP="00B9344C">
            <w:pPr>
              <w:rPr>
                <w:rFonts w:cstheme="minorHAnsi"/>
              </w:rPr>
            </w:pPr>
            <w:r w:rsidRPr="00022972">
              <w:rPr>
                <w:rFonts w:cstheme="minorHAnsi"/>
              </w:rPr>
              <w:t xml:space="preserve">K bodu 23 (§ 33 odsek 2) </w:t>
            </w:r>
          </w:p>
        </w:tc>
        <w:tc>
          <w:tcPr>
            <w:tcW w:w="5913" w:type="dxa"/>
            <w:hideMark/>
          </w:tcPr>
          <w:p w14:paraId="345EC4E2" w14:textId="77777777" w:rsidR="00A01F5F" w:rsidRPr="00022972" w:rsidRDefault="00A01F5F"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32B3EB7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B5E0F00" w14:textId="77777777" w:rsidR="00A01F5F" w:rsidRPr="00022972" w:rsidRDefault="00A01F5F" w:rsidP="00B9344C">
            <w:pPr>
              <w:jc w:val="center"/>
              <w:rPr>
                <w:rFonts w:cstheme="minorHAnsi"/>
              </w:rPr>
            </w:pPr>
            <w:r w:rsidRPr="00022972">
              <w:rPr>
                <w:rFonts w:cstheme="minorHAnsi"/>
              </w:rPr>
              <w:t>A</w:t>
            </w:r>
          </w:p>
        </w:tc>
        <w:tc>
          <w:tcPr>
            <w:tcW w:w="4349" w:type="dxa"/>
          </w:tcPr>
          <w:p w14:paraId="22723EC1" w14:textId="77777777" w:rsidR="00A01F5F" w:rsidRPr="00022972" w:rsidRDefault="00A01F5F" w:rsidP="00B9344C">
            <w:pPr>
              <w:rPr>
                <w:rFonts w:cstheme="minorHAnsi"/>
              </w:rPr>
            </w:pPr>
          </w:p>
        </w:tc>
      </w:tr>
      <w:tr w:rsidR="00A01F5F" w:rsidRPr="00022972" w14:paraId="036786DF" w14:textId="77777777" w:rsidTr="00B9344C">
        <w:trPr>
          <w:tblCellSpacing w:w="15" w:type="dxa"/>
        </w:trPr>
        <w:tc>
          <w:tcPr>
            <w:tcW w:w="1799" w:type="dxa"/>
            <w:hideMark/>
          </w:tcPr>
          <w:p w14:paraId="5000D93D"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4B9ACDAE" w14:textId="77777777" w:rsidR="00A01F5F" w:rsidRPr="00022972" w:rsidRDefault="00A01F5F" w:rsidP="00B9344C">
            <w:pPr>
              <w:rPr>
                <w:rFonts w:cstheme="minorHAnsi"/>
              </w:rPr>
            </w:pPr>
            <w:r w:rsidRPr="00022972">
              <w:rPr>
                <w:rFonts w:cstheme="minorHAnsi"/>
              </w:rPr>
              <w:t xml:space="preserve">K bodu 82 (§ 75 odsek 3) </w:t>
            </w:r>
          </w:p>
        </w:tc>
        <w:tc>
          <w:tcPr>
            <w:tcW w:w="5913" w:type="dxa"/>
            <w:hideMark/>
          </w:tcPr>
          <w:p w14:paraId="0CD161DC" w14:textId="77777777" w:rsidR="00A01F5F" w:rsidRPr="00022972" w:rsidRDefault="00A01F5F"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w:t>
            </w:r>
            <w:r w:rsidRPr="00022972">
              <w:rPr>
                <w:rFonts w:cstheme="minorHAnsi"/>
              </w:rPr>
              <w:lastRenderedPageBreak/>
              <w:t xml:space="preserve">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7A3D9A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3E11C34" w14:textId="718697EE" w:rsidR="00A01F5F" w:rsidRPr="00022972" w:rsidRDefault="00A01F5F" w:rsidP="00B9344C">
            <w:pPr>
              <w:jc w:val="center"/>
              <w:rPr>
                <w:rFonts w:cstheme="minorHAnsi"/>
              </w:rPr>
            </w:pPr>
            <w:r w:rsidRPr="00022972">
              <w:rPr>
                <w:rFonts w:cstheme="minorHAnsi"/>
              </w:rPr>
              <w:t>CA</w:t>
            </w:r>
          </w:p>
        </w:tc>
        <w:tc>
          <w:tcPr>
            <w:tcW w:w="4349" w:type="dxa"/>
          </w:tcPr>
          <w:p w14:paraId="78D1C94B" w14:textId="77777777" w:rsidR="00A01F5F" w:rsidRPr="00022972" w:rsidRDefault="00A01F5F" w:rsidP="00B9344C">
            <w:pPr>
              <w:rPr>
                <w:rFonts w:cstheme="minorHAnsi"/>
              </w:rPr>
            </w:pPr>
            <w:r w:rsidRPr="00022972">
              <w:rPr>
                <w:rFonts w:cstheme="minorHAnsi"/>
              </w:rPr>
              <w:t>Pripomienka akceptovaná v prvej časti.</w:t>
            </w:r>
          </w:p>
          <w:p w14:paraId="55A05847" w14:textId="62D13C14" w:rsidR="00A01F5F" w:rsidRPr="00022972" w:rsidRDefault="00A01F5F" w:rsidP="00B9344C">
            <w:pPr>
              <w:rPr>
                <w:rFonts w:cstheme="minorHAnsi"/>
              </w:rPr>
            </w:pPr>
            <w:r w:rsidRPr="00022972">
              <w:rPr>
                <w:rFonts w:cstheme="minorHAnsi"/>
              </w:rPr>
              <w:t>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A01F5F" w:rsidRPr="00022972" w14:paraId="41CF2E02" w14:textId="77777777" w:rsidTr="00B9344C">
        <w:trPr>
          <w:tblCellSpacing w:w="15" w:type="dxa"/>
        </w:trPr>
        <w:tc>
          <w:tcPr>
            <w:tcW w:w="1799" w:type="dxa"/>
            <w:hideMark/>
          </w:tcPr>
          <w:p w14:paraId="35ADBBC8"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6509A5EB" w14:textId="77777777" w:rsidR="00A01F5F" w:rsidRPr="00022972" w:rsidRDefault="00A01F5F" w:rsidP="00B9344C">
            <w:pPr>
              <w:rPr>
                <w:rFonts w:cstheme="minorHAnsi"/>
              </w:rPr>
            </w:pPr>
            <w:r w:rsidRPr="00022972">
              <w:rPr>
                <w:rFonts w:cstheme="minorHAnsi"/>
              </w:rPr>
              <w:t xml:space="preserve">K bodu 10 (§ 23) </w:t>
            </w:r>
          </w:p>
        </w:tc>
        <w:tc>
          <w:tcPr>
            <w:tcW w:w="5913" w:type="dxa"/>
            <w:hideMark/>
          </w:tcPr>
          <w:p w14:paraId="3E2F2667" w14:textId="77777777" w:rsidR="00A01F5F" w:rsidRPr="00022972" w:rsidRDefault="00A01F5F" w:rsidP="00B9344C">
            <w:pPr>
              <w:rPr>
                <w:rFonts w:cstheme="minorHAnsi"/>
              </w:rPr>
            </w:pPr>
            <w:r w:rsidRPr="00022972">
              <w:rPr>
                <w:rFonts w:cstheme="minorHAnsi"/>
              </w:rPr>
              <w:t xml:space="preserve">V § 23 b) v nadpise, ods. 1, ods. 2, ods. 3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31E104D3"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082F077" w14:textId="77777777" w:rsidR="00A01F5F" w:rsidRPr="00022972" w:rsidRDefault="00A01F5F" w:rsidP="00B9344C">
            <w:pPr>
              <w:jc w:val="center"/>
              <w:rPr>
                <w:rFonts w:cstheme="minorHAnsi"/>
              </w:rPr>
            </w:pPr>
            <w:r w:rsidRPr="00022972">
              <w:rPr>
                <w:rFonts w:cstheme="minorHAnsi"/>
              </w:rPr>
              <w:t>A</w:t>
            </w:r>
          </w:p>
        </w:tc>
        <w:tc>
          <w:tcPr>
            <w:tcW w:w="4349" w:type="dxa"/>
          </w:tcPr>
          <w:p w14:paraId="5A4FC897" w14:textId="77777777" w:rsidR="00A01F5F" w:rsidRPr="00022972" w:rsidRDefault="00A01F5F" w:rsidP="00B9344C">
            <w:pPr>
              <w:rPr>
                <w:rFonts w:cstheme="minorHAnsi"/>
              </w:rPr>
            </w:pPr>
          </w:p>
        </w:tc>
      </w:tr>
      <w:tr w:rsidR="00A01F5F" w:rsidRPr="00022972" w14:paraId="4CE4D344" w14:textId="77777777" w:rsidTr="00B9344C">
        <w:trPr>
          <w:tblCellSpacing w:w="15" w:type="dxa"/>
        </w:trPr>
        <w:tc>
          <w:tcPr>
            <w:tcW w:w="1799" w:type="dxa"/>
            <w:hideMark/>
          </w:tcPr>
          <w:p w14:paraId="4424E4CF" w14:textId="77777777" w:rsidR="00A01F5F" w:rsidRPr="00022972" w:rsidRDefault="00A01F5F" w:rsidP="00B9344C">
            <w:pPr>
              <w:rPr>
                <w:rFonts w:cstheme="minorHAnsi"/>
              </w:rPr>
            </w:pPr>
            <w:r w:rsidRPr="00022972">
              <w:rPr>
                <w:rFonts w:cstheme="minorHAnsi"/>
              </w:rPr>
              <w:t xml:space="preserve">SocioFórum, o.z. (Nezávislá platforma SocioFórum, o.z.) </w:t>
            </w:r>
          </w:p>
        </w:tc>
        <w:tc>
          <w:tcPr>
            <w:tcW w:w="1246" w:type="dxa"/>
            <w:hideMark/>
          </w:tcPr>
          <w:p w14:paraId="566AAA1F"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550D47B2"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w:t>
            </w:r>
            <w:r w:rsidRPr="00022972">
              <w:rPr>
                <w:rFonts w:cstheme="minorHAnsi"/>
              </w:rPr>
              <w:lastRenderedPageBreak/>
              <w:t xml:space="preserve">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798448B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2E742AA" w14:textId="7B53F0EF" w:rsidR="00A01F5F" w:rsidRPr="00022972" w:rsidRDefault="00A01F5F" w:rsidP="00B9344C">
            <w:pPr>
              <w:jc w:val="center"/>
              <w:rPr>
                <w:rFonts w:cstheme="minorHAnsi"/>
              </w:rPr>
            </w:pPr>
            <w:r w:rsidRPr="00022972">
              <w:rPr>
                <w:rFonts w:cstheme="minorHAnsi"/>
              </w:rPr>
              <w:t>A</w:t>
            </w:r>
          </w:p>
        </w:tc>
        <w:tc>
          <w:tcPr>
            <w:tcW w:w="4349" w:type="dxa"/>
          </w:tcPr>
          <w:p w14:paraId="5CF56306" w14:textId="5E4F0B54" w:rsidR="00A01F5F" w:rsidRPr="00022972" w:rsidRDefault="00A01F5F" w:rsidP="00B9344C">
            <w:pPr>
              <w:rPr>
                <w:rFonts w:cstheme="minorHAnsi"/>
              </w:rPr>
            </w:pPr>
          </w:p>
        </w:tc>
      </w:tr>
      <w:tr w:rsidR="00A01F5F" w:rsidRPr="00022972" w14:paraId="0828AFE6" w14:textId="77777777" w:rsidTr="00B9344C">
        <w:trPr>
          <w:tblCellSpacing w:w="15" w:type="dxa"/>
        </w:trPr>
        <w:tc>
          <w:tcPr>
            <w:tcW w:w="1799" w:type="dxa"/>
            <w:hideMark/>
          </w:tcPr>
          <w:p w14:paraId="0189BBBD"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1BF3E195"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7621D324"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w:t>
            </w:r>
            <w:r w:rsidRPr="00022972">
              <w:rPr>
                <w:rFonts w:cstheme="minorHAnsi"/>
              </w:rPr>
              <w:lastRenderedPageBreak/>
              <w:t xml:space="preserve">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0AADF265"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E38D48C" w14:textId="14FE5219" w:rsidR="00A01F5F" w:rsidRPr="00022972" w:rsidRDefault="00A01F5F" w:rsidP="00B9344C">
            <w:pPr>
              <w:jc w:val="center"/>
              <w:rPr>
                <w:rFonts w:cstheme="minorHAnsi"/>
              </w:rPr>
            </w:pPr>
            <w:r w:rsidRPr="00022972">
              <w:rPr>
                <w:rFonts w:cstheme="minorHAnsi"/>
              </w:rPr>
              <w:t>A</w:t>
            </w:r>
          </w:p>
        </w:tc>
        <w:tc>
          <w:tcPr>
            <w:tcW w:w="4349" w:type="dxa"/>
          </w:tcPr>
          <w:p w14:paraId="753EE01D" w14:textId="7BA03E6D" w:rsidR="00A01F5F" w:rsidRPr="00022972" w:rsidRDefault="00A01F5F" w:rsidP="00B9344C">
            <w:pPr>
              <w:rPr>
                <w:rFonts w:cstheme="minorHAnsi"/>
              </w:rPr>
            </w:pPr>
          </w:p>
        </w:tc>
      </w:tr>
      <w:tr w:rsidR="00A01F5F" w:rsidRPr="00022972" w14:paraId="4402A991" w14:textId="77777777" w:rsidTr="00B9344C">
        <w:trPr>
          <w:tblCellSpacing w:w="15" w:type="dxa"/>
        </w:trPr>
        <w:tc>
          <w:tcPr>
            <w:tcW w:w="1799" w:type="dxa"/>
            <w:hideMark/>
          </w:tcPr>
          <w:p w14:paraId="1BF0CBAB" w14:textId="77777777" w:rsidR="00A01F5F" w:rsidRPr="00022972" w:rsidRDefault="00A01F5F" w:rsidP="00B9344C">
            <w:pPr>
              <w:rPr>
                <w:rFonts w:cstheme="minorHAnsi"/>
              </w:rPr>
            </w:pPr>
            <w:r w:rsidRPr="00022972">
              <w:rPr>
                <w:rFonts w:cstheme="minorHAnsi"/>
              </w:rPr>
              <w:lastRenderedPageBreak/>
              <w:t xml:space="preserve">SocioFórum, o.z. (Nezávislá platforma SocioFórum, o.z.) </w:t>
            </w:r>
          </w:p>
        </w:tc>
        <w:tc>
          <w:tcPr>
            <w:tcW w:w="1246" w:type="dxa"/>
            <w:hideMark/>
          </w:tcPr>
          <w:p w14:paraId="7FC2330A" w14:textId="77777777" w:rsidR="00A01F5F" w:rsidRPr="00022972" w:rsidRDefault="00A01F5F" w:rsidP="00B9344C">
            <w:pPr>
              <w:rPr>
                <w:rFonts w:cstheme="minorHAnsi"/>
              </w:rPr>
            </w:pPr>
            <w:r w:rsidRPr="00022972">
              <w:rPr>
                <w:rFonts w:cstheme="minorHAnsi"/>
              </w:rPr>
              <w:t xml:space="preserve">všeobecné </w:t>
            </w:r>
          </w:p>
        </w:tc>
        <w:tc>
          <w:tcPr>
            <w:tcW w:w="5913" w:type="dxa"/>
            <w:hideMark/>
          </w:tcPr>
          <w:p w14:paraId="582CF141" w14:textId="77777777" w:rsidR="00A01F5F" w:rsidRPr="00022972" w:rsidRDefault="00A01F5F"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w:t>
            </w:r>
            <w:r w:rsidRPr="00022972">
              <w:rPr>
                <w:rFonts w:cstheme="minorHAnsi"/>
              </w:rPr>
              <w:lastRenderedPageBreak/>
              <w:t xml:space="preserve">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má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4F3036B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7B0A843" w14:textId="77777777" w:rsidR="00A01F5F" w:rsidRPr="00022972" w:rsidRDefault="00A01F5F" w:rsidP="00B9344C">
            <w:pPr>
              <w:jc w:val="center"/>
              <w:rPr>
                <w:rFonts w:cstheme="minorHAnsi"/>
              </w:rPr>
            </w:pPr>
            <w:r w:rsidRPr="00022972">
              <w:rPr>
                <w:rFonts w:cstheme="minorHAnsi"/>
              </w:rPr>
              <w:t>N</w:t>
            </w:r>
          </w:p>
        </w:tc>
        <w:tc>
          <w:tcPr>
            <w:tcW w:w="4349" w:type="dxa"/>
          </w:tcPr>
          <w:p w14:paraId="1F33BD47"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1EF10358"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F1A0370" w14:textId="77777777" w:rsidR="00A01F5F" w:rsidRPr="00022972" w:rsidRDefault="00A01F5F" w:rsidP="00B9344C">
            <w:pPr>
              <w:rPr>
                <w:rFonts w:cstheme="minorHAnsi"/>
              </w:rPr>
            </w:pPr>
            <w:r w:rsidRPr="00022972">
              <w:rPr>
                <w:rFonts w:eastAsia="Times New Roman" w:cstheme="minorHAnsi"/>
                <w:lang w:eastAsia="sk-SK"/>
              </w:rPr>
              <w:t>Ďalšie návrhy sú nad rámec vecného zamerania novely.</w:t>
            </w:r>
          </w:p>
        </w:tc>
      </w:tr>
      <w:tr w:rsidR="00A01F5F" w:rsidRPr="00022972" w14:paraId="33DF2DDC" w14:textId="77777777" w:rsidTr="00B9344C">
        <w:trPr>
          <w:tblCellSpacing w:w="15" w:type="dxa"/>
        </w:trPr>
        <w:tc>
          <w:tcPr>
            <w:tcW w:w="1799" w:type="dxa"/>
            <w:hideMark/>
          </w:tcPr>
          <w:p w14:paraId="352FFD43" w14:textId="77777777" w:rsidR="00A01F5F" w:rsidRPr="00022972" w:rsidRDefault="00A01F5F" w:rsidP="00B9344C">
            <w:pPr>
              <w:rPr>
                <w:rFonts w:cstheme="minorHAnsi"/>
              </w:rPr>
            </w:pPr>
            <w:r w:rsidRPr="00022972">
              <w:rPr>
                <w:rFonts w:cstheme="minorHAnsi"/>
              </w:rPr>
              <w:lastRenderedPageBreak/>
              <w:t xml:space="preserve">KSK (Košický samosprávny kraj) </w:t>
            </w:r>
          </w:p>
        </w:tc>
        <w:tc>
          <w:tcPr>
            <w:tcW w:w="1246" w:type="dxa"/>
            <w:hideMark/>
          </w:tcPr>
          <w:p w14:paraId="0D13C829" w14:textId="77777777" w:rsidR="00A01F5F" w:rsidRPr="00022972" w:rsidRDefault="00A01F5F" w:rsidP="00B9344C">
            <w:pPr>
              <w:rPr>
                <w:rFonts w:cstheme="minorHAnsi"/>
              </w:rPr>
            </w:pPr>
            <w:r w:rsidRPr="00022972">
              <w:rPr>
                <w:rFonts w:cstheme="minorHAnsi"/>
              </w:rPr>
              <w:t xml:space="preserve">35. § 50 ods. 9 </w:t>
            </w:r>
          </w:p>
        </w:tc>
        <w:tc>
          <w:tcPr>
            <w:tcW w:w="5913" w:type="dxa"/>
            <w:hideMark/>
          </w:tcPr>
          <w:p w14:paraId="4AF2980C" w14:textId="77777777" w:rsidR="00A01F5F" w:rsidRPr="00022972" w:rsidRDefault="00A01F5F" w:rsidP="00B9344C">
            <w:pPr>
              <w:rPr>
                <w:rFonts w:cstheme="minorHAnsi"/>
              </w:rPr>
            </w:pPr>
            <w:r w:rsidRPr="00022972">
              <w:rPr>
                <w:rFonts w:cstheme="minorHAnsi"/>
              </w:rPr>
              <w:t xml:space="preserve">V § 50 ods. 9 navrhujeme namiesto znenia: „a v jej rodinnom prostredí“ nahradiť : „v mieste súčasného pobytu“. Odôvodnenie: Samosprávne kraje postupujú pri vykonávaní sociálnej posudkovej činnosti podľa § 50 ods. 9 zákona č. 448/2008 Z. z. o sociálnych službách a o zmene a doplnení zákona č. 455/1991 Zb. o živnostenskom podnikaní (živnostenský zákon) v znení neskorších predpisov. V snahe zabezpečiť občanom poskytovanie sociálnej služby v čo najkratšej dobe a kontinuálne, ako aj z dlhoročnej praxe pri vykonávaní sociálnej </w:t>
            </w:r>
            <w:r w:rsidRPr="00022972">
              <w:rPr>
                <w:rFonts w:cstheme="minorHAnsi"/>
              </w:rPr>
              <w:lastRenderedPageBreak/>
              <w:t xml:space="preserve">posudkovej činnosti však vyplynulo, že sociálnu posudkovú činnosť nie je vždy možné vykonávať za každých okolností len v rodinnom prostredí z dôvodu, že posudzovaná osoba : - je vo výkone trestu odňatia slobody a zabezpečuje sa poskytovanie sociálnej služby v zariadení sociálnych služieb ihneď po jeho prepustení z výkonu trestu odňatia slobody, - má nariadenú ústavnú starostlivosť (reedukačné domovy, detské domovy) a zabezpečuje sa poskytovanie sociálnej služby v zariadení sociálnych služieb následne po ukončení ústavnej starostlivosti, - je napr. osoba s psychiatrickou diagnózou, ktorá je dlhodobo hospitalizovaná v psychiatrických liečebniach. V týchto prípadoch žiadosť o posúdenie prichádza ešte v čase hospitalizácie osoby, pričom je potrebné zabezpečiť plynulý prechod po ukončení psychiatrickej liečby do zariadenia sociálnych služieb, nakoľko u týchto občanov nie je možný návrat do ich prirodzeného rodinného prostredia, z dôvodu neschopnosti samostatného fungovania, - je už umiestnená v niektorom zariadení sociálnych služieb pobytovou formou (ZPB, ZPS, ZOS, ŠZ, DSS), jej zdravotný stav sa zhoršil a potrebuje preposúdenie zdravotného stavu, prípadne bola posudzujúcim zdravotníckym pracovníkom v rámci predchádzajúcej posudkovej činnosti stanovená kontrola zdravotného stavu, - sa zdržiava v nocľahárni, v útulkoch prípadne nevyužíva ani tieto sociálne služby a je na ulici ako bezdomovec, - bola v čase po podaní žiadosti o posúdenie náhle hospitalizovaná v zdravotníckom zariadení a nie je možné čakať na ukončenie hospitalizácie z dôvodu plynutia zákonom stanovených lehôt na vydanie rozhodnutia, zároveň je potrebné zabezpečiť poskytovanie sociálnej služby v zariadení sociálnych </w:t>
            </w:r>
            <w:r w:rsidRPr="00022972">
              <w:rPr>
                <w:rFonts w:cstheme="minorHAnsi"/>
              </w:rPr>
              <w:lastRenderedPageBreak/>
              <w:t xml:space="preserve">služieb ihneď po ukončení hospitalizácie. </w:t>
            </w:r>
          </w:p>
        </w:tc>
        <w:tc>
          <w:tcPr>
            <w:tcW w:w="821" w:type="dxa"/>
            <w:hideMark/>
          </w:tcPr>
          <w:p w14:paraId="57BFE551"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7CD2FE9" w14:textId="231E0CF8" w:rsidR="00A01F5F" w:rsidRPr="00022972" w:rsidRDefault="00A01F5F" w:rsidP="00B9344C">
            <w:pPr>
              <w:jc w:val="center"/>
              <w:rPr>
                <w:rFonts w:cstheme="minorHAnsi"/>
              </w:rPr>
            </w:pPr>
            <w:r w:rsidRPr="00022972">
              <w:rPr>
                <w:rFonts w:cstheme="minorHAnsi"/>
              </w:rPr>
              <w:t>ČA</w:t>
            </w:r>
          </w:p>
        </w:tc>
        <w:tc>
          <w:tcPr>
            <w:tcW w:w="4349" w:type="dxa"/>
          </w:tcPr>
          <w:p w14:paraId="15B3F588" w14:textId="52E45AB0" w:rsidR="00A01F5F" w:rsidRPr="00022972" w:rsidRDefault="00A01F5F" w:rsidP="00B9344C">
            <w:pPr>
              <w:rPr>
                <w:rFonts w:cstheme="minorHAnsi"/>
              </w:rPr>
            </w:pPr>
            <w:r w:rsidRPr="00022972">
              <w:rPr>
                <w:rFonts w:cstheme="minorHAnsi"/>
              </w:rPr>
              <w:t>Ustanovuje sa vykonávanie  sociálnej posudkovej činnosti  za  účasti fyzickej osoby, ktorej sa má poskytovať sociálna služba a v jej rodinnom prostredí a len ak to nie je možné, tak v prostredí, v ktorom sa zdržiava ( napr. v ústavnom zdravotníckom zariadení alebo preto, že rodinné prostredie nemá- bezdomovci).</w:t>
            </w:r>
          </w:p>
        </w:tc>
      </w:tr>
      <w:tr w:rsidR="00A01F5F" w:rsidRPr="00022972" w14:paraId="6995DE69" w14:textId="77777777" w:rsidTr="00B9344C">
        <w:trPr>
          <w:tblCellSpacing w:w="15" w:type="dxa"/>
        </w:trPr>
        <w:tc>
          <w:tcPr>
            <w:tcW w:w="1799" w:type="dxa"/>
            <w:hideMark/>
          </w:tcPr>
          <w:p w14:paraId="13EF2764" w14:textId="77777777" w:rsidR="00A01F5F" w:rsidRPr="00022972" w:rsidRDefault="00A01F5F" w:rsidP="00B9344C">
            <w:pPr>
              <w:rPr>
                <w:rFonts w:cstheme="minorHAnsi"/>
              </w:rPr>
            </w:pPr>
            <w:r w:rsidRPr="00022972">
              <w:rPr>
                <w:rFonts w:cstheme="minorHAnsi"/>
              </w:rPr>
              <w:lastRenderedPageBreak/>
              <w:t xml:space="preserve">KSK (Košický samosprávny kraj) </w:t>
            </w:r>
          </w:p>
        </w:tc>
        <w:tc>
          <w:tcPr>
            <w:tcW w:w="1246" w:type="dxa"/>
            <w:hideMark/>
          </w:tcPr>
          <w:p w14:paraId="58C6F255" w14:textId="77777777" w:rsidR="00A01F5F" w:rsidRPr="00022972" w:rsidRDefault="00A01F5F" w:rsidP="00B9344C">
            <w:pPr>
              <w:rPr>
                <w:rFonts w:cstheme="minorHAnsi"/>
              </w:rPr>
            </w:pPr>
            <w:r w:rsidRPr="00022972">
              <w:rPr>
                <w:rFonts w:cstheme="minorHAnsi"/>
              </w:rPr>
              <w:t xml:space="preserve">§ 50 a § 92 </w:t>
            </w:r>
          </w:p>
        </w:tc>
        <w:tc>
          <w:tcPr>
            <w:tcW w:w="5913" w:type="dxa"/>
            <w:hideMark/>
          </w:tcPr>
          <w:p w14:paraId="634B79E6" w14:textId="77777777" w:rsidR="00A01F5F" w:rsidRPr="00022972" w:rsidRDefault="00A01F5F" w:rsidP="00B9344C">
            <w:pPr>
              <w:rPr>
                <w:rFonts w:cstheme="minorHAnsi"/>
              </w:rPr>
            </w:pPr>
            <w:r w:rsidRPr="00022972">
              <w:rPr>
                <w:rFonts w:cstheme="minorHAnsi"/>
              </w:rPr>
              <w:t xml:space="preserve">Pri rozhodovaní o odkázanosti na sociálnu službu podľa § 92 zákona č. 448/2008 Z. z. o sociálnych službách a o zmene a doplnení zákona č. 455/1991 Zb. o živnostenskom podnikaní (živnostenský zákon) v znení neskorších predpisov postupujú samosprávne kraje v zmysle § 91 ods. 3 zákona č. 448/2008 Z. z. podľa všeobecnej právnej úpravy obsiahnutej v zákone č. 71/1967 Zb. o správnom konaní (ďalej len „správny poriadok“). Správny poriadok v § 49 upravuje aj lehoty pre rozhodnutie. Z dlhoročnej praxe rozhodovania o odkázanosti však vyplynulo, že tieto lehoty nie sú optimálne a v prípadoch, keď je žiadateľovi zasielaný zdravotný posudok, sociálny posudok a posudok o odkázanosti na vyjadrenie v zmysle § 3 ods. 2 a § 33 ods. 2 správneho poriadku nie je možné rozhodnúť v lehote 30 dní od začatia konania, teda od podania žiadosti. Zo strany žiadateľov totiž môžu byť a aj sú dokladované skutočnosti rozhodné pre posúdenie a je potrebné vykonať opätovne zdravotné a sociálne posúdenie. V zmysle § 49 ods. 2 správneho poriadku je potrebné účastníka konania – žiadateľa informovať o predĺžení lehoty na rozhodnutie a v prípade, že by táto mala byť dlhšia ako 60 dní treba o predĺženie požiadať odvolací orgán. V snahe znížiť počet týchto administratívnych úkonov a pritom naďalej zabezpečiť rýchlosť pri rozhodovaní vo veciach odkázanosti, navrhujeme upraviť lehoty na vydanie posudku o odkázanosti a tiež rozhodnutia o odkázanosti, a to osobitne a odlišne od všeobecnej úpravy obsiahnutej v správnom poriadku. Navrhujeme podobnú úpravu ako je v § 55 ods. 11 zákona č. 447/2008 Z. z. o peňažných príspevkoch na kompenzáciu ťažkého zdravotného postihnutia a </w:t>
            </w:r>
            <w:r w:rsidRPr="00022972">
              <w:rPr>
                <w:rFonts w:cstheme="minorHAnsi"/>
              </w:rPr>
              <w:lastRenderedPageBreak/>
              <w:t xml:space="preserve">o zmene a doplnení niektorých zákonov, ktorý rieši rovnako problematiku odkázanosti. Takéto riešenie keď lehota na rozhodnutie začne plynúť až po vyhotovení príslušného posudku o odkázanosti prispeje k redukcii predĺžení lehôt na rozhodnutie. Vzhľadom na potrebu komplexnejšej úpravy nenavrhujeme priame legislatívne znenie, predpokladáme však, že úprava by sa mala dotknúť § 50 a § 92 zákona č. 448/2008 Z. z. </w:t>
            </w:r>
          </w:p>
        </w:tc>
        <w:tc>
          <w:tcPr>
            <w:tcW w:w="821" w:type="dxa"/>
            <w:hideMark/>
          </w:tcPr>
          <w:p w14:paraId="61905048"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7864D14A" w14:textId="1D77EE8D" w:rsidR="00A01F5F" w:rsidRPr="00022972" w:rsidRDefault="00A01F5F" w:rsidP="00B9344C">
            <w:pPr>
              <w:jc w:val="center"/>
              <w:rPr>
                <w:rFonts w:cstheme="minorHAnsi"/>
              </w:rPr>
            </w:pPr>
            <w:r w:rsidRPr="00022972">
              <w:rPr>
                <w:rFonts w:cstheme="minorHAnsi"/>
              </w:rPr>
              <w:t>ČA</w:t>
            </w:r>
          </w:p>
        </w:tc>
        <w:tc>
          <w:tcPr>
            <w:tcW w:w="4349" w:type="dxa"/>
          </w:tcPr>
          <w:p w14:paraId="4EBDFCBE" w14:textId="1D075E2F" w:rsidR="00A01F5F" w:rsidRPr="00022972" w:rsidRDefault="00A01F5F" w:rsidP="00B9344C">
            <w:pPr>
              <w:rPr>
                <w:rFonts w:cstheme="minorHAnsi"/>
              </w:rPr>
            </w:pPr>
            <w:r w:rsidRPr="00022972">
              <w:rPr>
                <w:rFonts w:cstheme="minorHAnsi"/>
              </w:rPr>
              <w:t>V § 92  ods. 9 sa  novo ustanovuje , že  lehota  na vypracovanie posudku o odkázanosti na sociálnu službu je 60 dní od začatia konania o odkázanosti na sociálnu službu a lehota na vyhotovenie rozhodnutia o odkázanosti na sociálnu službu je 30 dní od vypracovania posudku o odkázanosti na sociálnu službu. Ak nemôže príslušný orgán vzhľadom na okolnosti prípadu rozhodnúť v lehote podľa predchádzajúcej vety, môže odvolací orgán predĺžiť lehotu na rozhodnutie najviac o 30 dní.</w:t>
            </w:r>
          </w:p>
        </w:tc>
      </w:tr>
      <w:tr w:rsidR="00A01F5F" w:rsidRPr="00022972" w14:paraId="426CE4C2" w14:textId="77777777" w:rsidTr="00B9344C">
        <w:trPr>
          <w:tblCellSpacing w:w="15" w:type="dxa"/>
        </w:trPr>
        <w:tc>
          <w:tcPr>
            <w:tcW w:w="1799" w:type="dxa"/>
            <w:hideMark/>
          </w:tcPr>
          <w:p w14:paraId="358256BC" w14:textId="77777777" w:rsidR="00A01F5F" w:rsidRPr="00022972" w:rsidRDefault="00A01F5F"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6446360C" w14:textId="77777777" w:rsidR="00A01F5F" w:rsidRPr="00022972" w:rsidRDefault="00A01F5F" w:rsidP="00B9344C">
            <w:pPr>
              <w:rPr>
                <w:rFonts w:cstheme="minorHAnsi"/>
              </w:rPr>
            </w:pPr>
            <w:r w:rsidRPr="00022972">
              <w:rPr>
                <w:rFonts w:cstheme="minorHAnsi"/>
              </w:rPr>
              <w:t xml:space="preserve">K bodu 133, § 84 ods. 20 </w:t>
            </w:r>
          </w:p>
        </w:tc>
        <w:tc>
          <w:tcPr>
            <w:tcW w:w="5913" w:type="dxa"/>
            <w:hideMark/>
          </w:tcPr>
          <w:p w14:paraId="74945CB2" w14:textId="77777777" w:rsidR="00A01F5F" w:rsidRPr="00022972" w:rsidRDefault="00A01F5F" w:rsidP="00B9344C">
            <w:pPr>
              <w:rPr>
                <w:rFonts w:cstheme="minorHAnsi"/>
              </w:rPr>
            </w:pPr>
            <w:r w:rsidRPr="00022972">
              <w:rPr>
                <w:rFonts w:cstheme="minorHAnsi"/>
              </w:rPr>
              <w:t xml:space="preserve">V § 84 ods. 20 sa termín „prvého stupňa“ vypúšťa. Odôvodnenie: Kvalifikačné predpoklady a profil absolventa prvého stupňa v študijnom odbore sociálna práca, sociálne služby a poradenstvo, sociálna pedagogika, špeciálna pedagogika, liečebná pedagogika, psychológia a fyzioterapia neumožňujú vykonávať prácu pracovníka poskytujúceho službu včasnej intervencie samostatne. </w:t>
            </w:r>
          </w:p>
        </w:tc>
        <w:tc>
          <w:tcPr>
            <w:tcW w:w="821" w:type="dxa"/>
            <w:hideMark/>
          </w:tcPr>
          <w:p w14:paraId="7AB51FE8"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1196023E" w14:textId="3EB4E513" w:rsidR="00A01F5F" w:rsidRPr="00022972" w:rsidRDefault="00A01F5F" w:rsidP="00B9344C">
            <w:pPr>
              <w:jc w:val="center"/>
              <w:rPr>
                <w:rFonts w:cstheme="minorHAnsi"/>
              </w:rPr>
            </w:pPr>
            <w:r w:rsidRPr="00022972">
              <w:rPr>
                <w:rFonts w:cstheme="minorHAnsi"/>
              </w:rPr>
              <w:t>A</w:t>
            </w:r>
          </w:p>
        </w:tc>
        <w:tc>
          <w:tcPr>
            <w:tcW w:w="4349" w:type="dxa"/>
          </w:tcPr>
          <w:p w14:paraId="42E0BAD9" w14:textId="77777777" w:rsidR="00A01F5F" w:rsidRPr="00022972" w:rsidRDefault="00A01F5F" w:rsidP="00B9344C">
            <w:pPr>
              <w:rPr>
                <w:rFonts w:cstheme="minorHAnsi"/>
              </w:rPr>
            </w:pPr>
          </w:p>
        </w:tc>
      </w:tr>
      <w:tr w:rsidR="00A01F5F" w:rsidRPr="00022972" w14:paraId="2E6898BE" w14:textId="77777777" w:rsidTr="00B9344C">
        <w:trPr>
          <w:tblCellSpacing w:w="15" w:type="dxa"/>
        </w:trPr>
        <w:tc>
          <w:tcPr>
            <w:tcW w:w="1799" w:type="dxa"/>
            <w:hideMark/>
          </w:tcPr>
          <w:p w14:paraId="6690BCB8" w14:textId="77777777" w:rsidR="00A01F5F" w:rsidRPr="00022972" w:rsidRDefault="00A01F5F" w:rsidP="00B9344C">
            <w:pPr>
              <w:rPr>
                <w:rFonts w:cstheme="minorHAnsi"/>
              </w:rPr>
            </w:pPr>
            <w:r w:rsidRPr="00022972">
              <w:rPr>
                <w:rFonts w:cstheme="minorHAnsi"/>
              </w:rPr>
              <w:t xml:space="preserve">Platforma rodín (Platforma rodín detí so zdravotným znevýhodnením) </w:t>
            </w:r>
          </w:p>
        </w:tc>
        <w:tc>
          <w:tcPr>
            <w:tcW w:w="1246" w:type="dxa"/>
            <w:hideMark/>
          </w:tcPr>
          <w:p w14:paraId="59A4BB4E" w14:textId="77777777" w:rsidR="00A01F5F" w:rsidRPr="00022972" w:rsidRDefault="00A01F5F" w:rsidP="00B9344C">
            <w:pPr>
              <w:rPr>
                <w:rFonts w:cstheme="minorHAnsi"/>
              </w:rPr>
            </w:pPr>
            <w:r w:rsidRPr="00022972">
              <w:rPr>
                <w:rFonts w:cstheme="minorHAnsi"/>
              </w:rPr>
              <w:t xml:space="preserve">K bodu 23, § 33 ods. 2 b) 1. </w:t>
            </w:r>
          </w:p>
        </w:tc>
        <w:tc>
          <w:tcPr>
            <w:tcW w:w="5913" w:type="dxa"/>
            <w:hideMark/>
          </w:tcPr>
          <w:p w14:paraId="1FB27EB9" w14:textId="77777777" w:rsidR="00A01F5F" w:rsidRPr="00022972" w:rsidRDefault="00A01F5F" w:rsidP="00B9344C">
            <w:pPr>
              <w:rPr>
                <w:rFonts w:cstheme="minorHAnsi"/>
              </w:rPr>
            </w:pPr>
            <w:r w:rsidRPr="00022972">
              <w:rPr>
                <w:rFonts w:cstheme="minorHAnsi"/>
              </w:rPr>
              <w:t xml:space="preserve">V § 33 ods. 2 b) 1. sa slovo „vývoja“ nahrádza slovom „vývinu“ Odôvodnenie: V súvislosti s vymedzením “Stimulácie komplexného vývoja dieťaťa” slovenská 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1DB43B74"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659861E" w14:textId="77777777" w:rsidR="00A01F5F" w:rsidRPr="00022972" w:rsidRDefault="00A01F5F" w:rsidP="00B9344C">
            <w:pPr>
              <w:jc w:val="center"/>
              <w:rPr>
                <w:rFonts w:cstheme="minorHAnsi"/>
              </w:rPr>
            </w:pPr>
            <w:r w:rsidRPr="00022972">
              <w:rPr>
                <w:rFonts w:cstheme="minorHAnsi"/>
              </w:rPr>
              <w:t>A</w:t>
            </w:r>
          </w:p>
        </w:tc>
        <w:tc>
          <w:tcPr>
            <w:tcW w:w="4349" w:type="dxa"/>
          </w:tcPr>
          <w:p w14:paraId="537AF07C" w14:textId="77777777" w:rsidR="00A01F5F" w:rsidRPr="00022972" w:rsidRDefault="00A01F5F" w:rsidP="00B9344C">
            <w:pPr>
              <w:rPr>
                <w:rFonts w:cstheme="minorHAnsi"/>
              </w:rPr>
            </w:pPr>
          </w:p>
        </w:tc>
      </w:tr>
      <w:tr w:rsidR="00A01F5F" w:rsidRPr="00022972" w14:paraId="39A8B6B4" w14:textId="77777777" w:rsidTr="00B9344C">
        <w:trPr>
          <w:tblCellSpacing w:w="15" w:type="dxa"/>
        </w:trPr>
        <w:tc>
          <w:tcPr>
            <w:tcW w:w="1799" w:type="dxa"/>
            <w:hideMark/>
          </w:tcPr>
          <w:p w14:paraId="7DB886BD" w14:textId="77777777" w:rsidR="00A01F5F" w:rsidRPr="00022972" w:rsidRDefault="00A01F5F" w:rsidP="00B9344C">
            <w:pPr>
              <w:rPr>
                <w:rFonts w:cstheme="minorHAnsi"/>
              </w:rPr>
            </w:pPr>
            <w:r w:rsidRPr="00022972">
              <w:rPr>
                <w:rFonts w:cstheme="minorHAnsi"/>
              </w:rPr>
              <w:t xml:space="preserve">Platforma rodín (Platforma rodín detí so zdravotným </w:t>
            </w:r>
            <w:r w:rsidRPr="00022972">
              <w:rPr>
                <w:rFonts w:cstheme="minorHAnsi"/>
              </w:rPr>
              <w:lastRenderedPageBreak/>
              <w:t xml:space="preserve">znevýhodnením) </w:t>
            </w:r>
          </w:p>
        </w:tc>
        <w:tc>
          <w:tcPr>
            <w:tcW w:w="1246" w:type="dxa"/>
            <w:hideMark/>
          </w:tcPr>
          <w:p w14:paraId="2B15F912" w14:textId="77777777" w:rsidR="00A01F5F" w:rsidRPr="00022972" w:rsidRDefault="00A01F5F" w:rsidP="00B9344C">
            <w:pPr>
              <w:rPr>
                <w:rFonts w:cstheme="minorHAnsi"/>
              </w:rPr>
            </w:pPr>
            <w:r w:rsidRPr="00022972">
              <w:rPr>
                <w:rFonts w:cstheme="minorHAnsi"/>
              </w:rPr>
              <w:lastRenderedPageBreak/>
              <w:t xml:space="preserve">K bodu 10: § 23 b) nadpis, ods. 1, ods. </w:t>
            </w:r>
            <w:r w:rsidRPr="00022972">
              <w:rPr>
                <w:rFonts w:cstheme="minorHAnsi"/>
              </w:rPr>
              <w:lastRenderedPageBreak/>
              <w:t xml:space="preserve">2, ods. 3 </w:t>
            </w:r>
          </w:p>
        </w:tc>
        <w:tc>
          <w:tcPr>
            <w:tcW w:w="5913" w:type="dxa"/>
            <w:hideMark/>
          </w:tcPr>
          <w:p w14:paraId="0500FD7C" w14:textId="77777777" w:rsidR="00A01F5F" w:rsidRPr="00022972" w:rsidRDefault="00A01F5F" w:rsidP="00B9344C">
            <w:pPr>
              <w:rPr>
                <w:rFonts w:cstheme="minorHAnsi"/>
              </w:rPr>
            </w:pPr>
            <w:r w:rsidRPr="00022972">
              <w:rPr>
                <w:rFonts w:cstheme="minorHAnsi"/>
              </w:rPr>
              <w:lastRenderedPageBreak/>
              <w:t xml:space="preserve">V § 23 b) v nadpise, ods. 1, ods. 2, ods. 3 sa slovo „vývoja“ nahrádza slovom „vývinu“. Odôvodnenie: V súvislosti s vymedzením “Stimulácie komplexného vývoja dieťaťa” slovenská </w:t>
            </w:r>
            <w:r w:rsidRPr="00022972">
              <w:rPr>
                <w:rFonts w:cstheme="minorHAnsi"/>
              </w:rPr>
              <w:lastRenderedPageBreak/>
              <w:t xml:space="preserve">odborná terminológia, v zmysle ontogenetického vývinu človeka označuje vývin človeka od narodenia po smrť pojmom “vývin”. Pojem „vývoj“ označuje fylogenetický vývoj človeka zmysle evolúcie. Uvedené pojmy je potrebné náležite rozlišovať a na označenie „Stimulácie komplexného vývinu človeka“ v legislatíve používať pojem „vývin“. </w:t>
            </w:r>
          </w:p>
        </w:tc>
        <w:tc>
          <w:tcPr>
            <w:tcW w:w="821" w:type="dxa"/>
            <w:hideMark/>
          </w:tcPr>
          <w:p w14:paraId="12093EA3"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07B4BCB9" w14:textId="77777777" w:rsidR="00A01F5F" w:rsidRPr="00022972" w:rsidRDefault="00A01F5F" w:rsidP="00B9344C">
            <w:pPr>
              <w:jc w:val="center"/>
              <w:rPr>
                <w:rFonts w:cstheme="minorHAnsi"/>
              </w:rPr>
            </w:pPr>
            <w:r w:rsidRPr="00022972">
              <w:rPr>
                <w:rFonts w:cstheme="minorHAnsi"/>
              </w:rPr>
              <w:lastRenderedPageBreak/>
              <w:t>A</w:t>
            </w:r>
          </w:p>
        </w:tc>
        <w:tc>
          <w:tcPr>
            <w:tcW w:w="4349" w:type="dxa"/>
          </w:tcPr>
          <w:p w14:paraId="3BB8BFF4" w14:textId="77777777" w:rsidR="00A01F5F" w:rsidRPr="00022972" w:rsidRDefault="00A01F5F" w:rsidP="00B9344C">
            <w:pPr>
              <w:rPr>
                <w:rFonts w:cstheme="minorHAnsi"/>
              </w:rPr>
            </w:pPr>
          </w:p>
        </w:tc>
      </w:tr>
      <w:tr w:rsidR="00A01F5F" w:rsidRPr="00022972" w14:paraId="7A14A4DE" w14:textId="77777777" w:rsidTr="00B9344C">
        <w:trPr>
          <w:tblCellSpacing w:w="15" w:type="dxa"/>
        </w:trPr>
        <w:tc>
          <w:tcPr>
            <w:tcW w:w="1799" w:type="dxa"/>
            <w:hideMark/>
          </w:tcPr>
          <w:p w14:paraId="1875E0AC" w14:textId="77777777" w:rsidR="00A01F5F" w:rsidRPr="00022972" w:rsidRDefault="00A01F5F"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7D38F2AF"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0CC3195D"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w:t>
            </w:r>
            <w:r w:rsidRPr="00022972">
              <w:rPr>
                <w:rFonts w:cstheme="minorHAnsi"/>
              </w:rPr>
              <w:lastRenderedPageBreak/>
              <w:t xml:space="preserve">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w:t>
            </w:r>
            <w:r w:rsidRPr="00022972">
              <w:rPr>
                <w:rFonts w:cstheme="minorHAnsi"/>
              </w:rPr>
              <w:lastRenderedPageBreak/>
              <w:t xml:space="preserve">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w:t>
            </w:r>
            <w:r w:rsidRPr="00022972">
              <w:rPr>
                <w:rFonts w:cstheme="minorHAnsi"/>
              </w:rPr>
              <w:lastRenderedPageBreak/>
              <w:t xml:space="preserve">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w:t>
            </w:r>
            <w:r w:rsidRPr="00022972">
              <w:rPr>
                <w:rFonts w:cstheme="minorHAnsi"/>
              </w:rPr>
              <w:lastRenderedPageBreak/>
              <w:t xml:space="preserve">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33B0CCF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0B31052" w14:textId="77777777" w:rsidR="00A01F5F" w:rsidRPr="00022972" w:rsidRDefault="00A01F5F" w:rsidP="00B9344C">
            <w:pPr>
              <w:jc w:val="center"/>
              <w:rPr>
                <w:rFonts w:cstheme="minorHAnsi"/>
              </w:rPr>
            </w:pPr>
            <w:r w:rsidRPr="00022972">
              <w:rPr>
                <w:rFonts w:cstheme="minorHAnsi"/>
              </w:rPr>
              <w:t>N</w:t>
            </w:r>
          </w:p>
        </w:tc>
        <w:tc>
          <w:tcPr>
            <w:tcW w:w="4349" w:type="dxa"/>
          </w:tcPr>
          <w:p w14:paraId="1085DA4E"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2790AFFF" w14:textId="77777777" w:rsidTr="00B9344C">
        <w:trPr>
          <w:tblCellSpacing w:w="15" w:type="dxa"/>
        </w:trPr>
        <w:tc>
          <w:tcPr>
            <w:tcW w:w="1799" w:type="dxa"/>
            <w:hideMark/>
          </w:tcPr>
          <w:p w14:paraId="0505E43E" w14:textId="77777777" w:rsidR="00A01F5F" w:rsidRPr="00022972" w:rsidRDefault="00A01F5F" w:rsidP="00B9344C">
            <w:pPr>
              <w:rPr>
                <w:rFonts w:cstheme="minorHAnsi"/>
              </w:rPr>
            </w:pPr>
            <w:r w:rsidRPr="00022972">
              <w:rPr>
                <w:rFonts w:cstheme="minorHAnsi"/>
              </w:rPr>
              <w:lastRenderedPageBreak/>
              <w:t xml:space="preserve">Platforma rodín (Platforma rodín detí so zdravotným znevýhodnením) </w:t>
            </w:r>
          </w:p>
        </w:tc>
        <w:tc>
          <w:tcPr>
            <w:tcW w:w="1246" w:type="dxa"/>
            <w:hideMark/>
          </w:tcPr>
          <w:p w14:paraId="4E11E149"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1EFC814B"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Včasnú intervenciu považujeme za kľúčovú sociálnu službu pre život rodín so zdravotne postihnutým členom a jej dostatočné financovanie formou navrhovaného normatívu môže: </w:t>
            </w:r>
            <w:r w:rsidRPr="00022972">
              <w:rPr>
                <w:rFonts w:cstheme="minorHAnsi"/>
              </w:rPr>
              <w:sym w:font="Symbol" w:char="F0A7"/>
            </w:r>
            <w:r w:rsidRPr="00022972">
              <w:rPr>
                <w:rFonts w:cstheme="minorHAnsi"/>
              </w:rPr>
              <w:t xml:space="preserve"> výrazne zvýšiť samostatnosť detí so zdravotným znevýhodnením, pretože v ranom veku sa nervová sústava dieťa vyvíja a vhodná podpora hlavne v domácom prostredí ho dokáže posunúť a tým zabezpečiť vyššiu kvalitu života v celoživotnom cykle, </w:t>
            </w:r>
            <w:r w:rsidRPr="00022972">
              <w:rPr>
                <w:rFonts w:cstheme="minorHAnsi"/>
              </w:rPr>
              <w:sym w:font="Symbol" w:char="F0A7"/>
            </w:r>
            <w:r w:rsidRPr="00022972">
              <w:rPr>
                <w:rFonts w:cstheme="minorHAnsi"/>
              </w:rPr>
              <w:t xml:space="preserve"> podporiť začlenenie rodín s členom so zdravotným znevýhodnením do spoločnosti, </w:t>
            </w:r>
            <w:r w:rsidRPr="00022972">
              <w:rPr>
                <w:rFonts w:cstheme="minorHAnsi"/>
              </w:rPr>
              <w:sym w:font="Symbol" w:char="F0A7"/>
            </w:r>
            <w:r w:rsidRPr="00022972">
              <w:rPr>
                <w:rFonts w:cstheme="minorHAnsi"/>
              </w:rPr>
              <w:t xml:space="preserve"> podporiť rodičov v náročnej situácii po zistení diagnózy dieťaťa, nakoľko na Slovensku nejestvuje žiadna forma </w:t>
            </w:r>
            <w:r w:rsidRPr="00022972">
              <w:rPr>
                <w:rFonts w:cstheme="minorHAnsi"/>
              </w:rPr>
              <w:lastRenderedPageBreak/>
              <w:t xml:space="preserve">krízovej intervencie pre túto cieľovú skupinu, </w:t>
            </w:r>
            <w:r w:rsidRPr="00022972">
              <w:rPr>
                <w:rFonts w:cstheme="minorHAnsi"/>
              </w:rPr>
              <w:sym w:font="Symbol" w:char="F0A7"/>
            </w:r>
            <w:r w:rsidRPr="00022972">
              <w:rPr>
                <w:rFonts w:cstheme="minorHAnsi"/>
              </w:rPr>
              <w:t xml:space="preserve"> zasieťovať rodinu do iných foriem sociálnych služieb, podporných organizácií a do komunity, v ktorej žije. Náklady v rámci príspevku 16,7 Eur/hod zahŕňajú nevyhnutné náklady spojené s prevádzkovaním služby včasnej intervencie napr. mzdové náklady, dopravné náklady, automobil, pomôcky, vzdelávanie a supervízia zamestnancov, komunikačné náklady, prenájom priestorov, energie príp. iné služby spojené s prevádzkou sociálnej služby. Podľa § 23 b) odsek 2 sa stimulácia komplexného vývinu dieťaťa so zdravotným postihnutím vykonáva na základe bio-psycho-sociálneho modelu podpory a pomoci dieťaťu so zdravotným postihnutím a jeho rodine. V nadväznosti na to odborná organizácia poskytovateľov a podporovateľov včasnej intervencie na základe svojich prieskumov na Slovensku i v zahraničí považuje za garanciu dostatočnej kvality tejto špecifickej služby odborný tím včasnej intervencie v zložení minimálne troch odborností: sociálny pracovník, psychológ, fyzioterapeut/rehabilitačný pracovník, špeciálny/liečebný pedagóg, logopéd, sociálny pedagóg. Vklad vyšších územných celkov do sociálnej služby včasnej intervencie môže priniesť výraznú úsporu v neskoršom období, pretože predpokladáme, že dopad na zlepšenie samostatnosti dieťaťa so zdravotným znevýhodnením prináša zo sebou nižšie náklady pre štát na hospitalizácie, na užívanie liekov, na potrebu využívať finančne náročnejšie formy služieb – napr. môže znížiť počty detí so zdravotným znevýhodnením v detských domovoch a môže prispieť k tomu, že ak deti budú viac samostatné, rodičia sa zamestnajú a prinesú do štátneho rozpočtu dane a odvody a pod. </w:t>
            </w:r>
          </w:p>
        </w:tc>
        <w:tc>
          <w:tcPr>
            <w:tcW w:w="821" w:type="dxa"/>
            <w:hideMark/>
          </w:tcPr>
          <w:p w14:paraId="57F8D09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F663EF6" w14:textId="77777777" w:rsidR="00A01F5F" w:rsidRPr="00022972" w:rsidRDefault="00A01F5F" w:rsidP="00B9344C">
            <w:pPr>
              <w:jc w:val="center"/>
              <w:rPr>
                <w:rFonts w:cstheme="minorHAnsi"/>
              </w:rPr>
            </w:pPr>
            <w:r w:rsidRPr="00022972">
              <w:rPr>
                <w:rFonts w:cstheme="minorHAnsi"/>
              </w:rPr>
              <w:t>N</w:t>
            </w:r>
          </w:p>
        </w:tc>
        <w:tc>
          <w:tcPr>
            <w:tcW w:w="4349" w:type="dxa"/>
          </w:tcPr>
          <w:p w14:paraId="108A5FFA"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694F415C" w14:textId="77777777" w:rsidTr="00B9344C">
        <w:trPr>
          <w:tblCellSpacing w:w="15" w:type="dxa"/>
        </w:trPr>
        <w:tc>
          <w:tcPr>
            <w:tcW w:w="1799" w:type="dxa"/>
            <w:hideMark/>
          </w:tcPr>
          <w:p w14:paraId="74BC899F"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7FF89D9B" w14:textId="77777777" w:rsidR="00A01F5F" w:rsidRPr="00022972" w:rsidRDefault="00A01F5F" w:rsidP="00B9344C">
            <w:pPr>
              <w:rPr>
                <w:rFonts w:cstheme="minorHAnsi"/>
              </w:rPr>
            </w:pPr>
            <w:r w:rsidRPr="00022972">
              <w:rPr>
                <w:rFonts w:cstheme="minorHAnsi"/>
              </w:rPr>
              <w:t xml:space="preserve">Všeobecné </w:t>
            </w:r>
          </w:p>
        </w:tc>
        <w:tc>
          <w:tcPr>
            <w:tcW w:w="5913" w:type="dxa"/>
            <w:hideMark/>
          </w:tcPr>
          <w:p w14:paraId="7FC34575" w14:textId="77777777" w:rsidR="00A01F5F" w:rsidRPr="00022972" w:rsidRDefault="00A01F5F"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w:t>
            </w:r>
            <w:r w:rsidRPr="00022972">
              <w:rPr>
                <w:rFonts w:cstheme="minorHAnsi"/>
              </w:rPr>
              <w:lastRenderedPageBreak/>
              <w:t xml:space="preserve">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14C86F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FE2E6D4" w14:textId="77777777" w:rsidR="00A01F5F" w:rsidRPr="00022972" w:rsidRDefault="00A01F5F" w:rsidP="00B9344C">
            <w:pPr>
              <w:jc w:val="center"/>
              <w:rPr>
                <w:rFonts w:cstheme="minorHAnsi"/>
              </w:rPr>
            </w:pPr>
            <w:r w:rsidRPr="00022972">
              <w:rPr>
                <w:rFonts w:cstheme="minorHAnsi"/>
              </w:rPr>
              <w:t>N</w:t>
            </w:r>
          </w:p>
        </w:tc>
        <w:tc>
          <w:tcPr>
            <w:tcW w:w="4349" w:type="dxa"/>
          </w:tcPr>
          <w:p w14:paraId="6EBE5431"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16B0C6E0"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6CA4895" w14:textId="77777777" w:rsidR="00A01F5F" w:rsidRPr="00022972" w:rsidRDefault="00A01F5F" w:rsidP="00B9344C">
            <w:pPr>
              <w:rPr>
                <w:rFonts w:cstheme="minorHAnsi"/>
              </w:rPr>
            </w:pPr>
            <w:r w:rsidRPr="00022972">
              <w:rPr>
                <w:rFonts w:eastAsia="Times New Roman" w:cstheme="minorHAnsi"/>
                <w:lang w:eastAsia="sk-SK"/>
              </w:rPr>
              <w:t>Ďalšie návrhy sú nad rámec vecného zamerania novely.</w:t>
            </w:r>
          </w:p>
        </w:tc>
      </w:tr>
      <w:tr w:rsidR="00A01F5F" w:rsidRPr="00022972" w14:paraId="0B2300E6" w14:textId="77777777" w:rsidTr="00B9344C">
        <w:trPr>
          <w:tblCellSpacing w:w="15" w:type="dxa"/>
        </w:trPr>
        <w:tc>
          <w:tcPr>
            <w:tcW w:w="1799" w:type="dxa"/>
            <w:hideMark/>
          </w:tcPr>
          <w:p w14:paraId="208B6055"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1DFB64AA"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505181AF"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w:t>
            </w:r>
            <w:r w:rsidRPr="00022972">
              <w:rPr>
                <w:rFonts w:cstheme="minorHAnsi"/>
              </w:rPr>
              <w:lastRenderedPageBreak/>
              <w:t xml:space="preserve">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61E8EBB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FA6CC54" w14:textId="57A7F666" w:rsidR="00A01F5F" w:rsidRPr="00022972" w:rsidRDefault="00A01F5F" w:rsidP="00B9344C">
            <w:pPr>
              <w:jc w:val="center"/>
              <w:rPr>
                <w:rFonts w:cstheme="minorHAnsi"/>
              </w:rPr>
            </w:pPr>
            <w:r w:rsidRPr="00022972">
              <w:rPr>
                <w:rFonts w:cstheme="minorHAnsi"/>
              </w:rPr>
              <w:t>A</w:t>
            </w:r>
          </w:p>
        </w:tc>
        <w:tc>
          <w:tcPr>
            <w:tcW w:w="4349" w:type="dxa"/>
          </w:tcPr>
          <w:p w14:paraId="7CF982FC" w14:textId="61A497AC" w:rsidR="00A01F5F" w:rsidRPr="00022972" w:rsidRDefault="00A01F5F" w:rsidP="00B9344C">
            <w:pPr>
              <w:rPr>
                <w:rFonts w:cstheme="minorHAnsi"/>
              </w:rPr>
            </w:pPr>
          </w:p>
        </w:tc>
      </w:tr>
      <w:tr w:rsidR="00A01F5F" w:rsidRPr="00022972" w14:paraId="7F36D573" w14:textId="77777777" w:rsidTr="00B9344C">
        <w:trPr>
          <w:tblCellSpacing w:w="15" w:type="dxa"/>
        </w:trPr>
        <w:tc>
          <w:tcPr>
            <w:tcW w:w="1799" w:type="dxa"/>
            <w:hideMark/>
          </w:tcPr>
          <w:p w14:paraId="58E63B10" w14:textId="77777777"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hideMark/>
          </w:tcPr>
          <w:p w14:paraId="1374C7E8" w14:textId="77777777" w:rsidR="00A01F5F" w:rsidRPr="00022972" w:rsidRDefault="00A01F5F" w:rsidP="00B9344C">
            <w:pPr>
              <w:rPr>
                <w:rFonts w:cstheme="minorHAnsi"/>
              </w:rPr>
            </w:pPr>
            <w:r w:rsidRPr="00022972">
              <w:rPr>
                <w:rFonts w:cstheme="minorHAnsi"/>
              </w:rPr>
              <w:t xml:space="preserve">bodu 87 </w:t>
            </w:r>
          </w:p>
        </w:tc>
        <w:tc>
          <w:tcPr>
            <w:tcW w:w="5913" w:type="dxa"/>
            <w:hideMark/>
          </w:tcPr>
          <w:p w14:paraId="0225C2C3" w14:textId="77777777" w:rsidR="00A01F5F" w:rsidRPr="00022972" w:rsidRDefault="00A01F5F" w:rsidP="00B9344C">
            <w:pPr>
              <w:rPr>
                <w:rFonts w:cstheme="minorHAnsi"/>
              </w:rPr>
            </w:pPr>
            <w:r w:rsidRPr="00022972">
              <w:rPr>
                <w:rFonts w:cstheme="minorHAnsi"/>
              </w:rPr>
              <w:t xml:space="preserve">v § 75 ods.8 a ods.9 vypustiť slovo "môže" a nahradiť ho slovom "má povinnosť" . I keď ide o obligatórnu požiadavku, žiaľ v súčasnosti je neúnosný stav financovania neverejných poskytovateľov pri zabezpečovaní sociálnej služby - opatrovateľskej, terénnou formou. </w:t>
            </w:r>
          </w:p>
        </w:tc>
        <w:tc>
          <w:tcPr>
            <w:tcW w:w="821" w:type="dxa"/>
            <w:hideMark/>
          </w:tcPr>
          <w:p w14:paraId="7DAD5E2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F01B131" w14:textId="3CC4E5FD" w:rsidR="00A01F5F" w:rsidRPr="00022972" w:rsidRDefault="00A01F5F" w:rsidP="00B9344C">
            <w:pPr>
              <w:jc w:val="center"/>
              <w:rPr>
                <w:rFonts w:cstheme="minorHAnsi"/>
              </w:rPr>
            </w:pPr>
            <w:r w:rsidRPr="00022972">
              <w:rPr>
                <w:rFonts w:cstheme="minorHAnsi"/>
              </w:rPr>
              <w:t>N</w:t>
            </w:r>
          </w:p>
        </w:tc>
        <w:tc>
          <w:tcPr>
            <w:tcW w:w="4349" w:type="dxa"/>
          </w:tcPr>
          <w:p w14:paraId="7EF7B064" w14:textId="68B7FDD0" w:rsidR="00A01F5F" w:rsidRPr="00022972" w:rsidRDefault="00A01F5F" w:rsidP="00B9344C">
            <w:pPr>
              <w:rPr>
                <w:rFonts w:cstheme="minorHAnsi"/>
              </w:rPr>
            </w:pPr>
            <w:r w:rsidRPr="00022972">
              <w:rPr>
                <w:rFonts w:cstheme="minorHAnsi"/>
              </w:rPr>
              <w:t xml:space="preserve">Obligatórna pôsobnosť obce  pri poskytovaní finančného príspevku pri odkázanosti fyzickej osoby na pomoc inej fyzickej osoby a jej podmienky pri poskytovaní domácej opatrovateľskej služby sú ustanovené v § 75 ods. 2. </w:t>
            </w:r>
          </w:p>
        </w:tc>
      </w:tr>
      <w:tr w:rsidR="00A01F5F" w:rsidRPr="00022972" w14:paraId="43AF5AAD" w14:textId="77777777" w:rsidTr="00B9344C">
        <w:trPr>
          <w:tblCellSpacing w:w="15" w:type="dxa"/>
        </w:trPr>
        <w:tc>
          <w:tcPr>
            <w:tcW w:w="1799" w:type="dxa"/>
            <w:hideMark/>
          </w:tcPr>
          <w:p w14:paraId="75A796FC"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39582547" w14:textId="77777777" w:rsidR="00A01F5F" w:rsidRPr="00022972" w:rsidRDefault="00A01F5F" w:rsidP="00B9344C">
            <w:pPr>
              <w:rPr>
                <w:rFonts w:cstheme="minorHAnsi"/>
              </w:rPr>
            </w:pPr>
            <w:r w:rsidRPr="00022972">
              <w:rPr>
                <w:rFonts w:cstheme="minorHAnsi"/>
              </w:rPr>
              <w:t xml:space="preserve">k bodu 86 </w:t>
            </w:r>
          </w:p>
        </w:tc>
        <w:tc>
          <w:tcPr>
            <w:tcW w:w="5913" w:type="dxa"/>
            <w:hideMark/>
          </w:tcPr>
          <w:p w14:paraId="059AE5A5" w14:textId="77777777" w:rsidR="00A01F5F" w:rsidRPr="00022972" w:rsidRDefault="00A01F5F" w:rsidP="00B9344C">
            <w:pPr>
              <w:rPr>
                <w:rFonts w:cstheme="minorHAnsi"/>
              </w:rPr>
            </w:pPr>
            <w:r w:rsidRPr="00022972">
              <w:rPr>
                <w:rFonts w:cstheme="minorHAnsi"/>
              </w:rPr>
              <w:t xml:space="preserve">V § 75 ods.7 navrhujem vypustiť slovo "môže" a nahradiť ho slovným spojením "sú povinné". </w:t>
            </w:r>
          </w:p>
        </w:tc>
        <w:tc>
          <w:tcPr>
            <w:tcW w:w="821" w:type="dxa"/>
            <w:hideMark/>
          </w:tcPr>
          <w:p w14:paraId="22689E0B"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283E131" w14:textId="75910BC5" w:rsidR="00A01F5F" w:rsidRPr="00022972" w:rsidRDefault="00A01F5F" w:rsidP="00B9344C">
            <w:pPr>
              <w:jc w:val="center"/>
              <w:rPr>
                <w:rFonts w:cstheme="minorHAnsi"/>
              </w:rPr>
            </w:pPr>
            <w:r w:rsidRPr="00022972">
              <w:rPr>
                <w:rFonts w:cstheme="minorHAnsi"/>
              </w:rPr>
              <w:t>N</w:t>
            </w:r>
          </w:p>
        </w:tc>
        <w:tc>
          <w:tcPr>
            <w:tcW w:w="4349" w:type="dxa"/>
          </w:tcPr>
          <w:p w14:paraId="3862DC6F" w14:textId="587D8465" w:rsidR="00A01F5F" w:rsidRPr="00022972" w:rsidRDefault="00A01F5F" w:rsidP="00B9344C">
            <w:pPr>
              <w:rPr>
                <w:rFonts w:cstheme="minorHAnsi"/>
              </w:rPr>
            </w:pPr>
            <w:r w:rsidRPr="00022972">
              <w:rPr>
                <w:rFonts w:cstheme="minorHAnsi"/>
              </w:rPr>
              <w:t>Pôsobnosť poskytovania finančného príspevku na prevádzku pre druhy sociálnych služieb vymedzené v ustanovení § 75 ods. 7 je fakultatívna pre obec aj pre vyšší územný celok , a to na základe potreby poskytovania príslušného druhu sociálnej služby v ich územnom obvode identifikovanej v rámci komunitného plánu sociálnych služieb a koncepcie rozvoja sociálnych služieb.</w:t>
            </w:r>
          </w:p>
        </w:tc>
      </w:tr>
      <w:tr w:rsidR="00A01F5F" w:rsidRPr="00022972" w14:paraId="1D5F5B9D" w14:textId="77777777" w:rsidTr="00B9344C">
        <w:trPr>
          <w:tblCellSpacing w:w="15" w:type="dxa"/>
        </w:trPr>
        <w:tc>
          <w:tcPr>
            <w:tcW w:w="1799" w:type="dxa"/>
            <w:hideMark/>
          </w:tcPr>
          <w:p w14:paraId="39367C36"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7A47E387" w14:textId="77777777" w:rsidR="00A01F5F" w:rsidRPr="00022972" w:rsidRDefault="00A01F5F" w:rsidP="00B9344C">
            <w:pPr>
              <w:rPr>
                <w:rFonts w:cstheme="minorHAnsi"/>
              </w:rPr>
            </w:pPr>
            <w:r w:rsidRPr="00022972">
              <w:rPr>
                <w:rFonts w:cstheme="minorHAnsi"/>
              </w:rPr>
              <w:t xml:space="preserve">K bodu 82 (§ 75 odsek 3) </w:t>
            </w:r>
          </w:p>
        </w:tc>
        <w:tc>
          <w:tcPr>
            <w:tcW w:w="5913" w:type="dxa"/>
            <w:hideMark/>
          </w:tcPr>
          <w:p w14:paraId="32F0AFEC" w14:textId="77777777" w:rsidR="00A01F5F" w:rsidRPr="00022972" w:rsidRDefault="00A01F5F"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w:t>
            </w:r>
            <w:r w:rsidRPr="00022972">
              <w:rPr>
                <w:rFonts w:cstheme="minorHAnsi"/>
              </w:rPr>
              <w:lastRenderedPageBreak/>
              <w:t xml:space="preserve">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w:t>
            </w:r>
            <w:r w:rsidRPr="00022972">
              <w:rPr>
                <w:rFonts w:cstheme="minorHAnsi"/>
              </w:rPr>
              <w:lastRenderedPageBreak/>
              <w:t xml:space="preserve">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5699D09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5E330BA" w14:textId="0FFABA8A" w:rsidR="00A01F5F" w:rsidRPr="00022972" w:rsidRDefault="00A01F5F" w:rsidP="00B9344C">
            <w:pPr>
              <w:jc w:val="center"/>
              <w:rPr>
                <w:rFonts w:cstheme="minorHAnsi"/>
              </w:rPr>
            </w:pPr>
            <w:r w:rsidRPr="00022972">
              <w:rPr>
                <w:rFonts w:cstheme="minorHAnsi"/>
              </w:rPr>
              <w:t>CA</w:t>
            </w:r>
          </w:p>
        </w:tc>
        <w:tc>
          <w:tcPr>
            <w:tcW w:w="4349" w:type="dxa"/>
          </w:tcPr>
          <w:p w14:paraId="3118ABD5" w14:textId="77777777" w:rsidR="00A01F5F" w:rsidRPr="00022972" w:rsidRDefault="00A01F5F" w:rsidP="00B9344C">
            <w:pPr>
              <w:rPr>
                <w:rFonts w:cstheme="minorHAnsi"/>
              </w:rPr>
            </w:pPr>
            <w:r w:rsidRPr="00022972">
              <w:rPr>
                <w:rFonts w:cstheme="minorHAnsi"/>
              </w:rPr>
              <w:t>Pripomienka akceptovaná v prvej časti.</w:t>
            </w:r>
          </w:p>
          <w:p w14:paraId="2A87233B" w14:textId="1382E7FE" w:rsidR="00A01F5F" w:rsidRPr="00022972" w:rsidRDefault="00A01F5F" w:rsidP="00B9344C">
            <w:pPr>
              <w:rPr>
                <w:rFonts w:cstheme="minorHAnsi"/>
              </w:rPr>
            </w:pPr>
            <w:r w:rsidRPr="00022972">
              <w:rPr>
                <w:rFonts w:cstheme="minorHAnsi"/>
              </w:rPr>
              <w:t xml:space="preserve">Aj v prípade sociálnych služieb krízovej intervencie a podpory samostatného bývania, u ktorých predchádzajúce požiadanie zo strany </w:t>
            </w:r>
            <w:r w:rsidRPr="00022972">
              <w:rPr>
                <w:rFonts w:cstheme="minorHAnsi"/>
              </w:rPr>
              <w:lastRenderedPageBreak/>
              <w:t>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územného celku.</w:t>
            </w:r>
          </w:p>
        </w:tc>
      </w:tr>
      <w:tr w:rsidR="00A01F5F" w:rsidRPr="00022972" w14:paraId="7F982D24" w14:textId="77777777" w:rsidTr="00B9344C">
        <w:trPr>
          <w:tblCellSpacing w:w="15" w:type="dxa"/>
        </w:trPr>
        <w:tc>
          <w:tcPr>
            <w:tcW w:w="1799" w:type="dxa"/>
            <w:hideMark/>
          </w:tcPr>
          <w:p w14:paraId="6E4A4CF5"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33773250"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7ED202B2"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59BE6C7C"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954BA9E" w14:textId="77777777" w:rsidR="00A01F5F" w:rsidRPr="00022972" w:rsidRDefault="00A01F5F" w:rsidP="00B9344C">
            <w:pPr>
              <w:jc w:val="center"/>
              <w:rPr>
                <w:rFonts w:cstheme="minorHAnsi"/>
              </w:rPr>
            </w:pPr>
            <w:r w:rsidRPr="00022972">
              <w:rPr>
                <w:rFonts w:cstheme="minorHAnsi"/>
              </w:rPr>
              <w:t>N</w:t>
            </w:r>
          </w:p>
        </w:tc>
        <w:tc>
          <w:tcPr>
            <w:tcW w:w="4349" w:type="dxa"/>
          </w:tcPr>
          <w:p w14:paraId="42883CFA"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784F63C8" w14:textId="77777777" w:rsidTr="00B9344C">
        <w:trPr>
          <w:tblCellSpacing w:w="15" w:type="dxa"/>
        </w:trPr>
        <w:tc>
          <w:tcPr>
            <w:tcW w:w="1799" w:type="dxa"/>
            <w:hideMark/>
          </w:tcPr>
          <w:p w14:paraId="0C08B49E"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4505D283"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0B69BF83"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w:t>
            </w:r>
            <w:r w:rsidRPr="00022972">
              <w:rPr>
                <w:rFonts w:cstheme="minorHAnsi"/>
              </w:rPr>
              <w:lastRenderedPageBreak/>
              <w:t xml:space="preserve">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72E4C8D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DFA18E1" w14:textId="200AB9FE" w:rsidR="00A01F5F" w:rsidRPr="00022972" w:rsidRDefault="00A01F5F" w:rsidP="00B9344C">
            <w:pPr>
              <w:jc w:val="center"/>
              <w:rPr>
                <w:rFonts w:cstheme="minorHAnsi"/>
              </w:rPr>
            </w:pPr>
            <w:r w:rsidRPr="00022972">
              <w:rPr>
                <w:rFonts w:cstheme="minorHAnsi"/>
              </w:rPr>
              <w:t>CA</w:t>
            </w:r>
          </w:p>
        </w:tc>
        <w:tc>
          <w:tcPr>
            <w:tcW w:w="4349" w:type="dxa"/>
          </w:tcPr>
          <w:p w14:paraId="5A1CF8FF" w14:textId="77777777" w:rsidR="00A01F5F" w:rsidRPr="00022972" w:rsidRDefault="00A01F5F" w:rsidP="00B9344C">
            <w:pPr>
              <w:spacing w:after="0" w:line="240" w:lineRule="auto"/>
              <w:rPr>
                <w:rFonts w:cstheme="minorHAnsi"/>
              </w:rPr>
            </w:pPr>
            <w:r w:rsidRPr="00022972">
              <w:rPr>
                <w:rFonts w:cstheme="minorHAnsi"/>
              </w:rPr>
              <w:t xml:space="preserve">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w:t>
            </w:r>
            <w:r w:rsidRPr="00022972">
              <w:rPr>
                <w:rFonts w:cstheme="minorHAnsi"/>
              </w:rPr>
              <w:lastRenderedPageBreak/>
              <w:t>poskytovateľovi na vopred „objednaný “objem tejto sociálnej služby- poverenie poskytovaním tejto sociálnej služby, ktoré zakladá nárok na finančnú podporu z rozpočtu obce.</w:t>
            </w:r>
          </w:p>
          <w:p w14:paraId="6279DE3B" w14:textId="62C2B02A" w:rsidR="00A01F5F" w:rsidRPr="00022972" w:rsidRDefault="00A01F5F" w:rsidP="00B9344C">
            <w:pPr>
              <w:rPr>
                <w:rFonts w:cstheme="minorHAnsi"/>
              </w:rPr>
            </w:pPr>
          </w:p>
        </w:tc>
      </w:tr>
      <w:tr w:rsidR="00A01F5F" w:rsidRPr="00022972" w14:paraId="4D010136" w14:textId="77777777" w:rsidTr="00B9344C">
        <w:trPr>
          <w:tblCellSpacing w:w="15" w:type="dxa"/>
        </w:trPr>
        <w:tc>
          <w:tcPr>
            <w:tcW w:w="1799" w:type="dxa"/>
            <w:shd w:val="clear" w:color="auto" w:fill="auto"/>
            <w:hideMark/>
          </w:tcPr>
          <w:p w14:paraId="18B3F482"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shd w:val="clear" w:color="auto" w:fill="auto"/>
            <w:hideMark/>
          </w:tcPr>
          <w:p w14:paraId="4AB7D4A6" w14:textId="77777777" w:rsidR="00A01F5F" w:rsidRPr="00022972" w:rsidRDefault="00A01F5F" w:rsidP="00B9344C">
            <w:pPr>
              <w:rPr>
                <w:rFonts w:cstheme="minorHAnsi"/>
              </w:rPr>
            </w:pPr>
            <w:r w:rsidRPr="00022972">
              <w:rPr>
                <w:rFonts w:cstheme="minorHAnsi"/>
              </w:rPr>
              <w:t xml:space="preserve">K bodu 55 (§71 odsek 11) </w:t>
            </w:r>
          </w:p>
        </w:tc>
        <w:tc>
          <w:tcPr>
            <w:tcW w:w="5913" w:type="dxa"/>
            <w:shd w:val="clear" w:color="auto" w:fill="auto"/>
            <w:hideMark/>
          </w:tcPr>
          <w:p w14:paraId="0965D1B4" w14:textId="77777777" w:rsidR="00A01F5F" w:rsidRPr="00022972" w:rsidRDefault="00A01F5F"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w:t>
            </w:r>
            <w:r w:rsidRPr="00022972">
              <w:rPr>
                <w:rFonts w:cstheme="minorHAnsi"/>
              </w:rPr>
              <w:lastRenderedPageBreak/>
              <w:t xml:space="preserve">služieb, kde je predpoklad, že sa budú poskytovať klientom viac rokov, budú schopné si financovať. V konečnom dôsledku na to doplatí klient a jeho rodina. </w:t>
            </w:r>
          </w:p>
        </w:tc>
        <w:tc>
          <w:tcPr>
            <w:tcW w:w="821" w:type="dxa"/>
            <w:shd w:val="clear" w:color="auto" w:fill="auto"/>
            <w:hideMark/>
          </w:tcPr>
          <w:p w14:paraId="222AA15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587D1E63" w14:textId="04F1CCF0"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53039F3E" w14:textId="77777777" w:rsidR="00A01F5F" w:rsidRPr="00022972" w:rsidRDefault="00A01F5F" w:rsidP="00B9344C">
            <w:pPr>
              <w:rPr>
                <w:rFonts w:cstheme="minorHAnsi"/>
              </w:rPr>
            </w:pPr>
          </w:p>
        </w:tc>
      </w:tr>
      <w:tr w:rsidR="00A01F5F" w:rsidRPr="00022972" w14:paraId="5EB170B9" w14:textId="77777777" w:rsidTr="00B9344C">
        <w:trPr>
          <w:tblCellSpacing w:w="15" w:type="dxa"/>
        </w:trPr>
        <w:tc>
          <w:tcPr>
            <w:tcW w:w="1799" w:type="dxa"/>
            <w:hideMark/>
          </w:tcPr>
          <w:p w14:paraId="3A985FD7"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02A1922D" w14:textId="77777777" w:rsidR="00A01F5F" w:rsidRPr="00022972" w:rsidRDefault="00A01F5F" w:rsidP="00B9344C">
            <w:pPr>
              <w:rPr>
                <w:rFonts w:cstheme="minorHAnsi"/>
              </w:rPr>
            </w:pPr>
            <w:r w:rsidRPr="00022972">
              <w:rPr>
                <w:rFonts w:cstheme="minorHAnsi"/>
              </w:rPr>
              <w:t xml:space="preserve">K bodu 26 (§ 34 odsek 5) </w:t>
            </w:r>
          </w:p>
        </w:tc>
        <w:tc>
          <w:tcPr>
            <w:tcW w:w="5913" w:type="dxa"/>
            <w:hideMark/>
          </w:tcPr>
          <w:p w14:paraId="0B717E60"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1C09DAEF"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120B3D1" w14:textId="77777777" w:rsidR="00A01F5F" w:rsidRPr="00022972" w:rsidRDefault="00A01F5F" w:rsidP="00B9344C">
            <w:pPr>
              <w:jc w:val="center"/>
              <w:rPr>
                <w:rFonts w:cstheme="minorHAnsi"/>
              </w:rPr>
            </w:pPr>
            <w:r w:rsidRPr="00022972">
              <w:rPr>
                <w:rFonts w:cstheme="minorHAnsi"/>
              </w:rPr>
              <w:t>A</w:t>
            </w:r>
          </w:p>
        </w:tc>
        <w:tc>
          <w:tcPr>
            <w:tcW w:w="4349" w:type="dxa"/>
          </w:tcPr>
          <w:p w14:paraId="1E9F41F1" w14:textId="77777777" w:rsidR="00A01F5F" w:rsidRPr="00022972" w:rsidRDefault="00A01F5F" w:rsidP="00B9344C">
            <w:pPr>
              <w:rPr>
                <w:rFonts w:cstheme="minorHAnsi"/>
              </w:rPr>
            </w:pPr>
          </w:p>
        </w:tc>
      </w:tr>
      <w:tr w:rsidR="00A01F5F" w:rsidRPr="00022972" w14:paraId="1026AE37" w14:textId="77777777" w:rsidTr="00B9344C">
        <w:trPr>
          <w:tblCellSpacing w:w="15" w:type="dxa"/>
        </w:trPr>
        <w:tc>
          <w:tcPr>
            <w:tcW w:w="1799" w:type="dxa"/>
            <w:hideMark/>
          </w:tcPr>
          <w:p w14:paraId="583E4F8F"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697EFF6E"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481A2109"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w:t>
            </w:r>
            <w:r w:rsidRPr="00022972">
              <w:rPr>
                <w:rFonts w:cstheme="minorHAnsi"/>
              </w:rPr>
              <w:lastRenderedPageBreak/>
              <w:t xml:space="preserve">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2D723CB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28F5E1F" w14:textId="71EB037D" w:rsidR="00A01F5F" w:rsidRPr="00022972" w:rsidRDefault="00A01F5F" w:rsidP="00B9344C">
            <w:pPr>
              <w:jc w:val="center"/>
              <w:rPr>
                <w:rFonts w:cstheme="minorHAnsi"/>
              </w:rPr>
            </w:pPr>
            <w:r w:rsidRPr="00022972">
              <w:rPr>
                <w:rFonts w:cstheme="minorHAnsi"/>
              </w:rPr>
              <w:t>A</w:t>
            </w:r>
          </w:p>
        </w:tc>
        <w:tc>
          <w:tcPr>
            <w:tcW w:w="4349" w:type="dxa"/>
          </w:tcPr>
          <w:p w14:paraId="211A7C7E" w14:textId="5FF1D755" w:rsidR="00A01F5F" w:rsidRPr="00022972" w:rsidRDefault="00A01F5F" w:rsidP="00B9344C">
            <w:pPr>
              <w:rPr>
                <w:rFonts w:cstheme="minorHAnsi"/>
              </w:rPr>
            </w:pPr>
          </w:p>
        </w:tc>
      </w:tr>
      <w:tr w:rsidR="00A01F5F" w:rsidRPr="00022972" w14:paraId="3276035B" w14:textId="77777777" w:rsidTr="00B9344C">
        <w:trPr>
          <w:tblCellSpacing w:w="15" w:type="dxa"/>
        </w:trPr>
        <w:tc>
          <w:tcPr>
            <w:tcW w:w="1799" w:type="dxa"/>
            <w:hideMark/>
          </w:tcPr>
          <w:p w14:paraId="36F62F8D"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1D8AF736"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773A94ED"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1D703EC9"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6257411" w14:textId="77777777" w:rsidR="00A01F5F" w:rsidRPr="00022972" w:rsidRDefault="00A01F5F" w:rsidP="00B9344C">
            <w:pPr>
              <w:jc w:val="center"/>
              <w:rPr>
                <w:rFonts w:cstheme="minorHAnsi"/>
              </w:rPr>
            </w:pPr>
            <w:r w:rsidRPr="00022972">
              <w:rPr>
                <w:rFonts w:cstheme="minorHAnsi"/>
              </w:rPr>
              <w:t>N</w:t>
            </w:r>
          </w:p>
        </w:tc>
        <w:tc>
          <w:tcPr>
            <w:tcW w:w="4349" w:type="dxa"/>
          </w:tcPr>
          <w:p w14:paraId="15E2A238"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1131B903" w14:textId="77777777" w:rsidTr="00B9344C">
        <w:trPr>
          <w:tblCellSpacing w:w="15" w:type="dxa"/>
        </w:trPr>
        <w:tc>
          <w:tcPr>
            <w:tcW w:w="1799" w:type="dxa"/>
            <w:hideMark/>
          </w:tcPr>
          <w:p w14:paraId="746B78B2"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5A023F2C"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233E543A"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w:t>
            </w:r>
            <w:r w:rsidRPr="00022972">
              <w:rPr>
                <w:rFonts w:cstheme="minorHAnsi"/>
              </w:rPr>
              <w:lastRenderedPageBreak/>
              <w:t xml:space="preserve">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w:t>
            </w:r>
            <w:r w:rsidRPr="00022972">
              <w:rPr>
                <w:rFonts w:cstheme="minorHAnsi"/>
              </w:rPr>
              <w:lastRenderedPageBreak/>
              <w:t xml:space="preserve">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w:t>
            </w:r>
            <w:r w:rsidRPr="00022972">
              <w:rPr>
                <w:rFonts w:cstheme="minorHAnsi"/>
              </w:rPr>
              <w:lastRenderedPageBreak/>
              <w:t xml:space="preserve">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w:t>
            </w:r>
            <w:r w:rsidRPr="00022972">
              <w:rPr>
                <w:rFonts w:cstheme="minorHAnsi"/>
              </w:rPr>
              <w:lastRenderedPageBreak/>
              <w:t xml:space="preserve">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2931F55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C9E9E6A" w14:textId="77777777" w:rsidR="00A01F5F" w:rsidRPr="00022972" w:rsidRDefault="00A01F5F" w:rsidP="00B9344C">
            <w:pPr>
              <w:jc w:val="center"/>
              <w:rPr>
                <w:rFonts w:cstheme="minorHAnsi"/>
              </w:rPr>
            </w:pPr>
            <w:r w:rsidRPr="00022972">
              <w:rPr>
                <w:rFonts w:cstheme="minorHAnsi"/>
              </w:rPr>
              <w:t>N</w:t>
            </w:r>
          </w:p>
        </w:tc>
        <w:tc>
          <w:tcPr>
            <w:tcW w:w="4349" w:type="dxa"/>
          </w:tcPr>
          <w:p w14:paraId="6C303A19"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w:t>
            </w:r>
            <w:r w:rsidRPr="00022972">
              <w:rPr>
                <w:rFonts w:eastAsia="Times New Roman" w:cstheme="minorHAnsi"/>
                <w:lang w:eastAsia="sk-SK"/>
              </w:rPr>
              <w:lastRenderedPageBreak/>
              <w:t xml:space="preserve">nákladovosť poskytovania sociálnej služby a nie je poskytovaný vo väzbe na konkrétneho prijímateľa sociálnej služby a jemu priznaný stupeň odkázanosti ani jeho individualizovaný vek.  </w:t>
            </w:r>
          </w:p>
        </w:tc>
      </w:tr>
      <w:tr w:rsidR="00A01F5F" w:rsidRPr="00022972" w14:paraId="735CA455" w14:textId="77777777" w:rsidTr="00B9344C">
        <w:trPr>
          <w:tblCellSpacing w:w="15" w:type="dxa"/>
        </w:trPr>
        <w:tc>
          <w:tcPr>
            <w:tcW w:w="1799" w:type="dxa"/>
            <w:hideMark/>
          </w:tcPr>
          <w:p w14:paraId="3B93592B"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1ED09F7D" w14:textId="77777777" w:rsidR="00A01F5F" w:rsidRPr="00022972" w:rsidRDefault="00A01F5F" w:rsidP="00B9344C">
            <w:pPr>
              <w:rPr>
                <w:rFonts w:cstheme="minorHAnsi"/>
              </w:rPr>
            </w:pPr>
            <w:r w:rsidRPr="00022972">
              <w:rPr>
                <w:rFonts w:cstheme="minorHAnsi"/>
              </w:rPr>
              <w:t xml:space="preserve">Za bod 187 sa dopĺňa nový bod 188, ktorý znie: </w:t>
            </w:r>
          </w:p>
        </w:tc>
        <w:tc>
          <w:tcPr>
            <w:tcW w:w="5913" w:type="dxa"/>
            <w:hideMark/>
          </w:tcPr>
          <w:p w14:paraId="44834238" w14:textId="77777777" w:rsidR="00A01F5F" w:rsidRPr="00022972" w:rsidRDefault="00A01F5F"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w:t>
            </w:r>
            <w:r w:rsidRPr="00022972">
              <w:rPr>
                <w:rFonts w:cstheme="minorHAnsi"/>
              </w:rPr>
              <w:lastRenderedPageBreak/>
              <w:t xml:space="preserve">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w:t>
            </w:r>
            <w:r w:rsidRPr="00022972">
              <w:rPr>
                <w:rFonts w:cstheme="minorHAnsi"/>
              </w:rPr>
              <w:lastRenderedPageBreak/>
              <w:t xml:space="preserve">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zo štátneho rozpočtu predstavuje len „príspevok štátu“ na čiastočné pokrytie nákladov týchto druhov sociálnych služieb. </w:t>
            </w:r>
          </w:p>
        </w:tc>
        <w:tc>
          <w:tcPr>
            <w:tcW w:w="821" w:type="dxa"/>
            <w:hideMark/>
          </w:tcPr>
          <w:p w14:paraId="7A9046F1"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BFE7B46" w14:textId="77777777" w:rsidR="00A01F5F" w:rsidRPr="00022972" w:rsidRDefault="00A01F5F" w:rsidP="00B9344C">
            <w:pPr>
              <w:jc w:val="center"/>
              <w:rPr>
                <w:rFonts w:cstheme="minorHAnsi"/>
              </w:rPr>
            </w:pPr>
            <w:r w:rsidRPr="00022972">
              <w:rPr>
                <w:rFonts w:cstheme="minorHAnsi"/>
              </w:rPr>
              <w:t>N</w:t>
            </w:r>
          </w:p>
        </w:tc>
        <w:tc>
          <w:tcPr>
            <w:tcW w:w="4349" w:type="dxa"/>
          </w:tcPr>
          <w:p w14:paraId="3CCBD950"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w:t>
            </w:r>
            <w:r w:rsidRPr="00022972">
              <w:rPr>
                <w:rFonts w:eastAsia="Times New Roman" w:cstheme="minorHAnsi"/>
                <w:lang w:eastAsia="sk-SK"/>
              </w:rPr>
              <w:lastRenderedPageBreak/>
              <w:t xml:space="preserve">udržateľnosť ich poskytovania a dostupnosť.  </w:t>
            </w:r>
          </w:p>
        </w:tc>
      </w:tr>
      <w:tr w:rsidR="00A01F5F" w:rsidRPr="00022972" w14:paraId="48D41B6C" w14:textId="77777777" w:rsidTr="00B9344C">
        <w:trPr>
          <w:tblCellSpacing w:w="15" w:type="dxa"/>
        </w:trPr>
        <w:tc>
          <w:tcPr>
            <w:tcW w:w="1799" w:type="dxa"/>
            <w:hideMark/>
          </w:tcPr>
          <w:p w14:paraId="44193BA7"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1712495E"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33954A81"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015808EA"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95AA884" w14:textId="77777777" w:rsidR="00A01F5F" w:rsidRPr="00022972" w:rsidRDefault="00A01F5F" w:rsidP="00B9344C">
            <w:pPr>
              <w:jc w:val="center"/>
              <w:rPr>
                <w:rFonts w:cstheme="minorHAnsi"/>
              </w:rPr>
            </w:pPr>
            <w:r w:rsidRPr="00022972">
              <w:rPr>
                <w:rFonts w:cstheme="minorHAnsi"/>
              </w:rPr>
              <w:t>ČA</w:t>
            </w:r>
          </w:p>
        </w:tc>
        <w:tc>
          <w:tcPr>
            <w:tcW w:w="4349" w:type="dxa"/>
          </w:tcPr>
          <w:p w14:paraId="15FF8994"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074DA589" w14:textId="77777777" w:rsidR="00A01F5F" w:rsidRPr="00022972" w:rsidRDefault="00A01F5F" w:rsidP="00B9344C">
            <w:pPr>
              <w:rPr>
                <w:rFonts w:cstheme="minorHAnsi"/>
              </w:rPr>
            </w:pPr>
          </w:p>
        </w:tc>
      </w:tr>
      <w:tr w:rsidR="00A01F5F" w:rsidRPr="00022972" w14:paraId="14733BDE" w14:textId="77777777" w:rsidTr="00B9344C">
        <w:trPr>
          <w:tblCellSpacing w:w="15" w:type="dxa"/>
        </w:trPr>
        <w:tc>
          <w:tcPr>
            <w:tcW w:w="1799" w:type="dxa"/>
            <w:shd w:val="clear" w:color="auto" w:fill="auto"/>
            <w:hideMark/>
          </w:tcPr>
          <w:p w14:paraId="0C2CEB99"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shd w:val="clear" w:color="auto" w:fill="auto"/>
            <w:hideMark/>
          </w:tcPr>
          <w:p w14:paraId="3256F0EC" w14:textId="77777777" w:rsidR="00A01F5F" w:rsidRPr="00022972" w:rsidRDefault="00A01F5F" w:rsidP="00B9344C">
            <w:pPr>
              <w:rPr>
                <w:rFonts w:cstheme="minorHAnsi"/>
              </w:rPr>
            </w:pPr>
            <w:r w:rsidRPr="00022972">
              <w:rPr>
                <w:rFonts w:cstheme="minorHAnsi"/>
              </w:rPr>
              <w:t xml:space="preserve">K bodu § 96 (§78b odsek 3) </w:t>
            </w:r>
          </w:p>
        </w:tc>
        <w:tc>
          <w:tcPr>
            <w:tcW w:w="5913" w:type="dxa"/>
            <w:shd w:val="clear" w:color="auto" w:fill="auto"/>
            <w:hideMark/>
          </w:tcPr>
          <w:p w14:paraId="4C656B3F" w14:textId="77777777" w:rsidR="00A01F5F" w:rsidRPr="00022972" w:rsidRDefault="00A01F5F"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69D01DBC"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7011AAEF" w14:textId="531A28E4"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70D77367" w14:textId="2D9FA698" w:rsidR="00A01F5F" w:rsidRPr="00022972" w:rsidRDefault="00A01F5F" w:rsidP="00B9344C">
            <w:pPr>
              <w:rPr>
                <w:rFonts w:cstheme="minorHAnsi"/>
              </w:rPr>
            </w:pPr>
            <w:r w:rsidRPr="00022972">
              <w:rPr>
                <w:rFonts w:cstheme="minorHAnsi"/>
              </w:rPr>
              <w:t>Doplnením textu</w:t>
            </w:r>
          </w:p>
        </w:tc>
      </w:tr>
      <w:tr w:rsidR="00A01F5F" w:rsidRPr="00022972" w14:paraId="6069126C" w14:textId="77777777" w:rsidTr="00B9344C">
        <w:trPr>
          <w:tblCellSpacing w:w="15" w:type="dxa"/>
        </w:trPr>
        <w:tc>
          <w:tcPr>
            <w:tcW w:w="1799" w:type="dxa"/>
            <w:hideMark/>
          </w:tcPr>
          <w:p w14:paraId="23CC7A75"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7682A6EE" w14:textId="77777777" w:rsidR="00A01F5F" w:rsidRPr="00022972" w:rsidRDefault="00A01F5F" w:rsidP="00B9344C">
            <w:pPr>
              <w:rPr>
                <w:rFonts w:cstheme="minorHAnsi"/>
              </w:rPr>
            </w:pPr>
            <w:r w:rsidRPr="00022972">
              <w:rPr>
                <w:rFonts w:cstheme="minorHAnsi"/>
              </w:rPr>
              <w:t xml:space="preserve">K bodu 128 (§ 84 odsek 5) </w:t>
            </w:r>
          </w:p>
        </w:tc>
        <w:tc>
          <w:tcPr>
            <w:tcW w:w="5913" w:type="dxa"/>
            <w:hideMark/>
          </w:tcPr>
          <w:p w14:paraId="0D4ADCCB"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0C05139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9CE4CE5" w14:textId="77777777" w:rsidR="00A01F5F" w:rsidRPr="00022972" w:rsidRDefault="00A01F5F" w:rsidP="00B9344C">
            <w:pPr>
              <w:jc w:val="center"/>
              <w:rPr>
                <w:rFonts w:cstheme="minorHAnsi"/>
              </w:rPr>
            </w:pPr>
            <w:r w:rsidRPr="00022972">
              <w:rPr>
                <w:rFonts w:cstheme="minorHAnsi"/>
              </w:rPr>
              <w:t>A</w:t>
            </w:r>
          </w:p>
        </w:tc>
        <w:tc>
          <w:tcPr>
            <w:tcW w:w="4349" w:type="dxa"/>
          </w:tcPr>
          <w:p w14:paraId="3A68C562" w14:textId="77777777" w:rsidR="00A01F5F" w:rsidRPr="00022972" w:rsidRDefault="00A01F5F" w:rsidP="00B9344C">
            <w:pPr>
              <w:rPr>
                <w:rFonts w:cstheme="minorHAnsi"/>
              </w:rPr>
            </w:pPr>
          </w:p>
        </w:tc>
      </w:tr>
      <w:tr w:rsidR="00A01F5F" w:rsidRPr="00022972" w14:paraId="7689887D" w14:textId="77777777" w:rsidTr="00B9344C">
        <w:trPr>
          <w:tblCellSpacing w:w="15" w:type="dxa"/>
        </w:trPr>
        <w:tc>
          <w:tcPr>
            <w:tcW w:w="1799" w:type="dxa"/>
            <w:hideMark/>
          </w:tcPr>
          <w:p w14:paraId="39F4A090"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78C07A4B"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0B20821D"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w:t>
            </w:r>
            <w:r w:rsidRPr="00022972">
              <w:rPr>
                <w:rFonts w:cstheme="minorHAnsi"/>
              </w:rPr>
              <w:lastRenderedPageBreak/>
              <w:t xml:space="preserve">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792C578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5275480" w14:textId="77777777" w:rsidR="00A01F5F" w:rsidRPr="00022972" w:rsidRDefault="00A01F5F" w:rsidP="00B9344C">
            <w:pPr>
              <w:jc w:val="center"/>
              <w:rPr>
                <w:rFonts w:cstheme="minorHAnsi"/>
              </w:rPr>
            </w:pPr>
            <w:r w:rsidRPr="00022972">
              <w:rPr>
                <w:rFonts w:cstheme="minorHAnsi"/>
              </w:rPr>
              <w:t>ČA</w:t>
            </w:r>
          </w:p>
        </w:tc>
        <w:tc>
          <w:tcPr>
            <w:tcW w:w="4349" w:type="dxa"/>
          </w:tcPr>
          <w:p w14:paraId="40E186A5"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26F7411C" w14:textId="77777777" w:rsidR="00A01F5F" w:rsidRPr="00022972" w:rsidRDefault="00A01F5F" w:rsidP="00B9344C">
            <w:pPr>
              <w:rPr>
                <w:rFonts w:cstheme="minorHAnsi"/>
              </w:rPr>
            </w:pPr>
            <w:r w:rsidRPr="00022972">
              <w:rPr>
                <w:rFonts w:eastAsia="Times New Roman" w:cstheme="minorHAnsi"/>
                <w:lang w:eastAsia="sk-SK"/>
              </w:rPr>
              <w:t xml:space="preserve">Výška finančného príspevku na poskytovanie sociálnej služby v zariadeniach krízovej intervencie zo štátneho rozpočtu zabezpečuje  len spolufinancovanie sociálnej služby a nepokrýva náklady poskytovanej sociálnej služby. Účelom tohto finančného príspevku je  </w:t>
            </w:r>
            <w:r w:rsidRPr="00022972">
              <w:rPr>
                <w:rFonts w:eastAsia="Times New Roman" w:cstheme="minorHAnsi"/>
                <w:lang w:eastAsia="sk-SK"/>
              </w:rPr>
              <w:lastRenderedPageBreak/>
              <w:t>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72C6030D" w14:textId="77777777" w:rsidTr="00B9344C">
        <w:trPr>
          <w:tblCellSpacing w:w="15" w:type="dxa"/>
        </w:trPr>
        <w:tc>
          <w:tcPr>
            <w:tcW w:w="1799" w:type="dxa"/>
            <w:hideMark/>
          </w:tcPr>
          <w:p w14:paraId="154621E4"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3E8EF2AF"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0D00E8A9" w14:textId="77777777" w:rsidR="00A01F5F" w:rsidRPr="00022972" w:rsidRDefault="00A01F5F"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w:t>
            </w:r>
            <w:r w:rsidRPr="00022972">
              <w:rPr>
                <w:rFonts w:cstheme="minorHAnsi"/>
              </w:rPr>
              <w:lastRenderedPageBreak/>
              <w:t xml:space="preserve">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nerovnaký prístup. </w:t>
            </w:r>
          </w:p>
        </w:tc>
        <w:tc>
          <w:tcPr>
            <w:tcW w:w="821" w:type="dxa"/>
            <w:hideMark/>
          </w:tcPr>
          <w:p w14:paraId="76EA610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8983364" w14:textId="77777777" w:rsidR="00A01F5F" w:rsidRPr="00022972" w:rsidRDefault="00A01F5F" w:rsidP="00B9344C">
            <w:pPr>
              <w:jc w:val="center"/>
              <w:rPr>
                <w:rFonts w:cstheme="minorHAnsi"/>
              </w:rPr>
            </w:pPr>
            <w:r w:rsidRPr="00022972">
              <w:rPr>
                <w:rFonts w:cstheme="minorHAnsi"/>
              </w:rPr>
              <w:t>ČA</w:t>
            </w:r>
          </w:p>
        </w:tc>
        <w:tc>
          <w:tcPr>
            <w:tcW w:w="4349" w:type="dxa"/>
          </w:tcPr>
          <w:p w14:paraId="21F83682"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w:t>
            </w:r>
            <w:r w:rsidRPr="00022972">
              <w:rPr>
                <w:rFonts w:eastAsia="Times New Roman" w:cstheme="minorHAnsi"/>
                <w:lang w:eastAsia="sk-SK"/>
              </w:rPr>
              <w:lastRenderedPageBreak/>
              <w:t>uvedených v § 34 až 40, určenými pre cieľovú skupinu fyzických osôb , ktoré sú odkázané na pomoc inej fyzickej osoby pri sebaobsluhe.</w:t>
            </w:r>
          </w:p>
          <w:p w14:paraId="4A4FCF06"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w:t>
            </w:r>
            <w:r w:rsidRPr="00022972">
              <w:rPr>
                <w:rFonts w:eastAsia="Times New Roman" w:cstheme="minorHAnsi"/>
                <w:lang w:eastAsia="sk-SK"/>
              </w:rPr>
              <w:lastRenderedPageBreak/>
              <w:t>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07425357" w14:textId="77777777" w:rsidTr="00B9344C">
        <w:trPr>
          <w:tblCellSpacing w:w="15" w:type="dxa"/>
        </w:trPr>
        <w:tc>
          <w:tcPr>
            <w:tcW w:w="1799" w:type="dxa"/>
            <w:hideMark/>
          </w:tcPr>
          <w:p w14:paraId="316FFCD0"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30429167"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04D0EE18" w14:textId="77777777" w:rsidR="00A01F5F" w:rsidRPr="00022972" w:rsidRDefault="00A01F5F"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w:t>
            </w:r>
            <w:r w:rsidRPr="00022972">
              <w:rPr>
                <w:rFonts w:cstheme="minorHAnsi"/>
              </w:rPr>
              <w:lastRenderedPageBreak/>
              <w:t xml:space="preserve">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5E4AC1B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4F78A9C" w14:textId="77777777" w:rsidR="00A01F5F" w:rsidRPr="00022972" w:rsidRDefault="00A01F5F" w:rsidP="00B9344C">
            <w:pPr>
              <w:jc w:val="center"/>
              <w:rPr>
                <w:rFonts w:cstheme="minorHAnsi"/>
              </w:rPr>
            </w:pPr>
            <w:r w:rsidRPr="00022972">
              <w:rPr>
                <w:rFonts w:cstheme="minorHAnsi"/>
              </w:rPr>
              <w:t>N</w:t>
            </w:r>
          </w:p>
        </w:tc>
        <w:tc>
          <w:tcPr>
            <w:tcW w:w="4349" w:type="dxa"/>
          </w:tcPr>
          <w:p w14:paraId="578D74C9"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w:t>
            </w:r>
            <w:r w:rsidRPr="00022972">
              <w:rPr>
                <w:rFonts w:eastAsia="Times New Roman" w:cstheme="minorHAnsi"/>
                <w:lang w:eastAsia="sk-SK"/>
              </w:rPr>
              <w:lastRenderedPageBreak/>
              <w:t xml:space="preserve">života a zdravia).  Odkázanosť na nepretržitý dohľad je pritom ustálená na základe záverov výkonu zdravotnej posudkovej činnosti v individuálnom prípade a obsiahnutá v rozhodnutí o odkázanosti na sociálnu službu.  </w:t>
            </w:r>
          </w:p>
          <w:p w14:paraId="68C6356F" w14:textId="77777777" w:rsidR="00A01F5F" w:rsidRPr="00022972" w:rsidRDefault="00A01F5F" w:rsidP="00B9344C">
            <w:pPr>
              <w:spacing w:after="0" w:line="240" w:lineRule="auto"/>
              <w:rPr>
                <w:rFonts w:eastAsia="Times New Roman" w:cstheme="minorHAnsi"/>
                <w:lang w:eastAsia="sk-SK"/>
              </w:rPr>
            </w:pPr>
          </w:p>
          <w:p w14:paraId="16FCCB2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7B0B4DBE" w14:textId="77777777" w:rsidR="00A01F5F" w:rsidRPr="00022972" w:rsidRDefault="00A01F5F" w:rsidP="00B9344C">
            <w:pPr>
              <w:spacing w:after="0" w:line="240" w:lineRule="auto"/>
              <w:rPr>
                <w:rFonts w:eastAsia="Times New Roman" w:cstheme="minorHAnsi"/>
                <w:lang w:eastAsia="sk-SK"/>
              </w:rPr>
            </w:pPr>
          </w:p>
          <w:p w14:paraId="7BB26E67" w14:textId="77777777" w:rsidR="00A01F5F" w:rsidRPr="00022972" w:rsidRDefault="00A01F5F"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w:t>
            </w:r>
            <w:r w:rsidRPr="00022972">
              <w:rPr>
                <w:rFonts w:eastAsia="Times New Roman" w:cstheme="minorHAnsi"/>
                <w:lang w:eastAsia="sk-SK"/>
              </w:rPr>
              <w:lastRenderedPageBreak/>
              <w:t>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A01F5F" w:rsidRPr="00022972" w14:paraId="2C567BAD" w14:textId="77777777" w:rsidTr="00B9344C">
        <w:trPr>
          <w:tblCellSpacing w:w="15" w:type="dxa"/>
        </w:trPr>
        <w:tc>
          <w:tcPr>
            <w:tcW w:w="1799" w:type="dxa"/>
            <w:shd w:val="clear" w:color="auto" w:fill="auto"/>
            <w:hideMark/>
          </w:tcPr>
          <w:p w14:paraId="1683F611"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shd w:val="clear" w:color="auto" w:fill="auto"/>
            <w:hideMark/>
          </w:tcPr>
          <w:p w14:paraId="5F83AC43" w14:textId="77777777" w:rsidR="00A01F5F" w:rsidRPr="00022972" w:rsidRDefault="00A01F5F" w:rsidP="00B9344C">
            <w:pPr>
              <w:rPr>
                <w:rFonts w:cstheme="minorHAnsi"/>
              </w:rPr>
            </w:pPr>
            <w:r w:rsidRPr="00022972">
              <w:rPr>
                <w:rFonts w:cstheme="minorHAnsi"/>
              </w:rPr>
              <w:t xml:space="preserve">K bodu 129 (§ 84 odsek 6) </w:t>
            </w:r>
          </w:p>
        </w:tc>
        <w:tc>
          <w:tcPr>
            <w:tcW w:w="5913" w:type="dxa"/>
            <w:shd w:val="clear" w:color="auto" w:fill="auto"/>
            <w:hideMark/>
          </w:tcPr>
          <w:p w14:paraId="5974681F"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w:t>
            </w:r>
            <w:r w:rsidRPr="00022972">
              <w:rPr>
                <w:rFonts w:cstheme="minorHAnsi"/>
              </w:rPr>
              <w:lastRenderedPageBreak/>
              <w:t xml:space="preserve">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61CB48A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4EAFDF67" w14:textId="7BEEB3F9"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0F7B556A"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w:t>
            </w:r>
            <w:r w:rsidRPr="00022972">
              <w:rPr>
                <w:rFonts w:eastAsia="Times New Roman" w:cstheme="minorHAnsi"/>
                <w:lang w:eastAsia="sk-SK"/>
              </w:rPr>
              <w:lastRenderedPageBreak/>
              <w:t>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2662835E" w14:textId="77777777" w:rsidR="00A01F5F" w:rsidRPr="00022972" w:rsidRDefault="00A01F5F" w:rsidP="00B9344C">
            <w:pPr>
              <w:rPr>
                <w:rFonts w:cstheme="minorHAnsi"/>
              </w:rPr>
            </w:pPr>
          </w:p>
        </w:tc>
      </w:tr>
      <w:tr w:rsidR="00A01F5F" w:rsidRPr="00022972" w14:paraId="6DF253C5" w14:textId="77777777" w:rsidTr="00B9344C">
        <w:trPr>
          <w:tblCellSpacing w:w="15" w:type="dxa"/>
        </w:trPr>
        <w:tc>
          <w:tcPr>
            <w:tcW w:w="1799" w:type="dxa"/>
            <w:hideMark/>
          </w:tcPr>
          <w:p w14:paraId="0CD35D1D"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23A7DD08"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79D737EC"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w:t>
            </w:r>
            <w:r w:rsidRPr="00022972">
              <w:rPr>
                <w:rFonts w:cstheme="minorHAnsi"/>
              </w:rPr>
              <w:lastRenderedPageBreak/>
              <w:t xml:space="preserve">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5089458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D3D425B" w14:textId="77777777" w:rsidR="00A01F5F" w:rsidRPr="00022972" w:rsidRDefault="00A01F5F" w:rsidP="00B9344C">
            <w:pPr>
              <w:jc w:val="center"/>
              <w:rPr>
                <w:rFonts w:cstheme="minorHAnsi"/>
              </w:rPr>
            </w:pPr>
            <w:r w:rsidRPr="00022972">
              <w:rPr>
                <w:rFonts w:cstheme="minorHAnsi"/>
              </w:rPr>
              <w:t>A</w:t>
            </w:r>
          </w:p>
        </w:tc>
        <w:tc>
          <w:tcPr>
            <w:tcW w:w="4349" w:type="dxa"/>
          </w:tcPr>
          <w:p w14:paraId="72276FA0" w14:textId="77777777" w:rsidR="00A01F5F" w:rsidRPr="00022972" w:rsidRDefault="00A01F5F" w:rsidP="00B9344C">
            <w:pPr>
              <w:rPr>
                <w:rFonts w:cstheme="minorHAnsi"/>
              </w:rPr>
            </w:pPr>
          </w:p>
        </w:tc>
      </w:tr>
      <w:tr w:rsidR="00A01F5F" w:rsidRPr="00022972" w14:paraId="2BB2F5A3" w14:textId="77777777" w:rsidTr="00B9344C">
        <w:trPr>
          <w:tblCellSpacing w:w="15" w:type="dxa"/>
        </w:trPr>
        <w:tc>
          <w:tcPr>
            <w:tcW w:w="1799" w:type="dxa"/>
            <w:hideMark/>
          </w:tcPr>
          <w:p w14:paraId="04849625"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6D80BA5E"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7E7A9970"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405D501A"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6D6DD5F" w14:textId="77777777" w:rsidR="00A01F5F" w:rsidRPr="00022972" w:rsidRDefault="00A01F5F" w:rsidP="00B9344C">
            <w:pPr>
              <w:jc w:val="center"/>
              <w:rPr>
                <w:rFonts w:cstheme="minorHAnsi"/>
              </w:rPr>
            </w:pPr>
            <w:r w:rsidRPr="00022972">
              <w:rPr>
                <w:rFonts w:cstheme="minorHAnsi"/>
              </w:rPr>
              <w:t>N</w:t>
            </w:r>
          </w:p>
        </w:tc>
        <w:tc>
          <w:tcPr>
            <w:tcW w:w="4349" w:type="dxa"/>
          </w:tcPr>
          <w:p w14:paraId="0BF75CE2"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6D8DF7EE" w14:textId="77777777" w:rsidTr="00B9344C">
        <w:trPr>
          <w:tblCellSpacing w:w="15" w:type="dxa"/>
        </w:trPr>
        <w:tc>
          <w:tcPr>
            <w:tcW w:w="1799" w:type="dxa"/>
            <w:hideMark/>
          </w:tcPr>
          <w:p w14:paraId="0B863626" w14:textId="77777777" w:rsidR="00A01F5F" w:rsidRPr="00022972" w:rsidRDefault="00A01F5F" w:rsidP="00B9344C">
            <w:pPr>
              <w:rPr>
                <w:rFonts w:cstheme="minorHAnsi"/>
              </w:rPr>
            </w:pPr>
            <w:r w:rsidRPr="00022972">
              <w:rPr>
                <w:rFonts w:cstheme="minorHAnsi"/>
              </w:rPr>
              <w:t xml:space="preserve">Domov sv. Jána (Domov sv. Jána z </w:t>
            </w:r>
            <w:r w:rsidRPr="00022972">
              <w:rPr>
                <w:rFonts w:cstheme="minorHAnsi"/>
              </w:rPr>
              <w:lastRenderedPageBreak/>
              <w:t xml:space="preserve">Boha) </w:t>
            </w:r>
          </w:p>
        </w:tc>
        <w:tc>
          <w:tcPr>
            <w:tcW w:w="1246" w:type="dxa"/>
            <w:hideMark/>
          </w:tcPr>
          <w:p w14:paraId="36D811AB" w14:textId="77777777" w:rsidR="00A01F5F" w:rsidRPr="00022972" w:rsidRDefault="00A01F5F" w:rsidP="00B9344C">
            <w:pPr>
              <w:rPr>
                <w:rFonts w:cstheme="minorHAnsi"/>
              </w:rPr>
            </w:pPr>
            <w:r w:rsidRPr="00022972">
              <w:rPr>
                <w:rFonts w:cstheme="minorHAnsi"/>
              </w:rPr>
              <w:lastRenderedPageBreak/>
              <w:t xml:space="preserve">K bodu 97 (§78c odsek </w:t>
            </w:r>
            <w:r w:rsidRPr="00022972">
              <w:rPr>
                <w:rFonts w:cstheme="minorHAnsi"/>
              </w:rPr>
              <w:lastRenderedPageBreak/>
              <w:t xml:space="preserve">7) </w:t>
            </w:r>
          </w:p>
        </w:tc>
        <w:tc>
          <w:tcPr>
            <w:tcW w:w="5913" w:type="dxa"/>
            <w:hideMark/>
          </w:tcPr>
          <w:p w14:paraId="1A2A9A00" w14:textId="77777777" w:rsidR="00A01F5F" w:rsidRPr="00022972" w:rsidRDefault="00A01F5F" w:rsidP="00B9344C">
            <w:pPr>
              <w:rPr>
                <w:rFonts w:cstheme="minorHAnsi"/>
              </w:rPr>
            </w:pPr>
            <w:r w:rsidRPr="00022972">
              <w:rPr>
                <w:rFonts w:cstheme="minorHAnsi"/>
              </w:rPr>
              <w:lastRenderedPageBreak/>
              <w:t xml:space="preserve">V § 78c odsek 7 písm. f) znie: „f) žiadatelia o poskytnutie finančného príspevku, ak nie sú žiadateľmi podľa písmen a), b) ,c) , d),e).“. V § 78c odsek 7 sa vypúšťa písmeno g) V § 78c odsek 7 je </w:t>
            </w:r>
            <w:r w:rsidRPr="00022972">
              <w:rPr>
                <w:rFonts w:cstheme="minorHAnsi"/>
              </w:rPr>
              <w:lastRenderedPageBreak/>
              <w:t xml:space="preserve">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w:t>
            </w:r>
            <w:r w:rsidRPr="00022972">
              <w:rPr>
                <w:rFonts w:cstheme="minorHAnsi"/>
              </w:rPr>
              <w:lastRenderedPageBreak/>
              <w:t xml:space="preserve">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F62B369"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3889B2F0" w14:textId="5BCB2D9E" w:rsidR="00A01F5F" w:rsidRPr="00022972" w:rsidRDefault="00A01F5F" w:rsidP="00B9344C">
            <w:pPr>
              <w:jc w:val="center"/>
              <w:rPr>
                <w:rFonts w:cstheme="minorHAnsi"/>
              </w:rPr>
            </w:pPr>
            <w:r w:rsidRPr="00022972">
              <w:rPr>
                <w:rFonts w:cstheme="minorHAnsi"/>
              </w:rPr>
              <w:lastRenderedPageBreak/>
              <w:t>N</w:t>
            </w:r>
          </w:p>
        </w:tc>
        <w:tc>
          <w:tcPr>
            <w:tcW w:w="4349" w:type="dxa"/>
          </w:tcPr>
          <w:p w14:paraId="15A27B54"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V rámci poradia uspokojovania žiadateľov o poskytnutie finančného príspevku podľa § 71 ods. 6, § 78a, § 71 ods. 7 a § 78aa, ktorým </w:t>
            </w:r>
            <w:r w:rsidRPr="00022972">
              <w:rPr>
                <w:rFonts w:eastAsia="Times New Roman" w:cstheme="minorHAnsi"/>
                <w:lang w:eastAsia="sk-SK"/>
              </w:rPr>
              <w:lastRenderedPageBreak/>
              <w:t>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5620CB3"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w:t>
            </w:r>
            <w:r w:rsidRPr="00022972">
              <w:rPr>
                <w:rFonts w:eastAsia="Times New Roman" w:cstheme="minorHAnsi"/>
                <w:lang w:eastAsia="sk-SK"/>
              </w:rPr>
              <w:lastRenderedPageBreak/>
              <w:t>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6B1D985D" w14:textId="77777777" w:rsidTr="00B9344C">
        <w:trPr>
          <w:tblCellSpacing w:w="15" w:type="dxa"/>
        </w:trPr>
        <w:tc>
          <w:tcPr>
            <w:tcW w:w="1799" w:type="dxa"/>
            <w:hideMark/>
          </w:tcPr>
          <w:p w14:paraId="7A6D5B8B"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505DEDE3"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3E7C0A30"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w:t>
            </w:r>
            <w:r w:rsidRPr="00022972">
              <w:rPr>
                <w:rFonts w:cstheme="minorHAnsi"/>
              </w:rPr>
              <w:lastRenderedPageBreak/>
              <w:t xml:space="preserve">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tento príspevok o sumu finančného príspevku poskytnutého na rozpočtový rok zo štátneho rozpočtu podľa § 78a. </w:t>
            </w:r>
          </w:p>
        </w:tc>
        <w:tc>
          <w:tcPr>
            <w:tcW w:w="821" w:type="dxa"/>
            <w:hideMark/>
          </w:tcPr>
          <w:p w14:paraId="379F9C6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1408B91" w14:textId="77777777" w:rsidR="00A01F5F" w:rsidRPr="00022972" w:rsidRDefault="00A01F5F" w:rsidP="00B9344C">
            <w:pPr>
              <w:jc w:val="center"/>
              <w:rPr>
                <w:rFonts w:cstheme="minorHAnsi"/>
              </w:rPr>
            </w:pPr>
            <w:r w:rsidRPr="00022972">
              <w:rPr>
                <w:rFonts w:cstheme="minorHAnsi"/>
              </w:rPr>
              <w:t>N</w:t>
            </w:r>
          </w:p>
        </w:tc>
        <w:tc>
          <w:tcPr>
            <w:tcW w:w="4349" w:type="dxa"/>
          </w:tcPr>
          <w:p w14:paraId="2436F339"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5EC6E0BD" w14:textId="77777777" w:rsidTr="00B9344C">
        <w:trPr>
          <w:tblCellSpacing w:w="15" w:type="dxa"/>
        </w:trPr>
        <w:tc>
          <w:tcPr>
            <w:tcW w:w="1799" w:type="dxa"/>
            <w:hideMark/>
          </w:tcPr>
          <w:p w14:paraId="696B1823"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4C89F1F9" w14:textId="77777777" w:rsidR="00A01F5F" w:rsidRPr="00022972" w:rsidRDefault="00A01F5F" w:rsidP="00B9344C">
            <w:pPr>
              <w:rPr>
                <w:rFonts w:cstheme="minorHAnsi"/>
              </w:rPr>
            </w:pPr>
            <w:r w:rsidRPr="00022972">
              <w:rPr>
                <w:rFonts w:cstheme="minorHAnsi"/>
              </w:rPr>
              <w:t xml:space="preserve">Za bod 93 sa vkladá nový bod 94 </w:t>
            </w:r>
          </w:p>
        </w:tc>
        <w:tc>
          <w:tcPr>
            <w:tcW w:w="5913" w:type="dxa"/>
            <w:hideMark/>
          </w:tcPr>
          <w:p w14:paraId="6314AF94" w14:textId="77777777" w:rsidR="00A01F5F" w:rsidRPr="00022972" w:rsidRDefault="00A01F5F"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w:t>
            </w:r>
            <w:r w:rsidRPr="00022972">
              <w:rPr>
                <w:rFonts w:cstheme="minorHAnsi"/>
              </w:rPr>
              <w:lastRenderedPageBreak/>
              <w:t xml:space="preserve">finančných príspevkov na jedného klienta vo vybraných vyšších územných celkov boli zistené rozdiely až o 30 %. </w:t>
            </w:r>
          </w:p>
        </w:tc>
        <w:tc>
          <w:tcPr>
            <w:tcW w:w="821" w:type="dxa"/>
            <w:hideMark/>
          </w:tcPr>
          <w:p w14:paraId="2BA09D9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BCAF8CF" w14:textId="77777777" w:rsidR="00A01F5F" w:rsidRPr="00022972" w:rsidRDefault="00A01F5F" w:rsidP="00B9344C">
            <w:pPr>
              <w:jc w:val="center"/>
              <w:rPr>
                <w:rFonts w:cstheme="minorHAnsi"/>
              </w:rPr>
            </w:pPr>
            <w:r w:rsidRPr="00022972">
              <w:rPr>
                <w:rFonts w:cstheme="minorHAnsi"/>
              </w:rPr>
              <w:t>N</w:t>
            </w:r>
          </w:p>
        </w:tc>
        <w:tc>
          <w:tcPr>
            <w:tcW w:w="4349" w:type="dxa"/>
          </w:tcPr>
          <w:p w14:paraId="44B7EB33" w14:textId="77777777" w:rsidR="00A01F5F" w:rsidRPr="00022972" w:rsidRDefault="00A01F5F" w:rsidP="00B9344C">
            <w:pPr>
              <w:rPr>
                <w:rFonts w:cstheme="minorHAnsi"/>
              </w:rPr>
            </w:pPr>
            <w:r w:rsidRPr="00022972">
              <w:rPr>
                <w:rFonts w:eastAsia="Times New Roman" w:cstheme="minorHAnsi"/>
                <w:lang w:eastAsia="sk-SK"/>
              </w:rPr>
              <w:t>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5EE477C0" w14:textId="77777777" w:rsidTr="00B9344C">
        <w:trPr>
          <w:tblCellSpacing w:w="15" w:type="dxa"/>
        </w:trPr>
        <w:tc>
          <w:tcPr>
            <w:tcW w:w="1799" w:type="dxa"/>
            <w:hideMark/>
          </w:tcPr>
          <w:p w14:paraId="0EA88B01"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72E95EC1" w14:textId="77777777" w:rsidR="00A01F5F" w:rsidRPr="00022972" w:rsidRDefault="00A01F5F" w:rsidP="00B9344C">
            <w:pPr>
              <w:rPr>
                <w:rFonts w:cstheme="minorHAnsi"/>
              </w:rPr>
            </w:pPr>
            <w:r w:rsidRPr="00022972">
              <w:rPr>
                <w:rFonts w:cstheme="minorHAnsi"/>
              </w:rPr>
              <w:t xml:space="preserve">K bodu 94 (§ 78a odsek 5) </w:t>
            </w:r>
          </w:p>
        </w:tc>
        <w:tc>
          <w:tcPr>
            <w:tcW w:w="5913" w:type="dxa"/>
            <w:hideMark/>
          </w:tcPr>
          <w:p w14:paraId="7DE5178F" w14:textId="77777777" w:rsidR="00A01F5F" w:rsidRPr="00022972" w:rsidRDefault="00A01F5F"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58C5B61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3E88FC4" w14:textId="77777777" w:rsidR="00A01F5F" w:rsidRPr="00022972" w:rsidRDefault="00A01F5F" w:rsidP="00B9344C">
            <w:pPr>
              <w:jc w:val="center"/>
              <w:rPr>
                <w:rFonts w:cstheme="minorHAnsi"/>
              </w:rPr>
            </w:pPr>
            <w:r w:rsidRPr="00022972">
              <w:rPr>
                <w:rFonts w:cstheme="minorHAnsi"/>
              </w:rPr>
              <w:t>N</w:t>
            </w:r>
          </w:p>
        </w:tc>
        <w:tc>
          <w:tcPr>
            <w:tcW w:w="4349" w:type="dxa"/>
          </w:tcPr>
          <w:p w14:paraId="7BE01722"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w:t>
            </w:r>
          </w:p>
        </w:tc>
      </w:tr>
      <w:tr w:rsidR="00A01F5F" w:rsidRPr="00022972" w14:paraId="0DD924D5" w14:textId="77777777" w:rsidTr="00B9344C">
        <w:trPr>
          <w:tblCellSpacing w:w="15" w:type="dxa"/>
        </w:trPr>
        <w:tc>
          <w:tcPr>
            <w:tcW w:w="1799" w:type="dxa"/>
            <w:hideMark/>
          </w:tcPr>
          <w:p w14:paraId="7DD2D916" w14:textId="77777777" w:rsidR="00A01F5F" w:rsidRPr="00022972" w:rsidRDefault="00A01F5F" w:rsidP="00B9344C">
            <w:pPr>
              <w:rPr>
                <w:rFonts w:cstheme="minorHAnsi"/>
              </w:rPr>
            </w:pPr>
            <w:r w:rsidRPr="00022972">
              <w:rPr>
                <w:rFonts w:cstheme="minorHAnsi"/>
              </w:rPr>
              <w:t xml:space="preserve">Domov sv. Jána (Domov sv. Jána z Boha) </w:t>
            </w:r>
          </w:p>
        </w:tc>
        <w:tc>
          <w:tcPr>
            <w:tcW w:w="1246" w:type="dxa"/>
            <w:hideMark/>
          </w:tcPr>
          <w:p w14:paraId="1CDF271E"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37EC629F"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w:t>
            </w:r>
            <w:r w:rsidRPr="00022972">
              <w:rPr>
                <w:rFonts w:cstheme="minorHAnsi"/>
              </w:rPr>
              <w:lastRenderedPageBreak/>
              <w:t xml:space="preserve">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0290348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13AB198" w14:textId="5F6350D9" w:rsidR="00A01F5F" w:rsidRPr="00022972" w:rsidRDefault="00A01F5F" w:rsidP="00B9344C">
            <w:pPr>
              <w:jc w:val="center"/>
              <w:rPr>
                <w:rFonts w:cstheme="minorHAnsi"/>
              </w:rPr>
            </w:pPr>
            <w:r w:rsidRPr="00022972">
              <w:rPr>
                <w:rFonts w:cstheme="minorHAnsi"/>
              </w:rPr>
              <w:t>ČA</w:t>
            </w:r>
          </w:p>
        </w:tc>
        <w:tc>
          <w:tcPr>
            <w:tcW w:w="4349" w:type="dxa"/>
          </w:tcPr>
          <w:p w14:paraId="6E8ABB52" w14:textId="77777777" w:rsidR="00A01F5F" w:rsidRPr="00022972" w:rsidRDefault="00A01F5F" w:rsidP="00B9344C">
            <w:pPr>
              <w:rPr>
                <w:rFonts w:cstheme="minorHAnsi"/>
              </w:rPr>
            </w:pPr>
          </w:p>
          <w:p w14:paraId="73BBFCAB" w14:textId="7E75827D" w:rsidR="00A01F5F" w:rsidRPr="00022972" w:rsidRDefault="00A01F5F" w:rsidP="00B9344C">
            <w:pPr>
              <w:rPr>
                <w:rFonts w:cstheme="minorHAnsi"/>
              </w:rPr>
            </w:pPr>
            <w:r w:rsidRPr="00022972">
              <w:rPr>
                <w:rFonts w:cstheme="minorHAnsi"/>
              </w:rPr>
              <w:t xml:space="preserve">Bolo doplnené prechodné ustanovenie podľa ktorého sa súlad žiadostí s komunitným plánom obce bude prvý krát vyžadovať od roku 2019 pri podávaní žiadosti o poskytnutie finančného </w:t>
            </w:r>
            <w:r w:rsidRPr="00022972">
              <w:rPr>
                <w:rFonts w:cstheme="minorHAnsi"/>
              </w:rPr>
              <w:lastRenderedPageBreak/>
              <w:t>príspevku podľa § 71 ods. 6 a 7, § 78a a 78aa na rozpočtový rok 2020..</w:t>
            </w:r>
          </w:p>
        </w:tc>
      </w:tr>
      <w:tr w:rsidR="00A01F5F" w:rsidRPr="00022972" w14:paraId="1DA695C4" w14:textId="77777777" w:rsidTr="00B9344C">
        <w:trPr>
          <w:tblCellSpacing w:w="15" w:type="dxa"/>
        </w:trPr>
        <w:tc>
          <w:tcPr>
            <w:tcW w:w="1799" w:type="dxa"/>
            <w:hideMark/>
          </w:tcPr>
          <w:p w14:paraId="5E66CAD5"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288023D9"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56EC06D6"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w:t>
            </w:r>
            <w:r w:rsidRPr="00022972">
              <w:rPr>
                <w:rFonts w:cstheme="minorHAnsi"/>
              </w:rPr>
              <w:lastRenderedPageBreak/>
              <w:t xml:space="preserve">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w:t>
            </w:r>
            <w:r w:rsidRPr="00022972">
              <w:rPr>
                <w:rFonts w:cstheme="minorHAnsi"/>
              </w:rPr>
              <w:lastRenderedPageBreak/>
              <w:t xml:space="preserve">finančného príspevku pre neverejného poskytovateľa, bolo by to neobjektívne. </w:t>
            </w:r>
          </w:p>
        </w:tc>
        <w:tc>
          <w:tcPr>
            <w:tcW w:w="821" w:type="dxa"/>
            <w:hideMark/>
          </w:tcPr>
          <w:p w14:paraId="37CF12C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E0FA692" w14:textId="77777777" w:rsidR="00A01F5F" w:rsidRPr="00022972" w:rsidRDefault="00A01F5F" w:rsidP="00B9344C">
            <w:pPr>
              <w:jc w:val="center"/>
              <w:rPr>
                <w:rFonts w:cstheme="minorHAnsi"/>
              </w:rPr>
            </w:pPr>
            <w:r w:rsidRPr="00022972">
              <w:rPr>
                <w:rFonts w:cstheme="minorHAnsi"/>
              </w:rPr>
              <w:t>N</w:t>
            </w:r>
          </w:p>
        </w:tc>
        <w:tc>
          <w:tcPr>
            <w:tcW w:w="4349" w:type="dxa"/>
          </w:tcPr>
          <w:p w14:paraId="5975FFCF"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w:t>
            </w:r>
            <w:r w:rsidRPr="00022972">
              <w:rPr>
                <w:rFonts w:eastAsia="Times New Roman" w:cstheme="minorHAnsi"/>
                <w:lang w:eastAsia="sk-SK"/>
              </w:rPr>
              <w:lastRenderedPageBreak/>
              <w:t>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1EE3A110" w14:textId="77777777" w:rsidR="00A01F5F" w:rsidRPr="00022972" w:rsidRDefault="00A01F5F" w:rsidP="00B9344C">
            <w:pPr>
              <w:rPr>
                <w:rFonts w:cstheme="minorHAnsi"/>
              </w:rPr>
            </w:pPr>
          </w:p>
        </w:tc>
      </w:tr>
      <w:tr w:rsidR="00A01F5F" w:rsidRPr="00022972" w14:paraId="228D9D04" w14:textId="77777777" w:rsidTr="00B9344C">
        <w:trPr>
          <w:tblCellSpacing w:w="15" w:type="dxa"/>
        </w:trPr>
        <w:tc>
          <w:tcPr>
            <w:tcW w:w="1799" w:type="dxa"/>
            <w:shd w:val="clear" w:color="auto" w:fill="auto"/>
            <w:hideMark/>
          </w:tcPr>
          <w:p w14:paraId="1ACC4776"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shd w:val="clear" w:color="auto" w:fill="auto"/>
            <w:hideMark/>
          </w:tcPr>
          <w:p w14:paraId="29DE49BE" w14:textId="77777777" w:rsidR="00A01F5F" w:rsidRPr="00022972" w:rsidRDefault="00A01F5F" w:rsidP="00B9344C">
            <w:pPr>
              <w:rPr>
                <w:rFonts w:cstheme="minorHAnsi"/>
              </w:rPr>
            </w:pPr>
            <w:r w:rsidRPr="00022972">
              <w:rPr>
                <w:rFonts w:cstheme="minorHAnsi"/>
              </w:rPr>
              <w:t xml:space="preserve">K bodu 94 (§ 78a odseky 6 až 8) </w:t>
            </w:r>
          </w:p>
        </w:tc>
        <w:tc>
          <w:tcPr>
            <w:tcW w:w="5913" w:type="dxa"/>
            <w:shd w:val="clear" w:color="auto" w:fill="auto"/>
            <w:hideMark/>
          </w:tcPr>
          <w:p w14:paraId="4FBFC9A0" w14:textId="77777777" w:rsidR="00A01F5F" w:rsidRPr="00022972" w:rsidRDefault="00A01F5F"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w:t>
            </w:r>
            <w:r w:rsidRPr="00022972">
              <w:rPr>
                <w:rFonts w:cstheme="minorHAnsi"/>
              </w:rPr>
              <w:lastRenderedPageBreak/>
              <w:t xml:space="preserve">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0BA6E38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C739B2B" w14:textId="3C9F8567"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1A149465" w14:textId="2C969F30"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7EF4C302" w14:textId="77777777" w:rsidTr="00B9344C">
        <w:trPr>
          <w:tblCellSpacing w:w="15" w:type="dxa"/>
        </w:trPr>
        <w:tc>
          <w:tcPr>
            <w:tcW w:w="1799" w:type="dxa"/>
            <w:hideMark/>
          </w:tcPr>
          <w:p w14:paraId="2DCD7061" w14:textId="77777777" w:rsidR="00A01F5F" w:rsidRPr="00022972" w:rsidRDefault="00A01F5F" w:rsidP="00B9344C">
            <w:pPr>
              <w:rPr>
                <w:rFonts w:cstheme="minorHAnsi"/>
              </w:rPr>
            </w:pPr>
            <w:r w:rsidRPr="00022972">
              <w:rPr>
                <w:rFonts w:cstheme="minorHAnsi"/>
              </w:rPr>
              <w:lastRenderedPageBreak/>
              <w:t xml:space="preserve">Domov sv. Jána (Domov sv. Jána z Boha) </w:t>
            </w:r>
          </w:p>
        </w:tc>
        <w:tc>
          <w:tcPr>
            <w:tcW w:w="1246" w:type="dxa"/>
            <w:hideMark/>
          </w:tcPr>
          <w:p w14:paraId="3D5D0F7B" w14:textId="77777777" w:rsidR="00A01F5F" w:rsidRPr="00022972" w:rsidRDefault="00A01F5F" w:rsidP="00B9344C">
            <w:pPr>
              <w:rPr>
                <w:rFonts w:cstheme="minorHAnsi"/>
              </w:rPr>
            </w:pPr>
            <w:r w:rsidRPr="00022972">
              <w:rPr>
                <w:rFonts w:cstheme="minorHAnsi"/>
              </w:rPr>
              <w:t xml:space="preserve">K bodu 95 (§ 78aa) </w:t>
            </w:r>
          </w:p>
        </w:tc>
        <w:tc>
          <w:tcPr>
            <w:tcW w:w="5913" w:type="dxa"/>
            <w:hideMark/>
          </w:tcPr>
          <w:p w14:paraId="3627BE25" w14:textId="77777777" w:rsidR="00A01F5F" w:rsidRPr="00022972" w:rsidRDefault="00A01F5F"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w:t>
            </w:r>
            <w:r w:rsidRPr="00022972">
              <w:rPr>
                <w:rFonts w:cstheme="minorHAnsi"/>
              </w:rPr>
              <w:lastRenderedPageBreak/>
              <w:t xml:space="preserve">„v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w:t>
            </w:r>
            <w:r w:rsidRPr="00022972">
              <w:rPr>
                <w:rFonts w:cstheme="minorHAnsi"/>
              </w:rPr>
              <w:lastRenderedPageBreak/>
              <w:t xml:space="preserve">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w:t>
            </w:r>
            <w:r w:rsidRPr="00022972">
              <w:rPr>
                <w:rFonts w:cstheme="minorHAnsi"/>
              </w:rPr>
              <w:lastRenderedPageBreak/>
              <w:t xml:space="preserve">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2DB670D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B133142" w14:textId="77777777" w:rsidR="00A01F5F" w:rsidRPr="00022972" w:rsidRDefault="00A01F5F" w:rsidP="00B9344C">
            <w:pPr>
              <w:jc w:val="center"/>
              <w:rPr>
                <w:rFonts w:cstheme="minorHAnsi"/>
              </w:rPr>
            </w:pPr>
            <w:r w:rsidRPr="00022972">
              <w:rPr>
                <w:rFonts w:cstheme="minorHAnsi"/>
              </w:rPr>
              <w:t>N</w:t>
            </w:r>
          </w:p>
        </w:tc>
        <w:tc>
          <w:tcPr>
            <w:tcW w:w="4349" w:type="dxa"/>
          </w:tcPr>
          <w:p w14:paraId="3A558C51"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w:t>
            </w:r>
            <w:r w:rsidRPr="00022972">
              <w:rPr>
                <w:rFonts w:eastAsia="Times New Roman" w:cstheme="minorHAnsi"/>
                <w:lang w:eastAsia="sk-SK"/>
              </w:rPr>
              <w:lastRenderedPageBreak/>
              <w:t xml:space="preserve">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0C48A0BB" w14:textId="77777777" w:rsidTr="00B9344C">
        <w:trPr>
          <w:tblCellSpacing w:w="15" w:type="dxa"/>
        </w:trPr>
        <w:tc>
          <w:tcPr>
            <w:tcW w:w="1799" w:type="dxa"/>
            <w:shd w:val="clear" w:color="auto" w:fill="auto"/>
            <w:hideMark/>
          </w:tcPr>
          <w:p w14:paraId="0EEA1DCA" w14:textId="77777777" w:rsidR="00A01F5F" w:rsidRPr="00022972" w:rsidRDefault="00A01F5F" w:rsidP="00B9344C">
            <w:pPr>
              <w:rPr>
                <w:rFonts w:cstheme="minorHAnsi"/>
              </w:rPr>
            </w:pPr>
            <w:r w:rsidRPr="00022972">
              <w:rPr>
                <w:rFonts w:cstheme="minorHAnsi"/>
              </w:rPr>
              <w:lastRenderedPageBreak/>
              <w:t xml:space="preserve">Slovenská komora SP a ASP (Slovenská komora sociálnych pracovníkov a asistentov sociálnej práce) </w:t>
            </w:r>
          </w:p>
        </w:tc>
        <w:tc>
          <w:tcPr>
            <w:tcW w:w="1246" w:type="dxa"/>
            <w:shd w:val="clear" w:color="auto" w:fill="auto"/>
            <w:hideMark/>
          </w:tcPr>
          <w:p w14:paraId="46857DD0" w14:textId="77777777" w:rsidR="00A01F5F" w:rsidRPr="00022972" w:rsidRDefault="00A01F5F" w:rsidP="00B9344C">
            <w:pPr>
              <w:rPr>
                <w:rFonts w:cstheme="minorHAnsi"/>
              </w:rPr>
            </w:pPr>
            <w:r w:rsidRPr="00022972">
              <w:rPr>
                <w:rFonts w:cstheme="minorHAnsi"/>
              </w:rPr>
              <w:t xml:space="preserve">bodu 133, § 84 </w:t>
            </w:r>
          </w:p>
        </w:tc>
        <w:tc>
          <w:tcPr>
            <w:tcW w:w="5913" w:type="dxa"/>
            <w:shd w:val="clear" w:color="auto" w:fill="auto"/>
            <w:hideMark/>
          </w:tcPr>
          <w:p w14:paraId="0A386D95" w14:textId="77777777" w:rsidR="00A01F5F" w:rsidRPr="00022972" w:rsidRDefault="00A01F5F" w:rsidP="00B9344C">
            <w:pPr>
              <w:rPr>
                <w:rFonts w:cstheme="minorHAnsi"/>
              </w:rPr>
            </w:pPr>
            <w:r w:rsidRPr="00022972">
              <w:rPr>
                <w:rFonts w:cstheme="minorHAnsi"/>
              </w:rPr>
              <w:t xml:space="preserve">K bodu 133, § 84 vo vložených nových odsekoch 18 až 20 navrhujeme zmeniť vysokoškolské vzdelanie za vysokoškolské vzdelanie druhého stupňa. Znenie zmenených odsekov: „(18) Psychologickú starostlivosť na účely tohto zákona môže vykonávať len fyzická osoba, ktorá získala vysokoškolské vzdelanie druhého stupňa v študijnom odbore psychológia alebo má uznaný doklad o takom vysokoškolskom vzdelaní vydaný zahraničnou vysokou školou. (19) Liečebno-výchovnú starostlivosť na účely tohto zákona môže vykonávať len fyzická osoba, ktorá získala vysokoškolské vzdelanie druhého stupňa v študijnom odbore psychológia alebo liečebná pedagogika alebo má uznaný doklad o takom vysokoškolskom vzdelaní vydaný zahraničnou vysokou školou. (20) Stimuláciu komplexného vývoja dieťaťa so zdravotným postihnutím vykonáva fyzická osoba, ktorá získala vysokoškolské vzdelanie druhého stupňa v študijnom odbore sociálna práca, psychológia, špeciálna pedagogika, liečebná pedagogika, fyzioterapia alebo v inom študijnom odbore zameranom na individuálne potreby dieťaťa so zdravotným postihnutím.“. Zdôvodnenie: Výkon samostatnej odbornej </w:t>
            </w:r>
            <w:r w:rsidRPr="00022972">
              <w:rPr>
                <w:rFonts w:cstheme="minorHAnsi"/>
              </w:rPr>
              <w:lastRenderedPageBreak/>
              <w:t xml:space="preserve">činnosti musí byť viazaný na II. stupeň vysokoškolského štúdia. Vzhľadom k tomu, že viacerí poskytovatelia sociálnych služieb zamestnávajú práve jedného zamestnanca v danej profesii, je potrebné aby tento zamestnanec disponoval pri výkone samostatnej odbornej činnosti II. stupňom vysokoškolského štúdia v danom študijnom odbore. </w:t>
            </w:r>
          </w:p>
        </w:tc>
        <w:tc>
          <w:tcPr>
            <w:tcW w:w="821" w:type="dxa"/>
            <w:shd w:val="clear" w:color="auto" w:fill="auto"/>
            <w:hideMark/>
          </w:tcPr>
          <w:p w14:paraId="31D0988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2A77B9F3" w14:textId="45B21359"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4E256962" w14:textId="77777777" w:rsidR="00A01F5F" w:rsidRPr="00022972" w:rsidRDefault="00A01F5F" w:rsidP="00B9344C">
            <w:pPr>
              <w:rPr>
                <w:rFonts w:cstheme="minorHAnsi"/>
              </w:rPr>
            </w:pPr>
          </w:p>
        </w:tc>
      </w:tr>
      <w:tr w:rsidR="00A01F5F" w:rsidRPr="00022972" w14:paraId="7306BEBF" w14:textId="77777777" w:rsidTr="00B9344C">
        <w:trPr>
          <w:tblCellSpacing w:w="15" w:type="dxa"/>
        </w:trPr>
        <w:tc>
          <w:tcPr>
            <w:tcW w:w="1799" w:type="dxa"/>
            <w:hideMark/>
          </w:tcPr>
          <w:p w14:paraId="594AEE63" w14:textId="77777777" w:rsidR="00A01F5F" w:rsidRPr="00022972" w:rsidRDefault="00A01F5F" w:rsidP="00B9344C">
            <w:pPr>
              <w:rPr>
                <w:rFonts w:cstheme="minorHAnsi"/>
              </w:rPr>
            </w:pPr>
            <w:r w:rsidRPr="00022972">
              <w:rPr>
                <w:rFonts w:cstheme="minorHAnsi"/>
              </w:rPr>
              <w:lastRenderedPageBreak/>
              <w:t xml:space="preserve">Slovenská komora SP a ASP (Slovenská komora sociálnych pracovníkov a asistentov sociálnej práce) </w:t>
            </w:r>
          </w:p>
        </w:tc>
        <w:tc>
          <w:tcPr>
            <w:tcW w:w="1246" w:type="dxa"/>
            <w:hideMark/>
          </w:tcPr>
          <w:p w14:paraId="2AA83E9B" w14:textId="77777777" w:rsidR="00A01F5F" w:rsidRPr="00022972" w:rsidRDefault="00A01F5F" w:rsidP="00B9344C">
            <w:pPr>
              <w:rPr>
                <w:rFonts w:cstheme="minorHAnsi"/>
              </w:rPr>
            </w:pPr>
            <w:r w:rsidRPr="00022972">
              <w:rPr>
                <w:rFonts w:cstheme="minorHAnsi"/>
              </w:rPr>
              <w:t xml:space="preserve">bodu 145, § 88 ods. (6) </w:t>
            </w:r>
          </w:p>
        </w:tc>
        <w:tc>
          <w:tcPr>
            <w:tcW w:w="5913" w:type="dxa"/>
            <w:hideMark/>
          </w:tcPr>
          <w:p w14:paraId="137696B4" w14:textId="77777777" w:rsidR="00A01F5F" w:rsidRPr="00022972" w:rsidRDefault="00A01F5F" w:rsidP="00B9344C">
            <w:pPr>
              <w:rPr>
                <w:rFonts w:cstheme="minorHAnsi"/>
              </w:rPr>
            </w:pPr>
            <w:r w:rsidRPr="00022972">
              <w:rPr>
                <w:rFonts w:cstheme="minorHAnsi"/>
              </w:rPr>
              <w:t xml:space="preserve">Doplniť v bode 145. § 88 ods. (6) sociálnu rehabilitáciu. Navrhované znenie odstavca: „Ak je žiadateľom o udelenie akreditácie na odbornú činnosť, ktorou je špecializované sociálne poradenstvo alebo sociálna rehabilitácia, fyzická osoba oprávnená na výkon samostatnej praxe sociálneho pracovníka,26a) táto osoba podáva písomnú žiadosť o udelenie akreditácie na odbornú činnosť iba v rozsahu údajov a dokladov podľa odseku 2 písm. a), h), l) a m) s predložením kópie povolenia na výkon samostatnej praxe sociálneho pracovníka. Ústny pohovor s členmi akreditačnej komisie podľa odseku 4 sa u žiadateľa o udelenie akreditácie podľa prvej vety nevykonáva.“ Zdôvodnenie: Podľa § 16 odsek 2 možno vykonávať ako samostatnú odbornú činnosť na základe zápisu do registra podľa § 65 základné sociálne poradenstvo, špecializované sociálne poradenstvo a sociálnu rehabilitáciu. Z nich podľa § 88 odseku 1 špecializované sociálne poradenstvo a sociálna rehabilitácia sa ako samostatné odborné činnosti vykonávajú na základe akreditácie na odbornú činnosť. Redukciu obsahovej náplne žiadosti o akreditáciu u fyzickej osoby oprávnenej na výkon samostatnej praxe sociálneho pracovníka tak, aby sa zabránilo neúčelným duplicitám pri zisťovaní relevantných podkladov na rozhodnutie vo veci a o upustenie od ústneho pohovoru s členmi </w:t>
            </w:r>
            <w:r w:rsidRPr="00022972">
              <w:rPr>
                <w:rFonts w:cstheme="minorHAnsi"/>
              </w:rPr>
              <w:lastRenderedPageBreak/>
              <w:t xml:space="preserve">akreditačnej komisie, a to pri viazanosti povolením vydaným Slovenskou komorou sociálnych pracovníkov, by sa okrem špecializovaného sociálneho poradenstva mohlo obdobne robiť aj pri sociálnej rehabilitácii. </w:t>
            </w:r>
          </w:p>
        </w:tc>
        <w:tc>
          <w:tcPr>
            <w:tcW w:w="821" w:type="dxa"/>
            <w:hideMark/>
          </w:tcPr>
          <w:p w14:paraId="47803B6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D749BBE" w14:textId="4FF73CDA" w:rsidR="00A01F5F" w:rsidRPr="00022972" w:rsidRDefault="00A01F5F" w:rsidP="00B9344C">
            <w:pPr>
              <w:jc w:val="center"/>
              <w:rPr>
                <w:rFonts w:cstheme="minorHAnsi"/>
              </w:rPr>
            </w:pPr>
            <w:r w:rsidRPr="00022972">
              <w:rPr>
                <w:rFonts w:cstheme="minorHAnsi"/>
              </w:rPr>
              <w:t>N</w:t>
            </w:r>
          </w:p>
        </w:tc>
        <w:tc>
          <w:tcPr>
            <w:tcW w:w="4349" w:type="dxa"/>
          </w:tcPr>
          <w:p w14:paraId="1D878504" w14:textId="5AE64EB6" w:rsidR="00A01F5F" w:rsidRPr="00022972" w:rsidRDefault="00A01F5F" w:rsidP="00B9344C">
            <w:pPr>
              <w:rPr>
                <w:rFonts w:cstheme="minorHAnsi"/>
              </w:rPr>
            </w:pPr>
            <w:r w:rsidRPr="00022972">
              <w:rPr>
                <w:rFonts w:cstheme="minorHAnsi"/>
              </w:rPr>
              <w:t>Vzhľadom na povahu a účel sociálnej rehabilitácie a jej špecifiká vo vzťahu k vybraným cieľovým skupinám nepovažujeme  návrh za odôvodnený.</w:t>
            </w:r>
          </w:p>
        </w:tc>
      </w:tr>
      <w:tr w:rsidR="00A01F5F" w:rsidRPr="00022972" w14:paraId="5609703F" w14:textId="77777777" w:rsidTr="00B9344C">
        <w:trPr>
          <w:tblCellSpacing w:w="15" w:type="dxa"/>
        </w:trPr>
        <w:tc>
          <w:tcPr>
            <w:tcW w:w="1799" w:type="dxa"/>
            <w:hideMark/>
          </w:tcPr>
          <w:p w14:paraId="64D08C7C" w14:textId="77777777" w:rsidR="00A01F5F" w:rsidRPr="00022972" w:rsidRDefault="00A01F5F" w:rsidP="00B9344C">
            <w:pPr>
              <w:rPr>
                <w:rFonts w:cstheme="minorHAnsi"/>
              </w:rPr>
            </w:pPr>
            <w:r w:rsidRPr="00022972">
              <w:rPr>
                <w:rFonts w:cstheme="minorHAnsi"/>
              </w:rPr>
              <w:lastRenderedPageBreak/>
              <w:t xml:space="preserve">Slovenská komora SP a ASP (Slovenská komora sociálnych pracovníkov a asistentov sociálnej práce) </w:t>
            </w:r>
          </w:p>
        </w:tc>
        <w:tc>
          <w:tcPr>
            <w:tcW w:w="1246" w:type="dxa"/>
            <w:hideMark/>
          </w:tcPr>
          <w:p w14:paraId="2FAA6EDA" w14:textId="77777777" w:rsidR="00A01F5F" w:rsidRPr="00022972" w:rsidRDefault="00A01F5F" w:rsidP="00B9344C">
            <w:pPr>
              <w:rPr>
                <w:rFonts w:cstheme="minorHAnsi"/>
              </w:rPr>
            </w:pPr>
            <w:r w:rsidRPr="00022972">
              <w:rPr>
                <w:rFonts w:cstheme="minorHAnsi"/>
              </w:rPr>
              <w:t xml:space="preserve">prílohe č. 2, Kritérium 3.4 </w:t>
            </w:r>
          </w:p>
        </w:tc>
        <w:tc>
          <w:tcPr>
            <w:tcW w:w="5913" w:type="dxa"/>
            <w:hideMark/>
          </w:tcPr>
          <w:p w14:paraId="386B7A10" w14:textId="77777777" w:rsidR="00A01F5F" w:rsidRPr="00022972" w:rsidRDefault="00A01F5F" w:rsidP="00B9344C">
            <w:pPr>
              <w:rPr>
                <w:rFonts w:cstheme="minorHAnsi"/>
              </w:rPr>
            </w:pPr>
            <w:r w:rsidRPr="00022972">
              <w:rPr>
                <w:rFonts w:cstheme="minorHAnsi"/>
              </w:rPr>
              <w:t xml:space="preserve">V prílohe č. 2, Kritérium 3.4: Systém supervízie u poskytovateľa sociálnej služby, indikátory zmeniť indikátor s Váhou kritéria/počtom bodov 3 na: Poskytovateľ sociálnej služby zabezpečuje pravidelnú externú supervíziu organizácie alebo riadiacu supervíziu pre manažment a všetkých zamestnancov poskytovateľa sociálnej služby priameho kontaktu s prijímateľom sociálnej služby minimálne trikrát ročne. V prílohe č. 2, Kritérium 3.4: Systém supervízie u poskytovateľa sociálnej služby, indikátory zmeniť indikátor s Váhou kritéria/počtom bodov 2 na: Poskytovateľ sociálnej služby má vypracovaný plán supervízie, ktorý realizuje a hodnotí. Poskytovateľ sociálnej služby len čiastočne vytvára podmienky na realizovanie pravidelnej supervízie. Poskytovateľ sociálnej služby zabezpečuje externú riadiacu supervíziu pre manažment a všetkých zamestnancov poskytovateľa sociálnej služby priameho kontaktu s prijímateľom sociálnej služby minimálne raz ročne. Zdôvodnenie: Súčasné znenie indikátora „minimálne raz ročne“ v praxi sociálnych služieb prináša riziká formalizácie supervízie, nakoľko umožňuje výklad, že „raz do roka supervízia v zariadení je postačujúca.“ Supervízia, ktorá sa vykonáva len raz ročne v zariadení sociálnych služieb, nemôže svojou povahou naplniť jej skutočné ciele, vrátane zvyšovania odbornej úrovne, kvality sociálnych služieb, nemôže byť skutočným nástrojom učiacej sa organizácie a ďalšieho vzdelávania a zvyšovania odbornej spôsobilosti </w:t>
            </w:r>
            <w:r w:rsidRPr="00022972">
              <w:rPr>
                <w:rFonts w:cstheme="minorHAnsi"/>
              </w:rPr>
              <w:lastRenderedPageBreak/>
              <w:t xml:space="preserve">zamestnancov. Zamestnanec sociálnych služieb by mal mať právo na externú supervíziu, nakoľko interná supervízia vykonávaná riadiacim pracovníkom – supervízorom môže obsahovať konflikt rolí a spôsobiť aj viaceré etické dilemy pri jej výkone. </w:t>
            </w:r>
          </w:p>
        </w:tc>
        <w:tc>
          <w:tcPr>
            <w:tcW w:w="821" w:type="dxa"/>
            <w:hideMark/>
          </w:tcPr>
          <w:p w14:paraId="0E367BA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B316B5C" w14:textId="50667BF3" w:rsidR="00A01F5F" w:rsidRPr="00022972" w:rsidRDefault="00A01F5F" w:rsidP="00B9344C">
            <w:pPr>
              <w:jc w:val="center"/>
              <w:rPr>
                <w:rFonts w:cstheme="minorHAnsi"/>
              </w:rPr>
            </w:pPr>
            <w:r w:rsidRPr="00022972">
              <w:rPr>
                <w:rFonts w:cstheme="minorHAnsi"/>
              </w:rPr>
              <w:t>N</w:t>
            </w:r>
          </w:p>
        </w:tc>
        <w:tc>
          <w:tcPr>
            <w:tcW w:w="4349" w:type="dxa"/>
          </w:tcPr>
          <w:p w14:paraId="11F09825" w14:textId="06ADFF55" w:rsidR="00A01F5F" w:rsidRPr="00022972" w:rsidRDefault="00A01F5F" w:rsidP="00B9344C">
            <w:pPr>
              <w:rPr>
                <w:rFonts w:cstheme="minorHAnsi"/>
              </w:rPr>
            </w:pPr>
            <w:r w:rsidRPr="00022972">
              <w:rPr>
                <w:rFonts w:cstheme="minorHAnsi"/>
              </w:rPr>
              <w:t>Vykonávanie supervízie má dôsledky na nákladovosť poskytovanej sociálnej služby. Nepovažujeme za odôvodnené rozsah supervízie oproti platnej právnej úprave rozširovať, jej účel je splnený aj nastavením v doterajšej právnej úprave..</w:t>
            </w:r>
          </w:p>
        </w:tc>
      </w:tr>
      <w:tr w:rsidR="00A01F5F" w:rsidRPr="00022972" w14:paraId="54765587" w14:textId="77777777" w:rsidTr="00B9344C">
        <w:trPr>
          <w:tblCellSpacing w:w="15" w:type="dxa"/>
        </w:trPr>
        <w:tc>
          <w:tcPr>
            <w:tcW w:w="1799" w:type="dxa"/>
            <w:hideMark/>
          </w:tcPr>
          <w:p w14:paraId="4324128E" w14:textId="77777777" w:rsidR="00A01F5F" w:rsidRPr="00022972" w:rsidRDefault="00A01F5F" w:rsidP="00B9344C">
            <w:pPr>
              <w:rPr>
                <w:rFonts w:cstheme="minorHAnsi"/>
              </w:rPr>
            </w:pPr>
            <w:r w:rsidRPr="00022972">
              <w:rPr>
                <w:rFonts w:cstheme="minorHAnsi"/>
              </w:rPr>
              <w:lastRenderedPageBreak/>
              <w:t xml:space="preserve">Slovenská komora SP a ASP (Slovenská komora sociálnych pracovníkov a asistentov sociálnej práce) </w:t>
            </w:r>
          </w:p>
        </w:tc>
        <w:tc>
          <w:tcPr>
            <w:tcW w:w="1246" w:type="dxa"/>
            <w:hideMark/>
          </w:tcPr>
          <w:p w14:paraId="59E89A1E" w14:textId="77777777" w:rsidR="00A01F5F" w:rsidRPr="00022972" w:rsidRDefault="00A01F5F" w:rsidP="00B9344C">
            <w:pPr>
              <w:rPr>
                <w:rFonts w:cstheme="minorHAnsi"/>
              </w:rPr>
            </w:pPr>
            <w:r w:rsidRPr="00022972">
              <w:rPr>
                <w:rFonts w:cstheme="minorHAnsi"/>
              </w:rPr>
              <w:t xml:space="preserve">bodu č. 97 </w:t>
            </w:r>
          </w:p>
        </w:tc>
        <w:tc>
          <w:tcPr>
            <w:tcW w:w="5913" w:type="dxa"/>
            <w:hideMark/>
          </w:tcPr>
          <w:p w14:paraId="4B6D4425" w14:textId="77777777" w:rsidR="00A01F5F" w:rsidRPr="00022972" w:rsidRDefault="00A01F5F" w:rsidP="00B9344C">
            <w:pPr>
              <w:rPr>
                <w:rFonts w:cstheme="minorHAnsi"/>
              </w:rPr>
            </w:pPr>
            <w:r w:rsidRPr="00022972">
              <w:rPr>
                <w:rFonts w:cstheme="minorHAnsi"/>
              </w:rPr>
              <w:t xml:space="preserve">V §78d, v bode 12, písm. b navrhujeme nasledujúcu formuláciu: "b) neprítomnosti prijímateľa sociálnej služby, okrem hospitalizácie prijímateľa sociálnej služby, ak zmluva o poskytnutí sociálnej služby bola uzatvorená." Zdôvodnenie: Prijímateľ sociálnej služby má uzatvorenú platnú zmluvu o poskytovaní sociálnych služieb a aj v čase jeho nútenej neprítomnosti (hospitalizácie) a platí úhradu za ubytovanie. Na jeho miesto nie je možné dočasne prijať iného prijímateľa sociálnej služby z nasledovných dôvodov: 1. na izbe má svoje osobné veci 2. doba a ukončenie hospitalizácie nie je presne dané Poskytovateľ sociálnej služby: • nemôže dočasne prijať nového prijímateľa sociálnej služby z dôvodov uvedených v bode 1 a 2 • má výdavky s údržbou a starostlivosťou o jeho osobné veci, lôžko a obytnú miestnosť a vracaním príspevku vykazuje stratu. </w:t>
            </w:r>
          </w:p>
        </w:tc>
        <w:tc>
          <w:tcPr>
            <w:tcW w:w="821" w:type="dxa"/>
            <w:hideMark/>
          </w:tcPr>
          <w:p w14:paraId="39DC11B7"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AA05DE4" w14:textId="5C29227D" w:rsidR="00A01F5F" w:rsidRPr="00022972" w:rsidRDefault="00A01F5F" w:rsidP="00B9344C">
            <w:pPr>
              <w:jc w:val="center"/>
              <w:rPr>
                <w:rFonts w:cstheme="minorHAnsi"/>
              </w:rPr>
            </w:pPr>
            <w:r w:rsidRPr="00022972">
              <w:rPr>
                <w:rFonts w:cstheme="minorHAnsi"/>
              </w:rPr>
              <w:t>N</w:t>
            </w:r>
          </w:p>
        </w:tc>
        <w:tc>
          <w:tcPr>
            <w:tcW w:w="4349" w:type="dxa"/>
          </w:tcPr>
          <w:p w14:paraId="053EC774" w14:textId="311D019C" w:rsidR="00A01F5F" w:rsidRPr="00022972" w:rsidRDefault="00A01F5F" w:rsidP="00B9344C">
            <w:pPr>
              <w:rPr>
                <w:rFonts w:cstheme="minorHAnsi"/>
              </w:rPr>
            </w:pPr>
            <w:r w:rsidRPr="00022972">
              <w:rPr>
                <w:rFonts w:cstheme="minorHAnsi"/>
              </w:rPr>
              <w:t xml:space="preserve">Aj počas hospitalizácie klienta v rozsahu  viac ako 30 kalendárnych dní  prijímateľ platí úhradu za poskytovanú sociálnu službu v dohodnutom rozsahu pri viazanosti platnou právnou úpravou ( neplatí len za vymedzené druhy činností). Finančný príspevok podľa § 71 ods. 6 a 7, § 78a a 78aa je len jedným zo zdrojov spolufinancovania sociálnych služieb. </w:t>
            </w:r>
          </w:p>
        </w:tc>
      </w:tr>
      <w:tr w:rsidR="00A01F5F" w:rsidRPr="00022972" w14:paraId="0766E3D4" w14:textId="77777777" w:rsidTr="00B9344C">
        <w:trPr>
          <w:tblCellSpacing w:w="15" w:type="dxa"/>
        </w:trPr>
        <w:tc>
          <w:tcPr>
            <w:tcW w:w="1799" w:type="dxa"/>
            <w:shd w:val="clear" w:color="auto" w:fill="auto"/>
            <w:hideMark/>
          </w:tcPr>
          <w:p w14:paraId="5ABBF236" w14:textId="77777777" w:rsidR="00A01F5F" w:rsidRPr="00022972" w:rsidRDefault="00A01F5F" w:rsidP="00B9344C">
            <w:pPr>
              <w:rPr>
                <w:rFonts w:cstheme="minorHAnsi"/>
              </w:rPr>
            </w:pPr>
            <w:r w:rsidRPr="00022972">
              <w:rPr>
                <w:rFonts w:cstheme="minorHAnsi"/>
              </w:rPr>
              <w:t xml:space="preserve">Slovenská komora SP a ASP (Slovenská komora sociálnych pracovníkov a asistentov sociálnej práce) </w:t>
            </w:r>
          </w:p>
        </w:tc>
        <w:tc>
          <w:tcPr>
            <w:tcW w:w="1246" w:type="dxa"/>
            <w:shd w:val="clear" w:color="auto" w:fill="auto"/>
            <w:hideMark/>
          </w:tcPr>
          <w:p w14:paraId="7747D71B" w14:textId="77777777" w:rsidR="00A01F5F" w:rsidRPr="00022972" w:rsidRDefault="00A01F5F" w:rsidP="00B9344C">
            <w:pPr>
              <w:rPr>
                <w:rFonts w:cstheme="minorHAnsi"/>
              </w:rPr>
            </w:pPr>
            <w:r w:rsidRPr="00022972">
              <w:rPr>
                <w:rFonts w:cstheme="minorHAnsi"/>
              </w:rPr>
              <w:t xml:space="preserve">bodu 37, § 61 </w:t>
            </w:r>
          </w:p>
        </w:tc>
        <w:tc>
          <w:tcPr>
            <w:tcW w:w="5913" w:type="dxa"/>
            <w:shd w:val="clear" w:color="auto" w:fill="auto"/>
            <w:hideMark/>
          </w:tcPr>
          <w:p w14:paraId="1A1430AE" w14:textId="77777777" w:rsidR="00A01F5F" w:rsidRPr="00022972" w:rsidRDefault="00A01F5F" w:rsidP="00B9344C">
            <w:pPr>
              <w:rPr>
                <w:rFonts w:cstheme="minorHAnsi"/>
              </w:rPr>
            </w:pPr>
            <w:r w:rsidRPr="00022972">
              <w:rPr>
                <w:rFonts w:cstheme="minorHAnsi"/>
              </w:rPr>
              <w:t xml:space="preserve">Doplniť v bode 37. § 61 odsek 11 v znení: (11) Sociálnu rehabilitáciu ako samostatnú odbornú činnosť možno poskytovať za podmienok ustanovených týmto zákonom aj výkonom samostatnej praxe sociálneho pracovníka.26a)“. Zdôvodnenie: Samostatnú prax sociálneho pracovníka môže sociálny pracovník vykonávať ako slobodné povolanie, t.z. fyzická osoba (FO) vykonávajúca ekonomickú činnosť podľa osobitných právnych predpisov (podnikatelia podľa § 2 odseku 2 písm. c) Obchodného zákonníka – osoby, ktoré podnikajú na základe iného než </w:t>
            </w:r>
            <w:r w:rsidRPr="00022972">
              <w:rPr>
                <w:rFonts w:cstheme="minorHAnsi"/>
              </w:rPr>
              <w:lastRenderedPageBreak/>
              <w:t xml:space="preserve">živnostenského oprávnenia podľa osobitných predpisov, ktoré sú v pôsobnosti rôznych štátnych orgánov a profesijných komôr). Pre náš prípad to znamená, že slobodné povolanie môže sociálny pracovník vykonávať iba na činnosti, na ktoré získa povolenie od profesijnej organizácie. Z navrhovaného znenia zákona vyplýva, že sociálnu rehabilitáciu nemôže sociálny pracovník vykonávať formou samostatnej praxe sociálneho pracovníka ako slobodné povolanie. To by v praxi znamenalo, že ak chce jeden sociálny pracovník vykonávať špecializované sociálne poradenstvo aj sociálnu rehabilitáciu ako FO, čo mu zákon umožňuje, tak si bude musieť založiť živnosť pre výkon sociálnej rehabilitácie a slobodné povolanie pre výkon špecializovaného sociálneho poradenstva, čo je zbytočnou komplikáciou, ktorej by sa dalo predísť umožnením vykonávať sociálnu rehabilitáciu formou samostatnej praxe sociálneho pracovníka ako slobodné povolanie. </w:t>
            </w:r>
          </w:p>
        </w:tc>
        <w:tc>
          <w:tcPr>
            <w:tcW w:w="821" w:type="dxa"/>
            <w:shd w:val="clear" w:color="auto" w:fill="auto"/>
            <w:hideMark/>
          </w:tcPr>
          <w:p w14:paraId="139C3F15"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C2CC11F" w14:textId="4E90906C"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1B014BAA" w14:textId="77777777" w:rsidR="00A01F5F" w:rsidRPr="00022972" w:rsidRDefault="00A01F5F" w:rsidP="00B9344C">
            <w:pPr>
              <w:rPr>
                <w:rFonts w:cstheme="minorHAnsi"/>
              </w:rPr>
            </w:pPr>
            <w:r w:rsidRPr="00022972">
              <w:rPr>
                <w:rFonts w:cstheme="minorHAnsi"/>
              </w:rPr>
              <w:t>Subjekt ustúpil od pripomienky.</w:t>
            </w:r>
          </w:p>
          <w:p w14:paraId="0BF9C0D2" w14:textId="671B504D" w:rsidR="00A01F5F" w:rsidRPr="00022972" w:rsidRDefault="00A01F5F" w:rsidP="00B9344C">
            <w:pPr>
              <w:rPr>
                <w:rFonts w:cstheme="minorHAnsi"/>
              </w:rPr>
            </w:pPr>
            <w:r w:rsidRPr="00022972">
              <w:rPr>
                <w:rFonts w:cstheme="minorHAnsi"/>
              </w:rPr>
              <w:t xml:space="preserve">Vykonávanie sociálnej rehabilitácie ako samostatnej činnosti považujeme za dôvodné ponechať naďaľej v súčasnom režime udeľovania akreditácie.  </w:t>
            </w:r>
          </w:p>
        </w:tc>
      </w:tr>
      <w:tr w:rsidR="00A01F5F" w:rsidRPr="00022972" w14:paraId="69A566A2" w14:textId="77777777" w:rsidTr="00B9344C">
        <w:trPr>
          <w:tblCellSpacing w:w="15" w:type="dxa"/>
        </w:trPr>
        <w:tc>
          <w:tcPr>
            <w:tcW w:w="1799" w:type="dxa"/>
            <w:shd w:val="clear" w:color="auto" w:fill="auto"/>
            <w:hideMark/>
          </w:tcPr>
          <w:p w14:paraId="113EDD96" w14:textId="1BC076BA" w:rsidR="00A01F5F" w:rsidRPr="00022972" w:rsidRDefault="00A01F5F" w:rsidP="00B9344C">
            <w:pPr>
              <w:rPr>
                <w:rFonts w:cstheme="minorHAnsi"/>
              </w:rPr>
            </w:pPr>
            <w:r w:rsidRPr="00022972">
              <w:rPr>
                <w:rFonts w:cstheme="minorHAnsi"/>
              </w:rPr>
              <w:lastRenderedPageBreak/>
              <w:t xml:space="preserve">Verejnosť (Verejnosť) </w:t>
            </w:r>
          </w:p>
        </w:tc>
        <w:tc>
          <w:tcPr>
            <w:tcW w:w="1246" w:type="dxa"/>
            <w:shd w:val="clear" w:color="auto" w:fill="auto"/>
            <w:hideMark/>
          </w:tcPr>
          <w:p w14:paraId="33C7855B" w14:textId="77777777" w:rsidR="00A01F5F" w:rsidRPr="00022972" w:rsidRDefault="00A01F5F" w:rsidP="00B9344C">
            <w:pPr>
              <w:rPr>
                <w:rFonts w:cstheme="minorHAnsi"/>
              </w:rPr>
            </w:pPr>
          </w:p>
        </w:tc>
        <w:tc>
          <w:tcPr>
            <w:tcW w:w="5913" w:type="dxa"/>
            <w:shd w:val="clear" w:color="auto" w:fill="auto"/>
            <w:hideMark/>
          </w:tcPr>
          <w:p w14:paraId="0853C0F0" w14:textId="77777777" w:rsidR="00A01F5F" w:rsidRPr="00022972" w:rsidRDefault="00A01F5F" w:rsidP="00B9344C">
            <w:pPr>
              <w:rPr>
                <w:rFonts w:cstheme="minorHAnsi"/>
              </w:rPr>
            </w:pPr>
            <w:r w:rsidRPr="00022972">
              <w:rPr>
                <w:rFonts w:cstheme="minorHAnsi"/>
              </w:rPr>
              <w:t xml:space="preserve">Zvážiť riešenie podpory domácej opatrovateľskej starostlivosti. Napriek tomu, že domáca opatrovateľská starostlivosť je originálna kompetencia obecnej samosprávy, máme v SR len niečo viac než 930 registrovaných poskytovateľov, pritom len obcí je viac ako 2800. Znamená to, že obecné samosprávy si svoju originálnu kompetenciu, uhradenú v podielových daniach, neplnia. Doplniť do zákona splnomocnenie obecných zastupiteľstiev prijať VZN o príspevkoch neverejným poskytovateľov domácej opatrovateľskej služby. K bodu 60 (§ 72 ods. 6 písm k) -toto ustanovenie vypustiť. Odôvodnenie: Financovanie ošetrovateľských výkonov prostredníctvom 9-tich ošetrovateľských výkonov sa minulo účinkom. Ošetrovateľské výkony boli predošlou novelou vyčlenené do oblasti tzv. </w:t>
            </w:r>
            <w:r w:rsidRPr="00022972">
              <w:rPr>
                <w:rFonts w:cstheme="minorHAnsi"/>
              </w:rPr>
              <w:lastRenderedPageBreak/>
              <w:t xml:space="preserve">doplnkových služieb. Neobstojí argumentácia, že sú súčasťou odborných výkonov. Nie sú. Ošetrovateľské výkony sa riadia úplne inou legislatívou, predpismi a vykonávajú ich odborne kvalifikovaní pracovníci registrovaní v SLSaPA a po splnení všetkých zákonných náležitostí. Súčasný systém financovania ošetrovateľských výkonov neumožňuje preplácania ošetrovateľských výkonov zo zdravotného poistenia. Súčasne nie sú vytvorené reálne zdroje na uhrádzanie mzdových nákladov sestier. Preto je treba možnosť priamych platieb ponechať ako často jedinú možnosť udržať sestry v pracovnom procese a pracovnom pomere v zariadeniach sociálnych služieb. Súčasný mechanizmus financovania sociálnych služieb nedovoľuje použiť dotácie a príspevky na mzdy sestier. Táto oblasť by bola práca bez reálnej možnosťi úhrady za výkony sestier. Každé ustanovenie v súčasnom, alebo v budúcom znení zákona o sociálnych službách, ktoré ukladá povinnosti zabezpečovať alebo poskytovať akúkoľvek službu bez možnosti úhrady považujeme za protiústavné. Sem radíme nemožnosť uhrádzanie miezd sestier, poskytovanie základného sociálneho poradenstva za darmo a iné Lehota na zabezpečenie sociálnej služby Je dôležité do zákona ustanoviť lehoty do ktorej má samospráva povinnosť poskytnúť, alebo zabezpečiť sociálnu službu. Inak, podľa viacerých právnych názorov, platí deň správoplatnenia Rozhodnutia o odkázanosti na sociálnu službu – ktorým samospráva uznala svojho občana odkázaného na daný druh sociálnej služby – teda vznikla jej povinnosť túto službu mu poskytnúť, alebo zabezpečiť. Finančný príspevok na prevádzku Je potrebné do novely zákona doplniť splnomocnenie samosprávy na prijatie a určenie finančného príspevku na prevádzku neverejných poskytovateľov. Inak sa </w:t>
            </w:r>
            <w:r w:rsidRPr="00022972">
              <w:rPr>
                <w:rFonts w:cstheme="minorHAnsi"/>
              </w:rPr>
              <w:lastRenderedPageBreak/>
              <w:t xml:space="preserve">stane ustanovenie FPP neúčinné, lebo samospráva môže prijímať svoje právne normy (všeobecne záväzné nariadenia VZN) iba ak ju na to zákon splnomocní, čo v novele absentuje. Súčasne je potrebné vyňať zo zákona súčasný mechanizmus výpočtu FPP vzhľadom na to, že po zvýšení FPO a jeho úprav v náväznosti na minimálnu mzdu nebude možné FPP poskytovať, lebo tzv. „nevíde“ po započítaní úhrady prijímateľa sociálnych služieb. </w:t>
            </w:r>
          </w:p>
        </w:tc>
        <w:tc>
          <w:tcPr>
            <w:tcW w:w="821" w:type="dxa"/>
            <w:shd w:val="clear" w:color="auto" w:fill="auto"/>
            <w:hideMark/>
          </w:tcPr>
          <w:p w14:paraId="101D789A"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shd w:val="clear" w:color="auto" w:fill="auto"/>
          </w:tcPr>
          <w:p w14:paraId="55A87560" w14:textId="18764A07"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748FAD1A" w14:textId="77777777" w:rsidR="00A01F5F" w:rsidRPr="00022972" w:rsidRDefault="00A01F5F" w:rsidP="00B9344C">
            <w:pPr>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46F0A1A6" w14:textId="77777777" w:rsidR="00A01F5F" w:rsidRPr="00022972" w:rsidRDefault="00A01F5F" w:rsidP="00B9344C">
            <w:pPr>
              <w:rPr>
                <w:rFonts w:cstheme="minorHAnsi"/>
              </w:rPr>
            </w:pPr>
            <w:r w:rsidRPr="00022972">
              <w:rPr>
                <w:rFonts w:cstheme="minorHAnsi"/>
              </w:rPr>
              <w:t xml:space="preserve">Tento záväzok nedáva legitimitu „zavedeniu štátnej dávky na odkázanosť pre všetky odkázané osoby, bez ohľadu na to, či sú v domácnosti alebo v zariadení a bez ohľadu na to, kto im pomoc pri úkonoch sebaobsluhy </w:t>
            </w:r>
            <w:r w:rsidRPr="00022972">
              <w:rPr>
                <w:rFonts w:cstheme="minorHAnsi"/>
              </w:rPr>
              <w:lastRenderedPageBreak/>
              <w:t xml:space="preserve">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0D02B787" w14:textId="313CBF9E" w:rsidR="00A01F5F" w:rsidRPr="00022972" w:rsidRDefault="00A01F5F" w:rsidP="00B9344C">
            <w:pPr>
              <w:rPr>
                <w:rFonts w:cstheme="minorHAnsi"/>
              </w:rPr>
            </w:pPr>
            <w:r w:rsidRPr="00022972">
              <w:rPr>
                <w:rFonts w:cstheme="minorHAnsi"/>
              </w:rPr>
              <w:t>Zabezpečenie domácej opatrovateľskej služby je orginálna kompetencia obcí.</w:t>
            </w:r>
          </w:p>
          <w:p w14:paraId="3AABBE04" w14:textId="77777777" w:rsidR="00A01F5F" w:rsidRPr="00022972" w:rsidRDefault="00A01F5F" w:rsidP="00B9344C">
            <w:pPr>
              <w:rPr>
                <w:rFonts w:cstheme="minorHAnsi"/>
              </w:rPr>
            </w:pPr>
          </w:p>
        </w:tc>
      </w:tr>
      <w:tr w:rsidR="00A01F5F" w:rsidRPr="00022972" w14:paraId="3B3213B5" w14:textId="77777777" w:rsidTr="00B9344C">
        <w:trPr>
          <w:tblCellSpacing w:w="15" w:type="dxa"/>
        </w:trPr>
        <w:tc>
          <w:tcPr>
            <w:tcW w:w="1799" w:type="dxa"/>
            <w:hideMark/>
          </w:tcPr>
          <w:p w14:paraId="095F4420"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26C528FD" w14:textId="77777777" w:rsidR="00A01F5F" w:rsidRPr="00022972" w:rsidRDefault="00A01F5F" w:rsidP="00B9344C">
            <w:pPr>
              <w:rPr>
                <w:rFonts w:cstheme="minorHAnsi"/>
              </w:rPr>
            </w:pPr>
            <w:r w:rsidRPr="00022972">
              <w:rPr>
                <w:rFonts w:cstheme="minorHAnsi"/>
              </w:rPr>
              <w:t xml:space="preserve">K bodu 191 </w:t>
            </w:r>
          </w:p>
        </w:tc>
        <w:tc>
          <w:tcPr>
            <w:tcW w:w="5913" w:type="dxa"/>
            <w:hideMark/>
          </w:tcPr>
          <w:p w14:paraId="74C22F93" w14:textId="77777777" w:rsidR="00A01F5F" w:rsidRPr="00022972" w:rsidRDefault="00A01F5F" w:rsidP="00B9344C">
            <w:pPr>
              <w:rPr>
                <w:rFonts w:cstheme="minorHAnsi"/>
              </w:rPr>
            </w:pPr>
            <w:r w:rsidRPr="00022972">
              <w:rPr>
                <w:rFonts w:cstheme="minorHAnsi"/>
              </w:rPr>
              <w:t xml:space="preserve">V nadväznosti na legislatívne zmeny v bode 95, v ktorom sa navrhuje spolufinancovanie vybraných druhov sociálnych služieb krízovej intervencie zo strany štátu, konkrétne na nízkoprahové denné centru a nízkoprahovú sociálnu službu pre deti a rodinu, útulok, je potrebné primerane upraviť prílohu č.8a t.j. názov vzoru, ktorý znie: „Žiadosť o finančný príspevok na poskytovanie sociálnej služby v nocľahárni, útulku, nízkoprahovom dennom centre a nízkoprahovej sociálnej služby pre deti a rodinu § 78aa“. </w:t>
            </w:r>
          </w:p>
        </w:tc>
        <w:tc>
          <w:tcPr>
            <w:tcW w:w="821" w:type="dxa"/>
            <w:hideMark/>
          </w:tcPr>
          <w:p w14:paraId="58A8070C"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1233FBC" w14:textId="77777777" w:rsidR="00A01F5F" w:rsidRPr="00022972" w:rsidRDefault="00A01F5F" w:rsidP="00B9344C">
            <w:pPr>
              <w:jc w:val="center"/>
              <w:rPr>
                <w:rFonts w:cstheme="minorHAnsi"/>
              </w:rPr>
            </w:pPr>
            <w:r w:rsidRPr="00022972">
              <w:rPr>
                <w:rFonts w:cstheme="minorHAnsi"/>
              </w:rPr>
              <w:t>N</w:t>
            </w:r>
          </w:p>
        </w:tc>
        <w:tc>
          <w:tcPr>
            <w:tcW w:w="4349" w:type="dxa"/>
          </w:tcPr>
          <w:p w14:paraId="0050EA1D" w14:textId="77777777" w:rsidR="00A01F5F" w:rsidRPr="00022972" w:rsidRDefault="00A01F5F" w:rsidP="00B9344C">
            <w:pPr>
              <w:rPr>
                <w:rFonts w:cstheme="minorHAnsi"/>
              </w:rPr>
            </w:pPr>
            <w:r w:rsidRPr="00022972">
              <w:rPr>
                <w:rFonts w:eastAsia="Times New Roman" w:cstheme="minorHAnsi"/>
                <w:lang w:eastAsia="sk-SK"/>
              </w:rPr>
              <w:t>Vzhľadom na neakceptovanie zásadnej pripomienky  k bodu 95.</w:t>
            </w:r>
          </w:p>
        </w:tc>
      </w:tr>
      <w:tr w:rsidR="00A01F5F" w:rsidRPr="00022972" w14:paraId="3937C4D8" w14:textId="77777777" w:rsidTr="00B9344C">
        <w:trPr>
          <w:tblCellSpacing w:w="15" w:type="dxa"/>
        </w:trPr>
        <w:tc>
          <w:tcPr>
            <w:tcW w:w="1799" w:type="dxa"/>
            <w:hideMark/>
          </w:tcPr>
          <w:p w14:paraId="0B2AD0F0" w14:textId="77777777" w:rsidR="00A01F5F" w:rsidRPr="00022972" w:rsidRDefault="00A01F5F" w:rsidP="00B9344C">
            <w:pPr>
              <w:rPr>
                <w:rFonts w:cstheme="minorHAnsi"/>
              </w:rPr>
            </w:pPr>
            <w:r w:rsidRPr="00022972">
              <w:rPr>
                <w:rFonts w:cstheme="minorHAnsi"/>
              </w:rPr>
              <w:t xml:space="preserve">Vagus (OZ Vagus) </w:t>
            </w:r>
          </w:p>
        </w:tc>
        <w:tc>
          <w:tcPr>
            <w:tcW w:w="1246" w:type="dxa"/>
            <w:hideMark/>
          </w:tcPr>
          <w:p w14:paraId="049E424F" w14:textId="77777777" w:rsidR="00A01F5F" w:rsidRPr="00022972" w:rsidRDefault="00A01F5F" w:rsidP="00B9344C">
            <w:pPr>
              <w:rPr>
                <w:rFonts w:cstheme="minorHAnsi"/>
              </w:rPr>
            </w:pPr>
            <w:r w:rsidRPr="00022972">
              <w:rPr>
                <w:rFonts w:cstheme="minorHAnsi"/>
              </w:rPr>
              <w:t xml:space="preserve">K bodu 188 (Príloha č.6) </w:t>
            </w:r>
          </w:p>
        </w:tc>
        <w:tc>
          <w:tcPr>
            <w:tcW w:w="5913" w:type="dxa"/>
            <w:hideMark/>
          </w:tcPr>
          <w:p w14:paraId="4662903D"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w:t>
            </w:r>
            <w:r w:rsidRPr="00022972">
              <w:rPr>
                <w:rFonts w:cstheme="minorHAnsi"/>
              </w:rPr>
              <w:lastRenderedPageBreak/>
              <w:t xml:space="preserve">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w:t>
            </w:r>
            <w:r w:rsidRPr="00022972">
              <w:rPr>
                <w:rFonts w:cstheme="minorHAnsi"/>
              </w:rPr>
              <w:lastRenderedPageBreak/>
              <w:t xml:space="preserve">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w:t>
            </w:r>
            <w:r w:rsidRPr="00022972">
              <w:rPr>
                <w:rFonts w:cstheme="minorHAnsi"/>
              </w:rPr>
              <w:lastRenderedPageBreak/>
              <w:t xml:space="preserve">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w:t>
            </w:r>
            <w:r w:rsidRPr="00022972">
              <w:rPr>
                <w:rFonts w:cstheme="minorHAnsi"/>
              </w:rPr>
              <w:lastRenderedPageBreak/>
              <w:t xml:space="preserve">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 </w:t>
            </w:r>
          </w:p>
        </w:tc>
        <w:tc>
          <w:tcPr>
            <w:tcW w:w="821" w:type="dxa"/>
            <w:hideMark/>
          </w:tcPr>
          <w:p w14:paraId="4E444F3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D9F259B" w14:textId="77777777" w:rsidR="00A01F5F" w:rsidRPr="00022972" w:rsidRDefault="00A01F5F" w:rsidP="00B9344C">
            <w:pPr>
              <w:jc w:val="center"/>
              <w:rPr>
                <w:rFonts w:cstheme="minorHAnsi"/>
              </w:rPr>
            </w:pPr>
            <w:r w:rsidRPr="00022972">
              <w:rPr>
                <w:rFonts w:cstheme="minorHAnsi"/>
              </w:rPr>
              <w:t>N</w:t>
            </w:r>
          </w:p>
        </w:tc>
        <w:tc>
          <w:tcPr>
            <w:tcW w:w="4349" w:type="dxa"/>
          </w:tcPr>
          <w:p w14:paraId="4D726920"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  </w:t>
            </w:r>
          </w:p>
        </w:tc>
      </w:tr>
      <w:tr w:rsidR="00A01F5F" w:rsidRPr="00022972" w14:paraId="0FE6D8F0" w14:textId="77777777" w:rsidTr="00B9344C">
        <w:trPr>
          <w:tblCellSpacing w:w="15" w:type="dxa"/>
        </w:trPr>
        <w:tc>
          <w:tcPr>
            <w:tcW w:w="1799" w:type="dxa"/>
            <w:hideMark/>
          </w:tcPr>
          <w:p w14:paraId="2B87729A"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06445983" w14:textId="77777777" w:rsidR="00A01F5F" w:rsidRPr="00022972" w:rsidRDefault="00A01F5F" w:rsidP="00B9344C">
            <w:pPr>
              <w:rPr>
                <w:rFonts w:cstheme="minorHAnsi"/>
              </w:rPr>
            </w:pPr>
            <w:r w:rsidRPr="00022972">
              <w:rPr>
                <w:rFonts w:cstheme="minorHAnsi"/>
              </w:rPr>
              <w:t xml:space="preserve">Za bod 187 sa dopĺňa nový bod 188, ktorý znie: </w:t>
            </w:r>
          </w:p>
        </w:tc>
        <w:tc>
          <w:tcPr>
            <w:tcW w:w="5913" w:type="dxa"/>
            <w:hideMark/>
          </w:tcPr>
          <w:p w14:paraId="072AA8B8" w14:textId="77777777" w:rsidR="00A01F5F" w:rsidRPr="00022972" w:rsidRDefault="00A01F5F" w:rsidP="00B9344C">
            <w:pPr>
              <w:rPr>
                <w:rFonts w:cstheme="minorHAnsi"/>
              </w:rPr>
            </w:pPr>
            <w:r w:rsidRPr="00022972">
              <w:rPr>
                <w:rFonts w:cstheme="minorHAnsi"/>
              </w:rPr>
              <w:t xml:space="preserve">Za prílohu č.4a sa vkladá nová príloha č.4b, ktorá znie: „Príloha č.4b k zákonu č.448/2008 Z.z. v znení zákona č............2017 Z. z. Výška finančného príspevku na poskytovanie sociálnej služby podľa § 78a Tabuľka: Druh sociálnej služby: nízkoprahové denné centrum s kapacitou do 40 prijímateľov/// Výška finančného príspevku pre jedného poskytovateľa na mesiac: 1900 eur/// Výška finančného príspevku pre jedného poskytovateľa na rozpočtový rok: 22 800 eur Druh sociálnej služby: nízkoprahové </w:t>
            </w:r>
            <w:r w:rsidRPr="00022972">
              <w:rPr>
                <w:rFonts w:cstheme="minorHAnsi"/>
              </w:rPr>
              <w:lastRenderedPageBreak/>
              <w:t xml:space="preserve">denné centrum s kapacitou nad 40 prijímateľov/// Výška finančného príspevku pre jedného poskytovateľa na mesiac: 3800 eur/// Výška finančného príspevku pre jedného poskytovateľa na rozpočtový rok: 45 600 eur Druh sociálnej služby: nízkoprahová sociálna služba pre deti a rodinu s kapacitou do 40 prijímateľov/// Výška finančného príspevku pre jedného poskytovateľa na mesiac: 1900 eur/// Výška finančného príspevku pre jedného poskytovateľa na rozpočtový rok: 22 800 eur Druh sociálnej služby: nízkoprahová sociálna služba pre deti a rodinu s kapacitou nad 40 prijímateľov/// Výška finančného príspevku pre jedného poskytovateľa na mesiac: 3800 eur/// Výška finančného príspevku pre jedného poskytovateľa na rozpočtový rok: 45 600 eur„ Odôvodnenie: Predloženými návrhmi žiadame zabezpečiť čiastočné financovanie dvoch druhov sociálnych služieb krízovej intervencie - nízkoprahové denné centrum a nízkoprahovú sociálnu službu pre deti a rodinu, zo štátneho rozpočtu poskytovaných neverejnými poskytovateľmi. V obidvoch skupinách služieb je ich financovanie v takom kritickom stave, že zásadným spôsobom ohrozuje ich ďalšiu udržateľnosť a tým aj dostupnosť služieb pre obyvateľov. Predložené návrhy reagujú na dlhodobo neriešenú a v súčasnosti už neudržateľnú situáciu vo financovaní sociálnych služieb pre klientov neverejných poskytovateľov vybraných druhov sociálnych služieb. Navrhované zmeny sú len čiastkové a neriešia systémovo financovanie sociálnych služieb z dlhodobého hľadiska, nakoľko ani návrh novely nerieši systémovo financovanie sociálnych služieb. V nadväznosti na navrhované zmeny v ustanovení § 78a, je v návrhu spracovaná nová príloha č.4b, v ktorej sú ustanovené výšky finančného príspevku na </w:t>
            </w:r>
            <w:r w:rsidRPr="00022972">
              <w:rPr>
                <w:rFonts w:cstheme="minorHAnsi"/>
              </w:rPr>
              <w:lastRenderedPageBreak/>
              <w:t xml:space="preserve">poskytovanie sociálnej služby pre jedného poskytovateľa nízkoprahového denného centra a nízkoprahovej sociálnej služby pre deti a rodinu a to paušálnou sumou podľa kapacity poskytovateľa daného druhu sociálnej služby s tým, že pre poskytovateľa týchto služieb s kapacitou do 40 sa navrhuje výška finančného príspevku 1900 eur na mesiac a 22 800 eur na rozpočtový rok a pre poskytovateľa danej sociálnej služby s kapacitou nad 40 prijímateľov sa navrhuje suma 3800 eur na mesiac a 45 600 eur na rozpočtový rok. Podotýkame, že počet 2 zamestnancov, z ktorého sa odvíja výška paušálnej sumy (1900 eur) pri kapacite 40 bola navrhnutá z odborných a prevádzkových dôvodov, nakoľko žiadne zariadenie daného druhu nemôže poskytovať sociálnu službu len s jedným zamestnancom. Výška finančného príspevku oboch uvedených nízkoprahových služieb na jeden mesiac z dôvodov už vyššie uvedených bola navrhnutá s ohľadom na potrebu zabezpečiť pre poskytovateľa minimálne náklady na mzdu dvoch zamestnancov, najmä sociálnych pracovníkov alebo asistentov sociálnej práce pri kapacite do 40 prijímateľov sociálnej služby a náklady na štyroch zamestnancov, najmä sociálnych pracovníkov alebo asistentov sociálnej práce pri kapacite nad 40 prijímateľov sociálnej služby. Paušálna suma 1900 eur na jeden mesiac pre jedného poskytovateľa danej nízkoprahovej sociálnej služby vychádza zo superhrubej mzdy 950 eur mesačne na jedného zamestnanca (ide o priemernú mzdu v odvetví zdravotníctva a sociálnej starostlivosti), pričom brutto mzda predstavuje 703 eur a netto mzda 553,49 eur. Bez finančného príspevku na uvedené druhy sociálnych služieb, nie je možné tieto sociálne služby kontinuálne a bez ohrozenia klientov a poskytovateľa zabezpečovať a navrhovaný finančný príspevok </w:t>
            </w:r>
            <w:r w:rsidRPr="00022972">
              <w:rPr>
                <w:rFonts w:cstheme="minorHAnsi"/>
              </w:rPr>
              <w:lastRenderedPageBreak/>
              <w:t xml:space="preserve">zo štátneho rozpočtu predstavuje len „príspevok štátu“ na čiastočné pokrytie nákladov týchto druhov sociálnych služieb. </w:t>
            </w:r>
          </w:p>
        </w:tc>
        <w:tc>
          <w:tcPr>
            <w:tcW w:w="821" w:type="dxa"/>
            <w:hideMark/>
          </w:tcPr>
          <w:p w14:paraId="0A97622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C9E2F30" w14:textId="77777777" w:rsidR="00A01F5F" w:rsidRPr="00022972" w:rsidRDefault="00A01F5F" w:rsidP="00B9344C">
            <w:pPr>
              <w:jc w:val="center"/>
              <w:rPr>
                <w:rFonts w:cstheme="minorHAnsi"/>
              </w:rPr>
            </w:pPr>
            <w:r w:rsidRPr="00022972">
              <w:rPr>
                <w:rFonts w:cstheme="minorHAnsi"/>
              </w:rPr>
              <w:t>N</w:t>
            </w:r>
          </w:p>
        </w:tc>
        <w:tc>
          <w:tcPr>
            <w:tcW w:w="4349" w:type="dxa"/>
          </w:tcPr>
          <w:p w14:paraId="0B853249"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(nízkoprahové denné centrum, nízkoprahová sociálna služba pre deti a rodinu ) poskytovaním finančného príspevku na prevádzku je podľa platnej úpravy  v obligatórnej samosprávnej pôsobnosti obcí  s možnosťou poskytnutia tejto finančnej podpory </w:t>
            </w:r>
            <w:r w:rsidRPr="00022972">
              <w:rPr>
                <w:rFonts w:eastAsia="Times New Roman" w:cstheme="minorHAnsi"/>
                <w:lang w:eastAsia="sk-SK"/>
              </w:rPr>
              <w:lastRenderedPageBreak/>
              <w:t xml:space="preserve">aj v rámci pôsobnosti príslušného vyššieho územného celku.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závislej činnosti,  ani tieto zdroje nahrádzať, ale tieto zdrojové predpoklady môže  len dopĺňať v rozsahu zabezpečujúcom  finančnú udržateľnosť ich poskytovania a dostupnosť.  </w:t>
            </w:r>
          </w:p>
        </w:tc>
      </w:tr>
      <w:tr w:rsidR="00A01F5F" w:rsidRPr="00022972" w14:paraId="0FA38848" w14:textId="77777777" w:rsidTr="00B9344C">
        <w:trPr>
          <w:tblCellSpacing w:w="15" w:type="dxa"/>
        </w:trPr>
        <w:tc>
          <w:tcPr>
            <w:tcW w:w="1799" w:type="dxa"/>
            <w:hideMark/>
          </w:tcPr>
          <w:p w14:paraId="261D2E6E"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488AF120" w14:textId="77777777" w:rsidR="00A01F5F" w:rsidRPr="00022972" w:rsidRDefault="00A01F5F" w:rsidP="00B9344C">
            <w:pPr>
              <w:rPr>
                <w:rFonts w:cstheme="minorHAnsi"/>
              </w:rPr>
            </w:pPr>
            <w:r w:rsidRPr="00022972">
              <w:rPr>
                <w:rFonts w:cstheme="minorHAnsi"/>
              </w:rPr>
              <w:t xml:space="preserve">K bodu 187 (Príloha č.4a) </w:t>
            </w:r>
          </w:p>
        </w:tc>
        <w:tc>
          <w:tcPr>
            <w:tcW w:w="5913" w:type="dxa"/>
            <w:hideMark/>
          </w:tcPr>
          <w:p w14:paraId="15513730" w14:textId="77777777" w:rsidR="00A01F5F" w:rsidRPr="00022972" w:rsidRDefault="00A01F5F" w:rsidP="00B9344C">
            <w:pPr>
              <w:rPr>
                <w:rFonts w:cstheme="minorHAnsi"/>
              </w:rPr>
            </w:pPr>
            <w:r w:rsidRPr="00022972">
              <w:rPr>
                <w:rFonts w:cstheme="minorHAnsi"/>
              </w:rPr>
              <w:t xml:space="preserve">Príloha č. 4a vrátane nadpisu znie: „Finančný príspevok na poskytovanie sociálnej služby v zariadeniach krízovej intervencie podľa § 71 ods. 7 a § 78aa Tabuľka: Druh sociálnej služby: Nocľaháreň///Násobok mesačnej minimálnej mzdy pre určenie výšky finančného príspevku na jedno miesto v zariadení na mesiac: 0,35 Druh sociálnej služby: Útulok///Násobok mesačnej minimálnej mzdy pre určenie výšky finančného príspevku na jedno miesto v zariadení na mesiac: 0,6 Druh sociálnej služby: Domov na pol ceste///Násobok mesačnej minimálnej mzdy pre určenie výšky finančného príspevku na jedno miesto v zariadení na mesiac: 0,6 Druh sociálnej služby: Zariadenie núdzového bývania///Násobok mesačnej minimálnej mzdy pre určenie výšky finančného príspevku na jedno miesto v zariadení na mesiac: 0,6„ Odôvodnenie: V prílohe č.4a sa navrhuje zvýšiť sumy príspevkov pre zariadenia služieb krízovej intervencie, ktorých zriaďovateľom sú obce. Doterajšia výška príspevkov je na zabezpečenie daných sociálnych služieb nedostačujúca a neumožňuje zabezpečovať kvalitne sociálnu službu a to aj s prihliadnutím na požadované personálne kapacity, vrátane odborných zamestnancov. Pri výpočte navrhovaných súm sme vychádzali nielen z reálnych nákladov daných sociálnych služieb, ale aj z prepočtov nákladov, ktoré sú potrebné na zabezpečenie mzdových nákladov, odvodov a nákladov na prevádzku týchto sociálnych služieb. </w:t>
            </w:r>
          </w:p>
        </w:tc>
        <w:tc>
          <w:tcPr>
            <w:tcW w:w="821" w:type="dxa"/>
            <w:hideMark/>
          </w:tcPr>
          <w:p w14:paraId="67BEE8C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21F4166C" w14:textId="77777777" w:rsidR="00A01F5F" w:rsidRPr="00022972" w:rsidRDefault="00A01F5F" w:rsidP="00B9344C">
            <w:pPr>
              <w:jc w:val="center"/>
              <w:rPr>
                <w:rFonts w:cstheme="minorHAnsi"/>
              </w:rPr>
            </w:pPr>
            <w:r w:rsidRPr="00022972">
              <w:rPr>
                <w:rFonts w:cstheme="minorHAnsi"/>
              </w:rPr>
              <w:t>ČA</w:t>
            </w:r>
          </w:p>
        </w:tc>
        <w:tc>
          <w:tcPr>
            <w:tcW w:w="4349" w:type="dxa"/>
          </w:tcPr>
          <w:p w14:paraId="2C0CECB3"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Označenie prílohy č. 4a doplnené.</w:t>
            </w:r>
          </w:p>
          <w:p w14:paraId="06E1631A" w14:textId="77777777" w:rsidR="00A01F5F" w:rsidRPr="00022972" w:rsidRDefault="00A01F5F" w:rsidP="00B9344C">
            <w:pPr>
              <w:rPr>
                <w:rFonts w:cstheme="minorHAnsi"/>
              </w:rPr>
            </w:pPr>
            <w:r w:rsidRPr="00022972">
              <w:rPr>
                <w:rFonts w:eastAsia="Times New Roman" w:cstheme="minorHAnsi"/>
                <w:lang w:eastAsia="sk-SK"/>
              </w:rPr>
              <w:t>Výška finančného príspevku na poskytovanie sociálnej služby v zariadeniach krízovej intervencie zo štátneho rozpočtu zabezpečuje  len spolufinancovanie sociálnej služby a nepokrýva náklady poskytovanej sociálnej služby. Účelom tohto finančného príspevku je  spolufinancovanie bežných výdavkov v rozsahu ekonomicky oprávnených nákladov na poskytovanie sociálnej služby príslušného druhu. Vzhľadom na účel tohto finančného príspevku, väzbu výšky tohto finančného príspevku na násobok mesačnej minimálnej mzdy nepovažujeme za odôvodnenú.</w:t>
            </w:r>
          </w:p>
        </w:tc>
      </w:tr>
      <w:tr w:rsidR="00A01F5F" w:rsidRPr="00022972" w14:paraId="7585E99B" w14:textId="77777777" w:rsidTr="00B9344C">
        <w:trPr>
          <w:tblCellSpacing w:w="15" w:type="dxa"/>
        </w:trPr>
        <w:tc>
          <w:tcPr>
            <w:tcW w:w="1799" w:type="dxa"/>
            <w:shd w:val="clear" w:color="auto" w:fill="auto"/>
            <w:hideMark/>
          </w:tcPr>
          <w:p w14:paraId="0FAFEF9A" w14:textId="77777777" w:rsidR="00A01F5F" w:rsidRPr="00022972" w:rsidRDefault="00A01F5F" w:rsidP="00B9344C">
            <w:pPr>
              <w:rPr>
                <w:rFonts w:cstheme="minorHAnsi"/>
              </w:rPr>
            </w:pPr>
            <w:r w:rsidRPr="00022972">
              <w:rPr>
                <w:rFonts w:cstheme="minorHAnsi"/>
              </w:rPr>
              <w:t xml:space="preserve">Vagus (OZ Vagus) </w:t>
            </w:r>
          </w:p>
        </w:tc>
        <w:tc>
          <w:tcPr>
            <w:tcW w:w="1246" w:type="dxa"/>
            <w:shd w:val="clear" w:color="auto" w:fill="auto"/>
            <w:hideMark/>
          </w:tcPr>
          <w:p w14:paraId="6B879852" w14:textId="77777777" w:rsidR="00A01F5F" w:rsidRPr="00022972" w:rsidRDefault="00A01F5F" w:rsidP="00B9344C">
            <w:pPr>
              <w:rPr>
                <w:rFonts w:cstheme="minorHAnsi"/>
              </w:rPr>
            </w:pPr>
            <w:r w:rsidRPr="00022972">
              <w:rPr>
                <w:rFonts w:cstheme="minorHAnsi"/>
              </w:rPr>
              <w:t xml:space="preserve">K bodu § 96 (§78b odsek </w:t>
            </w:r>
            <w:r w:rsidRPr="00022972">
              <w:rPr>
                <w:rFonts w:cstheme="minorHAnsi"/>
              </w:rPr>
              <w:lastRenderedPageBreak/>
              <w:t xml:space="preserve">3) </w:t>
            </w:r>
          </w:p>
        </w:tc>
        <w:tc>
          <w:tcPr>
            <w:tcW w:w="5913" w:type="dxa"/>
            <w:shd w:val="clear" w:color="auto" w:fill="auto"/>
            <w:hideMark/>
          </w:tcPr>
          <w:p w14:paraId="4BEB7687" w14:textId="77777777" w:rsidR="00A01F5F" w:rsidRPr="00022972" w:rsidRDefault="00A01F5F" w:rsidP="00B9344C">
            <w:pPr>
              <w:rPr>
                <w:rFonts w:cstheme="minorHAnsi"/>
              </w:rPr>
            </w:pPr>
            <w:r w:rsidRPr="00022972">
              <w:rPr>
                <w:rFonts w:cstheme="minorHAnsi"/>
              </w:rPr>
              <w:lastRenderedPageBreak/>
              <w:t xml:space="preserve">V § 78b odsek 3 písmeno a) sa za slová „uvedenom v“ sa vkladajú slová „§36 a“ V § 78b odsek 3 písmeno b) sa za slová „uvedenom </w:t>
            </w:r>
            <w:r w:rsidRPr="00022972">
              <w:rPr>
                <w:rFonts w:cstheme="minorHAnsi"/>
              </w:rPr>
              <w:lastRenderedPageBreak/>
              <w:t xml:space="preserve">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232EF2BC"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shd w:val="clear" w:color="auto" w:fill="auto"/>
          </w:tcPr>
          <w:p w14:paraId="5B22DA08" w14:textId="75956A62" w:rsidR="00A01F5F" w:rsidRPr="00022972" w:rsidRDefault="00A01F5F" w:rsidP="00B9344C">
            <w:pPr>
              <w:jc w:val="center"/>
              <w:rPr>
                <w:rFonts w:cstheme="minorHAnsi"/>
              </w:rPr>
            </w:pPr>
            <w:r w:rsidRPr="00022972">
              <w:rPr>
                <w:rFonts w:cstheme="minorHAnsi"/>
              </w:rPr>
              <w:lastRenderedPageBreak/>
              <w:t>A</w:t>
            </w:r>
          </w:p>
        </w:tc>
        <w:tc>
          <w:tcPr>
            <w:tcW w:w="4349" w:type="dxa"/>
            <w:shd w:val="clear" w:color="auto" w:fill="auto"/>
          </w:tcPr>
          <w:p w14:paraId="63134689" w14:textId="001F33D5" w:rsidR="00A01F5F" w:rsidRPr="00022972" w:rsidRDefault="00A01F5F" w:rsidP="00B9344C">
            <w:pPr>
              <w:rPr>
                <w:rFonts w:cstheme="minorHAnsi"/>
              </w:rPr>
            </w:pPr>
            <w:r w:rsidRPr="00022972">
              <w:rPr>
                <w:rFonts w:cstheme="minorHAnsi"/>
              </w:rPr>
              <w:t>Doplnením textu</w:t>
            </w:r>
          </w:p>
        </w:tc>
      </w:tr>
      <w:tr w:rsidR="00A01F5F" w:rsidRPr="00022972" w14:paraId="509A3189" w14:textId="77777777" w:rsidTr="00B9344C">
        <w:trPr>
          <w:tblCellSpacing w:w="15" w:type="dxa"/>
        </w:trPr>
        <w:tc>
          <w:tcPr>
            <w:tcW w:w="1799" w:type="dxa"/>
            <w:hideMark/>
          </w:tcPr>
          <w:p w14:paraId="2D5FD878"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5100427E"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1203BFE1"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34E4E7F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CA4B92A" w14:textId="77777777" w:rsidR="00A01F5F" w:rsidRPr="00022972" w:rsidRDefault="00A01F5F" w:rsidP="00B9344C">
            <w:pPr>
              <w:jc w:val="center"/>
              <w:rPr>
                <w:rFonts w:cstheme="minorHAnsi"/>
              </w:rPr>
            </w:pPr>
            <w:r w:rsidRPr="00022972">
              <w:rPr>
                <w:rFonts w:cstheme="minorHAnsi"/>
              </w:rPr>
              <w:t>ČA</w:t>
            </w:r>
          </w:p>
        </w:tc>
        <w:tc>
          <w:tcPr>
            <w:tcW w:w="4349" w:type="dxa"/>
          </w:tcPr>
          <w:p w14:paraId="66605B72"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19A1006E" w14:textId="77777777" w:rsidR="00A01F5F" w:rsidRPr="00022972" w:rsidRDefault="00A01F5F" w:rsidP="00B9344C">
            <w:pPr>
              <w:rPr>
                <w:rFonts w:cstheme="minorHAnsi"/>
              </w:rPr>
            </w:pPr>
          </w:p>
        </w:tc>
      </w:tr>
      <w:tr w:rsidR="00A01F5F" w:rsidRPr="00022972" w14:paraId="68F08B70" w14:textId="77777777" w:rsidTr="00B9344C">
        <w:trPr>
          <w:tblCellSpacing w:w="15" w:type="dxa"/>
        </w:trPr>
        <w:tc>
          <w:tcPr>
            <w:tcW w:w="1799" w:type="dxa"/>
            <w:hideMark/>
          </w:tcPr>
          <w:p w14:paraId="466B29BD" w14:textId="77777777" w:rsidR="00A01F5F" w:rsidRPr="00022972" w:rsidRDefault="00A01F5F" w:rsidP="00B9344C">
            <w:pPr>
              <w:rPr>
                <w:rFonts w:cstheme="minorHAnsi"/>
              </w:rPr>
            </w:pPr>
            <w:r w:rsidRPr="00022972">
              <w:rPr>
                <w:rFonts w:cstheme="minorHAnsi"/>
              </w:rPr>
              <w:t xml:space="preserve">Vagus (OZ Vagus) </w:t>
            </w:r>
          </w:p>
        </w:tc>
        <w:tc>
          <w:tcPr>
            <w:tcW w:w="1246" w:type="dxa"/>
            <w:hideMark/>
          </w:tcPr>
          <w:p w14:paraId="182D10C1" w14:textId="77777777" w:rsidR="00A01F5F" w:rsidRPr="00022972" w:rsidRDefault="00A01F5F" w:rsidP="00B9344C">
            <w:pPr>
              <w:rPr>
                <w:rFonts w:cstheme="minorHAnsi"/>
              </w:rPr>
            </w:pPr>
            <w:r w:rsidRPr="00022972">
              <w:rPr>
                <w:rFonts w:cstheme="minorHAnsi"/>
              </w:rPr>
              <w:t xml:space="preserve">K bodu 128 (§ 84 odsek 5) </w:t>
            </w:r>
          </w:p>
        </w:tc>
        <w:tc>
          <w:tcPr>
            <w:tcW w:w="5913" w:type="dxa"/>
            <w:hideMark/>
          </w:tcPr>
          <w:p w14:paraId="13E86E78"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Poznámka: pripomienka sa rovnako týka i § 84 ods. 4 písm. c) Odôvodnenie: V SR je prebytok absolventov študijného odboru sociálna práca. Z aplikačnej praxe ale môžeme potvrdiť, že trh práce neponúka ani jediného absolventa sociálnej práce s trojročnou praxou v priamom styku s </w:t>
            </w:r>
            <w:r w:rsidRPr="00022972">
              <w:rPr>
                <w:rFonts w:cstheme="minorHAnsi"/>
              </w:rPr>
              <w:lastRenderedPageBreak/>
              <w:t xml:space="preserve">cieľovou skupinou, ako to 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 </w:t>
            </w:r>
          </w:p>
        </w:tc>
        <w:tc>
          <w:tcPr>
            <w:tcW w:w="821" w:type="dxa"/>
            <w:hideMark/>
          </w:tcPr>
          <w:p w14:paraId="56E2A77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03F7112" w14:textId="77777777" w:rsidR="00A01F5F" w:rsidRPr="00022972" w:rsidRDefault="00A01F5F" w:rsidP="00B9344C">
            <w:pPr>
              <w:jc w:val="center"/>
              <w:rPr>
                <w:rFonts w:cstheme="minorHAnsi"/>
              </w:rPr>
            </w:pPr>
            <w:r w:rsidRPr="00022972">
              <w:rPr>
                <w:rFonts w:cstheme="minorHAnsi"/>
              </w:rPr>
              <w:t>A</w:t>
            </w:r>
          </w:p>
        </w:tc>
        <w:tc>
          <w:tcPr>
            <w:tcW w:w="4349" w:type="dxa"/>
          </w:tcPr>
          <w:p w14:paraId="2CE1AE82" w14:textId="77777777" w:rsidR="00A01F5F" w:rsidRPr="00022972" w:rsidRDefault="00A01F5F" w:rsidP="00B9344C">
            <w:pPr>
              <w:rPr>
                <w:rFonts w:cstheme="minorHAnsi"/>
              </w:rPr>
            </w:pPr>
          </w:p>
        </w:tc>
      </w:tr>
      <w:tr w:rsidR="00A01F5F" w:rsidRPr="00022972" w14:paraId="44620F1B" w14:textId="77777777" w:rsidTr="00B9344C">
        <w:trPr>
          <w:tblCellSpacing w:w="15" w:type="dxa"/>
        </w:trPr>
        <w:tc>
          <w:tcPr>
            <w:tcW w:w="1799" w:type="dxa"/>
            <w:shd w:val="clear" w:color="auto" w:fill="auto"/>
            <w:hideMark/>
          </w:tcPr>
          <w:p w14:paraId="6F223C33"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shd w:val="clear" w:color="auto" w:fill="auto"/>
            <w:hideMark/>
          </w:tcPr>
          <w:p w14:paraId="0F6C5BAE" w14:textId="77777777" w:rsidR="00A01F5F" w:rsidRPr="00022972" w:rsidRDefault="00A01F5F" w:rsidP="00B9344C">
            <w:pPr>
              <w:rPr>
                <w:rFonts w:cstheme="minorHAnsi"/>
              </w:rPr>
            </w:pPr>
            <w:r w:rsidRPr="00022972">
              <w:rPr>
                <w:rFonts w:cstheme="minorHAnsi"/>
              </w:rPr>
              <w:t xml:space="preserve">K bodu 129 (§ 84 odsek 6) </w:t>
            </w:r>
          </w:p>
        </w:tc>
        <w:tc>
          <w:tcPr>
            <w:tcW w:w="5913" w:type="dxa"/>
            <w:shd w:val="clear" w:color="auto" w:fill="auto"/>
            <w:hideMark/>
          </w:tcPr>
          <w:p w14:paraId="4B05CBF2"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386DE36C"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6ABA7E46" w14:textId="6B0E7D38" w:rsidR="00A01F5F" w:rsidRPr="00022972" w:rsidRDefault="00A01F5F" w:rsidP="00B9344C">
            <w:pPr>
              <w:jc w:val="center"/>
              <w:rPr>
                <w:rFonts w:cstheme="minorHAnsi"/>
              </w:rPr>
            </w:pPr>
          </w:p>
        </w:tc>
        <w:tc>
          <w:tcPr>
            <w:tcW w:w="4349" w:type="dxa"/>
            <w:shd w:val="clear" w:color="auto" w:fill="auto"/>
          </w:tcPr>
          <w:p w14:paraId="3D1D1742" w14:textId="77777777" w:rsidR="00A01F5F" w:rsidRPr="00022972" w:rsidRDefault="00A01F5F" w:rsidP="00B9344C">
            <w:pPr>
              <w:rPr>
                <w:rFonts w:cstheme="minorHAnsi"/>
              </w:rPr>
            </w:pPr>
            <w:r w:rsidRPr="00022972">
              <w:rPr>
                <w:rFonts w:cstheme="minorHAnsi"/>
              </w:rPr>
              <w:t>Po prerokovaní na rozporovom konaní subjekt upustil od pripomienky.</w:t>
            </w:r>
          </w:p>
          <w:p w14:paraId="201212C0" w14:textId="77777777" w:rsidR="00A01F5F" w:rsidRPr="00022972" w:rsidRDefault="00A01F5F" w:rsidP="00B9344C">
            <w:pPr>
              <w:rPr>
                <w:rFonts w:cstheme="minorHAnsi"/>
              </w:rPr>
            </w:pPr>
            <w:r w:rsidRPr="00022972">
              <w:rPr>
                <w:rFonts w:cstheme="minorHAnsi"/>
              </w:rPr>
              <w:t xml:space="preserve">Cielená kombinácia poznatkov z rôznych odborov a vlastných prístupov a odborných metód práce tvoria jedinečnosť sociálnej práce, a preto tak ako pre iné profesie, platí aj pre 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w:t>
            </w:r>
            <w:r w:rsidRPr="00022972">
              <w:rPr>
                <w:rFonts w:cstheme="minorHAnsi"/>
              </w:rPr>
              <w:lastRenderedPageBreak/>
              <w:t>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6964356A" w14:textId="25E6BC64" w:rsidR="00A01F5F" w:rsidRPr="00022972" w:rsidRDefault="00A01F5F" w:rsidP="00B9344C">
            <w:pPr>
              <w:rPr>
                <w:rFonts w:cstheme="minorHAnsi"/>
              </w:rPr>
            </w:pPr>
          </w:p>
        </w:tc>
      </w:tr>
      <w:tr w:rsidR="00A01F5F" w:rsidRPr="00022972" w14:paraId="7C8386CE" w14:textId="77777777" w:rsidTr="00B9344C">
        <w:trPr>
          <w:tblCellSpacing w:w="15" w:type="dxa"/>
        </w:trPr>
        <w:tc>
          <w:tcPr>
            <w:tcW w:w="1799" w:type="dxa"/>
            <w:hideMark/>
          </w:tcPr>
          <w:p w14:paraId="00EA525C"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386634D7"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4405F665" w14:textId="77777777" w:rsidR="00A01F5F" w:rsidRPr="00022972" w:rsidRDefault="00A01F5F" w:rsidP="00B9344C">
            <w:pPr>
              <w:rPr>
                <w:rFonts w:cstheme="minorHAnsi"/>
              </w:rPr>
            </w:pPr>
            <w:r w:rsidRPr="00022972">
              <w:rPr>
                <w:rFonts w:cstheme="minorHAnsi"/>
              </w:rPr>
              <w:t xml:space="preserve">V § 78c odsek 7 sa za písm. e) vkladá nové písmeno f) znie: „f) žiadatelia o poskytnutie finančného príspevku podľa § 71 ods. 6 a § 78a v zariadeniach s ambulantnou sociálnou službou podľa písmena c), ak tento žiadateľ zo závažných dôvodov nedoručil ministerstvu písomnú žiadosť o poskytnutie finančného príspevku v termíne podľa § 78b ods. 4; finančný príspevok možno poskytnúť len na obsadené miesta ku dňu podania písomnej žiadosti podľa § 78b ods. 1 písm. a) a c),“ Odôvodnenie: Návrhom sa žiada zaradiť do poradia žiadateľov o finančný príspevok aj žiadateľov, ktorí poskytujú sociálnu službu v zariadeniach dlhodobej starostlivosti ambulantnou formou, ktorí zo závažných dôvodov nedoručili ministerstvu žiadosť v zákonom stanovenom termíne. Nezaradenie týchto poskytovateľov znamená zavedenie nerovnakého prístupu k verejným zdrojom a diskrimináciu týchto poskytovateľov a ich prijímateľov, napriek tomu, že ich závažné dôvody budú rovnaké ako poskytovateľov pobytovej sociálnej služby a služieb krízovej intervencie. To znamená, že na skutkovo rovnaké prípady by sa uplatňoval </w:t>
            </w:r>
            <w:r w:rsidRPr="00022972">
              <w:rPr>
                <w:rFonts w:cstheme="minorHAnsi"/>
              </w:rPr>
              <w:lastRenderedPageBreak/>
              <w:t xml:space="preserve">nerovnaký prístup. </w:t>
            </w:r>
          </w:p>
        </w:tc>
        <w:tc>
          <w:tcPr>
            <w:tcW w:w="821" w:type="dxa"/>
            <w:hideMark/>
          </w:tcPr>
          <w:p w14:paraId="33CA614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6029970" w14:textId="77777777" w:rsidR="00A01F5F" w:rsidRPr="00022972" w:rsidRDefault="00A01F5F" w:rsidP="00B9344C">
            <w:pPr>
              <w:jc w:val="center"/>
              <w:rPr>
                <w:rFonts w:cstheme="minorHAnsi"/>
              </w:rPr>
            </w:pPr>
            <w:r w:rsidRPr="00022972">
              <w:rPr>
                <w:rFonts w:cstheme="minorHAnsi"/>
              </w:rPr>
              <w:t>ČA</w:t>
            </w:r>
          </w:p>
        </w:tc>
        <w:tc>
          <w:tcPr>
            <w:tcW w:w="4349" w:type="dxa"/>
          </w:tcPr>
          <w:p w14:paraId="5CC543D0"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16C77295"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w:t>
            </w:r>
            <w:r w:rsidRPr="00022972">
              <w:rPr>
                <w:rFonts w:eastAsia="Times New Roman" w:cstheme="minorHAnsi"/>
                <w:lang w:eastAsia="sk-SK"/>
              </w:rPr>
              <w:lastRenderedPageBreak/>
              <w:t xml:space="preserve">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w:t>
            </w:r>
            <w:r w:rsidRPr="00022972">
              <w:rPr>
                <w:rFonts w:eastAsia="Times New Roman" w:cstheme="minorHAnsi"/>
                <w:lang w:eastAsia="sk-SK"/>
              </w:rPr>
              <w:lastRenderedPageBreak/>
              <w:t>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05BC6C5A" w14:textId="77777777" w:rsidTr="00B9344C">
        <w:trPr>
          <w:tblCellSpacing w:w="15" w:type="dxa"/>
        </w:trPr>
        <w:tc>
          <w:tcPr>
            <w:tcW w:w="1799" w:type="dxa"/>
            <w:hideMark/>
          </w:tcPr>
          <w:p w14:paraId="5CD79461"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55643DB4"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01A014E3"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w:t>
            </w:r>
            <w:r w:rsidRPr="00022972">
              <w:rPr>
                <w:rFonts w:cstheme="minorHAnsi"/>
              </w:rPr>
              <w:lastRenderedPageBreak/>
              <w:t xml:space="preserve">inštruktorského kurzu by nevedel, čo má vlastne s klientom robiť a ako to má robiť. </w:t>
            </w:r>
          </w:p>
        </w:tc>
        <w:tc>
          <w:tcPr>
            <w:tcW w:w="821" w:type="dxa"/>
            <w:hideMark/>
          </w:tcPr>
          <w:p w14:paraId="754DEA8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92C3C3A" w14:textId="77777777" w:rsidR="00A01F5F" w:rsidRPr="00022972" w:rsidRDefault="00A01F5F" w:rsidP="00B9344C">
            <w:pPr>
              <w:jc w:val="center"/>
              <w:rPr>
                <w:rFonts w:cstheme="minorHAnsi"/>
              </w:rPr>
            </w:pPr>
            <w:r w:rsidRPr="00022972">
              <w:rPr>
                <w:rFonts w:cstheme="minorHAnsi"/>
              </w:rPr>
              <w:t>A</w:t>
            </w:r>
          </w:p>
        </w:tc>
        <w:tc>
          <w:tcPr>
            <w:tcW w:w="4349" w:type="dxa"/>
          </w:tcPr>
          <w:p w14:paraId="410F5F00" w14:textId="77777777" w:rsidR="00A01F5F" w:rsidRPr="00022972" w:rsidRDefault="00A01F5F" w:rsidP="00B9344C">
            <w:pPr>
              <w:rPr>
                <w:rFonts w:cstheme="minorHAnsi"/>
              </w:rPr>
            </w:pPr>
          </w:p>
        </w:tc>
      </w:tr>
      <w:tr w:rsidR="00A01F5F" w:rsidRPr="00022972" w14:paraId="577423F8" w14:textId="77777777" w:rsidTr="00B9344C">
        <w:trPr>
          <w:tblCellSpacing w:w="15" w:type="dxa"/>
        </w:trPr>
        <w:tc>
          <w:tcPr>
            <w:tcW w:w="1799" w:type="dxa"/>
            <w:hideMark/>
          </w:tcPr>
          <w:p w14:paraId="28957B02"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099CCC0E"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5F4CDDC5" w14:textId="77777777" w:rsidR="00A01F5F" w:rsidRPr="00022972" w:rsidRDefault="00A01F5F" w:rsidP="00B9344C">
            <w:pPr>
              <w:rPr>
                <w:rFonts w:cstheme="minorHAnsi"/>
              </w:rPr>
            </w:pPr>
            <w:r w:rsidRPr="00022972">
              <w:rPr>
                <w:rFonts w:cstheme="minorHAnsi"/>
              </w:rPr>
              <w:t xml:space="preserve">V prílohe č.3 písm. A, bod 12 sa slová “nepretržitý dohľad“ nahrádzajú slovami „zvýšenú mieru náležitého dohľadu“. V prílohe č.4, časť IV, písm. b) sa slová „nepretržitého dohľadu“ nahrádzajú slovami „zvýšenej miery náležitého dohľadu.“. Odôvodnenie: 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w:t>
            </w:r>
            <w:r w:rsidRPr="00022972">
              <w:rPr>
                <w:rFonts w:cstheme="minorHAnsi"/>
              </w:rPr>
              <w:lastRenderedPageBreak/>
              <w:t xml:space="preserve">nepretržitého dohľadu”. Použitie týchto 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2E4C09C"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CBDE5AE" w14:textId="77777777" w:rsidR="00A01F5F" w:rsidRPr="00022972" w:rsidRDefault="00A01F5F" w:rsidP="00B9344C">
            <w:pPr>
              <w:jc w:val="center"/>
              <w:rPr>
                <w:rFonts w:cstheme="minorHAnsi"/>
              </w:rPr>
            </w:pPr>
            <w:r w:rsidRPr="00022972">
              <w:rPr>
                <w:rFonts w:cstheme="minorHAnsi"/>
              </w:rPr>
              <w:t>N</w:t>
            </w:r>
          </w:p>
        </w:tc>
        <w:tc>
          <w:tcPr>
            <w:tcW w:w="4349" w:type="dxa"/>
          </w:tcPr>
          <w:p w14:paraId="5C212936"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7F36F71F" w14:textId="77777777" w:rsidR="00A01F5F" w:rsidRPr="00022972" w:rsidRDefault="00A01F5F" w:rsidP="00B9344C">
            <w:pPr>
              <w:spacing w:after="0" w:line="240" w:lineRule="auto"/>
              <w:rPr>
                <w:rFonts w:eastAsia="Times New Roman" w:cstheme="minorHAnsi"/>
                <w:lang w:eastAsia="sk-SK"/>
              </w:rPr>
            </w:pPr>
          </w:p>
          <w:p w14:paraId="7AB35FC9"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w:t>
            </w:r>
            <w:r w:rsidRPr="00022972">
              <w:rPr>
                <w:rFonts w:eastAsia="Times New Roman" w:cstheme="minorHAnsi"/>
                <w:lang w:eastAsia="sk-SK"/>
              </w:rPr>
              <w:lastRenderedPageBreak/>
              <w:t xml:space="preserve">alebo života alebo zdravia iných osôb, ako aj 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4E6EA811" w14:textId="77777777" w:rsidR="00A01F5F" w:rsidRPr="00022972" w:rsidRDefault="00A01F5F" w:rsidP="00B9344C">
            <w:pPr>
              <w:spacing w:after="0" w:line="240" w:lineRule="auto"/>
              <w:rPr>
                <w:rFonts w:eastAsia="Times New Roman" w:cstheme="minorHAnsi"/>
                <w:lang w:eastAsia="sk-SK"/>
              </w:rPr>
            </w:pPr>
          </w:p>
          <w:p w14:paraId="06326C5F" w14:textId="77777777" w:rsidR="00A01F5F" w:rsidRPr="00022972" w:rsidRDefault="00A01F5F" w:rsidP="00B9344C">
            <w:pPr>
              <w:rPr>
                <w:rFonts w:cstheme="minorHAnsi"/>
              </w:rPr>
            </w:pPr>
            <w:r w:rsidRPr="00022972">
              <w:rPr>
                <w:rFonts w:eastAsia="Times New Roman" w:cstheme="minorHAnsi"/>
                <w:lang w:eastAsia="sk-SK"/>
              </w:rPr>
              <w:t xml:space="preserve">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w:t>
            </w:r>
            <w:r w:rsidRPr="00022972">
              <w:rPr>
                <w:rFonts w:eastAsia="Times New Roman" w:cstheme="minorHAnsi"/>
                <w:lang w:eastAsia="sk-SK"/>
              </w:rPr>
              <w:lastRenderedPageBreak/>
              <w:t>dňa, podávanie liekov, dodržiavanie pitného režimu, účasť na voľnočasových aktivitách ).</w:t>
            </w:r>
          </w:p>
        </w:tc>
      </w:tr>
      <w:tr w:rsidR="00A01F5F" w:rsidRPr="00022972" w14:paraId="38F9B18A" w14:textId="77777777" w:rsidTr="00B9344C">
        <w:trPr>
          <w:tblCellSpacing w:w="15" w:type="dxa"/>
        </w:trPr>
        <w:tc>
          <w:tcPr>
            <w:tcW w:w="1799" w:type="dxa"/>
            <w:hideMark/>
          </w:tcPr>
          <w:p w14:paraId="1D94C86C"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6FD99D37"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0A7139D9"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w:t>
            </w:r>
            <w:r w:rsidRPr="00022972">
              <w:rPr>
                <w:rFonts w:cstheme="minorHAnsi"/>
              </w:rPr>
              <w:lastRenderedPageBreak/>
              <w:t xml:space="preserve">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34C4FED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471631D" w14:textId="0D6E646F" w:rsidR="00A01F5F" w:rsidRPr="00022972" w:rsidRDefault="00A01F5F" w:rsidP="00B9344C">
            <w:pPr>
              <w:jc w:val="center"/>
              <w:rPr>
                <w:rFonts w:cstheme="minorHAnsi"/>
              </w:rPr>
            </w:pPr>
            <w:r w:rsidRPr="00022972">
              <w:rPr>
                <w:rFonts w:cstheme="minorHAnsi"/>
              </w:rPr>
              <w:t>N</w:t>
            </w:r>
          </w:p>
        </w:tc>
        <w:tc>
          <w:tcPr>
            <w:tcW w:w="4349" w:type="dxa"/>
          </w:tcPr>
          <w:p w14:paraId="0CF3FD52"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0749E598"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w:t>
            </w:r>
            <w:r w:rsidRPr="00022972">
              <w:rPr>
                <w:rFonts w:eastAsia="Times New Roman" w:cstheme="minorHAnsi"/>
                <w:lang w:eastAsia="sk-SK"/>
              </w:rPr>
              <w:lastRenderedPageBreak/>
              <w:t>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4C2DE102" w14:textId="77777777" w:rsidTr="00B9344C">
        <w:trPr>
          <w:tblCellSpacing w:w="15" w:type="dxa"/>
        </w:trPr>
        <w:tc>
          <w:tcPr>
            <w:tcW w:w="1799" w:type="dxa"/>
            <w:hideMark/>
          </w:tcPr>
          <w:p w14:paraId="5E1CD33F"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12E1091B" w14:textId="77777777" w:rsidR="00A01F5F" w:rsidRPr="00022972" w:rsidRDefault="00A01F5F" w:rsidP="00B9344C">
            <w:pPr>
              <w:rPr>
                <w:rFonts w:cstheme="minorHAnsi"/>
              </w:rPr>
            </w:pPr>
            <w:r w:rsidRPr="00022972">
              <w:rPr>
                <w:rFonts w:cstheme="minorHAnsi"/>
              </w:rPr>
              <w:t xml:space="preserve">K bodu 95 (§ 78aa) </w:t>
            </w:r>
          </w:p>
        </w:tc>
        <w:tc>
          <w:tcPr>
            <w:tcW w:w="5913" w:type="dxa"/>
            <w:hideMark/>
          </w:tcPr>
          <w:p w14:paraId="5E2715E4" w14:textId="77777777" w:rsidR="00A01F5F" w:rsidRPr="00022972" w:rsidRDefault="00A01F5F" w:rsidP="00B9344C">
            <w:pPr>
              <w:rPr>
                <w:rFonts w:cstheme="minorHAnsi"/>
              </w:rPr>
            </w:pPr>
            <w:r w:rsidRPr="00022972">
              <w:rPr>
                <w:rFonts w:cstheme="minorHAnsi"/>
              </w:rPr>
              <w:t xml:space="preserve">V § 78aa odsek 1 sa za slová „v nocľahárni“ vkladajú slová „v útulku, v nízkoprahovom dennom centre a nízkoprahovej sociálnej službe pre deti a rodinu.“. V § 78aa odsek 2 sa za slovo „v nocľahárni“ vkladajú slová „v útulku, v nízkoprahovom dennom centre a nízkoprahovej sociálnej službe pre deti a rodinu.“. V § 78aa odsek 3 sa za slovo „v nocľahárni“ vkladajú slová „v útulku, v nízkoprahovom dennom centre a nízkoprahovej sociálnej službe pre deti a rodinu.“. V § 78aa odsek 4 sa za slová „v nocľahárni“ vkladajú slová „v útulku, v nízkoprahovom dennom centre a nízkoprahovej sociálnej službe pre deti a rodinu.“. V § 78aa odsek 5 znie: „Finančný príspevok na poskytovanie sociálnej služby v nocľahárni a útulku sa poskytuje vo výške násobku zo sumy mesačnej minimálnej mzdy na predchádzajúci rozpočtový rok uvedeného v prílohe č. 4a pre tento druh sociálnych služieb a podľa počtu miest zapísaných v registri. Finančný príspevok na poskytovanie sociálnej služby v nízkoprahovom dennom centre a nízkoprahovej sociálnej službe pre deti a rodinu sa poskytuje vo výške podľa prílohy č. 4b pre tento druh sociálnej služby a podľa počtu miest v nízkoprahovom dennom centre a nízkoprahovej sociálnej službe pre deti a rodinu zapísaného v registri.“. V § 78aa odsek 6 sa za slová „v nocľahárni“ vkladajú slová „v nízkoprahovom dennom centre a nízkoprahovej sociálnej službe pre deti a rodinu.“. Odôvodnenie: Navrhuje sa, aby sa štát začal podieľať a finančne participoval aj na financovaní ďalších vybraných druhov sociálnych služieb krízovej intervencie a to konkrétne na útulok, nízkoprahové denné centrum a nízkoprahovú sociálnu službu pre deti a rodinu a nielen na financovaní sociálnej služby v nocľahárni. Navrhovaná zmena vytvára podmienky na to, aby lokálna samospráva mohla </w:t>
            </w:r>
            <w:r w:rsidRPr="00022972">
              <w:rPr>
                <w:rFonts w:cstheme="minorHAnsi"/>
              </w:rPr>
              <w:lastRenderedPageBreak/>
              <w:t xml:space="preserve">zvládnuť svoje obligatórne povinnosti, nakoľko jej hlavným argumentom pri neplnení si svojich zákonných povinností a to aj vo vzťahu k sociálnej službe pre ľudí bez domova a pre deti a rodiny v nepriaznivej krízovej sociálnej situácii v nízkoprahovom dennom centre a v nízkoprahovej službe pre deti a rodinu je skutočnosť, že v rámci decentralizácie a presunu kompetencií, na tieto druhy sociálnych služieb, neboli obciam/mestám „zabezpečené“ potrebné finančné prostriedky. Financovanie útulku prostredníctvom finančného príspevku z ministerstva napomôže, aby ľudia bez domova mali prístup k 24 hodinovému ubytovaniu, tak ako im to garantuje aj samotný zákon (§. 2 ods. 3, 448/2008). Sieť útulkov na Slovensku je výrazne poddimenzovaná z dôvodu dlhodobého nedostatočného financovania VUC. Podľa centrálneho registra poskytovateľov sú útulky najčastejšie zriaďované neverejnými poskytovateľmi. VÚC si u nich objednáva menšie kapacity, ktoré nezodpovedajú potrebám. Z uvedených dôvodov menované druhy sociálnych služieb krízovej intervencie na území celého Slovenska len prežívajú a nie sú zo strany obcí financované vôbec alebo len symbolickými a nedostatočnými sumami, z ktorých nie je možné prevádzkovať dané sociálne služby. Neverejní poskytovatelia týchto služieb sa nachádzajú pravidelne (aj každé tri mesiace) na pokraji krachu, nakoľko nemajú potrebné finančné prostriedky na zaplatenie mzdy a odvodov svojich zamestnancov. Situáciu nerieši ani možnosť čerpania zdrojov EŠIF, nakoľko len obmedzené množstvo subjektov má možnosť tieto prostriedky čerpať. Ak sú v danej lokalite 2 poskytovatelia tejto služby, finančne môže byť podporený len jeden z nich, napriek tomu, že potreby klientov danej komunity nevie jeden poskytovateľ </w:t>
            </w:r>
            <w:r w:rsidRPr="00022972">
              <w:rPr>
                <w:rFonts w:cstheme="minorHAnsi"/>
              </w:rPr>
              <w:lastRenderedPageBreak/>
              <w:t xml:space="preserve">zabezpečiť. Navyše prostriedky z Operačného programu Ľudské zdroje sú len dočasným riešením pre niektorých poskytovateľov a nie systémovým riešením. O význame a efektivite uvedených sociálnych služieb krízovej intervencie niet snáď žiadnych pochýb, hrajú dôležitú úlohu v systéme sociálnej podpory a to nielen odkázaným občanom, ale aj ostatnému obyvateľstvu, nakoľko okrem konkrétnej pomoci a podpory klientom, ktorí sa prostredníctvom týchto služieb môžu sociálne začleniť alebo vyhnúť ohrozeniu z vylúčenia, pôsobia aj preventívne a v prospech všetkých obyvateľov danej komunity. Ide o legislatívno-technickú zmenu(§ 7aa odsek 5) v nadväznosti na zmeny navrhnuté v ustanovení § 78aa zákona, ktorými sa dopĺňajú nové druhy sociálnej služby krízovej intervencie, na ktorých financovaní bude participovať aj štát prostredníctvom finančného príspevku na poskytovanie sociálnej služby. Preto bolo potrebné doplniť prílohu č.4a o novú prílohu č.4b, v ktorej je upravená výška príspevku na tieto druhy sociálnych služieb. </w:t>
            </w:r>
          </w:p>
        </w:tc>
        <w:tc>
          <w:tcPr>
            <w:tcW w:w="821" w:type="dxa"/>
            <w:hideMark/>
          </w:tcPr>
          <w:p w14:paraId="1C7FB7C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ABB037E" w14:textId="77777777" w:rsidR="00A01F5F" w:rsidRPr="00022972" w:rsidRDefault="00A01F5F" w:rsidP="00B9344C">
            <w:pPr>
              <w:jc w:val="center"/>
              <w:rPr>
                <w:rFonts w:cstheme="minorHAnsi"/>
              </w:rPr>
            </w:pPr>
            <w:r w:rsidRPr="00022972">
              <w:rPr>
                <w:rFonts w:cstheme="minorHAnsi"/>
              </w:rPr>
              <w:t>N</w:t>
            </w:r>
          </w:p>
        </w:tc>
        <w:tc>
          <w:tcPr>
            <w:tcW w:w="4349" w:type="dxa"/>
          </w:tcPr>
          <w:p w14:paraId="2381F8AE" w14:textId="77777777" w:rsidR="00A01F5F" w:rsidRPr="00022972" w:rsidRDefault="00A01F5F" w:rsidP="00B9344C">
            <w:pPr>
              <w:rPr>
                <w:rFonts w:cstheme="minorHAnsi"/>
              </w:rPr>
            </w:pPr>
            <w:r w:rsidRPr="00022972">
              <w:rPr>
                <w:rFonts w:eastAsia="Times New Roman" w:cstheme="minorHAnsi"/>
                <w:lang w:eastAsia="sk-SK"/>
              </w:rPr>
              <w:t xml:space="preserve">Finančná podpora neverejných poskytovateľov  vymedzených sociálnych služieb  krízovej intervencie  útulok, nízkoprahové denné centrum, nízkoprahová sociálna služba pre deti a rodinu ) poskytovaním finančného príspevku na prevádzku je podľa platnej úpravy  v obligatórnej samosprávnej pôsobnosti vyšších územných celkov (útulok) a  obcí  (nízkoprahové denné centrum, nízkoprahová sociálna služba pre deti a rodinu) s možnosťou poskytnutia tejto finančnej podpory aj v rámci pôsobnosti  príslušnej obce(útulok)  , resp. príslušného vyššieho územného celku (nízkoprahové denné centrum, nízkoprahová sociálna služba pre deti a rodinu). Spolufinancovanie služieb krízovej intervencie vo vybraných zariadeniach zo strany štátu poskytovaním finančného príspevku podľa § 71 ods. 7 a § 78a ako aj sociálnych služieb v zariadeniach podmienených odkázanosťou podľa § 71 ods. 6 a § 78a vytvára manipulačný priestor v rozpočtoch obcí a vyšších územných celkov aj  na  širšiu finančnú podporu  iných druhov sociálnych služieb krízovej intervencie v rozsahu svojej pôsobnosti. Spolufinancovanie sociálnych služieb zo štátneho rozpočtu podľa tohto zákona nemôže negovať zdrojové predpoklady na spolufinancovanie sociálnych služieb v rozpočtoch obcí a vyšších územných celkov, najmä z výnosov z dane z príjmov zo </w:t>
            </w:r>
            <w:r w:rsidRPr="00022972">
              <w:rPr>
                <w:rFonts w:eastAsia="Times New Roman" w:cstheme="minorHAnsi"/>
                <w:lang w:eastAsia="sk-SK"/>
              </w:rPr>
              <w:lastRenderedPageBreak/>
              <w:t xml:space="preserve">závislej činnosti,  ani tieto zdroje nahrádzať, ale tieto zdrojové predpoklady môže  len dopĺňať v rozsahu zabezpečujúcom  finančnú udržateľnosť ich poskytovania a dostupnosť.  </w:t>
            </w:r>
          </w:p>
        </w:tc>
      </w:tr>
      <w:tr w:rsidR="00A01F5F" w:rsidRPr="00022972" w14:paraId="639E02A9" w14:textId="77777777" w:rsidTr="00B9344C">
        <w:trPr>
          <w:tblCellSpacing w:w="15" w:type="dxa"/>
        </w:trPr>
        <w:tc>
          <w:tcPr>
            <w:tcW w:w="1799" w:type="dxa"/>
            <w:hideMark/>
          </w:tcPr>
          <w:p w14:paraId="171DF39A"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731727AB" w14:textId="77777777" w:rsidR="00A01F5F" w:rsidRPr="00022972" w:rsidRDefault="00A01F5F" w:rsidP="00B9344C">
            <w:pPr>
              <w:rPr>
                <w:rFonts w:cstheme="minorHAnsi"/>
              </w:rPr>
            </w:pPr>
            <w:r w:rsidRPr="00022972">
              <w:rPr>
                <w:rFonts w:cstheme="minorHAnsi"/>
              </w:rPr>
              <w:t xml:space="preserve">K bodu 91 (§ 77 odsek 2) </w:t>
            </w:r>
          </w:p>
        </w:tc>
        <w:tc>
          <w:tcPr>
            <w:tcW w:w="5913" w:type="dxa"/>
            <w:hideMark/>
          </w:tcPr>
          <w:p w14:paraId="5A59CB52" w14:textId="77777777" w:rsidR="00A01F5F" w:rsidRPr="00022972" w:rsidRDefault="00A01F5F" w:rsidP="00B9344C">
            <w:pPr>
              <w:rPr>
                <w:rFonts w:cstheme="minorHAnsi"/>
              </w:rPr>
            </w:pPr>
            <w:r w:rsidRPr="00022972">
              <w:rPr>
                <w:rFonts w:cstheme="minorHAnsi"/>
              </w:rPr>
              <w:t xml:space="preserve">V § 77 sa odsek 2 dopĺňa písmenom e), ktoré znie: „e) sumou finančného príspevku na poskytovanie sociálnej služby podľa 78a, ak ide o sociálne služby uvedené v § 24b a v § 28.“. Odôvodnenie: Návrhom sa zavádza spôsob výpočtu výšky finančného príspevku na prevádzku, ktorý poskytuje obec aj pre vybrané dva druhy sociálnych služieb krízovej intervencie. Cieľom je zabrániť duplicite finančnej podpory z verejných zdrojov, nakoľko ak na nízkoprahové denné centrum a nízkoprahovú služba pre deti a rodinu bude štát prispievať paušálnou sumou príspevku, obec, ktorá obligatórne má poskytovať finančný príspevok na prevádzku vybraných druhov služieb krízovej intervencie, zníži </w:t>
            </w:r>
            <w:r w:rsidRPr="00022972">
              <w:rPr>
                <w:rFonts w:cstheme="minorHAnsi"/>
              </w:rPr>
              <w:lastRenderedPageBreak/>
              <w:t xml:space="preserve">tento príspevok o sumu finančného príspevku poskytnutého na rozpočtový rok zo štátneho rozpočtu podľa § 78a. </w:t>
            </w:r>
          </w:p>
        </w:tc>
        <w:tc>
          <w:tcPr>
            <w:tcW w:w="821" w:type="dxa"/>
            <w:hideMark/>
          </w:tcPr>
          <w:p w14:paraId="41DA00E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36157E9" w14:textId="77777777" w:rsidR="00A01F5F" w:rsidRPr="00022972" w:rsidRDefault="00A01F5F" w:rsidP="00B9344C">
            <w:pPr>
              <w:jc w:val="center"/>
              <w:rPr>
                <w:rFonts w:cstheme="minorHAnsi"/>
              </w:rPr>
            </w:pPr>
            <w:r w:rsidRPr="00022972">
              <w:rPr>
                <w:rFonts w:cstheme="minorHAnsi"/>
              </w:rPr>
              <w:t>N</w:t>
            </w:r>
          </w:p>
        </w:tc>
        <w:tc>
          <w:tcPr>
            <w:tcW w:w="4349" w:type="dxa"/>
          </w:tcPr>
          <w:p w14:paraId="2876761D"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733184DC" w14:textId="77777777" w:rsidTr="00B9344C">
        <w:trPr>
          <w:tblCellSpacing w:w="15" w:type="dxa"/>
        </w:trPr>
        <w:tc>
          <w:tcPr>
            <w:tcW w:w="1799" w:type="dxa"/>
            <w:hideMark/>
          </w:tcPr>
          <w:p w14:paraId="3FD8FC37"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02509643"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68A1385E" w14:textId="77777777" w:rsidR="00A01F5F" w:rsidRPr="00022972" w:rsidRDefault="00A01F5F" w:rsidP="00B9344C">
            <w:pPr>
              <w:rPr>
                <w:rFonts w:cstheme="minorHAnsi"/>
              </w:rPr>
            </w:pPr>
            <w:r w:rsidRPr="00022972">
              <w:rPr>
                <w:rFonts w:cstheme="minorHAnsi"/>
              </w:rPr>
              <w:t xml:space="preserve">V § 77 sa za odsek 3 vkladá nový odsek 4, ktorý znie: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w:t>
            </w:r>
          </w:p>
        </w:tc>
        <w:tc>
          <w:tcPr>
            <w:tcW w:w="821" w:type="dxa"/>
            <w:hideMark/>
          </w:tcPr>
          <w:p w14:paraId="0BFC588D"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6ADDE100" w14:textId="77777777" w:rsidR="00A01F5F" w:rsidRPr="00022972" w:rsidRDefault="00A01F5F" w:rsidP="00B9344C">
            <w:pPr>
              <w:jc w:val="center"/>
              <w:rPr>
                <w:rFonts w:cstheme="minorHAnsi"/>
              </w:rPr>
            </w:pPr>
            <w:r w:rsidRPr="00022972">
              <w:rPr>
                <w:rFonts w:cstheme="minorHAnsi"/>
              </w:rPr>
              <w:t>N</w:t>
            </w:r>
          </w:p>
        </w:tc>
        <w:tc>
          <w:tcPr>
            <w:tcW w:w="4349" w:type="dxa"/>
          </w:tcPr>
          <w:p w14:paraId="5D0DBDA7" w14:textId="77777777" w:rsidR="00A01F5F" w:rsidRPr="00022972" w:rsidRDefault="00A01F5F" w:rsidP="00B9344C">
            <w:pPr>
              <w:rPr>
                <w:rFonts w:cstheme="minorHAnsi"/>
              </w:rPr>
            </w:pPr>
            <w:r w:rsidRPr="00022972">
              <w:rPr>
                <w:rFonts w:cstheme="minorHAnsi"/>
              </w:rPr>
              <w:t>Nepovažujeme za odôvodnené založiť určenie finančného príspevku na prevádzku pre neverejných poskytovateľov sociálnej služby- služby včasnej intervencie na inom právnom základe, resp. odlišným spôsobom  ako je to v prípade iných druhov sociálnych služieb.</w:t>
            </w:r>
          </w:p>
        </w:tc>
      </w:tr>
      <w:tr w:rsidR="00A01F5F" w:rsidRPr="00022972" w14:paraId="69EA1BBA" w14:textId="77777777" w:rsidTr="00B9344C">
        <w:trPr>
          <w:tblCellSpacing w:w="15" w:type="dxa"/>
        </w:trPr>
        <w:tc>
          <w:tcPr>
            <w:tcW w:w="1799" w:type="dxa"/>
            <w:hideMark/>
          </w:tcPr>
          <w:p w14:paraId="4DC2D9EB" w14:textId="77777777" w:rsidR="00A01F5F" w:rsidRPr="00022972" w:rsidRDefault="00A01F5F" w:rsidP="00B9344C">
            <w:pPr>
              <w:rPr>
                <w:rFonts w:cstheme="minorHAnsi"/>
              </w:rPr>
            </w:pPr>
            <w:r w:rsidRPr="00022972">
              <w:rPr>
                <w:rFonts w:cstheme="minorHAnsi"/>
              </w:rPr>
              <w:t xml:space="preserve">Vagus (OZ Vagus) </w:t>
            </w:r>
          </w:p>
        </w:tc>
        <w:tc>
          <w:tcPr>
            <w:tcW w:w="1246" w:type="dxa"/>
            <w:hideMark/>
          </w:tcPr>
          <w:p w14:paraId="472ED8B9" w14:textId="77777777" w:rsidR="00A01F5F" w:rsidRPr="00022972" w:rsidRDefault="00A01F5F" w:rsidP="00B9344C">
            <w:pPr>
              <w:rPr>
                <w:rFonts w:cstheme="minorHAnsi"/>
              </w:rPr>
            </w:pPr>
            <w:r w:rsidRPr="00022972">
              <w:rPr>
                <w:rFonts w:cstheme="minorHAnsi"/>
              </w:rPr>
              <w:t xml:space="preserve">Za bod 93 sa vkladá nový bod 94 </w:t>
            </w:r>
          </w:p>
        </w:tc>
        <w:tc>
          <w:tcPr>
            <w:tcW w:w="5913" w:type="dxa"/>
            <w:hideMark/>
          </w:tcPr>
          <w:p w14:paraId="6B3D0E91" w14:textId="77777777" w:rsidR="00A01F5F" w:rsidRPr="00022972" w:rsidRDefault="00A01F5F" w:rsidP="00B9344C">
            <w:pPr>
              <w:rPr>
                <w:rFonts w:cstheme="minorHAnsi"/>
              </w:rPr>
            </w:pPr>
            <w:r w:rsidRPr="00022972">
              <w:rPr>
                <w:rFonts w:cstheme="minorHAnsi"/>
              </w:rPr>
              <w:t xml:space="preserve">V § 77 sa za odsek 11 vkladá nový odsek 12, ktorý znie: „(12) Výška finančného príspevku na prevádzku poskytovanej sociálnej služby pre neverejného poskytovateľa, ak ide o sociálne služby krízovej intervencie, v prepočte na jedného prijímateľa na mesiac, nemôže byť nižšia o viac ako 15% v porovnaní so sumou, ktorá predstavuje v prepočte na jedného prijímateľa na mesiac, reálne priemerné bežné výdavky znížené o priemerné skutočne dosiahnuté príjmy z platenia úhrad za tieto sociálne služby poskytované a financované v pôsobnosti obce alebo vyššieho územného celku.“. Odôvodnenie: Návrhom sa má zabrániť tomu, aby obec alebo vyšší územný celok, do ktorého pôsobnosti patrí </w:t>
            </w:r>
            <w:r w:rsidRPr="00022972">
              <w:rPr>
                <w:rFonts w:cstheme="minorHAnsi"/>
              </w:rPr>
              <w:lastRenderedPageBreak/>
              <w:t xml:space="preserve">poskytovanie finančného príspevku na prevádzku pre neverejných poskytovateľov služieb krízovej intervencie, nemohla neúmerne a neobjektívne znižovať výšku finančného príspevku na prevádzku sociálnych služieb krízovej intervencie pre neverejných poskytovateľov, pričom tzv. svojim poskytovateľom, ktorých zriadila, poskytuje v prepočte na jedného klienta sumy, ktoré sú niekoľko násobne vyššie. Na základe analýzy a porovnaní priemernej sumy výdavkov na jedného klienta v zariadeniach v zriaďovateľskej pôsobnosti vyšších územných celkov a priemernej sumy poskytovaných finančných príspevkov na jedného klienta vo vybraných vyšších územných celkov boli zistené rozdiely až o 30 %. </w:t>
            </w:r>
          </w:p>
        </w:tc>
        <w:tc>
          <w:tcPr>
            <w:tcW w:w="821" w:type="dxa"/>
            <w:hideMark/>
          </w:tcPr>
          <w:p w14:paraId="2064B6F5"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2CB863B" w14:textId="77777777" w:rsidR="00A01F5F" w:rsidRPr="00022972" w:rsidRDefault="00A01F5F" w:rsidP="00B9344C">
            <w:pPr>
              <w:jc w:val="center"/>
              <w:rPr>
                <w:rFonts w:cstheme="minorHAnsi"/>
              </w:rPr>
            </w:pPr>
            <w:r w:rsidRPr="00022972">
              <w:rPr>
                <w:rFonts w:cstheme="minorHAnsi"/>
              </w:rPr>
              <w:t>N</w:t>
            </w:r>
          </w:p>
        </w:tc>
        <w:tc>
          <w:tcPr>
            <w:tcW w:w="4349" w:type="dxa"/>
          </w:tcPr>
          <w:p w14:paraId="64E96C3C" w14:textId="77777777" w:rsidR="00A01F5F" w:rsidRPr="00022972" w:rsidRDefault="00A01F5F"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na porovnateľnom základe ako je realizované financovanie sociálnych služieb príslušného druhu, formy sociálnej služby a kapacity v rámci vlastnej pôsobnosti obce a vyššieho  územného celku. </w:t>
            </w:r>
            <w:r w:rsidRPr="00022972">
              <w:rPr>
                <w:rFonts w:eastAsia="Times New Roman" w:cstheme="minorHAnsi"/>
                <w:lang w:eastAsia="sk-SK"/>
              </w:rPr>
              <w:lastRenderedPageBreak/>
              <w:t>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w:t>
            </w:r>
          </w:p>
        </w:tc>
      </w:tr>
      <w:tr w:rsidR="00A01F5F" w:rsidRPr="00022972" w14:paraId="65FAE84D" w14:textId="77777777" w:rsidTr="00B9344C">
        <w:trPr>
          <w:tblCellSpacing w:w="15" w:type="dxa"/>
        </w:trPr>
        <w:tc>
          <w:tcPr>
            <w:tcW w:w="1799" w:type="dxa"/>
            <w:hideMark/>
          </w:tcPr>
          <w:p w14:paraId="553697EB"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2A6EFB0C"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7EA1CBAE"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a) skutočné bežné výdavky a skutočne dosiahnuté príjmy neverejného poskytovateľa sociálnej služby za predchádzajúci rozpočtový rok b)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navrhovaného § 77 odsek 7 ,písm. a) a b) by mohlo viesť k tomu, že príspevok na prevádzku sa bude odvíjať od priemerných </w:t>
            </w:r>
            <w:r w:rsidRPr="00022972">
              <w:rPr>
                <w:rFonts w:cstheme="minorHAnsi"/>
              </w:rPr>
              <w:lastRenderedPageBreak/>
              <w:t xml:space="preserve">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200FC7A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86A10E1" w14:textId="77777777" w:rsidR="00A01F5F" w:rsidRPr="00022972" w:rsidRDefault="00A01F5F" w:rsidP="00B9344C">
            <w:pPr>
              <w:jc w:val="center"/>
              <w:rPr>
                <w:rFonts w:cstheme="minorHAnsi"/>
              </w:rPr>
            </w:pPr>
            <w:r w:rsidRPr="00022972">
              <w:rPr>
                <w:rFonts w:cstheme="minorHAnsi"/>
              </w:rPr>
              <w:t>N</w:t>
            </w:r>
          </w:p>
        </w:tc>
        <w:tc>
          <w:tcPr>
            <w:tcW w:w="4349" w:type="dxa"/>
          </w:tcPr>
          <w:p w14:paraId="381653B7"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w:t>
            </w:r>
            <w:r w:rsidRPr="00022972">
              <w:rPr>
                <w:rFonts w:eastAsia="Times New Roman" w:cstheme="minorHAnsi"/>
                <w:lang w:eastAsia="sk-SK"/>
              </w:rPr>
              <w:lastRenderedPageBreak/>
              <w:t>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4B96745D" w14:textId="77777777" w:rsidR="00A01F5F" w:rsidRPr="00022972" w:rsidRDefault="00A01F5F" w:rsidP="00B9344C">
            <w:pPr>
              <w:rPr>
                <w:rFonts w:cstheme="minorHAnsi"/>
              </w:rPr>
            </w:pPr>
          </w:p>
        </w:tc>
      </w:tr>
      <w:tr w:rsidR="00A01F5F" w:rsidRPr="00022972" w14:paraId="48CD6631" w14:textId="77777777" w:rsidTr="00B9344C">
        <w:trPr>
          <w:tblCellSpacing w:w="15" w:type="dxa"/>
        </w:trPr>
        <w:tc>
          <w:tcPr>
            <w:tcW w:w="1799" w:type="dxa"/>
            <w:hideMark/>
          </w:tcPr>
          <w:p w14:paraId="65AECDFA"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7E20E142" w14:textId="77777777" w:rsidR="00A01F5F" w:rsidRPr="00022972" w:rsidRDefault="00A01F5F" w:rsidP="00B9344C">
            <w:pPr>
              <w:rPr>
                <w:rFonts w:cstheme="minorHAnsi"/>
              </w:rPr>
            </w:pPr>
            <w:r w:rsidRPr="00022972">
              <w:rPr>
                <w:rFonts w:cstheme="minorHAnsi"/>
              </w:rPr>
              <w:t xml:space="preserve">K bodu 94 (§ 78a odsek 5) </w:t>
            </w:r>
          </w:p>
        </w:tc>
        <w:tc>
          <w:tcPr>
            <w:tcW w:w="5913" w:type="dxa"/>
            <w:hideMark/>
          </w:tcPr>
          <w:p w14:paraId="4E6EA154" w14:textId="77777777" w:rsidR="00A01F5F" w:rsidRPr="00022972" w:rsidRDefault="00A01F5F"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w:t>
            </w:r>
            <w:r w:rsidRPr="00022972">
              <w:rPr>
                <w:rFonts w:cstheme="minorHAnsi"/>
              </w:rPr>
              <w:lastRenderedPageBreak/>
              <w:t xml:space="preserve">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052FF33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B91C3A5" w14:textId="77777777" w:rsidR="00A01F5F" w:rsidRPr="00022972" w:rsidRDefault="00A01F5F" w:rsidP="00B9344C">
            <w:pPr>
              <w:jc w:val="center"/>
              <w:rPr>
                <w:rFonts w:cstheme="minorHAnsi"/>
              </w:rPr>
            </w:pPr>
            <w:r w:rsidRPr="00022972">
              <w:rPr>
                <w:rFonts w:cstheme="minorHAnsi"/>
              </w:rPr>
              <w:t>N</w:t>
            </w:r>
          </w:p>
        </w:tc>
        <w:tc>
          <w:tcPr>
            <w:tcW w:w="4349" w:type="dxa"/>
          </w:tcPr>
          <w:p w14:paraId="420B5BCC"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w:t>
            </w:r>
            <w:r w:rsidRPr="00022972">
              <w:rPr>
                <w:rFonts w:eastAsia="Times New Roman" w:cstheme="minorHAnsi"/>
                <w:lang w:eastAsia="sk-SK"/>
              </w:rPr>
              <w:lastRenderedPageBreak/>
              <w:t xml:space="preserve">stupeň odkázanosti.  </w:t>
            </w:r>
          </w:p>
        </w:tc>
      </w:tr>
      <w:tr w:rsidR="00A01F5F" w:rsidRPr="00022972" w14:paraId="684624A3" w14:textId="77777777" w:rsidTr="00B9344C">
        <w:trPr>
          <w:tblCellSpacing w:w="15" w:type="dxa"/>
        </w:trPr>
        <w:tc>
          <w:tcPr>
            <w:tcW w:w="1799" w:type="dxa"/>
            <w:hideMark/>
          </w:tcPr>
          <w:p w14:paraId="0AD651C7"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5B0BE8F4"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72F4B22D"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zákonom stanovenej povinnosti zo strany obce na neverejného poskytovateľa. Ide o </w:t>
            </w:r>
            <w:r w:rsidRPr="00022972">
              <w:rPr>
                <w:rFonts w:cstheme="minorHAnsi"/>
              </w:rPr>
              <w:lastRenderedPageBreak/>
              <w:t xml:space="preserve">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30646AE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764D6E3" w14:textId="7D1BE8A5" w:rsidR="00A01F5F" w:rsidRPr="00022972" w:rsidRDefault="00A01F5F" w:rsidP="00B9344C">
            <w:pPr>
              <w:jc w:val="center"/>
              <w:rPr>
                <w:rFonts w:cstheme="minorHAnsi"/>
              </w:rPr>
            </w:pPr>
            <w:r w:rsidRPr="00022972">
              <w:rPr>
                <w:rFonts w:cstheme="minorHAnsi"/>
              </w:rPr>
              <w:t>ČA</w:t>
            </w:r>
          </w:p>
        </w:tc>
        <w:tc>
          <w:tcPr>
            <w:tcW w:w="4349" w:type="dxa"/>
          </w:tcPr>
          <w:p w14:paraId="25C92FC0" w14:textId="77777777" w:rsidR="00A01F5F" w:rsidRPr="00022972" w:rsidRDefault="00A01F5F" w:rsidP="00B9344C">
            <w:pPr>
              <w:rPr>
                <w:rFonts w:cstheme="minorHAnsi"/>
              </w:rPr>
            </w:pPr>
          </w:p>
          <w:p w14:paraId="12948F32" w14:textId="4B735D0A"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3E7202A5" w14:textId="77777777" w:rsidTr="00B9344C">
        <w:trPr>
          <w:tblCellSpacing w:w="15" w:type="dxa"/>
        </w:trPr>
        <w:tc>
          <w:tcPr>
            <w:tcW w:w="1799" w:type="dxa"/>
            <w:hideMark/>
          </w:tcPr>
          <w:p w14:paraId="65F8793F"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085065A5" w14:textId="77777777" w:rsidR="00A01F5F" w:rsidRPr="00022972" w:rsidRDefault="00A01F5F" w:rsidP="00B9344C">
            <w:pPr>
              <w:rPr>
                <w:rFonts w:cstheme="minorHAnsi"/>
              </w:rPr>
            </w:pPr>
            <w:r w:rsidRPr="00022972">
              <w:rPr>
                <w:rFonts w:cstheme="minorHAnsi"/>
              </w:rPr>
              <w:t xml:space="preserve">K bodu 82 (§ 75 odsek 3) </w:t>
            </w:r>
          </w:p>
        </w:tc>
        <w:tc>
          <w:tcPr>
            <w:tcW w:w="5913" w:type="dxa"/>
            <w:hideMark/>
          </w:tcPr>
          <w:p w14:paraId="0F5812CE" w14:textId="77777777" w:rsidR="00A01F5F" w:rsidRPr="00022972" w:rsidRDefault="00A01F5F" w:rsidP="00B9344C">
            <w:pPr>
              <w:rPr>
                <w:rFonts w:cstheme="minorHAnsi"/>
              </w:rPr>
            </w:pPr>
            <w:r w:rsidRPr="00022972">
              <w:rPr>
                <w:rFonts w:cstheme="minorHAnsi"/>
              </w:rPr>
              <w:t xml:space="preserve">V § 75 odsek 3 sa za písm. d) vkladá nové písmeno e), ktoré znie: „e) podpora samostatného bývania.“. V § 75 odsek 3 sa za slová „neverejného poskytovateľa sociálnej služby“ vkladajú slová “,okrem neverejného poskytovateľa sociálnej služby krízovej intervencie a podpory samostatného bývania,“. Uvedenú zmenu žiadame vykonať aj v nadväzných ustanoveniach zákona o sociálnych službách. Odôvodnenie: Túto sociálnu službu síce v zmysle § 75 odsek 7 môže obec a VÚC poskytovať príspevok na prevádzku, ale je to len na jej zvážení, a tak v konečnom dôsledku za túto sociálnu službu (podpora samostatného bývania) nikto nie je, na lokálnej ale ani na regionálnej úrovni, zodpovedný. Pritom ide o sociálnu službu, ktorá je nevyhnutná na poskytovanie prevencie vzniku nepriaznivej sociálnej situácie, riešenie krízovej situácie, prevencie sociálneho vylúčenia takmer všetkých cieľových skupín, počnúc od ľudí bez domova až po deti ulice, ľudí závislých od návykových látok, marginalizovaných </w:t>
            </w:r>
            <w:r w:rsidRPr="00022972">
              <w:rPr>
                <w:rFonts w:cstheme="minorHAnsi"/>
              </w:rPr>
              <w:lastRenderedPageBreak/>
              <w:t xml:space="preserve">skupín a ľudí so zdravotným postihnutím atď.. Navyše pre VÚC sa v roku 2018 uvoľnia v rozpočte značné finančné prostriedky (odhadovaná úspora je niekoľko miliónov eur) tým, že nebudú poskytovať finančný príspevok na odkázanosť na vybrané druhy služieb dlhodobej starostlivosti pre neverejných poskytovateľov, čím sa im vytvára priestor začať financovať aj služby krízovej intervencie a podporu samostatného bývania. Pri službách krízovej intervencie je nemysliteľné, aby boli viazané na podmienku „požiadania“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40D6349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4AC50D4" w14:textId="23C52F49" w:rsidR="00A01F5F" w:rsidRPr="00022972" w:rsidRDefault="00A01F5F" w:rsidP="00B9344C">
            <w:pPr>
              <w:jc w:val="center"/>
              <w:rPr>
                <w:rFonts w:cstheme="minorHAnsi"/>
              </w:rPr>
            </w:pPr>
            <w:r w:rsidRPr="00022972">
              <w:rPr>
                <w:rFonts w:cstheme="minorHAnsi"/>
              </w:rPr>
              <w:t>CA</w:t>
            </w:r>
          </w:p>
        </w:tc>
        <w:tc>
          <w:tcPr>
            <w:tcW w:w="4349" w:type="dxa"/>
          </w:tcPr>
          <w:p w14:paraId="6480AD2C" w14:textId="77777777" w:rsidR="00A01F5F" w:rsidRPr="00022972" w:rsidRDefault="00A01F5F" w:rsidP="00B9344C">
            <w:pPr>
              <w:rPr>
                <w:rFonts w:cstheme="minorHAnsi"/>
              </w:rPr>
            </w:pPr>
            <w:r w:rsidRPr="00022972">
              <w:rPr>
                <w:rFonts w:cstheme="minorHAnsi"/>
              </w:rPr>
              <w:t>Pripomienka akceptovaná v prvej časti.</w:t>
            </w:r>
          </w:p>
          <w:p w14:paraId="4A190F6F" w14:textId="543DE3A3" w:rsidR="00A01F5F" w:rsidRPr="00022972" w:rsidRDefault="00A01F5F" w:rsidP="00B9344C">
            <w:pPr>
              <w:rPr>
                <w:rFonts w:cstheme="minorHAnsi"/>
              </w:rPr>
            </w:pPr>
            <w:r w:rsidRPr="00022972">
              <w:rPr>
                <w:rFonts w:cstheme="minorHAnsi"/>
              </w:rPr>
              <w:t xml:space="preserve">Aj v prípade sociálnych služieb krízovej intervencie a podpory samostatného bývania, u ktorých predchádzajúce požiadanie zo strany vyššieho územného celku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vyššieho </w:t>
            </w:r>
            <w:r w:rsidRPr="00022972">
              <w:rPr>
                <w:rFonts w:cstheme="minorHAnsi"/>
              </w:rPr>
              <w:lastRenderedPageBreak/>
              <w:t>územného celku.</w:t>
            </w:r>
          </w:p>
        </w:tc>
      </w:tr>
      <w:tr w:rsidR="00A01F5F" w:rsidRPr="00022972" w14:paraId="3074DA28" w14:textId="77777777" w:rsidTr="00B9344C">
        <w:trPr>
          <w:tblCellSpacing w:w="15" w:type="dxa"/>
        </w:trPr>
        <w:tc>
          <w:tcPr>
            <w:tcW w:w="1799" w:type="dxa"/>
            <w:shd w:val="clear" w:color="auto" w:fill="auto"/>
            <w:hideMark/>
          </w:tcPr>
          <w:p w14:paraId="36DC4E4E"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shd w:val="clear" w:color="auto" w:fill="auto"/>
            <w:hideMark/>
          </w:tcPr>
          <w:p w14:paraId="3CB4E26C" w14:textId="77777777" w:rsidR="00A01F5F" w:rsidRPr="00022972" w:rsidRDefault="00A01F5F" w:rsidP="00B9344C">
            <w:pPr>
              <w:rPr>
                <w:rFonts w:cstheme="minorHAnsi"/>
              </w:rPr>
            </w:pPr>
            <w:r w:rsidRPr="00022972">
              <w:rPr>
                <w:rFonts w:cstheme="minorHAnsi"/>
              </w:rPr>
              <w:t xml:space="preserve">K bodu 94 (§ 78a odseky 6 až 8) </w:t>
            </w:r>
          </w:p>
        </w:tc>
        <w:tc>
          <w:tcPr>
            <w:tcW w:w="5913" w:type="dxa"/>
            <w:shd w:val="clear" w:color="auto" w:fill="auto"/>
            <w:hideMark/>
          </w:tcPr>
          <w:p w14:paraId="025F2C25" w14:textId="77777777" w:rsidR="00A01F5F" w:rsidRPr="00022972" w:rsidRDefault="00A01F5F"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w:t>
            </w:r>
            <w:r w:rsidRPr="00022972">
              <w:rPr>
                <w:rFonts w:cstheme="minorHAnsi"/>
              </w:rPr>
              <w:lastRenderedPageBreak/>
              <w:t xml:space="preserve">sociálnych služieb a špecializované zariadenie a za prijímateľa 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w:t>
            </w:r>
            <w:r w:rsidRPr="00022972">
              <w:rPr>
                <w:rFonts w:cstheme="minorHAnsi"/>
              </w:rPr>
              <w:lastRenderedPageBreak/>
              <w:t xml:space="preserve">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182D31E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8E12A91" w14:textId="48F097FB"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112AC283" w14:textId="5D57625A"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w:t>
            </w:r>
            <w:r w:rsidRPr="00022972">
              <w:rPr>
                <w:rFonts w:cstheme="minorHAnsi"/>
              </w:rPr>
              <w:lastRenderedPageBreak/>
              <w:t xml:space="preserve">fyzickej osoby na pomoc inej fyzickej osoby.    </w:t>
            </w:r>
          </w:p>
        </w:tc>
      </w:tr>
      <w:tr w:rsidR="00A01F5F" w:rsidRPr="00022972" w14:paraId="05FB6180" w14:textId="77777777" w:rsidTr="00B9344C">
        <w:trPr>
          <w:tblCellSpacing w:w="15" w:type="dxa"/>
        </w:trPr>
        <w:tc>
          <w:tcPr>
            <w:tcW w:w="1799" w:type="dxa"/>
            <w:hideMark/>
          </w:tcPr>
          <w:p w14:paraId="0DE1FDB6"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31CEE60A" w14:textId="77777777" w:rsidR="00A01F5F" w:rsidRPr="00022972" w:rsidRDefault="00A01F5F" w:rsidP="00B9344C">
            <w:pPr>
              <w:rPr>
                <w:rFonts w:cstheme="minorHAnsi"/>
              </w:rPr>
            </w:pPr>
            <w:r w:rsidRPr="00022972">
              <w:rPr>
                <w:rFonts w:cstheme="minorHAnsi"/>
              </w:rPr>
              <w:t xml:space="preserve">K bodu 82 (§ 75 odsek 3 písmeno a)) </w:t>
            </w:r>
          </w:p>
        </w:tc>
        <w:tc>
          <w:tcPr>
            <w:tcW w:w="5913" w:type="dxa"/>
            <w:hideMark/>
          </w:tcPr>
          <w:p w14:paraId="695BECF0" w14:textId="77777777" w:rsidR="00A01F5F" w:rsidRPr="00022972" w:rsidRDefault="00A01F5F" w:rsidP="00B9344C">
            <w:pPr>
              <w:rPr>
                <w:rFonts w:cstheme="minorHAnsi"/>
              </w:rPr>
            </w:pPr>
            <w:r w:rsidRPr="00022972">
              <w:rPr>
                <w:rFonts w:cstheme="minorHAnsi"/>
              </w:rPr>
              <w:t xml:space="preserve">V § 75 ods. 3 sa vypúšťa písmeno a) bod 1 Odôvodnenie: Návrhom sa vypúšťa povinnosť VUC poskytovať fin. príspevok na prevádzku neverejnému poskytovateľovi v útulku. Dôvodom je skutočnosť, že v bode 95 (§ 78aa) sa navrhuje financovať soc. službu útulku pre neverejných poskytovateľov zo strany štátu t.j. podľa §78aa. Nakoľko doterajšia prax financovania tejto sociálnej služby zo strany VUC bola nedostatočná. VUC si neobjednávalo celkovú kapacitu napriek potrebám. Uvedeným návrhom sa zabezpečí garancia ľudských práv aj pre ľudí bez domova. </w:t>
            </w:r>
          </w:p>
        </w:tc>
        <w:tc>
          <w:tcPr>
            <w:tcW w:w="821" w:type="dxa"/>
            <w:hideMark/>
          </w:tcPr>
          <w:p w14:paraId="069DB53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6B3CD1E5" w14:textId="77777777" w:rsidR="00A01F5F" w:rsidRPr="00022972" w:rsidRDefault="00A01F5F" w:rsidP="00B9344C">
            <w:pPr>
              <w:jc w:val="center"/>
              <w:rPr>
                <w:rFonts w:cstheme="minorHAnsi"/>
              </w:rPr>
            </w:pPr>
            <w:r w:rsidRPr="00022972">
              <w:rPr>
                <w:rFonts w:cstheme="minorHAnsi"/>
              </w:rPr>
              <w:t>N</w:t>
            </w:r>
          </w:p>
        </w:tc>
        <w:tc>
          <w:tcPr>
            <w:tcW w:w="4349" w:type="dxa"/>
          </w:tcPr>
          <w:p w14:paraId="174D27C5" w14:textId="77777777" w:rsidR="00A01F5F" w:rsidRPr="00022972" w:rsidRDefault="00A01F5F" w:rsidP="00B9344C">
            <w:pPr>
              <w:rPr>
                <w:rFonts w:cstheme="minorHAnsi"/>
              </w:rPr>
            </w:pPr>
            <w:r w:rsidRPr="00022972">
              <w:rPr>
                <w:rFonts w:eastAsia="Times New Roman" w:cstheme="minorHAnsi"/>
                <w:lang w:eastAsia="sk-SK"/>
              </w:rPr>
              <w:t>Neakceptovanie pripomienky súvisí s neakceptovaním pripomienky k bodu 95.</w:t>
            </w:r>
          </w:p>
        </w:tc>
      </w:tr>
      <w:tr w:rsidR="00A01F5F" w:rsidRPr="00022972" w14:paraId="3BD9CFEC" w14:textId="77777777" w:rsidTr="00B9344C">
        <w:trPr>
          <w:tblCellSpacing w:w="15" w:type="dxa"/>
        </w:trPr>
        <w:tc>
          <w:tcPr>
            <w:tcW w:w="1799" w:type="dxa"/>
            <w:hideMark/>
          </w:tcPr>
          <w:p w14:paraId="17D81011" w14:textId="77777777" w:rsidR="00A01F5F" w:rsidRPr="00022972" w:rsidRDefault="00A01F5F" w:rsidP="00B9344C">
            <w:pPr>
              <w:rPr>
                <w:rFonts w:cstheme="minorHAnsi"/>
              </w:rPr>
            </w:pPr>
            <w:r w:rsidRPr="00022972">
              <w:rPr>
                <w:rFonts w:cstheme="minorHAnsi"/>
              </w:rPr>
              <w:t xml:space="preserve">Vagus (OZ Vagus) </w:t>
            </w:r>
          </w:p>
        </w:tc>
        <w:tc>
          <w:tcPr>
            <w:tcW w:w="1246" w:type="dxa"/>
            <w:hideMark/>
          </w:tcPr>
          <w:p w14:paraId="56ED283A" w14:textId="77777777" w:rsidR="00A01F5F" w:rsidRPr="00022972" w:rsidRDefault="00A01F5F" w:rsidP="00B9344C">
            <w:pPr>
              <w:rPr>
                <w:rFonts w:cstheme="minorHAnsi"/>
              </w:rPr>
            </w:pPr>
            <w:r w:rsidRPr="00022972">
              <w:rPr>
                <w:rFonts w:cstheme="minorHAnsi"/>
              </w:rPr>
              <w:t xml:space="preserve">K bodu 26 (§ 34 odsek 5) </w:t>
            </w:r>
          </w:p>
        </w:tc>
        <w:tc>
          <w:tcPr>
            <w:tcW w:w="5913" w:type="dxa"/>
            <w:hideMark/>
          </w:tcPr>
          <w:p w14:paraId="632D20EB"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1. šesť prijímateľov sociálnej služby v jednej bytovej jednotke a 2. dvanásť prijímateľov sociálnej služby vo viacerých bytových jednotkách so spoločným hlavným vstupom z verejnej komunikácie.“. Odôvodnenie: Navrhuje sa vypustiť možnosť poskytovať sociálnu službu podporovaného bývania v rodinnom </w:t>
            </w:r>
            <w:r w:rsidRPr="00022972">
              <w:rPr>
                <w:rFonts w:cstheme="minorHAnsi"/>
              </w:rPr>
              <w:lastRenderedPageBreak/>
              <w:t xml:space="preserve">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5554CE22"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174C45F" w14:textId="77777777" w:rsidR="00A01F5F" w:rsidRPr="00022972" w:rsidRDefault="00A01F5F" w:rsidP="00B9344C">
            <w:pPr>
              <w:jc w:val="center"/>
              <w:rPr>
                <w:rFonts w:cstheme="minorHAnsi"/>
              </w:rPr>
            </w:pPr>
            <w:r w:rsidRPr="00022972">
              <w:rPr>
                <w:rFonts w:cstheme="minorHAnsi"/>
              </w:rPr>
              <w:t>A</w:t>
            </w:r>
          </w:p>
        </w:tc>
        <w:tc>
          <w:tcPr>
            <w:tcW w:w="4349" w:type="dxa"/>
          </w:tcPr>
          <w:p w14:paraId="679E3811" w14:textId="77777777" w:rsidR="00A01F5F" w:rsidRPr="00022972" w:rsidRDefault="00A01F5F" w:rsidP="00B9344C">
            <w:pPr>
              <w:rPr>
                <w:rFonts w:cstheme="minorHAnsi"/>
              </w:rPr>
            </w:pPr>
          </w:p>
        </w:tc>
      </w:tr>
      <w:tr w:rsidR="00A01F5F" w:rsidRPr="00022972" w14:paraId="2E15504D" w14:textId="77777777" w:rsidTr="00B9344C">
        <w:trPr>
          <w:tblCellSpacing w:w="15" w:type="dxa"/>
        </w:trPr>
        <w:tc>
          <w:tcPr>
            <w:tcW w:w="1799" w:type="dxa"/>
            <w:shd w:val="clear" w:color="auto" w:fill="auto"/>
            <w:hideMark/>
          </w:tcPr>
          <w:p w14:paraId="2E0A7238"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shd w:val="clear" w:color="auto" w:fill="auto"/>
            <w:hideMark/>
          </w:tcPr>
          <w:p w14:paraId="61CC8DE2" w14:textId="77777777" w:rsidR="00A01F5F" w:rsidRPr="00022972" w:rsidRDefault="00A01F5F" w:rsidP="00B9344C">
            <w:pPr>
              <w:rPr>
                <w:rFonts w:cstheme="minorHAnsi"/>
              </w:rPr>
            </w:pPr>
            <w:r w:rsidRPr="00022972">
              <w:rPr>
                <w:rFonts w:cstheme="minorHAnsi"/>
              </w:rPr>
              <w:t xml:space="preserve">K bodu 55 (§71 odsek 11) </w:t>
            </w:r>
          </w:p>
        </w:tc>
        <w:tc>
          <w:tcPr>
            <w:tcW w:w="5913" w:type="dxa"/>
            <w:shd w:val="clear" w:color="auto" w:fill="auto"/>
            <w:hideMark/>
          </w:tcPr>
          <w:p w14:paraId="7F6BF223" w14:textId="77777777" w:rsidR="00A01F5F" w:rsidRPr="00022972" w:rsidRDefault="00A01F5F" w:rsidP="00B9344C">
            <w:pPr>
              <w:rPr>
                <w:rFonts w:cstheme="minorHAnsi"/>
              </w:rPr>
            </w:pPr>
            <w:r w:rsidRPr="00022972">
              <w:rPr>
                <w:rFonts w:cstheme="minorHAnsi"/>
              </w:rPr>
              <w:t xml:space="preserve">V §71 odsek 11 sa za slovami “uvedenej“ vypúšťajú slová „35, §36, §40 a“. Odôvodnenie: Zavedenie novej povinnosti pre obec, aby refundovala ekonomicky oprávnené náklady inej obci, ak zabezpečí svojmu obyvateľovi vybranú službu v zariadení dlhodobej starostlivosti (zariadenie pre seniorov, zariadenie opatrovateľskej služby a denný stacionár) v inej obci, bude znamenať prekážku pri umiestňovaní klientov odkázaných na tieto sociálne služby, ktorú bude obec odôvodňovať nedostatkom finančných zdrojov na zaplatenie ekonomicky oprávnených nákladov služby. Väčšina existujúcich obecných zariadení sociálnych služieb bola vybudovaná z verejných zdrojov. Nie je logické ani reálne, aby každá obec mala zriadené všetky druhy služieb, na ktoré sú jej obyvatelia odkázaní. V situácii, keď si obce neplnia doteraz stanovené zákonné povinnosti pri financovaní sociálnych služieb, ktoré im patria do obligatórnej povinnosti (napr. opatrovateľská služba, prepravná služba, nízkoprahová sociálna služba pre rodinu a deti,...), ako je možné očakávať, že tie nové povinnosti pri financovaní celoročných pobytových </w:t>
            </w:r>
            <w:r w:rsidRPr="00022972">
              <w:rPr>
                <w:rFonts w:cstheme="minorHAnsi"/>
              </w:rPr>
              <w:lastRenderedPageBreak/>
              <w:t xml:space="preserve">služieb, kde je predpoklad, že sa budú poskytovať klientom viac rokov, budú schopné si financovať. V konečnom dôsledku na to doplatí klient a jeho rodina. </w:t>
            </w:r>
          </w:p>
        </w:tc>
        <w:tc>
          <w:tcPr>
            <w:tcW w:w="821" w:type="dxa"/>
            <w:shd w:val="clear" w:color="auto" w:fill="auto"/>
            <w:hideMark/>
          </w:tcPr>
          <w:p w14:paraId="6B351D2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FAC4558" w14:textId="6B64E0E6" w:rsidR="00A01F5F" w:rsidRPr="00022972" w:rsidRDefault="00A01F5F" w:rsidP="00B9344C">
            <w:pPr>
              <w:jc w:val="center"/>
              <w:rPr>
                <w:rFonts w:cstheme="minorHAnsi"/>
              </w:rPr>
            </w:pPr>
          </w:p>
        </w:tc>
        <w:tc>
          <w:tcPr>
            <w:tcW w:w="4349" w:type="dxa"/>
            <w:shd w:val="clear" w:color="auto" w:fill="auto"/>
          </w:tcPr>
          <w:p w14:paraId="3EED3BA0" w14:textId="1814CA93" w:rsidR="00A01F5F" w:rsidRPr="00022972" w:rsidRDefault="00A01F5F" w:rsidP="00B9344C">
            <w:pPr>
              <w:rPr>
                <w:rFonts w:cstheme="minorHAnsi"/>
              </w:rPr>
            </w:pPr>
            <w:r w:rsidRPr="00022972">
              <w:rPr>
                <w:rFonts w:cstheme="minorHAnsi"/>
              </w:rPr>
              <w:t>Po prerokovaní na rozporovom konaní subjekt upustil od pripomienky.</w:t>
            </w:r>
          </w:p>
        </w:tc>
      </w:tr>
      <w:tr w:rsidR="00A01F5F" w:rsidRPr="00022972" w14:paraId="2BE26863" w14:textId="77777777" w:rsidTr="00B9344C">
        <w:trPr>
          <w:tblCellSpacing w:w="15" w:type="dxa"/>
        </w:trPr>
        <w:tc>
          <w:tcPr>
            <w:tcW w:w="1799" w:type="dxa"/>
            <w:hideMark/>
          </w:tcPr>
          <w:p w14:paraId="02B67863"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2D351C59" w14:textId="77777777" w:rsidR="00A01F5F" w:rsidRPr="00022972" w:rsidRDefault="00A01F5F" w:rsidP="00B9344C">
            <w:pPr>
              <w:rPr>
                <w:rFonts w:cstheme="minorHAnsi"/>
              </w:rPr>
            </w:pPr>
            <w:r w:rsidRPr="00022972">
              <w:rPr>
                <w:rFonts w:cstheme="minorHAnsi"/>
              </w:rPr>
              <w:t xml:space="preserve">K bodu 80 (§ 75 odsek 1) </w:t>
            </w:r>
          </w:p>
        </w:tc>
        <w:tc>
          <w:tcPr>
            <w:tcW w:w="5913" w:type="dxa"/>
            <w:hideMark/>
          </w:tcPr>
          <w:p w14:paraId="698D4684" w14:textId="77777777" w:rsidR="00A01F5F" w:rsidRPr="00022972" w:rsidRDefault="00A01F5F" w:rsidP="00B9344C">
            <w:pPr>
              <w:rPr>
                <w:rFonts w:cstheme="minorHAnsi"/>
              </w:rPr>
            </w:pPr>
            <w:r w:rsidRPr="00022972">
              <w:rPr>
                <w:rFonts w:cstheme="minorHAnsi"/>
              </w:rPr>
              <w:t xml:space="preserve">V § 75 odsek 1 sa za písmeno. d) vkladá nové písmeno e), ktoré znie: „e) terénna sociálna služba krízovej intervencie.“. V § 75 odsek 1 sa za slová „neverejného poskytovateľa sociálnej služby“ vkladajú slová “,okrem neverejného poskytovateľa sociálnej služby krízovej intervencie,“. Odôvodnenie: Túto sociálnu službu síce v zmysle § 75 odsek 7 môže obec a VÚC poskytovať príspevok na prevádzku, ale je to len na jej zvážení, a tak v konečnom dôsledku za túto sociálnu službu (terénna sociálna služba krízovej intervencie) nikto nie je, na lokálnej ale ani na regionálnej úrovni, zodpovedný. 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w:t>
            </w:r>
          </w:p>
        </w:tc>
        <w:tc>
          <w:tcPr>
            <w:tcW w:w="821" w:type="dxa"/>
            <w:hideMark/>
          </w:tcPr>
          <w:p w14:paraId="6BD73208"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9A75551" w14:textId="6552C060" w:rsidR="00A01F5F" w:rsidRPr="00022972" w:rsidRDefault="00A01F5F" w:rsidP="00B9344C">
            <w:pPr>
              <w:jc w:val="center"/>
              <w:rPr>
                <w:rFonts w:cstheme="minorHAnsi"/>
              </w:rPr>
            </w:pPr>
            <w:r w:rsidRPr="00022972">
              <w:rPr>
                <w:rFonts w:cstheme="minorHAnsi"/>
              </w:rPr>
              <w:t>CA</w:t>
            </w:r>
          </w:p>
        </w:tc>
        <w:tc>
          <w:tcPr>
            <w:tcW w:w="4349" w:type="dxa"/>
          </w:tcPr>
          <w:p w14:paraId="4636ADB0"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 Aj v prípade sociálnych služieb krízovej intervencie, u ktorých predchádzajúce požiadanie zo strany obce  o poskytovanie tejto sociálnej služby konkrétnemu prijímateľovi tejto sociálnej služby vzhľadom na povahu a charakter tejto sociálnej služby, neprichádza do úvahy, je potrebné viazať povinnosť poskytovať finančný príspevok na prevádzku poskytovanej sociálnej služby konkrétnemu neverejnému poskytovateľovi na vopred „objednaný “objem tejto sociálnej služby- poverenie poskytovaním tejto sociálnej služby, ktoré zakladá nárok na finančnú podporu z rozpočtu obce.</w:t>
            </w:r>
          </w:p>
          <w:p w14:paraId="5C89C1F3" w14:textId="0E46072D" w:rsidR="00A01F5F" w:rsidRPr="00022972" w:rsidRDefault="00A01F5F" w:rsidP="00B9344C">
            <w:pPr>
              <w:rPr>
                <w:rFonts w:cstheme="minorHAnsi"/>
              </w:rPr>
            </w:pPr>
          </w:p>
        </w:tc>
      </w:tr>
      <w:tr w:rsidR="00A01F5F" w:rsidRPr="00022972" w14:paraId="1D6AEC69" w14:textId="77777777" w:rsidTr="00B9344C">
        <w:trPr>
          <w:tblCellSpacing w:w="15" w:type="dxa"/>
        </w:trPr>
        <w:tc>
          <w:tcPr>
            <w:tcW w:w="1799" w:type="dxa"/>
            <w:hideMark/>
          </w:tcPr>
          <w:p w14:paraId="27CB6107"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405612D3"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411CF4DB"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0EEA44FC"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C653FB4" w14:textId="0AA7E242" w:rsidR="00A01F5F" w:rsidRPr="00022972" w:rsidRDefault="00A01F5F" w:rsidP="00B9344C">
            <w:pPr>
              <w:jc w:val="center"/>
              <w:rPr>
                <w:rFonts w:cstheme="minorHAnsi"/>
              </w:rPr>
            </w:pPr>
            <w:r w:rsidRPr="00022972">
              <w:rPr>
                <w:rFonts w:cstheme="minorHAnsi"/>
              </w:rPr>
              <w:t>A</w:t>
            </w:r>
          </w:p>
        </w:tc>
        <w:tc>
          <w:tcPr>
            <w:tcW w:w="4349" w:type="dxa"/>
          </w:tcPr>
          <w:p w14:paraId="6349B328" w14:textId="659FBD70" w:rsidR="00A01F5F" w:rsidRPr="00022972" w:rsidRDefault="00A01F5F" w:rsidP="00B9344C">
            <w:pPr>
              <w:rPr>
                <w:rFonts w:cstheme="minorHAnsi"/>
              </w:rPr>
            </w:pPr>
          </w:p>
        </w:tc>
      </w:tr>
      <w:tr w:rsidR="00A01F5F" w:rsidRPr="00022972" w14:paraId="29CA59D2" w14:textId="77777777" w:rsidTr="00B9344C">
        <w:trPr>
          <w:tblCellSpacing w:w="15" w:type="dxa"/>
        </w:trPr>
        <w:tc>
          <w:tcPr>
            <w:tcW w:w="1799" w:type="dxa"/>
            <w:hideMark/>
          </w:tcPr>
          <w:p w14:paraId="29FC3AAF" w14:textId="77777777" w:rsidR="00A01F5F" w:rsidRPr="00022972" w:rsidRDefault="00A01F5F" w:rsidP="00B9344C">
            <w:pPr>
              <w:rPr>
                <w:rFonts w:cstheme="minorHAnsi"/>
              </w:rPr>
            </w:pPr>
            <w:r w:rsidRPr="00022972">
              <w:rPr>
                <w:rFonts w:cstheme="minorHAnsi"/>
              </w:rPr>
              <w:t xml:space="preserve">Vagus (OZ Vagus) </w:t>
            </w:r>
          </w:p>
        </w:tc>
        <w:tc>
          <w:tcPr>
            <w:tcW w:w="1246" w:type="dxa"/>
            <w:hideMark/>
          </w:tcPr>
          <w:p w14:paraId="4C640A70"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34F153BD"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w:t>
            </w:r>
            <w:r w:rsidRPr="00022972">
              <w:rPr>
                <w:rFonts w:cstheme="minorHAnsi"/>
              </w:rPr>
              <w:lastRenderedPageBreak/>
              <w:t xml:space="preserve">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29264677"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C69FDAD" w14:textId="0A9F9071" w:rsidR="00A01F5F" w:rsidRPr="00022972" w:rsidRDefault="00A01F5F" w:rsidP="00B9344C">
            <w:pPr>
              <w:jc w:val="center"/>
              <w:rPr>
                <w:rFonts w:cstheme="minorHAnsi"/>
              </w:rPr>
            </w:pPr>
            <w:r w:rsidRPr="00022972">
              <w:rPr>
                <w:rFonts w:cstheme="minorHAnsi"/>
              </w:rPr>
              <w:t>A</w:t>
            </w:r>
          </w:p>
        </w:tc>
        <w:tc>
          <w:tcPr>
            <w:tcW w:w="4349" w:type="dxa"/>
          </w:tcPr>
          <w:p w14:paraId="4935A366" w14:textId="2674E5B8" w:rsidR="00A01F5F" w:rsidRPr="00022972" w:rsidRDefault="00A01F5F" w:rsidP="00B9344C">
            <w:pPr>
              <w:rPr>
                <w:rFonts w:cstheme="minorHAnsi"/>
              </w:rPr>
            </w:pPr>
          </w:p>
        </w:tc>
      </w:tr>
      <w:tr w:rsidR="00A01F5F" w:rsidRPr="00022972" w14:paraId="5D076504" w14:textId="77777777" w:rsidTr="00B9344C">
        <w:trPr>
          <w:tblCellSpacing w:w="15" w:type="dxa"/>
        </w:trPr>
        <w:tc>
          <w:tcPr>
            <w:tcW w:w="1799" w:type="dxa"/>
            <w:hideMark/>
          </w:tcPr>
          <w:p w14:paraId="52E497FE" w14:textId="77777777" w:rsidR="00A01F5F" w:rsidRPr="00022972" w:rsidRDefault="00A01F5F" w:rsidP="00B9344C">
            <w:pPr>
              <w:rPr>
                <w:rFonts w:cstheme="minorHAnsi"/>
              </w:rPr>
            </w:pPr>
            <w:r w:rsidRPr="00022972">
              <w:rPr>
                <w:rFonts w:cstheme="minorHAnsi"/>
              </w:rPr>
              <w:lastRenderedPageBreak/>
              <w:t xml:space="preserve">Vagus (OZ Vagus) </w:t>
            </w:r>
          </w:p>
        </w:tc>
        <w:tc>
          <w:tcPr>
            <w:tcW w:w="1246" w:type="dxa"/>
            <w:hideMark/>
          </w:tcPr>
          <w:p w14:paraId="26A7C8C9" w14:textId="77777777" w:rsidR="00A01F5F" w:rsidRPr="00022972" w:rsidRDefault="00A01F5F" w:rsidP="00B9344C">
            <w:pPr>
              <w:rPr>
                <w:rFonts w:cstheme="minorHAnsi"/>
              </w:rPr>
            </w:pPr>
            <w:r w:rsidRPr="00022972">
              <w:rPr>
                <w:rFonts w:cstheme="minorHAnsi"/>
              </w:rPr>
              <w:t xml:space="preserve">Všeobecné </w:t>
            </w:r>
          </w:p>
        </w:tc>
        <w:tc>
          <w:tcPr>
            <w:tcW w:w="5913" w:type="dxa"/>
            <w:hideMark/>
          </w:tcPr>
          <w:p w14:paraId="0DCE94E0" w14:textId="77777777" w:rsidR="00A01F5F" w:rsidRPr="00022972" w:rsidRDefault="00A01F5F" w:rsidP="00B9344C">
            <w:pPr>
              <w:rPr>
                <w:rFonts w:cstheme="minorHAnsi"/>
              </w:rPr>
            </w:pPr>
            <w:r w:rsidRPr="00022972">
              <w:rPr>
                <w:rFonts w:cstheme="minorHAnsi"/>
              </w:rPr>
              <w:t xml:space="preserve">Na úvod by sme radi konštatovali, že od návrhu predkladanej novely z dielne MPSVR sme po 5 rokoch účasti na pracovnej 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w:t>
            </w:r>
            <w:r w:rsidRPr="00022972">
              <w:rPr>
                <w:rFonts w:cstheme="minorHAnsi"/>
              </w:rPr>
              <w:lastRenderedPageBreak/>
              <w:t xml:space="preserve">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4931FE4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DF5171B" w14:textId="77777777" w:rsidR="00A01F5F" w:rsidRPr="00022972" w:rsidRDefault="00A01F5F" w:rsidP="00B9344C">
            <w:pPr>
              <w:jc w:val="center"/>
              <w:rPr>
                <w:rFonts w:cstheme="minorHAnsi"/>
              </w:rPr>
            </w:pPr>
            <w:r w:rsidRPr="00022972">
              <w:rPr>
                <w:rFonts w:cstheme="minorHAnsi"/>
              </w:rPr>
              <w:t>N</w:t>
            </w:r>
          </w:p>
        </w:tc>
        <w:tc>
          <w:tcPr>
            <w:tcW w:w="4349" w:type="dxa"/>
          </w:tcPr>
          <w:p w14:paraId="5E841F74"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DB78B45"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w:t>
            </w:r>
            <w:r w:rsidRPr="00022972">
              <w:rPr>
                <w:rFonts w:eastAsia="Times New Roman" w:cstheme="minorHAnsi"/>
                <w:lang w:eastAsia="sk-SK"/>
              </w:rPr>
              <w:lastRenderedPageBreak/>
              <w:t xml:space="preserve">2020 schváleným uznesením vlády SR č. 688 z 4. decembra 2013 MPSVR SR v spolupráci s MF SR v termíne do roku 2020 má zanalyzovať možnosť zavedenia poistenia v odkázanosti na pomoc inej fyzickej osoby. </w:t>
            </w:r>
          </w:p>
          <w:p w14:paraId="55669FA5" w14:textId="77777777" w:rsidR="00A01F5F" w:rsidRPr="00022972" w:rsidRDefault="00A01F5F" w:rsidP="00B9344C">
            <w:pPr>
              <w:rPr>
                <w:rFonts w:cstheme="minorHAnsi"/>
              </w:rPr>
            </w:pPr>
            <w:r w:rsidRPr="00022972">
              <w:rPr>
                <w:rFonts w:eastAsia="Times New Roman" w:cstheme="minorHAnsi"/>
                <w:lang w:eastAsia="sk-SK"/>
              </w:rPr>
              <w:t>Ďalšie návrhy sú nad rámec vecného zamerania novely.</w:t>
            </w:r>
          </w:p>
        </w:tc>
      </w:tr>
      <w:tr w:rsidR="00A01F5F" w:rsidRPr="00022972" w14:paraId="67981270" w14:textId="77777777" w:rsidTr="00B9344C">
        <w:trPr>
          <w:tblCellSpacing w:w="15" w:type="dxa"/>
        </w:trPr>
        <w:tc>
          <w:tcPr>
            <w:tcW w:w="1799" w:type="dxa"/>
            <w:hideMark/>
          </w:tcPr>
          <w:p w14:paraId="7FBB2FC1"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4B23EF21" w14:textId="77777777" w:rsidR="00A01F5F" w:rsidRPr="00022972" w:rsidRDefault="00A01F5F" w:rsidP="00B9344C">
            <w:pPr>
              <w:rPr>
                <w:rFonts w:cstheme="minorHAnsi"/>
              </w:rPr>
            </w:pPr>
            <w:r w:rsidRPr="00022972">
              <w:rPr>
                <w:rFonts w:cstheme="minorHAnsi"/>
              </w:rPr>
              <w:t xml:space="preserve">K bodu 91 (§ 77) </w:t>
            </w:r>
          </w:p>
        </w:tc>
        <w:tc>
          <w:tcPr>
            <w:tcW w:w="5913" w:type="dxa"/>
            <w:hideMark/>
          </w:tcPr>
          <w:p w14:paraId="3C99B41C" w14:textId="77777777" w:rsidR="00A01F5F" w:rsidRPr="00022972" w:rsidRDefault="00A01F5F" w:rsidP="00B9344C">
            <w:pPr>
              <w:rPr>
                <w:rFonts w:cstheme="minorHAnsi"/>
              </w:rPr>
            </w:pPr>
            <w:r w:rsidRPr="00022972">
              <w:rPr>
                <w:rFonts w:cstheme="minorHAnsi"/>
              </w:rPr>
              <w:t xml:space="preserve">V § 77 sa za odsek 3 vkladajú nové odseky 4 a 5, ktoré znejú: „(4) Odseky 1 až 3 sa neuplatňujú, ak ide o sociálnu službu včasnej intervencie. Výška finančného príspevku na prevádzku poskytovanej sociálnej služby, ak ide o službu včasnej intervencie, sa určí v prepočte na počet hodín poskytovanej včasnej intervencie minimálne tromi odbornými zamestnancami, pričom minimálna výška hodinovej sadzby je 16,7 eur.“. Odôvodnenie: Odborná organizácia poskytovateľov a podporovateľov včasnej intervencie na základe svojich prieskumov na Slovensku i v zahraničí považuje za garanciu dostatočnej kvality služby odborný tím včasnej intervencie v zložení minimálne troch odborností: sociálny pracovník, psychológ, fyzioterapeut/rehabilitačný pracovník, špeciálny/liečebný pedagóg, logopéd, sociálny pedagóg. „(5) Odseky 1 až 3 sa neuplatňujú, ak ide o sociálnu službu tlmočnícka služba. Výška finančného príspevku na prevádzku tlmočníckej služby, sa určí v prepočte na počet hodín poskytovanej tlmočníckej služby, pričom minimálna výška hodinovej sadzby je 10 eur.“. Odôvodnenie: Tlmočnícka služba pre osoby so sluchovým postihnutím je neustále regionálne aj personálne nedostupnou sociálnou službou. Už roky je alarmujúci extrémne nízky počet registrovaných poskytovateľov a kvalifikovaných tlmočníkov. Aj keď legislatíva dáva právo nepočujúcim na komunikáciu v posunkovom jazyku, toto právo nie je vzhľadom na nedostupnosť tejto sociálnej služby garantované a v praxi uplatniteľné. Nastavovanie financovania tlmočníckej služby prostredníctvom VUC, z ktorých ani jedna priamo túto službu nezabezpečuje priamo, je nemysliteľné. V niektorých VUC sa tlmočnícka služba dokonca neposkytuje z dôvodu extrémne nízkeho finančného </w:t>
            </w:r>
            <w:r w:rsidRPr="00022972">
              <w:rPr>
                <w:rFonts w:cstheme="minorHAnsi"/>
              </w:rPr>
              <w:lastRenderedPageBreak/>
              <w:t xml:space="preserve">príspevku na prevádzku, nakoľko kvalifikovaní tlmočníci odmietajú tak vysoko kvalifikovanú službu poskytovať za tak nízku sumu. Nie je možné, aby existovali regionálne rozdiely vo výške finančného príspevku na prevádzku tlmočníckej služby, keďže ide o poskytovanie terénnou formou, rovnako kvalifikovaným tlmočníkom. Vo väčšine štátov EÚ je financovanie tlmočníckej služby garantované priamo štátom, keďže ide o základne právo osôb so sluchovým postihnutím a výška hodinovej sadzby sa pohybuju 30 eur za hodinu v priemere (v niektorých štátoch aj oveľa viac, v niektorých štátoch o čosi menej). V európskom porovnaní sa SR radí medzi posledné priečky a medzi krajiny s najhošie nastavenými finančnými podmienkami za poskytovanie tlmočníckej služby pre osoby so sluchovým postihnutím. Dokonca u našich českých susedov je hodinová sadzba financovaná z verejných zdrojov za poskytnutie tlmočníckej služby vyššia ako náš celoslovenský priemer sadzieb v jednotlivých VUC. Pokiaľ chceme zabezpečiť dostupnosť tlmočníckej služby pre osoby so sluchovým postihnutím nie je možné ponechať nastavenie minimálnej výšky hodinovej sadzby za tlmočnícku službu na VUC a je bezpodmienečne potrebné taxatívne v zákone zadefinovať minimálnu výšku hodinovej sadzby za tlmočnícku službu, ktorá bude záväzná pre všetky VUC jednotne. </w:t>
            </w:r>
          </w:p>
        </w:tc>
        <w:tc>
          <w:tcPr>
            <w:tcW w:w="821" w:type="dxa"/>
            <w:hideMark/>
          </w:tcPr>
          <w:p w14:paraId="6F9F57F5"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EFE3E46" w14:textId="77777777" w:rsidR="00A01F5F" w:rsidRPr="00022972" w:rsidRDefault="00A01F5F" w:rsidP="00B9344C">
            <w:pPr>
              <w:jc w:val="center"/>
              <w:rPr>
                <w:rFonts w:cstheme="minorHAnsi"/>
              </w:rPr>
            </w:pPr>
            <w:r w:rsidRPr="00022972">
              <w:rPr>
                <w:rFonts w:cstheme="minorHAnsi"/>
              </w:rPr>
              <w:t>N</w:t>
            </w:r>
          </w:p>
        </w:tc>
        <w:tc>
          <w:tcPr>
            <w:tcW w:w="4349" w:type="dxa"/>
          </w:tcPr>
          <w:p w14:paraId="0AA7EF68" w14:textId="77777777" w:rsidR="00A01F5F" w:rsidRPr="00022972" w:rsidRDefault="00A01F5F" w:rsidP="00B9344C">
            <w:pPr>
              <w:rPr>
                <w:rFonts w:cstheme="minorHAnsi"/>
              </w:rPr>
            </w:pPr>
            <w:r w:rsidRPr="00022972">
              <w:rPr>
                <w:rFonts w:eastAsia="Times New Roman" w:cstheme="minorHAnsi"/>
                <w:lang w:eastAsia="sk-SK"/>
              </w:rPr>
              <w:t xml:space="preserve">Právna úprava § 77  ods. 2, 3 a 8 zabezpečuje spolufinancovanie sociálnych služieb krízovej intervencie poskytovaných neverejnými poskytovateľmi sociálnej služby, poskytovaním finančného príspevku na prevádzku poskytovanej sociálnej služby v pôsobnosti obce a vyššieho územného celku aj spolufinancovanie tlmočníckej služby na porovnateľnom základe ako je realizované financovanie sociálnych služieb príslušného druhu, formy sociálnej služby a kapacity v rámci vlastnej pôsobnosti obce a vyššieho  územného celku. V záujme stransparentnenia nákladovosti sociálnej služby poskytovanej v rámci vlastnej pôsobnosti obce a vyššieho územného celku sa naviac novo ustanovuje povinnosť obcí a vyšších územných celkov zverejňovať priemerné bežné výdavky za sociálne služby poskytované v pôsobnosti obce alebo vyššieho územného celku za predchádzajúci rozpočtový rok zverejňovať aj v štruktúre podľa § 72 ods. 5. Zákonom zaväzovať obec a vyšší územný celok poskytovať finančný príspevok na prevádzku poskytovanej sociálnej služby v minimálnej zákonom ustanovenej výške  u vybraných druhov sociálnych služieb považujeme za neodôvodnené a nesystémové- aj v nákladovosti poskytovania služby včasnej intervencie a tlmočníckej služby sa premietajú </w:t>
            </w:r>
            <w:r w:rsidRPr="00022972">
              <w:rPr>
                <w:rFonts w:eastAsia="Times New Roman" w:cstheme="minorHAnsi"/>
                <w:lang w:eastAsia="sk-SK"/>
              </w:rPr>
              <w:lastRenderedPageBreak/>
              <w:t>regionálne odlišnosti  ich nákladovosti.</w:t>
            </w:r>
          </w:p>
        </w:tc>
      </w:tr>
      <w:tr w:rsidR="00A01F5F" w:rsidRPr="00022972" w14:paraId="141D5FE5" w14:textId="77777777" w:rsidTr="00B9344C">
        <w:trPr>
          <w:tblCellSpacing w:w="15" w:type="dxa"/>
        </w:trPr>
        <w:tc>
          <w:tcPr>
            <w:tcW w:w="1799" w:type="dxa"/>
            <w:hideMark/>
          </w:tcPr>
          <w:p w14:paraId="50085297"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w:t>
            </w:r>
            <w:r w:rsidRPr="00022972">
              <w:rPr>
                <w:rFonts w:cstheme="minorHAnsi"/>
              </w:rPr>
              <w:lastRenderedPageBreak/>
              <w:t xml:space="preserve">parlamentu) </w:t>
            </w:r>
          </w:p>
        </w:tc>
        <w:tc>
          <w:tcPr>
            <w:tcW w:w="1246" w:type="dxa"/>
            <w:hideMark/>
          </w:tcPr>
          <w:p w14:paraId="6A554704" w14:textId="77777777" w:rsidR="00A01F5F" w:rsidRPr="00022972" w:rsidRDefault="00A01F5F" w:rsidP="00B9344C">
            <w:pPr>
              <w:rPr>
                <w:rFonts w:cstheme="minorHAnsi"/>
              </w:rPr>
            </w:pPr>
            <w:r w:rsidRPr="00022972">
              <w:rPr>
                <w:rFonts w:cstheme="minorHAnsi"/>
              </w:rPr>
              <w:lastRenderedPageBreak/>
              <w:t xml:space="preserve">K bodu 188 (Príloha č.6) </w:t>
            </w:r>
          </w:p>
        </w:tc>
        <w:tc>
          <w:tcPr>
            <w:tcW w:w="5913" w:type="dxa"/>
            <w:hideMark/>
          </w:tcPr>
          <w:p w14:paraId="64924E53" w14:textId="77777777" w:rsidR="00A01F5F" w:rsidRPr="00022972" w:rsidRDefault="00A01F5F" w:rsidP="00B9344C">
            <w:pPr>
              <w:rPr>
                <w:rFonts w:cstheme="minorHAnsi"/>
              </w:rPr>
            </w:pPr>
            <w:r w:rsidRPr="00022972">
              <w:rPr>
                <w:rFonts w:cstheme="minorHAnsi"/>
              </w:rPr>
              <w:t xml:space="preserve">Príloha č.6 vrátane nadpisu znie: „Finančný príspevok na poskytovanie sociálnej služby v zariadeniach podmienených odkázanosťou Tabuľka: Stupeň odkázanosti fyzickej osoby na pomoc inej fyzickej osoby: II. Stupeň///Násobok mesačnej minimálnej mzdy pre určenie výšky finančného príspevku pri </w:t>
            </w:r>
            <w:r w:rsidRPr="00022972">
              <w:rPr>
                <w:rFonts w:cstheme="minorHAnsi"/>
              </w:rPr>
              <w:lastRenderedPageBreak/>
              <w:t xml:space="preserve">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 Stupeň odkázanosti fyzickej osoby na pomoc inej fyzickej osoby: III. Stupeň///Násobok mesačnej minimálnej mzdy pre určenie 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 Stupeň odkázanosti fyzickej osoby na pomoc inej fyzickej osoby: IV. Stupeň///Násobok mesačnej </w:t>
            </w:r>
            <w:r w:rsidRPr="00022972">
              <w:rPr>
                <w:rFonts w:cstheme="minorHAnsi"/>
              </w:rPr>
              <w:lastRenderedPageBreak/>
              <w:t xml:space="preserve">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denne FYZICKÁ OSOBA KTORÁ DOVŔŠILA DÔCHODKOVÝ VEK: 0,36 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 Stupeň odkázanosti fyzickej osoby na </w:t>
            </w:r>
            <w:r w:rsidRPr="00022972">
              <w:rPr>
                <w:rFonts w:cstheme="minorHAnsi"/>
              </w:rPr>
              <w:lastRenderedPageBreak/>
              <w:t xml:space="preserve">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 Odôvodnenie: 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w:t>
            </w:r>
            <w:r w:rsidRPr="00022972">
              <w:rPr>
                <w:rFonts w:cstheme="minorHAnsi"/>
              </w:rPr>
              <w:lastRenderedPageBreak/>
              <w:t xml:space="preserve">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w:t>
            </w:r>
            <w:r w:rsidRPr="00022972">
              <w:rPr>
                <w:rFonts w:cstheme="minorHAnsi"/>
              </w:rPr>
              <w:lastRenderedPageBreak/>
              <w:t xml:space="preserve">odborných zamestnancov. </w:t>
            </w:r>
          </w:p>
        </w:tc>
        <w:tc>
          <w:tcPr>
            <w:tcW w:w="821" w:type="dxa"/>
            <w:hideMark/>
          </w:tcPr>
          <w:p w14:paraId="5BD3B93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476595C" w14:textId="77777777" w:rsidR="00A01F5F" w:rsidRPr="00022972" w:rsidRDefault="00A01F5F" w:rsidP="00B9344C">
            <w:pPr>
              <w:jc w:val="center"/>
              <w:rPr>
                <w:rFonts w:cstheme="minorHAnsi"/>
              </w:rPr>
            </w:pPr>
            <w:r w:rsidRPr="00022972">
              <w:rPr>
                <w:rFonts w:cstheme="minorHAnsi"/>
              </w:rPr>
              <w:t>N</w:t>
            </w:r>
          </w:p>
        </w:tc>
        <w:tc>
          <w:tcPr>
            <w:tcW w:w="4349" w:type="dxa"/>
          </w:tcPr>
          <w:p w14:paraId="2B4F1675"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w:t>
            </w:r>
            <w:r w:rsidRPr="00022972">
              <w:rPr>
                <w:rFonts w:eastAsia="Times New Roman" w:cstheme="minorHAnsi"/>
                <w:lang w:eastAsia="sk-SK"/>
              </w:rPr>
              <w:lastRenderedPageBreak/>
              <w:t xml:space="preserve">nákladovosť poskytovania sociálnej služby a nie je poskytovaný vo väzbe na konkrétneho prijímateľa sociálnej služby a jemu priznaný stupeň odkázanosti ani jeho individualizovaný vek.  </w:t>
            </w:r>
          </w:p>
        </w:tc>
      </w:tr>
      <w:tr w:rsidR="00A01F5F" w:rsidRPr="00022972" w14:paraId="1FD9602B" w14:textId="77777777" w:rsidTr="00B9344C">
        <w:trPr>
          <w:tblCellSpacing w:w="15" w:type="dxa"/>
        </w:trPr>
        <w:tc>
          <w:tcPr>
            <w:tcW w:w="1799" w:type="dxa"/>
            <w:hideMark/>
          </w:tcPr>
          <w:p w14:paraId="45F4A26B"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5507AE9F" w14:textId="77777777" w:rsidR="00A01F5F" w:rsidRPr="00022972" w:rsidRDefault="00A01F5F" w:rsidP="00B9344C">
            <w:pPr>
              <w:rPr>
                <w:rFonts w:cstheme="minorHAnsi"/>
              </w:rPr>
            </w:pPr>
            <w:r w:rsidRPr="00022972">
              <w:rPr>
                <w:rFonts w:cstheme="minorHAnsi"/>
              </w:rPr>
              <w:t xml:space="preserve">Za bod 185 sa vkladajú nové body 186 a 187 </w:t>
            </w:r>
          </w:p>
        </w:tc>
        <w:tc>
          <w:tcPr>
            <w:tcW w:w="5913" w:type="dxa"/>
            <w:hideMark/>
          </w:tcPr>
          <w:p w14:paraId="22C2FC1B" w14:textId="77777777" w:rsidR="00A01F5F" w:rsidRPr="00022972" w:rsidRDefault="00A01F5F" w:rsidP="00B9344C">
            <w:pPr>
              <w:rPr>
                <w:rFonts w:cstheme="minorHAnsi"/>
              </w:rPr>
            </w:pPr>
            <w:r w:rsidRPr="00022972">
              <w:rPr>
                <w:rFonts w:cstheme="minorHAnsi"/>
              </w:rPr>
              <w:t>V prílohe č.3 písm. A, bod 12 sa slová “nepretržitý dohľad“ nahrádzajú slovami „zvýšenú mieru náležitého dohľadu“. V prílohe č.4, časť IV, písm. b) sa slová „nepretržitého dohľadu“ nahrádzajú slovami „zvýšenej miery náležitého dohľadu.“. Odôvodnenie:</w:t>
            </w:r>
            <w:r w:rsidRPr="00022972">
              <w:rPr>
                <w:rFonts w:ascii="MS Gothic" w:eastAsia="MS Gothic" w:hAnsi="MS Gothic" w:cs="MS Gothic" w:hint="eastAsia"/>
              </w:rPr>
              <w:t> </w:t>
            </w:r>
            <w:r w:rsidRPr="00022972">
              <w:rPr>
                <w:rFonts w:cstheme="minorHAnsi"/>
              </w:rPr>
              <w:t xml:space="preserve">Pri posudzovaní odkázanosti fyzickej osoby na pomoc inej osoby a následne pri poskytovaní sociálnych služieb môže dochádzať k zámene pojmov “náležitý dohľad” podľa § 422 zákona č. 40/1964 Zb. občiansky zákonník a dohľadu podľa prílohy č. 3, bod 12 a príloha č. 4, časť IV k zákonu č. 448/2006 Z. Z. o sociálnych službách. Pojem “náležitý dohľad” je ustálený právny pojem a koncept v prípade zodpovednosti za škodu, ktorý je i štandardným spôsobom interpretovaný v rozhodovacej praxi súdov. Ide najmä na rozhodnutie Najvyššieho súdu zo dňa 17. 12. 1968, sp. zn. 3 Cz 57/68, uverejnené pod číslom 4/1970 v Zbierke súdnych rozhodnutí a stanovísk, podľa ktorého: „Náležitým dohledem“ … není možno rozumět takový dohled, který by byl za normálních okolností osobami dohledem povinnými vykonáván stále, nepřetržitě a bezprostředně (na každém kroku)…v takovém případě by byla zákonem předpokládaná možnost zproštění odpovědnosti těchto osob prakticky vyloučena. Při úvaze o tom, zda osoby dohledem povinné náležitý dohled nezanedbaly, je nutno vzít zřetel i na některé okolnosti týkající se osoby podléhající dohledu (např. věk, povahové vlastnosti a celkové chování).“  Problematické je, že prílohy č. 3, bod 12 a príloha č. 4, časť IV k zákonu č. 448/2006 Z. Z. o sociálnych službách používajú slovné spojenie “nepretržitý dohľad”, resp. “potreba nepretržitého dohľadu”.  Použitie týchto </w:t>
            </w:r>
            <w:r w:rsidRPr="00022972">
              <w:rPr>
                <w:rFonts w:cstheme="minorHAnsi"/>
              </w:rPr>
              <w:lastRenderedPageBreak/>
              <w:t xml:space="preserve">slovných spojení nie je správne a odporuje štandardnému chápaniu právneho konceptu “náležitého dohľadu” podľa § 422 OZ. Zároveň použitie slovného spojenia “nepretržitý dohľad odporuje aj logike potreby individualizovať prácu s rizikom pri poskytovaní sociálnych služieb v zmysle zákona o sociálnych službách. Z týchto dôvodov sa navrhuje vypustiť slovné spojenie “nepretržitý dohľad” z príloh k zákonu o sociálnych službách a nahradiť pojmom „zvýšená miera náležitého dohľadu“. </w:t>
            </w:r>
          </w:p>
        </w:tc>
        <w:tc>
          <w:tcPr>
            <w:tcW w:w="821" w:type="dxa"/>
            <w:hideMark/>
          </w:tcPr>
          <w:p w14:paraId="2D4E525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30B93509" w14:textId="77777777" w:rsidR="00A01F5F" w:rsidRPr="00022972" w:rsidRDefault="00A01F5F" w:rsidP="00B9344C">
            <w:pPr>
              <w:jc w:val="center"/>
              <w:rPr>
                <w:rFonts w:cstheme="minorHAnsi"/>
              </w:rPr>
            </w:pPr>
            <w:r w:rsidRPr="00022972">
              <w:rPr>
                <w:rFonts w:cstheme="minorHAnsi"/>
              </w:rPr>
              <w:t>N</w:t>
            </w:r>
          </w:p>
        </w:tc>
        <w:tc>
          <w:tcPr>
            <w:tcW w:w="4349" w:type="dxa"/>
          </w:tcPr>
          <w:p w14:paraId="4C346FEA" w14:textId="77777777" w:rsidR="00A01F5F" w:rsidRPr="00022972" w:rsidRDefault="00A01F5F" w:rsidP="00B9344C">
            <w:pPr>
              <w:spacing w:after="0" w:line="240" w:lineRule="auto"/>
              <w:rPr>
                <w:rFonts w:cstheme="minorHAnsi"/>
              </w:rPr>
            </w:pPr>
            <w:r w:rsidRPr="00022972">
              <w:rPr>
                <w:rFonts w:cstheme="minorHAnsi"/>
              </w:rPr>
              <w:t xml:space="preserve">Pojem nepretržitý dohľad považujeme za vhodnejší než „zvýšená miera“ náležitého dohľadu, a to vzhľadom na povahu a účel tohto dohľadu v podmienkach poskytovania sociálnej služby. Interpretácia a aplikácia pojmu „nepretržitý dohľad“, použitého v právnej úprave zákona o sociálnych službách,  musí byť realizovaná pri viazanosti čl. 152 ods. 4 ústavy (výklad právnej normy v súlade s ústavou). Musí zachovávať požiadavku primeranosti medzi zásahom do práv ( aj kontrolovaný voľný pohyb) a voľbou prostriedkov tohto zásahu ( pokiaľ ide o možné použitie prostriedkov obmedzenia za ustanovených podmienok, zabezpečenie súladu s § 10 zákona o sociálnych službách) a rozumne odôvodniteľným legitímnym cieľom sledovaným uvedeným opatrením (ochrana života a zdravia).  Odkázanosť na nepretržitý dohľad je pritom ustálená na základe záverov výkonu zdravotnej posudkovej činnosti v individuálnom prípade a obsiahnutá v rozhodnutí o odkázanosti na sociálnu službu.  </w:t>
            </w:r>
          </w:p>
          <w:p w14:paraId="12B62F17" w14:textId="77777777" w:rsidR="00A01F5F" w:rsidRPr="00022972" w:rsidRDefault="00A01F5F" w:rsidP="00B9344C">
            <w:pPr>
              <w:spacing w:after="0" w:line="240" w:lineRule="auto"/>
              <w:rPr>
                <w:rFonts w:cstheme="minorHAnsi"/>
              </w:rPr>
            </w:pPr>
          </w:p>
          <w:p w14:paraId="723938FA" w14:textId="77777777" w:rsidR="00A01F5F" w:rsidRPr="00022972" w:rsidRDefault="00A01F5F" w:rsidP="00B9344C">
            <w:pPr>
              <w:spacing w:after="0" w:line="240" w:lineRule="auto"/>
              <w:rPr>
                <w:rFonts w:cstheme="minorHAnsi"/>
              </w:rPr>
            </w:pPr>
            <w:r w:rsidRPr="00022972">
              <w:rPr>
                <w:rFonts w:cstheme="minorHAnsi"/>
              </w:rPr>
              <w:t xml:space="preserve">Realizácia nepretržitého dohľadu v zásade predpokladá pravidelný osobný kontakt klienta s určeným zamestnancom  zariadenia, s možnosťou využitia technických prostriedkov, a to za účelom pravidelnej kontroly správania sa klienta- dohliadania nad klientom tak, aby nedošlo k ohrozeniu jeho života alebo zdravia alebo života alebo zdravia iných osôb, ako aj </w:t>
            </w:r>
            <w:r w:rsidRPr="00022972">
              <w:rPr>
                <w:rFonts w:cstheme="minorHAnsi"/>
              </w:rPr>
              <w:lastRenderedPageBreak/>
              <w:t xml:space="preserve">aby nedochádzalo k škodám na majetku. Pod nepretržitým dohľadom   však nemožno  rozumieť taký dohľad, ktorý by bol za normálnych okolností, týkajúcich sa osôb, nad ktorými sa vykonáva tento dohľad, vykonávaný neustále, nepretržite a bezprostredne- na každom jej  kroku a pri každej  jej činnosti- inou fyzickou osobou. Zdôrazňujeme, že v súlade s časťou IV prílohy č. 4 k zákonu o sociálnych službách  je ustanovená potreba dohľadu v určenom čase a nepretržitého dohľadu len pri úkonoch sebaobsluhy, úkonoch starostlivosti o domácnosť a pri vykonávaní základných sociálnych aktivít. </w:t>
            </w:r>
          </w:p>
          <w:p w14:paraId="184BD4CB" w14:textId="77777777" w:rsidR="00A01F5F" w:rsidRPr="00022972" w:rsidRDefault="00A01F5F" w:rsidP="00B9344C">
            <w:pPr>
              <w:spacing w:after="0" w:line="240" w:lineRule="auto"/>
              <w:rPr>
                <w:rFonts w:cstheme="minorHAnsi"/>
              </w:rPr>
            </w:pPr>
          </w:p>
          <w:p w14:paraId="302F40E5" w14:textId="77777777" w:rsidR="00A01F5F" w:rsidRPr="00022972" w:rsidRDefault="00A01F5F" w:rsidP="00B9344C">
            <w:pPr>
              <w:spacing w:after="0" w:line="240" w:lineRule="auto"/>
              <w:rPr>
                <w:rFonts w:cstheme="minorHAnsi"/>
              </w:rPr>
            </w:pPr>
            <w:r w:rsidRPr="00022972">
              <w:rPr>
                <w:rFonts w:cstheme="minorHAnsi"/>
              </w:rPr>
              <w:t>Spôsob vykonávania dohľadu vychádza z individuálnych konkrétnych podmienok u fyzickej osoby, odkázanej na pomoc inej fyzickej osoby, najmä z intenzity jej duševnej poruchy a jej vplyvu na chovanie tejto osoby, stupňa jej mobility, jej veku povahových vlastností fyzickej osoby, spôsobu jej správania . Výkon  náležitého  nepretržitého dohľadu v podmienkach poskytovania sociálnej služby v zariadení sociálnych služieb   však predpokladá preukázateľný celkový aktívny záujem o fyzickú osobu odkázanú na pomoc inej osoby, počas dňa- ( najmä kontrola prítomnosti na lôžku, v obytnej miestnosti, v spoločných priestoroch, kontrola odoberania jednotlivých jedál počas dňa, podávanie liekov, dodržiavanie pitného režimu, účasť na voľnočasových aktivitách ).</w:t>
            </w:r>
          </w:p>
        </w:tc>
      </w:tr>
      <w:tr w:rsidR="00A01F5F" w:rsidRPr="00022972" w14:paraId="378615A9" w14:textId="77777777" w:rsidTr="00B9344C">
        <w:trPr>
          <w:tblCellSpacing w:w="15" w:type="dxa"/>
        </w:trPr>
        <w:tc>
          <w:tcPr>
            <w:tcW w:w="1799" w:type="dxa"/>
            <w:hideMark/>
          </w:tcPr>
          <w:p w14:paraId="714B1654"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68A48402" w14:textId="77777777" w:rsidR="00A01F5F" w:rsidRPr="00022972" w:rsidRDefault="00A01F5F" w:rsidP="00B9344C">
            <w:pPr>
              <w:rPr>
                <w:rFonts w:cstheme="minorHAnsi"/>
              </w:rPr>
            </w:pPr>
            <w:r w:rsidRPr="00022972">
              <w:rPr>
                <w:rFonts w:cstheme="minorHAnsi"/>
              </w:rPr>
              <w:t xml:space="preserve">K bodu 183 (§110ag) </w:t>
            </w:r>
          </w:p>
        </w:tc>
        <w:tc>
          <w:tcPr>
            <w:tcW w:w="5913" w:type="dxa"/>
            <w:hideMark/>
          </w:tcPr>
          <w:p w14:paraId="0A69255C" w14:textId="77777777" w:rsidR="00A01F5F" w:rsidRPr="00022972" w:rsidRDefault="00A01F5F" w:rsidP="00B9344C">
            <w:pPr>
              <w:rPr>
                <w:rFonts w:cstheme="minorHAnsi"/>
              </w:rPr>
            </w:pPr>
            <w:r w:rsidRPr="00022972">
              <w:rPr>
                <w:rFonts w:cstheme="minorHAnsi"/>
              </w:rPr>
              <w:t xml:space="preserve">V § 110ag sa za odsek 5 dopĺňa nový odsek 6, ktorý znie: „ (6) Neverejný poskytovateľ sociálnej služby, ktorý podal žiadosť podľa odseku 4 písm. a) sa považuje za žiadateľa podľa § 78c odsek 7 písm. a) alebo c) a neverejný poskytovateľ sociálnej služby, ktorý podal žiadosť podľa odseku 4 písm. b) sa považuje za žiadateľa podľa § 78c odsek 7 písm. b)“. Odôvodnenie: Návrhom sa jednoznačne zabezpečí, aby neverejní poskytovatelia sociálnych služieb, ktorí poskytujú sociálnu službu v zariadeniach podmienených odkázanosťou a ktorí boli do konca roka 2017 financovaní z rozpočtov vyšších územných celkov finančným príspevkom na odkázanosť, ktorí ale budú po nadobudnutí účinnosti návrhu novely zákona s účinnosťou od 1. januára 2018 financovaní z rozpočtu MPSVR, boli jednoznačne považovaní na účely určenia poradia za žiadateľov, ktorým ministerstvo poskytovalo finančný príspevok v predchádzajúcom rozpočtom roku (§ 78c odsek 7 písm. a), b) a písm. c) ). </w:t>
            </w:r>
          </w:p>
        </w:tc>
        <w:tc>
          <w:tcPr>
            <w:tcW w:w="821" w:type="dxa"/>
            <w:hideMark/>
          </w:tcPr>
          <w:p w14:paraId="7ECAEBB9"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49C205FA" w14:textId="77777777" w:rsidR="00A01F5F" w:rsidRPr="00022972" w:rsidRDefault="00A01F5F" w:rsidP="00B9344C">
            <w:pPr>
              <w:jc w:val="center"/>
              <w:rPr>
                <w:rFonts w:cstheme="minorHAnsi"/>
              </w:rPr>
            </w:pPr>
            <w:r w:rsidRPr="00022972">
              <w:rPr>
                <w:rFonts w:cstheme="minorHAnsi"/>
              </w:rPr>
              <w:t>ČA</w:t>
            </w:r>
          </w:p>
        </w:tc>
        <w:tc>
          <w:tcPr>
            <w:tcW w:w="4349" w:type="dxa"/>
          </w:tcPr>
          <w:p w14:paraId="336C25B5"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V prechodnom ustanovení  § 110ag  sa doplnilo ustanovenie, že  § 78c sa pri poskytovaní finančného príspevku podľa § 71 ods. 6 a 7, § 78a a 78aa na rozpočtový rok 2018 neuplatňuje. Vzhľadom na už doručené žiadosti o poskytnutie finančného príspevku podľa doterajšej právnej úpravy do 30. septembra 2017 a možnosť doručenia žiadostí podľa novej právnej úpravy len pre neverejných poskytovateľov sociálnej služby v zariadeniach uvedených v § 34, 37 až 39 na rozpočtový rok 2018 do 31. januára 2018 je takto koncipovaná právna úprava  odôvodnená.</w:t>
            </w:r>
          </w:p>
          <w:p w14:paraId="56EF5B15" w14:textId="77777777" w:rsidR="00A01F5F" w:rsidRPr="00022972" w:rsidRDefault="00A01F5F" w:rsidP="00B9344C">
            <w:pPr>
              <w:rPr>
                <w:rFonts w:cstheme="minorHAnsi"/>
              </w:rPr>
            </w:pPr>
          </w:p>
        </w:tc>
      </w:tr>
      <w:tr w:rsidR="00A01F5F" w:rsidRPr="00022972" w14:paraId="4E8DA7C2" w14:textId="77777777" w:rsidTr="00B9344C">
        <w:trPr>
          <w:tblCellSpacing w:w="15" w:type="dxa"/>
        </w:trPr>
        <w:tc>
          <w:tcPr>
            <w:tcW w:w="1799" w:type="dxa"/>
            <w:shd w:val="clear" w:color="auto" w:fill="auto"/>
            <w:hideMark/>
          </w:tcPr>
          <w:p w14:paraId="2DF9D6DA" w14:textId="77777777" w:rsidR="00A01F5F" w:rsidRPr="00022972" w:rsidRDefault="00A01F5F" w:rsidP="00B9344C">
            <w:pPr>
              <w:rPr>
                <w:rFonts w:cstheme="minorHAnsi"/>
              </w:rPr>
            </w:pPr>
            <w:r w:rsidRPr="00022972">
              <w:rPr>
                <w:rFonts w:cstheme="minorHAnsi"/>
              </w:rPr>
              <w:t xml:space="preserve">Jana Žitňanská, poslankyňa EP (Jana Žitňanská, poslankyňa Európskeho parlamentu) </w:t>
            </w:r>
          </w:p>
        </w:tc>
        <w:tc>
          <w:tcPr>
            <w:tcW w:w="1246" w:type="dxa"/>
            <w:shd w:val="clear" w:color="auto" w:fill="auto"/>
            <w:hideMark/>
          </w:tcPr>
          <w:p w14:paraId="64B43698" w14:textId="77777777" w:rsidR="00A01F5F" w:rsidRPr="00022972" w:rsidRDefault="00A01F5F" w:rsidP="00B9344C">
            <w:pPr>
              <w:rPr>
                <w:rFonts w:cstheme="minorHAnsi"/>
              </w:rPr>
            </w:pPr>
            <w:r w:rsidRPr="00022972">
              <w:rPr>
                <w:rFonts w:cstheme="minorHAnsi"/>
              </w:rPr>
              <w:t xml:space="preserve">K bodu § 96 (§78b odsek 3) </w:t>
            </w:r>
          </w:p>
        </w:tc>
        <w:tc>
          <w:tcPr>
            <w:tcW w:w="5913" w:type="dxa"/>
            <w:shd w:val="clear" w:color="auto" w:fill="auto"/>
            <w:hideMark/>
          </w:tcPr>
          <w:p w14:paraId="709F5768" w14:textId="77777777" w:rsidR="00A01F5F" w:rsidRPr="00022972" w:rsidRDefault="00A01F5F" w:rsidP="00B9344C">
            <w:pPr>
              <w:rPr>
                <w:rFonts w:cstheme="minorHAnsi"/>
              </w:rPr>
            </w:pPr>
            <w:r w:rsidRPr="00022972">
              <w:rPr>
                <w:rFonts w:cstheme="minorHAnsi"/>
              </w:rPr>
              <w:t xml:space="preserve">V § 78b odsek 3 písmeno a) sa za slová „uvedenom v“ sa vkladajú slová „§36 a“ V § 78b odsek 3 písmeno b) sa za slová „uvedenom v“ sa vkladajú slová „§ 36 a“ Odôvodnenie: Navrhuje sa doplniť aj zariadenie opatrovateľskej služby, nakoľko rovnako ako v rehabilitačnom stredisku sa aj v ZOS sociálna služba poskytuje na určitý čas a preto nie je logické a spravodlivé vyžadovať splnenie podmienky dohodnutého času najmenej tri mesiace. </w:t>
            </w:r>
          </w:p>
        </w:tc>
        <w:tc>
          <w:tcPr>
            <w:tcW w:w="821" w:type="dxa"/>
            <w:shd w:val="clear" w:color="auto" w:fill="auto"/>
            <w:hideMark/>
          </w:tcPr>
          <w:p w14:paraId="2BE92A17" w14:textId="77777777" w:rsidR="00A01F5F" w:rsidRPr="00022972" w:rsidRDefault="00A01F5F" w:rsidP="00B9344C">
            <w:pPr>
              <w:rPr>
                <w:rFonts w:cstheme="minorHAnsi"/>
              </w:rPr>
            </w:pPr>
            <w:r w:rsidRPr="00022972">
              <w:rPr>
                <w:rFonts w:cstheme="minorHAnsi"/>
              </w:rPr>
              <w:t xml:space="preserve">Zásadná pripomienka </w:t>
            </w:r>
          </w:p>
        </w:tc>
        <w:tc>
          <w:tcPr>
            <w:tcW w:w="830" w:type="dxa"/>
            <w:shd w:val="clear" w:color="auto" w:fill="auto"/>
          </w:tcPr>
          <w:p w14:paraId="2B009131" w14:textId="03C8B08B"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4FCEE0AA" w14:textId="452978F2" w:rsidR="00A01F5F" w:rsidRPr="00022972" w:rsidRDefault="00A01F5F" w:rsidP="00B9344C">
            <w:pPr>
              <w:rPr>
                <w:rFonts w:cstheme="minorHAnsi"/>
              </w:rPr>
            </w:pPr>
            <w:r w:rsidRPr="00022972">
              <w:rPr>
                <w:rFonts w:cstheme="minorHAnsi"/>
              </w:rPr>
              <w:t>Doplnením textu</w:t>
            </w:r>
          </w:p>
        </w:tc>
      </w:tr>
      <w:tr w:rsidR="00A01F5F" w:rsidRPr="00022972" w14:paraId="528CFB97" w14:textId="77777777" w:rsidTr="00B9344C">
        <w:trPr>
          <w:tblCellSpacing w:w="15" w:type="dxa"/>
        </w:trPr>
        <w:tc>
          <w:tcPr>
            <w:tcW w:w="1799" w:type="dxa"/>
            <w:shd w:val="clear" w:color="auto" w:fill="auto"/>
            <w:hideMark/>
          </w:tcPr>
          <w:p w14:paraId="2B699AB0" w14:textId="77777777" w:rsidR="00A01F5F" w:rsidRPr="00022972" w:rsidRDefault="00A01F5F" w:rsidP="00B9344C">
            <w:pPr>
              <w:rPr>
                <w:rFonts w:cstheme="minorHAnsi"/>
              </w:rPr>
            </w:pPr>
            <w:r w:rsidRPr="00022972">
              <w:rPr>
                <w:rFonts w:cstheme="minorHAnsi"/>
              </w:rPr>
              <w:t xml:space="preserve">Jana Žitňanská, poslankyňa EP (Jana Žitňanská, poslankyňa </w:t>
            </w:r>
            <w:r w:rsidRPr="00022972">
              <w:rPr>
                <w:rFonts w:cstheme="minorHAnsi"/>
              </w:rPr>
              <w:lastRenderedPageBreak/>
              <w:t xml:space="preserve">Európskeho parlamentu) </w:t>
            </w:r>
          </w:p>
        </w:tc>
        <w:tc>
          <w:tcPr>
            <w:tcW w:w="1246" w:type="dxa"/>
            <w:shd w:val="clear" w:color="auto" w:fill="auto"/>
            <w:hideMark/>
          </w:tcPr>
          <w:p w14:paraId="0D602A48" w14:textId="77777777" w:rsidR="00A01F5F" w:rsidRPr="00022972" w:rsidRDefault="00A01F5F" w:rsidP="00B9344C">
            <w:pPr>
              <w:rPr>
                <w:rFonts w:cstheme="minorHAnsi"/>
              </w:rPr>
            </w:pPr>
            <w:r w:rsidRPr="00022972">
              <w:rPr>
                <w:rFonts w:cstheme="minorHAnsi"/>
              </w:rPr>
              <w:lastRenderedPageBreak/>
              <w:t xml:space="preserve">K bodu 129 (§ 84 odsek 6) </w:t>
            </w:r>
          </w:p>
        </w:tc>
        <w:tc>
          <w:tcPr>
            <w:tcW w:w="5913" w:type="dxa"/>
            <w:shd w:val="clear" w:color="auto" w:fill="auto"/>
            <w:hideMark/>
          </w:tcPr>
          <w:p w14:paraId="3D42C58D" w14:textId="77777777" w:rsidR="00A01F5F" w:rsidRPr="00022972" w:rsidRDefault="00A01F5F" w:rsidP="00B9344C">
            <w:pPr>
              <w:rPr>
                <w:rFonts w:cstheme="minorHAnsi"/>
              </w:rPr>
            </w:pPr>
            <w:r w:rsidRPr="00022972">
              <w:rPr>
                <w:rFonts w:cstheme="minorHAnsi"/>
              </w:rPr>
              <w:t xml:space="preserve">§ 84 odsek 6 znie: „(6) Špecializované sociálne poradenstvo pre fyzickú osobu s ťažkým zdravotným postihnutím vykonáva aj fyzická osoba so stredoškolským vzdelaním príslušného zamerania, ak má byť súčasťou špecializovaného sociálneho </w:t>
            </w:r>
            <w:r w:rsidRPr="00022972">
              <w:rPr>
                <w:rFonts w:cstheme="minorHAnsi"/>
              </w:rPr>
              <w:lastRenderedPageBreak/>
              <w:t xml:space="preserve">poradenstva poskytovanie poradenstva prostredníctvom činností, na vykonávanie ktorých sa nevyžaduje vzdelanie podľa odseku 5, a ak táto fyzická osoba má jednoročnú prax zodpovedajúcu obsahu činnosti v rámci poskytovaného špecializovaného sociálneho poradenstva.“ Odôvodnenie: Zásadne nie je možné súhlasiť s tým, aby z doterajšieho systému vyradení poradcovia, ktorí budú mať ťažké zdravotné postihnutie a teda sú najlepšími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 </w:t>
            </w:r>
          </w:p>
        </w:tc>
        <w:tc>
          <w:tcPr>
            <w:tcW w:w="821" w:type="dxa"/>
            <w:shd w:val="clear" w:color="auto" w:fill="auto"/>
            <w:hideMark/>
          </w:tcPr>
          <w:p w14:paraId="45A1914E"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62504A6E" w14:textId="78DCA605"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43DA01BB" w14:textId="77777777" w:rsidR="00A01F5F" w:rsidRPr="00022972" w:rsidRDefault="00A01F5F" w:rsidP="00B9344C">
            <w:pPr>
              <w:rPr>
                <w:rFonts w:eastAsia="Times New Roman" w:cstheme="minorHAnsi"/>
                <w:lang w:eastAsia="sk-SK"/>
              </w:rPr>
            </w:pPr>
            <w:r w:rsidRPr="00022972">
              <w:rPr>
                <w:rFonts w:eastAsia="Times New Roman" w:cstheme="minorHAnsi"/>
                <w:lang w:eastAsia="sk-SK"/>
              </w:rPr>
              <w:t xml:space="preserve">Cielená kombinácia poznatkov z rôznych odborov a vlastných prístupov a odborných metód práce tvoria jedinečnosť sociálnej práce, a preto tak ako pre iné profesie, platí aj pre </w:t>
            </w:r>
            <w:r w:rsidRPr="00022972">
              <w:rPr>
                <w:rFonts w:eastAsia="Times New Roman" w:cstheme="minorHAnsi"/>
                <w:lang w:eastAsia="sk-SK"/>
              </w:rPr>
              <w:lastRenderedPageBreak/>
              <w:t>sociálnu prácu, že by ju mal vykonávať ten, kto je na jej vykonávanie odborne spôsobilý. Zákonom o sociálnej práci sú riešené profesijné podmienky výkonu niektorých odborných činností  v oblasti sociálnych vecí a rodiny. Zákon o sociálnej práci upravuje, tak ako to vyplýva z jeho základných ustanovení, všetky atribúty, ktoré prináležia etablovanej profesii – podmienky výkonu sociálnej práce v praxi (odbornú spôsobilosť, profesijné tituly, výkon samostatnej praxe, vzdelávanie). Tento zákon na účely praxe jednoznačne ustanovuje, že sociálnu prácu vykonávajú sociálni pracovníci a asistenti sociálnej práce.  Z dôvodu, že sociálna práca je na účely zákona o sociálnej práci vymedzená ako odborná činnosť vykonávaná sociálnym pracovníkom alebo asistentom sociálnej práce a podmienkou na výkon sociálnej práce je odborná spôsobilosť sociálneho pracovníka alebo asistenta sociálnej práce, nemožno pripomienku akceptovať.</w:t>
            </w:r>
          </w:p>
          <w:p w14:paraId="7FCF661A" w14:textId="77777777" w:rsidR="00A01F5F" w:rsidRPr="00022972" w:rsidRDefault="00A01F5F" w:rsidP="00B9344C">
            <w:pPr>
              <w:rPr>
                <w:rFonts w:cstheme="minorHAnsi"/>
              </w:rPr>
            </w:pPr>
          </w:p>
        </w:tc>
      </w:tr>
      <w:tr w:rsidR="00A01F5F" w:rsidRPr="00022972" w14:paraId="1742BE07" w14:textId="77777777" w:rsidTr="00B9344C">
        <w:trPr>
          <w:tblCellSpacing w:w="15" w:type="dxa"/>
        </w:trPr>
        <w:tc>
          <w:tcPr>
            <w:tcW w:w="1799" w:type="dxa"/>
            <w:hideMark/>
          </w:tcPr>
          <w:p w14:paraId="059CAB59"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w:t>
            </w:r>
            <w:r w:rsidRPr="00022972">
              <w:rPr>
                <w:rFonts w:cstheme="minorHAnsi"/>
              </w:rPr>
              <w:lastRenderedPageBreak/>
              <w:t xml:space="preserve">parlamentu) </w:t>
            </w:r>
          </w:p>
        </w:tc>
        <w:tc>
          <w:tcPr>
            <w:tcW w:w="1246" w:type="dxa"/>
            <w:hideMark/>
          </w:tcPr>
          <w:p w14:paraId="6666207D" w14:textId="77777777" w:rsidR="00A01F5F" w:rsidRPr="00022972" w:rsidRDefault="00A01F5F" w:rsidP="00B9344C">
            <w:pPr>
              <w:rPr>
                <w:rFonts w:cstheme="minorHAnsi"/>
              </w:rPr>
            </w:pPr>
            <w:r w:rsidRPr="00022972">
              <w:rPr>
                <w:rFonts w:cstheme="minorHAnsi"/>
              </w:rPr>
              <w:lastRenderedPageBreak/>
              <w:t xml:space="preserve">K bodu 94 (§ 78a odsek 5) </w:t>
            </w:r>
          </w:p>
        </w:tc>
        <w:tc>
          <w:tcPr>
            <w:tcW w:w="5913" w:type="dxa"/>
            <w:hideMark/>
          </w:tcPr>
          <w:p w14:paraId="76F94D39" w14:textId="77777777" w:rsidR="00A01F5F" w:rsidRPr="00022972" w:rsidRDefault="00A01F5F" w:rsidP="00B9344C">
            <w:pPr>
              <w:rPr>
                <w:rFonts w:cstheme="minorHAnsi"/>
              </w:rPr>
            </w:pPr>
            <w:r w:rsidRPr="00022972">
              <w:rPr>
                <w:rFonts w:cstheme="minorHAnsi"/>
              </w:rPr>
              <w:t xml:space="preserve">V § 78a ods. 5 sa za slovo „sebaobsluhe“ vkladá čiarka a slová „veku prijímateľov sociálnej služby“. Odôvodnenie: Vychádzajúc z aplikačnej praxe sa navrhuje zohľadňovať pri určení výšky finančného príspevku na poskytovanie sociálnej služby v zariadeniach podmienených odkázanosťou, nielen formu </w:t>
            </w:r>
            <w:r w:rsidRPr="00022972">
              <w:rPr>
                <w:rFonts w:cstheme="minorHAnsi"/>
              </w:rPr>
              <w:lastRenderedPageBreak/>
              <w:t xml:space="preserve">sociálnej služby, štruktúru prijímateľov podľa stupňa odkázanosti a počet miest aj vek prijímateľov danej sociálnej služby. Je totiž nepochybné a preukázateľné, že poskytovanie sociálnej služby pre ľudí v dôchodkovom veku a pre deti a plnoleté osoby má iné ciele a v nadväznosti na to si vyžaduje aj vykonávanie iných odborných činností, čo sa následne premieta aj do nákladovosti danej sociálnej služby. Pokiaľ prioritným záujmom pre poskytovanie sociálnej služby určenej pre seniorov je zachovanie alebo aj zlepšenie ich schopností a zdravotného stavu s podporou ich samostatnosti a zabezpečenie kvality doterajšieho života a podmienok pre dôstojný život, pri poskytovaní sociálnych služieb deťom a osobám v produktívnom veku má byť prioritným cieľom ich aktivizácia a podpora sociálneho začlenenia do bežného života. </w:t>
            </w:r>
          </w:p>
        </w:tc>
        <w:tc>
          <w:tcPr>
            <w:tcW w:w="821" w:type="dxa"/>
            <w:hideMark/>
          </w:tcPr>
          <w:p w14:paraId="55148089"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E93F924" w14:textId="77777777" w:rsidR="00A01F5F" w:rsidRPr="00022972" w:rsidRDefault="00A01F5F" w:rsidP="00B9344C">
            <w:pPr>
              <w:jc w:val="center"/>
              <w:rPr>
                <w:rFonts w:cstheme="minorHAnsi"/>
              </w:rPr>
            </w:pPr>
            <w:r w:rsidRPr="00022972">
              <w:rPr>
                <w:rFonts w:cstheme="minorHAnsi"/>
              </w:rPr>
              <w:t>N</w:t>
            </w:r>
          </w:p>
        </w:tc>
        <w:tc>
          <w:tcPr>
            <w:tcW w:w="4349" w:type="dxa"/>
          </w:tcPr>
          <w:p w14:paraId="5DC986BC" w14:textId="77777777" w:rsidR="00A01F5F" w:rsidRPr="00022972" w:rsidRDefault="00A01F5F" w:rsidP="00B9344C">
            <w:pPr>
              <w:rPr>
                <w:rFonts w:cstheme="minorHAnsi"/>
              </w:rPr>
            </w:pPr>
            <w:r w:rsidRPr="00022972">
              <w:rPr>
                <w:rFonts w:eastAsia="Times New Roman" w:cstheme="minorHAnsi"/>
                <w:lang w:eastAsia="sk-SK"/>
              </w:rPr>
              <w:t xml:space="preserve">Finančný príspevok na poskytovanie sociálnej služby v zariadeniach podmienených odkázanosťou je len jedným zo zdrojov spolufinancovania týchto sociálnych služieb. Ide len o finančný príspevok, ktorý neodráža reálnu </w:t>
            </w:r>
            <w:r w:rsidRPr="00022972">
              <w:rPr>
                <w:rFonts w:eastAsia="Times New Roman" w:cstheme="minorHAnsi"/>
                <w:lang w:eastAsia="sk-SK"/>
              </w:rPr>
              <w:lastRenderedPageBreak/>
              <w:t xml:space="preserve">nákladovosť poskytovania sociálnej služby a nie je poskytovaný vo väzbe na konkrétneho prijímateľa sociálnej služby a jemu priznaný stupeň odkázanosti.  </w:t>
            </w:r>
          </w:p>
        </w:tc>
      </w:tr>
      <w:tr w:rsidR="00A01F5F" w:rsidRPr="00022972" w14:paraId="3F35C27F" w14:textId="77777777" w:rsidTr="00B9344C">
        <w:trPr>
          <w:tblCellSpacing w:w="15" w:type="dxa"/>
        </w:trPr>
        <w:tc>
          <w:tcPr>
            <w:tcW w:w="1799" w:type="dxa"/>
            <w:hideMark/>
          </w:tcPr>
          <w:p w14:paraId="7680E350"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499D6CEC" w14:textId="77777777" w:rsidR="00A01F5F" w:rsidRPr="00022972" w:rsidRDefault="00A01F5F" w:rsidP="00B9344C">
            <w:pPr>
              <w:rPr>
                <w:rFonts w:cstheme="minorHAnsi"/>
              </w:rPr>
            </w:pPr>
            <w:r w:rsidRPr="00022972">
              <w:rPr>
                <w:rFonts w:cstheme="minorHAnsi"/>
              </w:rPr>
              <w:t xml:space="preserve">K bodu 132 (§ 84 odsek 16) </w:t>
            </w:r>
          </w:p>
        </w:tc>
        <w:tc>
          <w:tcPr>
            <w:tcW w:w="5913" w:type="dxa"/>
            <w:hideMark/>
          </w:tcPr>
          <w:p w14:paraId="37687320" w14:textId="77777777" w:rsidR="00A01F5F" w:rsidRPr="00022972" w:rsidRDefault="00A01F5F" w:rsidP="00B9344C">
            <w:pPr>
              <w:rPr>
                <w:rFonts w:cstheme="minorHAnsi"/>
              </w:rPr>
            </w:pPr>
            <w:r w:rsidRPr="00022972">
              <w:rPr>
                <w:rFonts w:cstheme="minorHAnsi"/>
              </w:rPr>
              <w:t xml:space="preserve">Tento bod sa úplne vypúšťa a súčasne sa z § 110aj vypúšťa odsek 3. Odôvodnenie: Ako vyplýva z § 21, Inštruktor sociálnej rehabilitácie vykonáva nácvik a rozvoj zručností alebo aktivizovanie schopností a posilňovanie návykov pri sebaobsluhe, pri úkonoch starostlivosti o domácnosť a pri základných sociálnych aktivitách. Nesúhlasíme s tvrdením v dôvodovej správe: „Vzhľadom na obsahovú náplň pracovnej činnosti inštruktora sociálnej rehabilitácie sa novo ustanovujú kvalifikačné predpoklady potrebné na jej vykonávanie.“ Naopak, vzhľadom na obsahovú náplň pracovnej činnosti inštruktora sociálnej rehabilitácie (pozri § 21 – prevažne nácvik praktických zručností) požadovať vysokoškolské vzdelanie považujeme za neprimerané. Pre porovnanie príklad z inej oblasti: kvalifikačné požiadavky na inštruktora autoškoly sú úplné stredné odborné vzdelanie alebo </w:t>
            </w:r>
            <w:r w:rsidRPr="00022972">
              <w:rPr>
                <w:rFonts w:cstheme="minorHAnsi"/>
              </w:rPr>
              <w:lastRenderedPageBreak/>
              <w:t xml:space="preserve">úplné stredné všeobecné vzdelanie. 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kvalifikačné požiadavky splňoval, ale pracovnú činnosť by vykonávať nemohol, bez absolvovania inštruktorského kurzu by nevedel, čo má vlastne s klientom robiť a ako to má robiť. </w:t>
            </w:r>
          </w:p>
        </w:tc>
        <w:tc>
          <w:tcPr>
            <w:tcW w:w="821" w:type="dxa"/>
            <w:hideMark/>
          </w:tcPr>
          <w:p w14:paraId="3D1560DA"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83156F2" w14:textId="77777777" w:rsidR="00A01F5F" w:rsidRPr="00022972" w:rsidRDefault="00A01F5F" w:rsidP="00B9344C">
            <w:pPr>
              <w:jc w:val="center"/>
              <w:rPr>
                <w:rFonts w:cstheme="minorHAnsi"/>
              </w:rPr>
            </w:pPr>
            <w:r w:rsidRPr="00022972">
              <w:rPr>
                <w:rFonts w:cstheme="minorHAnsi"/>
              </w:rPr>
              <w:t>A</w:t>
            </w:r>
          </w:p>
        </w:tc>
        <w:tc>
          <w:tcPr>
            <w:tcW w:w="4349" w:type="dxa"/>
          </w:tcPr>
          <w:p w14:paraId="17E17442" w14:textId="77777777" w:rsidR="00A01F5F" w:rsidRPr="00022972" w:rsidRDefault="00A01F5F" w:rsidP="00B9344C">
            <w:pPr>
              <w:rPr>
                <w:rFonts w:cstheme="minorHAnsi"/>
              </w:rPr>
            </w:pPr>
          </w:p>
        </w:tc>
      </w:tr>
      <w:tr w:rsidR="00A01F5F" w:rsidRPr="00022972" w14:paraId="7BF2D8B1" w14:textId="77777777" w:rsidTr="00B9344C">
        <w:trPr>
          <w:tblCellSpacing w:w="15" w:type="dxa"/>
        </w:trPr>
        <w:tc>
          <w:tcPr>
            <w:tcW w:w="1799" w:type="dxa"/>
            <w:hideMark/>
          </w:tcPr>
          <w:p w14:paraId="0C7356A9"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3FD040AD" w14:textId="77777777" w:rsidR="00A01F5F" w:rsidRPr="00022972" w:rsidRDefault="00A01F5F" w:rsidP="00B9344C">
            <w:pPr>
              <w:rPr>
                <w:rFonts w:cstheme="minorHAnsi"/>
              </w:rPr>
            </w:pPr>
            <w:r w:rsidRPr="00022972">
              <w:rPr>
                <w:rFonts w:cstheme="minorHAnsi"/>
              </w:rPr>
              <w:t xml:space="preserve">K bodu 87 (§ 75 odsek 11) </w:t>
            </w:r>
          </w:p>
        </w:tc>
        <w:tc>
          <w:tcPr>
            <w:tcW w:w="5913" w:type="dxa"/>
            <w:hideMark/>
          </w:tcPr>
          <w:p w14:paraId="334DF7ED" w14:textId="77777777" w:rsidR="00A01F5F" w:rsidRPr="00022972" w:rsidRDefault="00A01F5F" w:rsidP="00B9344C">
            <w:pPr>
              <w:rPr>
                <w:rFonts w:cstheme="minorHAnsi"/>
              </w:rPr>
            </w:pPr>
            <w:r w:rsidRPr="00022972">
              <w:rPr>
                <w:rFonts w:cstheme="minorHAnsi"/>
              </w:rPr>
              <w:t xml:space="preserve">V § 75 sa za odsek 11 vkladá nový odsek 12, ktorý znie: „(12) Za poskytovanie sociálnej služby neverejným poskytovateľom sociálnej služby vo verejnom záujme je aj poskytovanie sociálnej služby prijímateľovi sociálnej služby, ktorý je na sociálnu službu odkázaný, ak neverejný poskytovateľ sociálnej služby nevie preukázať, že poskytovanie sociálnej služby je v súlade s komunitným plánom sociálnych služieb príslušnej obce z dôvodu, že príslušná obec nemá komunitný plán.“. Odôvodnenie: Navrhuje sa považovať za splnenie podmienky verejného záujmu aj poskytovanie sociálnej služby neverejným poskytovateľom, ak bez zavinenia neverejného poskytovateľa, tento nemôže preukázať súlad poskytovanej sociálnej služby s komunitným plánom pre neexistenciu komunitného plánu obce. Nie je predsa možné, aby existencia neverejného poskytovateľa a osud jej klientov bol závislý na splnení podmienky, ktorú neverejný poskytovateľ nemá možnosť ovplyvniť. Návrh prenáša zodpovednosť a následky za porušenie </w:t>
            </w:r>
            <w:r w:rsidRPr="00022972">
              <w:rPr>
                <w:rFonts w:cstheme="minorHAnsi"/>
              </w:rPr>
              <w:lastRenderedPageBreak/>
              <w:t xml:space="preserve">zákonom stanovenej povinnosti zo strany obce na neverejného poskytovateľa. Ide o mimoriadne vážny zásah, nakoľko nepredloženie písomného vyjadrenia obce o súlade sociálnej služby s komunitným plánom znamená nemožnosť poskytovať takémuto neverejnému poskytovateľovi finančné zdroje (finančný príspevok) zo štátneho rozpočtu. Argument, že neverejný poskytovateľ sa môže obrátiť na obec, príp. vymáhať neplnenie zákonnej povinnosti právnou, resp. súdnou cestou je neprijateľné, nakoľko ide o mimoriadne zdĺhavý proces, niekoľko ročný proces, počas ktorého neverejný poskytovateľ nie je schopný bez podpory z verejných zdrojov poskytovať sociálnu službu. V konečnom dôsledku by na to doplatili klienti a ich rodiny neúmerným zvýšením úhrady, ale vo väčšine prípadov skončením poskytovania danej sociálnej služby. </w:t>
            </w:r>
          </w:p>
        </w:tc>
        <w:tc>
          <w:tcPr>
            <w:tcW w:w="821" w:type="dxa"/>
            <w:hideMark/>
          </w:tcPr>
          <w:p w14:paraId="512D191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4A28409A" w14:textId="2F8DEEF7" w:rsidR="00A01F5F" w:rsidRPr="00022972" w:rsidRDefault="00A01F5F" w:rsidP="00B9344C">
            <w:pPr>
              <w:jc w:val="center"/>
              <w:rPr>
                <w:rFonts w:cstheme="minorHAnsi"/>
              </w:rPr>
            </w:pPr>
            <w:r w:rsidRPr="00022972">
              <w:rPr>
                <w:rFonts w:cstheme="minorHAnsi"/>
              </w:rPr>
              <w:t>ČA</w:t>
            </w:r>
          </w:p>
        </w:tc>
        <w:tc>
          <w:tcPr>
            <w:tcW w:w="4349" w:type="dxa"/>
          </w:tcPr>
          <w:p w14:paraId="05432519" w14:textId="758DC0B9" w:rsidR="00A01F5F" w:rsidRPr="00022972" w:rsidRDefault="00A01F5F" w:rsidP="00B9344C">
            <w:pPr>
              <w:rPr>
                <w:rFonts w:cstheme="minorHAnsi"/>
              </w:rPr>
            </w:pPr>
            <w:r w:rsidRPr="00022972">
              <w:rPr>
                <w:rFonts w:eastAsia="Times New Roman" w:cstheme="minorHAnsi"/>
                <w:lang w:eastAsia="sk-SK"/>
              </w:rPr>
              <w:t xml:space="preserve">Bolo doplnené prechodné ustanovenie podľa ktorého sa súlad žiadostí s komunitným plánom obce bude prvý krát vyžadovať od roku 2019 pri podávaní žiadosti o poskytnutie finančného príspevku podľa § 71 ods. 6 a 7, § 78a a 78aa na rozpočtový rok 2020.. , </w:t>
            </w:r>
          </w:p>
        </w:tc>
      </w:tr>
      <w:tr w:rsidR="00A01F5F" w:rsidRPr="00022972" w14:paraId="6DFD00B2" w14:textId="77777777" w:rsidTr="00B9344C">
        <w:trPr>
          <w:tblCellSpacing w:w="15" w:type="dxa"/>
        </w:trPr>
        <w:tc>
          <w:tcPr>
            <w:tcW w:w="1799" w:type="dxa"/>
            <w:hideMark/>
          </w:tcPr>
          <w:p w14:paraId="2E6FE960"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1658D115" w14:textId="77777777" w:rsidR="00A01F5F" w:rsidRPr="00022972" w:rsidRDefault="00A01F5F" w:rsidP="00B9344C">
            <w:pPr>
              <w:rPr>
                <w:rFonts w:cstheme="minorHAnsi"/>
              </w:rPr>
            </w:pPr>
            <w:r w:rsidRPr="00022972">
              <w:rPr>
                <w:rFonts w:cstheme="minorHAnsi"/>
              </w:rPr>
              <w:t xml:space="preserve">K bodu 93 (§ 77 odsek 8) </w:t>
            </w:r>
          </w:p>
        </w:tc>
        <w:tc>
          <w:tcPr>
            <w:tcW w:w="5913" w:type="dxa"/>
            <w:hideMark/>
          </w:tcPr>
          <w:p w14:paraId="6859D7DC" w14:textId="77777777" w:rsidR="00A01F5F" w:rsidRPr="00022972" w:rsidRDefault="00A01F5F" w:rsidP="00B9344C">
            <w:pPr>
              <w:rPr>
                <w:rFonts w:cstheme="minorHAnsi"/>
              </w:rPr>
            </w:pPr>
            <w:r w:rsidRPr="00022972">
              <w:rPr>
                <w:rFonts w:cstheme="minorHAnsi"/>
              </w:rPr>
              <w:t xml:space="preserve">§ 77 odsek 8 znie: „(8) 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 skutočné bežné výdavky a skutočne dosiahnuté príjmy neverejného poskytovateľa sociálnej služby za predchádzajúci rozpočtový rok predpokladané bežné výdavky a predpokladané príjmy neverejného poskytovateľa sociálnej služby na príslušný rozpočtový rok, ak nie je možné uplatniť postup podľa písmen a) a  neverejný poskytovateľ sociálnej služby neposkytoval túto sociálnu službu v predchádzajúcom rozpočtovom roku.“. Odôvodnenie: Uplatňovanie navrhovaného princípu, osobitne podľa </w:t>
            </w:r>
            <w:r w:rsidRPr="00022972">
              <w:rPr>
                <w:rFonts w:cstheme="minorHAnsi"/>
              </w:rPr>
              <w:lastRenderedPageBreak/>
              <w:t xml:space="preserve">navrhovaného § 77 odsek 7 ,písm. a) a b) by mohlo viesť k tomu, že príspevok na prevádzku sa bude odvíjať od priemerných bežných výdavkov a priemerných skutočne dosahovaných príjmov a to jednak bez ohľadu na kvalitu poskytovanej sociálnej služby a na región, v ktorom sa poskytuje. Ide o to, že porovnávaný subjekt z inej obce, inej VÚC alebo iný neverejný poskytovateľ bude síce poskytovať rovnaký druh sociálnej služby, ale ak nie sú stanovené štandardy danej služby, môže dochádzať k tomu, že ju bude určitému počtu klientov poskytovať napr. s menším počtom odborných zamestnancov, s neadekvátnymi mzdami, so mzdami zodpovedajúcimi daného regiónu, nebude vykonávať všetky požadované intervencie a pod. Je predsa rozdiel, ak napr. v nízkoprahovom centre pre deti a mládež pracuje s 50 klientmi jeden sociálny pracovník a  ak rovnakom centre pracuje 10 odborníkov z rôznych vedných odborov (sociálny pracovník, psychológ, liečebný pedagóg). Priemerné bežné výdavky budú diametrálne rozdielne. Taká je realita na Slovensku a v prípade, že by sa porovnávali takto odlišné sociálne služby, aj keď sociálne služby rovnakého druhu, na účely výpočtu finančného príspevku pre neverejného poskytovateľa, bolo by to neobjektívne. </w:t>
            </w:r>
          </w:p>
        </w:tc>
        <w:tc>
          <w:tcPr>
            <w:tcW w:w="821" w:type="dxa"/>
            <w:hideMark/>
          </w:tcPr>
          <w:p w14:paraId="59BB0CD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7E80F28" w14:textId="77777777" w:rsidR="00A01F5F" w:rsidRPr="00022972" w:rsidRDefault="00A01F5F" w:rsidP="00B9344C">
            <w:pPr>
              <w:jc w:val="center"/>
              <w:rPr>
                <w:rFonts w:cstheme="minorHAnsi"/>
              </w:rPr>
            </w:pPr>
            <w:r w:rsidRPr="00022972">
              <w:rPr>
                <w:rFonts w:cstheme="minorHAnsi"/>
              </w:rPr>
              <w:t>N</w:t>
            </w:r>
          </w:p>
        </w:tc>
        <w:tc>
          <w:tcPr>
            <w:tcW w:w="4349" w:type="dxa"/>
          </w:tcPr>
          <w:p w14:paraId="1C9A7230"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w:t>
            </w:r>
            <w:r w:rsidRPr="00022972">
              <w:rPr>
                <w:rFonts w:eastAsia="Times New Roman" w:cstheme="minorHAnsi"/>
                <w:lang w:eastAsia="sk-SK"/>
              </w:rPr>
              <w:lastRenderedPageBreak/>
              <w:t>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vyššieho územného celku, ktorý v predchádzajúcom rozpočtovom roku neposkytoval predmetnú sociálnu službu v rámci svojej pôsobnosti prostredníctvom verejných   poskytovateľov tejto sociálnej služby.</w:t>
            </w:r>
          </w:p>
          <w:p w14:paraId="6C1B4A44" w14:textId="77777777" w:rsidR="00A01F5F" w:rsidRPr="00022972" w:rsidRDefault="00A01F5F" w:rsidP="00B9344C">
            <w:pPr>
              <w:rPr>
                <w:rFonts w:cstheme="minorHAnsi"/>
              </w:rPr>
            </w:pPr>
          </w:p>
        </w:tc>
      </w:tr>
      <w:tr w:rsidR="00A01F5F" w:rsidRPr="00022972" w14:paraId="1D0D7108" w14:textId="77777777" w:rsidTr="00B9344C">
        <w:trPr>
          <w:tblCellSpacing w:w="15" w:type="dxa"/>
        </w:trPr>
        <w:tc>
          <w:tcPr>
            <w:tcW w:w="1799" w:type="dxa"/>
            <w:shd w:val="clear" w:color="auto" w:fill="auto"/>
            <w:hideMark/>
          </w:tcPr>
          <w:p w14:paraId="1E109F62"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shd w:val="clear" w:color="auto" w:fill="auto"/>
            <w:hideMark/>
          </w:tcPr>
          <w:p w14:paraId="7EBF29AC" w14:textId="77777777" w:rsidR="00A01F5F" w:rsidRPr="00022972" w:rsidRDefault="00A01F5F" w:rsidP="00B9344C">
            <w:pPr>
              <w:rPr>
                <w:rFonts w:cstheme="minorHAnsi"/>
              </w:rPr>
            </w:pPr>
            <w:r w:rsidRPr="00022972">
              <w:rPr>
                <w:rFonts w:cstheme="minorHAnsi"/>
              </w:rPr>
              <w:t xml:space="preserve">K bodu 94 (§ 78a odseky 6 až 8) </w:t>
            </w:r>
          </w:p>
        </w:tc>
        <w:tc>
          <w:tcPr>
            <w:tcW w:w="5913" w:type="dxa"/>
            <w:shd w:val="clear" w:color="auto" w:fill="auto"/>
            <w:hideMark/>
          </w:tcPr>
          <w:p w14:paraId="06AE98BC" w14:textId="77777777" w:rsidR="00A01F5F" w:rsidRPr="00022972" w:rsidRDefault="00A01F5F" w:rsidP="00B9344C">
            <w:pPr>
              <w:rPr>
                <w:rFonts w:cstheme="minorHAnsi"/>
              </w:rPr>
            </w:pPr>
            <w:r w:rsidRPr="00022972">
              <w:rPr>
                <w:rFonts w:cstheme="minorHAnsi"/>
              </w:rPr>
              <w:t xml:space="preserve">V 78a odsek 6 v písm. b) sa slová „s najnižším stupňom odkázanosti“ nahrádzajú slovami „so stupňom odkázanosti IV“. V 78a odsek 7 písm. b) znie: „b) na mieste podľa odseku 7 písm. c) považuje za prijímateľa sociálnej služby s najnižším stupňom odkázanosti podľa prílohy č. 3, ktorý je ustanovený týmto zákonom ako podmienka na vznik odkázanosti pre domov sociálnych služieb a špecializované zariadenie a za prijímateľa </w:t>
            </w:r>
            <w:r w:rsidRPr="00022972">
              <w:rPr>
                <w:rFonts w:cstheme="minorHAnsi"/>
              </w:rPr>
              <w:lastRenderedPageBreak/>
              <w:t xml:space="preserve">sociálnej služby so stupňom odkázanosti IV podľa prílohy č. 3 v zariadení podporovaného bývania, zariadení opatrovateľskej služby, rehabilitačnom stredisku a v dennom stacionári.“. V 78a odsek 8 sa vypúšťa druhá veta. Odôvodnenie: Navrhuje sa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sociálnych služieb predstavuje rozdiel sumy príspevku pre II a VI stupeň odkázanosti až 370 eur mesačne. Ďalej sa navrhuje neposudzovať/určovať štruktúru klientov v ambulantnej sociálnej služby na základe podielu dohodnutého času poskytovania sociálnej služby </w:t>
            </w:r>
            <w:r w:rsidRPr="00022972">
              <w:rPr>
                <w:rFonts w:cstheme="minorHAnsi"/>
              </w:rPr>
              <w:lastRenderedPageBreak/>
              <w:t xml:space="preserve">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 a nie otrocky. </w:t>
            </w:r>
          </w:p>
        </w:tc>
        <w:tc>
          <w:tcPr>
            <w:tcW w:w="821" w:type="dxa"/>
            <w:shd w:val="clear" w:color="auto" w:fill="auto"/>
            <w:hideMark/>
          </w:tcPr>
          <w:p w14:paraId="7326115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1673A3BA" w14:textId="3724D3A8"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6D5CD2BC" w14:textId="5F2C9172" w:rsidR="00A01F5F" w:rsidRPr="00022972" w:rsidRDefault="00A01F5F" w:rsidP="00B9344C">
            <w:pPr>
              <w:rPr>
                <w:rFonts w:cstheme="minorHAnsi"/>
              </w:rPr>
            </w:pPr>
            <w:r w:rsidRPr="00022972">
              <w:rPr>
                <w:rFonts w:cstheme="minorHAnsi"/>
              </w:rPr>
              <w:t xml:space="preserve">Navrhovaná zmena bezdôvodne zvýhodňuje poskytovateľov s neobsadenými miestami v čase podania žiadosti, v porovnaní s poskytovateľmi s obsadenými miestami prijímateľmi v nižších stupňoch odkázanosti fyzickej osoby na pomoc inej fyzickej osoby.    </w:t>
            </w:r>
          </w:p>
        </w:tc>
      </w:tr>
      <w:tr w:rsidR="00A01F5F" w:rsidRPr="00022972" w14:paraId="3DC72D93" w14:textId="77777777" w:rsidTr="00B9344C">
        <w:trPr>
          <w:tblCellSpacing w:w="15" w:type="dxa"/>
        </w:trPr>
        <w:tc>
          <w:tcPr>
            <w:tcW w:w="1799" w:type="dxa"/>
            <w:hideMark/>
          </w:tcPr>
          <w:p w14:paraId="27B6079D"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0D4EE55C" w14:textId="77777777" w:rsidR="00A01F5F" w:rsidRPr="00022972" w:rsidRDefault="00A01F5F" w:rsidP="00B9344C">
            <w:pPr>
              <w:rPr>
                <w:rFonts w:cstheme="minorHAnsi"/>
              </w:rPr>
            </w:pPr>
            <w:r w:rsidRPr="00022972">
              <w:rPr>
                <w:rFonts w:cstheme="minorHAnsi"/>
              </w:rPr>
              <w:t xml:space="preserve">K bodu 97 (§78c odsek 7) </w:t>
            </w:r>
          </w:p>
        </w:tc>
        <w:tc>
          <w:tcPr>
            <w:tcW w:w="5913" w:type="dxa"/>
            <w:hideMark/>
          </w:tcPr>
          <w:p w14:paraId="26C1AD4D" w14:textId="77777777" w:rsidR="00A01F5F" w:rsidRPr="00022972" w:rsidRDefault="00A01F5F" w:rsidP="00B9344C">
            <w:pPr>
              <w:rPr>
                <w:rFonts w:cstheme="minorHAnsi"/>
              </w:rPr>
            </w:pPr>
            <w:r w:rsidRPr="00022972">
              <w:rPr>
                <w:rFonts w:cstheme="minorHAnsi"/>
              </w:rPr>
              <w:t xml:space="preserve">V § 78c odsek 7 písm. f) znie: „f) žiadatelia o poskytnutie finančného príspevku, ak nie sú žiadateľmi podľa písmen a), b) ,c) , d),e).“. V § 78c odsek 7 sa vypúšťa písmeno g) V § 78c odsek 7 je potrebné zosúladiť odkaz na príslušný odsek, nakoľko v odseku 3 nie je určené žiadne poradie. V § 78c odsek 7 sa vypúšťajú slová „a následne v poradí podľa dňa doručenia žiadosti“ . Odôvodnenie: Navrhuje sa neuplatňovať pre žiadateľov o finančný príspevok, ktorým nebol poskytnutý finančný príspevok v predchádzajúcom roku, systém „minimálnej siete“, nakoľko tým sa nezabezpečí rovnomerné pokrytie siete sociálnych služieb v jednotlivých obciach a regiónoch Slovenska. Navyše hrozí, že sa vytvorí jednostranná štruktúra a obsadia sa na trhu všetky miesta len vybranými druhmi sociálnych služieb. Je potrebné zdôrazniť, že počet miest v obci a vo vyššom územnom celku podľa kritériá 0,4 % a 0,8% na počet obyvateľov nemá žiadny reálny a vedecký základ. Uplatňovanie kritériá 0,8 % z celkového počtu obyvateľov by znamenal, že celkovo môže vzniknúť pobytových sociálnych služieb dlhodobej starostlivosti </w:t>
            </w:r>
            <w:r w:rsidRPr="00022972">
              <w:rPr>
                <w:rFonts w:cstheme="minorHAnsi"/>
              </w:rPr>
              <w:lastRenderedPageBreak/>
              <w:t xml:space="preserve">2089 miest, pričom len v poradovníku čakateľov na pobytové sociálne služby čaká v SR 6000 osôb. V praxi by to tiež znamenalo, že v 3 krajoch Slovenska (NSK,TTSK,TSK) už v súčasnosti prekračujú túto minimálnu hranicu. Na stanovenie takýchto kritérií je potrebné najprv zistiť prevalenciu klientov pre dané druhy sociálnych služieb a až na základe dôslednej analýzy určiť optimálnu sieť. Aj bez uplatňovania navrhovanej „minimálnej siete“ sa dosiahne cieľ vlády, ktorá týmto návrhom chce šetriť finančné prostriedky na sociálne služby, nakoľko žiadatelia na poslednom mieste aj tak nebudú podporení z verejných zdrojov, ak sa vyčerpajú finančné zdroje určené pre MPSVR na tento účel zo štátneho rozpočtu na predchádzajúce skupiny žiadateľov. Navyše v zákone sa jednoznačne deklaruje, že poskytovateľ nemá právny nárok na finančné príspevky. Z uvedených dôvodov považujeme určenie minimálnej siete za zbytočné a nelogické. Ďalej sa navrhuje vypustiť z odseku 7 určovanie poradia podľa dňa doručenia žiadosti, nakoľko v návrhu nie je upravený vôbec spôsob akým doručenie žiadosti ovplyvní poradie uspokojenia žiadateľa, ktoré sa predsa určuje úplne iným, zákonom určeným spôsobom. Poskytovatelia v obave, aby neboli vylúčení z podpory z verejných zdrojov predsa môžu podať všetci žiadosť v prvý deň lehoty, t. j. 1.augusta. Aký to bude mať význam? Chceme vytvoriť pre poskytovateľov dehonestujúce podmienky, neprijateľné pre služby poskytované ľuďom odkázaným na pomoc z dôvodu nepriaznivej sociálnej situácie? </w:t>
            </w:r>
          </w:p>
        </w:tc>
        <w:tc>
          <w:tcPr>
            <w:tcW w:w="821" w:type="dxa"/>
            <w:hideMark/>
          </w:tcPr>
          <w:p w14:paraId="6F222342"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0BAF9557" w14:textId="76ACF23F" w:rsidR="00A01F5F" w:rsidRPr="00022972" w:rsidRDefault="00A01F5F" w:rsidP="00B9344C">
            <w:pPr>
              <w:jc w:val="center"/>
              <w:rPr>
                <w:rFonts w:cstheme="minorHAnsi"/>
              </w:rPr>
            </w:pPr>
            <w:r w:rsidRPr="00022972">
              <w:rPr>
                <w:rFonts w:cstheme="minorHAnsi"/>
              </w:rPr>
              <w:t>N</w:t>
            </w:r>
          </w:p>
        </w:tc>
        <w:tc>
          <w:tcPr>
            <w:tcW w:w="4349" w:type="dxa"/>
          </w:tcPr>
          <w:p w14:paraId="6A00CF8B"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V rámci poradia uspokojovania žiadateľov o poskytnutie finančného príspevku podľa § 71 ods. 6, § 78a, § 71 ods. 7 a § 78aa, ktorým ministerstvo neposkytlo finančný príspevok v predchádzajúcom rozpočtovom roku („systém minimálnej siete“) sa upresňuje určenie normatívu vybavenosti územného obvodu obce, resp. územného obvodu vyššieho územného celku, a to priamou väzbou na vybavenosť celkovým počtom miest vo všetkých zariadeniach s ambulantnou sociálnou službou, resp. pobytovou sociálnou službou  porovnateľného druhu- teda zariadeniach uvedených v § 34 až 40, určenými pre cieľovú skupinu fyzických osôb , ktoré sú odkázané na pomoc inej fyzickej osoby pri sebaobsluhe.</w:t>
            </w:r>
          </w:p>
          <w:p w14:paraId="3C26F664" w14:textId="77777777" w:rsidR="00A01F5F" w:rsidRPr="00022972" w:rsidRDefault="00A01F5F" w:rsidP="00B9344C">
            <w:pPr>
              <w:rPr>
                <w:rFonts w:cstheme="minorHAnsi"/>
              </w:rPr>
            </w:pPr>
            <w:r w:rsidRPr="00022972">
              <w:rPr>
                <w:rFonts w:eastAsia="Times New Roman" w:cstheme="minorHAnsi"/>
                <w:lang w:eastAsia="sk-SK"/>
              </w:rPr>
              <w:t xml:space="preserve">Vzhľadom na obmedzené účelovo vyčlenené rozpočtové prostriedky na spolufinancovanie sociálnych služieb v rozpočtovej kapitole MPSVR SR má ustanovenie o poradí </w:t>
            </w:r>
            <w:r w:rsidRPr="00022972">
              <w:rPr>
                <w:rFonts w:eastAsia="Times New Roman" w:cstheme="minorHAnsi"/>
                <w:lang w:eastAsia="sk-SK"/>
              </w:rPr>
              <w:lastRenderedPageBreak/>
              <w:t xml:space="preserve">uspokojovania žiadostí o poskytnutie finančného príspevku na príslušný rozpočtový rok, ktoré spĺňajú podmienky pre poskytnutie tohto finančného príspevku, svoju relevanciu. Poradie podľa dňa doručenia žiadosti sa uplatní až po uspokojení žiadateľov o poskytnutie finančného príspevku podľa poradia podľa odseku 7, ak zostane len zvyšná suma pri uspokojovaní  príslušnej (poslednej)  úrovne poradia a bude viacej žiadateľov o poskytnutie finančného príspevku v rámci tohto poradia. Pôjde teda  v zásade o žiadateľov , ktorým  ministerstvo neposkytovalo finančný príspevok v predchádzajúcom rozpočtovom roku. Vyčlenená suma rozpočtových prostriedkov na spolufinancovanie sociálnych služieb v rozpočtovej kapitole MPSVR SR  na príslušný rozpočtový rok bude zabezpečovať možnosť kontinuity spolufinancovania doterajších prijímateľov tohto finančného príspevku, ktorí budú spĺňať podmienky na poskytnutie tohto finančného príspevku, a to spolu s krytím valorizácie výšky tohto finančného príspevku a kalkuláciou medziročného nárastu počtu miest. Na posudzovanie poradia doručovania, nakoľko nie je osobitne upravené v tomto zákone, sa bude vzťahovať všeobecná úprava občianskeho práva (§ 45 OZ). Na účely určenia  poradia uspokojovania žiadostí podľa doručenia </w:t>
            </w:r>
            <w:r w:rsidRPr="00022972">
              <w:rPr>
                <w:rFonts w:eastAsia="Times New Roman" w:cstheme="minorHAnsi"/>
                <w:lang w:eastAsia="sk-SK"/>
              </w:rPr>
              <w:lastRenderedPageBreak/>
              <w:t>je v tomto smere relevantné  určenie okamihu, kedy sa považuje žiadosť za účinne doručenú do dispozičnej sféry adresáta, za ktorý sa považuje doručenie žiadosti do sídla MPSVR SR- do podateľne počas bežnej pracovnej doby (deň a čas doručenia označený podateľňou).</w:t>
            </w:r>
          </w:p>
        </w:tc>
      </w:tr>
      <w:tr w:rsidR="00A01F5F" w:rsidRPr="00022972" w14:paraId="545ADD42" w14:textId="77777777" w:rsidTr="00B9344C">
        <w:trPr>
          <w:tblCellSpacing w:w="15" w:type="dxa"/>
        </w:trPr>
        <w:tc>
          <w:tcPr>
            <w:tcW w:w="1799" w:type="dxa"/>
            <w:hideMark/>
          </w:tcPr>
          <w:p w14:paraId="1D2C32AD"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43A0DB42" w14:textId="77777777" w:rsidR="00A01F5F" w:rsidRPr="00022972" w:rsidRDefault="00A01F5F" w:rsidP="00B9344C">
            <w:pPr>
              <w:rPr>
                <w:rFonts w:cstheme="minorHAnsi"/>
              </w:rPr>
            </w:pPr>
            <w:r w:rsidRPr="00022972">
              <w:rPr>
                <w:rFonts w:cstheme="minorHAnsi"/>
              </w:rPr>
              <w:t xml:space="preserve">Všeobecné </w:t>
            </w:r>
          </w:p>
        </w:tc>
        <w:tc>
          <w:tcPr>
            <w:tcW w:w="5913" w:type="dxa"/>
            <w:hideMark/>
          </w:tcPr>
          <w:p w14:paraId="0D08469A" w14:textId="77777777" w:rsidR="00A01F5F" w:rsidRPr="00022972" w:rsidRDefault="00A01F5F" w:rsidP="00B9344C">
            <w:pPr>
              <w:rPr>
                <w:rFonts w:cstheme="minorHAnsi"/>
              </w:rPr>
            </w:pPr>
            <w:r w:rsidRPr="00022972">
              <w:rPr>
                <w:rFonts w:cstheme="minorHAnsi"/>
              </w:rPr>
              <w:t xml:space="preserve">Návrh novely je nesmierne rozsiahly (191 bodov) a po jej schválení sa stane zákon o sociálnych službách ešte zložitejším, ťažko čitateľným a nezrozumiteľným. Z uvedených dôvodov by bolo žiadúce vypracovať úplne nový zákon o sociálnych službách, ktorý by reflektoval všetky aspekty, ktoré sú už v súčasnosti od platnosti tohto zákona evidentné ako problematické. </w:t>
            </w:r>
          </w:p>
        </w:tc>
        <w:tc>
          <w:tcPr>
            <w:tcW w:w="821" w:type="dxa"/>
            <w:hideMark/>
          </w:tcPr>
          <w:p w14:paraId="11892A56"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629D50C" w14:textId="77777777" w:rsidR="00A01F5F" w:rsidRPr="00022972" w:rsidRDefault="00A01F5F" w:rsidP="00B9344C">
            <w:pPr>
              <w:jc w:val="center"/>
              <w:rPr>
                <w:rFonts w:cstheme="minorHAnsi"/>
              </w:rPr>
            </w:pPr>
            <w:r w:rsidRPr="00022972">
              <w:rPr>
                <w:rFonts w:cstheme="minorHAnsi"/>
              </w:rPr>
              <w:t>N</w:t>
            </w:r>
          </w:p>
        </w:tc>
        <w:tc>
          <w:tcPr>
            <w:tcW w:w="4349" w:type="dxa"/>
          </w:tcPr>
          <w:p w14:paraId="1DDF02DB"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0F7D48B4" w14:textId="77777777" w:rsidR="00A01F5F" w:rsidRPr="00022972" w:rsidRDefault="00A01F5F" w:rsidP="00B9344C">
            <w:pPr>
              <w:rPr>
                <w:rFonts w:cstheme="minorHAnsi"/>
              </w:rPr>
            </w:pPr>
            <w:r w:rsidRPr="00022972">
              <w:rPr>
                <w:rFonts w:eastAsia="Times New Roman" w:cstheme="minorHAnsi"/>
                <w:lang w:eastAsia="sk-SK"/>
              </w:rPr>
              <w:t>V záujme vytvorenia podmienok z hľadiska dĺžky legislatívneho procesu i  vecného obsahu zmien a doplnení právnej úpravy na možnosť nadobudnutia účinnosti novej právnej úpravy od 1. januára 2018 sa pristúpilo k novelizácií právnej úpravy a nie k tvorbe nového zákona. Zrozumiteľnosť právnej úpravy pre verejnosť zabezpečuje zverejňovanie pracovného úplného znenia zákona o sociálnych službách  na webovom sídle ministerstva i na iných portáloch.</w:t>
            </w:r>
          </w:p>
        </w:tc>
      </w:tr>
      <w:tr w:rsidR="00A01F5F" w:rsidRPr="00022972" w14:paraId="20EFCD02" w14:textId="77777777" w:rsidTr="00B9344C">
        <w:trPr>
          <w:tblCellSpacing w:w="15" w:type="dxa"/>
        </w:trPr>
        <w:tc>
          <w:tcPr>
            <w:tcW w:w="1799" w:type="dxa"/>
            <w:hideMark/>
          </w:tcPr>
          <w:p w14:paraId="3CE70BD6" w14:textId="77777777" w:rsidR="00A01F5F" w:rsidRPr="00022972" w:rsidRDefault="00A01F5F" w:rsidP="00B9344C">
            <w:pPr>
              <w:rPr>
                <w:rFonts w:cstheme="minorHAnsi"/>
              </w:rPr>
            </w:pPr>
            <w:r w:rsidRPr="00022972">
              <w:rPr>
                <w:rFonts w:cstheme="minorHAnsi"/>
              </w:rPr>
              <w:t xml:space="preserve">Jana Žitňanská, poslankyňa EP (Jana Žitňanská, poslankyňa </w:t>
            </w:r>
            <w:r w:rsidRPr="00022972">
              <w:rPr>
                <w:rFonts w:cstheme="minorHAnsi"/>
              </w:rPr>
              <w:lastRenderedPageBreak/>
              <w:t xml:space="preserve">Európskeho parlamentu) </w:t>
            </w:r>
          </w:p>
        </w:tc>
        <w:tc>
          <w:tcPr>
            <w:tcW w:w="1246" w:type="dxa"/>
            <w:hideMark/>
          </w:tcPr>
          <w:p w14:paraId="06BDE8F0" w14:textId="77777777" w:rsidR="00A01F5F" w:rsidRPr="00022972" w:rsidRDefault="00A01F5F" w:rsidP="00B9344C">
            <w:pPr>
              <w:rPr>
                <w:rFonts w:cstheme="minorHAnsi"/>
              </w:rPr>
            </w:pPr>
            <w:r w:rsidRPr="00022972">
              <w:rPr>
                <w:rFonts w:cstheme="minorHAnsi"/>
              </w:rPr>
              <w:lastRenderedPageBreak/>
              <w:t xml:space="preserve">K bodu 26 (§ 34 odsek 5) </w:t>
            </w:r>
          </w:p>
        </w:tc>
        <w:tc>
          <w:tcPr>
            <w:tcW w:w="5913" w:type="dxa"/>
            <w:hideMark/>
          </w:tcPr>
          <w:p w14:paraId="3E9DEAA5" w14:textId="77777777" w:rsidR="00A01F5F" w:rsidRPr="00022972" w:rsidRDefault="00A01F5F" w:rsidP="00B9344C">
            <w:pPr>
              <w:rPr>
                <w:rFonts w:cstheme="minorHAnsi"/>
              </w:rPr>
            </w:pPr>
            <w:r w:rsidRPr="00022972">
              <w:rPr>
                <w:rFonts w:cstheme="minorHAnsi"/>
              </w:rPr>
              <w:t xml:space="preserve">V § 34 odsek 5 znie: „(5) Sociálna služba v zariadení podporovaného bývania sa poskytuje v bytovej budove najviac pre šesť prijímateľov sociálnej služby v jednej bytovej jednotke a dvanásť prijímateľov sociálnej služby vo viacerých bytových </w:t>
            </w:r>
            <w:r w:rsidRPr="00022972">
              <w:rPr>
                <w:rFonts w:cstheme="minorHAnsi"/>
              </w:rPr>
              <w:lastRenderedPageBreak/>
              <w:t xml:space="preserve">jednotkách so spoločným hlavným vstupom z verejnej komunikácie.“. Odôvodnenie: Navrhuje sa vypustiť možnosť poskytovať sociálnu službu podporovaného bývania v rodinnom dome alebo v bytovej budove bez akéhokoľvek obmedzenia. 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 </w:t>
            </w:r>
          </w:p>
        </w:tc>
        <w:tc>
          <w:tcPr>
            <w:tcW w:w="821" w:type="dxa"/>
            <w:hideMark/>
          </w:tcPr>
          <w:p w14:paraId="4B3FA344"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367540C" w14:textId="77777777" w:rsidR="00A01F5F" w:rsidRPr="00022972" w:rsidRDefault="00A01F5F" w:rsidP="00B9344C">
            <w:pPr>
              <w:jc w:val="center"/>
              <w:rPr>
                <w:rFonts w:cstheme="minorHAnsi"/>
              </w:rPr>
            </w:pPr>
            <w:r w:rsidRPr="00022972">
              <w:rPr>
                <w:rFonts w:cstheme="minorHAnsi"/>
              </w:rPr>
              <w:t>A</w:t>
            </w:r>
          </w:p>
        </w:tc>
        <w:tc>
          <w:tcPr>
            <w:tcW w:w="4349" w:type="dxa"/>
          </w:tcPr>
          <w:p w14:paraId="0E10433A" w14:textId="77777777" w:rsidR="00A01F5F" w:rsidRPr="00022972" w:rsidRDefault="00A01F5F" w:rsidP="00B9344C">
            <w:pPr>
              <w:rPr>
                <w:rFonts w:cstheme="minorHAnsi"/>
              </w:rPr>
            </w:pPr>
          </w:p>
        </w:tc>
      </w:tr>
      <w:tr w:rsidR="00A01F5F" w:rsidRPr="00022972" w14:paraId="0BBF26FA" w14:textId="77777777" w:rsidTr="00B9344C">
        <w:trPr>
          <w:tblCellSpacing w:w="15" w:type="dxa"/>
        </w:trPr>
        <w:tc>
          <w:tcPr>
            <w:tcW w:w="1799" w:type="dxa"/>
            <w:hideMark/>
          </w:tcPr>
          <w:p w14:paraId="2A987D66"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370F8A52" w14:textId="77777777" w:rsidR="00A01F5F" w:rsidRPr="00022972" w:rsidRDefault="00A01F5F" w:rsidP="00B9344C">
            <w:pPr>
              <w:rPr>
                <w:rFonts w:cstheme="minorHAnsi"/>
              </w:rPr>
            </w:pPr>
            <w:r w:rsidRPr="00022972">
              <w:rPr>
                <w:rFonts w:cstheme="minorHAnsi"/>
              </w:rPr>
              <w:t xml:space="preserve">Za bod 9 sa vkladá nový bod 10 (§21 odsek 2) </w:t>
            </w:r>
          </w:p>
        </w:tc>
        <w:tc>
          <w:tcPr>
            <w:tcW w:w="5913" w:type="dxa"/>
            <w:hideMark/>
          </w:tcPr>
          <w:p w14:paraId="6A3A4494" w14:textId="77777777" w:rsidR="00A01F5F" w:rsidRPr="00022972" w:rsidRDefault="00A01F5F" w:rsidP="00B9344C">
            <w:pPr>
              <w:rPr>
                <w:rFonts w:cstheme="minorHAnsi"/>
              </w:rPr>
            </w:pPr>
            <w:r w:rsidRPr="00022972">
              <w:rPr>
                <w:rFonts w:cstheme="minorHAnsi"/>
              </w:rPr>
              <w:t xml:space="preserve">V §21 odsek 2 sa na konci vety dopĺňajú slová „a činnosť zameraná na rozvoj zrakového vnímania“. Odôvodnenie: 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rozvoj zrakového vnímania vykonáva ÚNSS v takomto širokom rozsahu ako jediná inštitúcia na celom území Slovenska. Z nášho pohľadu ide o služby, ktorých charakter plne spadá do odbornej činnosti sociálna rehabilitácia. V súlade s tým je spracovaný aj obsah kurzu prípravy inštruktorov sociálnej rehabilitácie, ktorý je akreditovaný Ministerstvom práce, sociálnych vecí a rodiny SR, čo možno považovať za potvrdenie toho, že MPSVaR SR má na </w:t>
            </w:r>
            <w:r w:rsidRPr="00022972">
              <w:rPr>
                <w:rFonts w:cstheme="minorHAnsi"/>
              </w:rPr>
              <w:lastRenderedPageBreak/>
              <w:t xml:space="preserve">obsah sociálnej rehabilitácie podobný názor, ako ÚNSS. Doplnením navrhnutej činnosti sociálnej rehabilitácie sa vyjasní dôležitosť tejto činnosti aj v jednaniach s jednotlivým samosprávnym krajom, ktoré by odborné činnosti mali financovať. Súčasná prax ukazuje, že je to potrebné mať v zákone explicitne. </w:t>
            </w:r>
          </w:p>
        </w:tc>
        <w:tc>
          <w:tcPr>
            <w:tcW w:w="821" w:type="dxa"/>
            <w:hideMark/>
          </w:tcPr>
          <w:p w14:paraId="5865C4F8"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53424AD0" w14:textId="1BC7B376" w:rsidR="00A01F5F" w:rsidRPr="00022972" w:rsidRDefault="00A01F5F" w:rsidP="00B9344C">
            <w:pPr>
              <w:jc w:val="center"/>
              <w:rPr>
                <w:rFonts w:cstheme="minorHAnsi"/>
              </w:rPr>
            </w:pPr>
            <w:r w:rsidRPr="00022972">
              <w:rPr>
                <w:rFonts w:cstheme="minorHAnsi"/>
              </w:rPr>
              <w:t>A</w:t>
            </w:r>
          </w:p>
        </w:tc>
        <w:tc>
          <w:tcPr>
            <w:tcW w:w="4349" w:type="dxa"/>
          </w:tcPr>
          <w:p w14:paraId="313CFCE8" w14:textId="573C734F" w:rsidR="00A01F5F" w:rsidRPr="00022972" w:rsidRDefault="00A01F5F" w:rsidP="00B9344C">
            <w:pPr>
              <w:rPr>
                <w:rFonts w:cstheme="minorHAnsi"/>
              </w:rPr>
            </w:pPr>
          </w:p>
        </w:tc>
      </w:tr>
      <w:tr w:rsidR="00A01F5F" w:rsidRPr="00022972" w14:paraId="048BD42F" w14:textId="77777777" w:rsidTr="00B9344C">
        <w:trPr>
          <w:tblCellSpacing w:w="15" w:type="dxa"/>
        </w:trPr>
        <w:tc>
          <w:tcPr>
            <w:tcW w:w="1799" w:type="dxa"/>
            <w:hideMark/>
          </w:tcPr>
          <w:p w14:paraId="3F46FE5E" w14:textId="77777777" w:rsidR="00A01F5F" w:rsidRPr="00022972" w:rsidRDefault="00A01F5F" w:rsidP="00B9344C">
            <w:pPr>
              <w:rPr>
                <w:rFonts w:cstheme="minorHAnsi"/>
              </w:rPr>
            </w:pPr>
            <w:r w:rsidRPr="00022972">
              <w:rPr>
                <w:rFonts w:cstheme="minorHAnsi"/>
              </w:rPr>
              <w:lastRenderedPageBreak/>
              <w:t xml:space="preserve">Jana Žitňanská, poslankyňa EP (Jana Žitňanská, poslankyňa Európskeho parlamentu) </w:t>
            </w:r>
          </w:p>
        </w:tc>
        <w:tc>
          <w:tcPr>
            <w:tcW w:w="1246" w:type="dxa"/>
            <w:hideMark/>
          </w:tcPr>
          <w:p w14:paraId="219922CF" w14:textId="77777777" w:rsidR="00A01F5F" w:rsidRPr="00022972" w:rsidRDefault="00A01F5F" w:rsidP="00B9344C">
            <w:pPr>
              <w:rPr>
                <w:rFonts w:cstheme="minorHAnsi"/>
              </w:rPr>
            </w:pPr>
            <w:r w:rsidRPr="00022972">
              <w:rPr>
                <w:rFonts w:cstheme="minorHAnsi"/>
              </w:rPr>
              <w:t xml:space="preserve">Za bod 1 sa vkladá bod 2 (§2 odsek 2) </w:t>
            </w:r>
          </w:p>
        </w:tc>
        <w:tc>
          <w:tcPr>
            <w:tcW w:w="5913" w:type="dxa"/>
            <w:hideMark/>
          </w:tcPr>
          <w:p w14:paraId="0AD91DB1" w14:textId="77777777" w:rsidR="00A01F5F" w:rsidRPr="00022972" w:rsidRDefault="00A01F5F" w:rsidP="00B9344C">
            <w:pPr>
              <w:rPr>
                <w:rFonts w:cstheme="minorHAnsi"/>
              </w:rPr>
            </w:pPr>
            <w:r w:rsidRPr="00022972">
              <w:rPr>
                <w:rFonts w:cstheme="minorHAnsi"/>
              </w:rPr>
              <w:t xml:space="preserve">V §2 odsek 2 sa za písmeno h) vkladá nové písmeno i) „ i) z dôvodu straty alebo ohrozenia bývania“ A následne zohľadniť na všetkých súvisiacich ustanoveniach. Odôvodnenie: Ľudia bez domova, respektíve situácia, v ktorej sa ľudia bez domova nachádzajú, t.j. absencia alebo bezprostredné ohrozenie bývania, v zákone absentuje a to napriek tomu, že práve tejto cieľovej skupine je venovaná široká skupina služieb definovaná najmä ako služby krízovej intervencie. V súčasnosti sa najviac k našej cieľovej skupine v zákone približuje skupina ľudí v nepriaznivej sociálnej situácii z dôvodu, že nemá zabezpečené nevyhnutné podmienky na uspokojovanie základných životných potrieb. Zákon je dôležitým nástrojom, ktorý slúži k definovaniu a vymedzeniu rozsahu potrebných služieb. Preto by už len zo samotného vymedzenia cieľovej skupiny v zákone malo byť jasné, že sociálne služby pre túto cieľovú skupinu by mali byť orientované nielen na zabezpečenie nevyhnutných podmienok na uspokojovanie základných životných potrieb, ale predovšetkým na sociálne začlenenie a ich poskytovanie by malo viesť k znovuzískaniu domova/bývania či jeho udržaniu. Stratu alebo ohrozenie bývania chápeme v zmysle kategorizácie ETHOS (Európska typológia vylúčenia z bývania a bezdomovectva). </w:t>
            </w:r>
          </w:p>
        </w:tc>
        <w:tc>
          <w:tcPr>
            <w:tcW w:w="821" w:type="dxa"/>
            <w:hideMark/>
          </w:tcPr>
          <w:p w14:paraId="4654D582"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F8FBDA2" w14:textId="4ED704E3" w:rsidR="00A01F5F" w:rsidRPr="00022972" w:rsidRDefault="00A01F5F" w:rsidP="00B9344C">
            <w:pPr>
              <w:jc w:val="center"/>
              <w:rPr>
                <w:rFonts w:cstheme="minorHAnsi"/>
              </w:rPr>
            </w:pPr>
            <w:r w:rsidRPr="00022972">
              <w:rPr>
                <w:rFonts w:cstheme="minorHAnsi"/>
              </w:rPr>
              <w:t>A</w:t>
            </w:r>
          </w:p>
        </w:tc>
        <w:tc>
          <w:tcPr>
            <w:tcW w:w="4349" w:type="dxa"/>
          </w:tcPr>
          <w:p w14:paraId="086ACECA" w14:textId="29E368C9" w:rsidR="00A01F5F" w:rsidRPr="00022972" w:rsidRDefault="00A01F5F" w:rsidP="00B9344C">
            <w:pPr>
              <w:rPr>
                <w:rFonts w:cstheme="minorHAnsi"/>
              </w:rPr>
            </w:pPr>
          </w:p>
        </w:tc>
      </w:tr>
      <w:tr w:rsidR="00A01F5F" w:rsidRPr="00022972" w14:paraId="5996FEFE" w14:textId="77777777" w:rsidTr="00B9344C">
        <w:trPr>
          <w:tblCellSpacing w:w="15" w:type="dxa"/>
        </w:trPr>
        <w:tc>
          <w:tcPr>
            <w:tcW w:w="1799" w:type="dxa"/>
            <w:hideMark/>
          </w:tcPr>
          <w:p w14:paraId="0357B66A" w14:textId="77777777" w:rsidR="00A01F5F" w:rsidRPr="00022972" w:rsidRDefault="00A01F5F" w:rsidP="00B9344C">
            <w:pPr>
              <w:rPr>
                <w:rFonts w:cstheme="minorHAnsi"/>
              </w:rPr>
            </w:pPr>
            <w:r w:rsidRPr="00022972">
              <w:rPr>
                <w:rFonts w:cstheme="minorHAnsi"/>
              </w:rPr>
              <w:lastRenderedPageBreak/>
              <w:t xml:space="preserve">MSSR (Ministerstvo spravodlivosti Slovenskej republiky) </w:t>
            </w:r>
          </w:p>
        </w:tc>
        <w:tc>
          <w:tcPr>
            <w:tcW w:w="1246" w:type="dxa"/>
            <w:hideMark/>
          </w:tcPr>
          <w:p w14:paraId="56FDC1D8" w14:textId="77777777" w:rsidR="00A01F5F" w:rsidRPr="00022972" w:rsidRDefault="00A01F5F" w:rsidP="00B9344C">
            <w:pPr>
              <w:rPr>
                <w:rFonts w:cstheme="minorHAnsi"/>
              </w:rPr>
            </w:pPr>
            <w:r w:rsidRPr="00022972">
              <w:rPr>
                <w:rFonts w:cstheme="minorHAnsi"/>
              </w:rPr>
              <w:t xml:space="preserve">vlastný materiál, § 55 ods. 2 - nad rámec návrhu zákona </w:t>
            </w:r>
          </w:p>
        </w:tc>
        <w:tc>
          <w:tcPr>
            <w:tcW w:w="5913" w:type="dxa"/>
            <w:hideMark/>
          </w:tcPr>
          <w:p w14:paraId="6002644B" w14:textId="77777777" w:rsidR="00A01F5F" w:rsidRPr="00022972" w:rsidRDefault="00A01F5F" w:rsidP="00B9344C">
            <w:pPr>
              <w:rPr>
                <w:rFonts w:cstheme="minorHAnsi"/>
              </w:rPr>
            </w:pPr>
            <w:r w:rsidRPr="00022972">
              <w:rPr>
                <w:rFonts w:cstheme="minorHAnsi"/>
              </w:rPr>
              <w:t xml:space="preserve">Aj napriek tomu, že návrhom zákona nie je dotknuté znenie § 55, navrhujeme, aby v § 55 ods. 2 písm. a) došlo k vypusteniu slov "o pozbavení spôsobilosti na právne úkony," v § 55 ods. 2 písm. b) došlo k vypusteniu slov "o pozbavení spôsobilosti na právne úkony," v § 55 ods. 2 písm. d) došlo k vypusteniu slov "o pozbavení spôsobilosti na právne úkony," Pripomienka je uplatnená z dôvodu, že Civilný mimosporový poriadok (zákon č. 161/2015 Z. z.) opustil konanie o pozbavení spôsobilosti na právne úkony a v prechodných ustanoveniach (§ 396) explicitne neuviedol, že by sa konanie o pozbavení spôsobilosti na právne úkony dokončilo podľa doterajších predpisov. Ministerstvo spravodlivosti SR oceňuje, že zákon o sociálnych službách v ustanovení § 55 považuje za sociálnu službu aj pomoc pri výkone opatrovníckych práv a uplatnenou pripomienkou nechce v žiadnom prípade spochybniť tento koncept. Cieľom je zosúladiť dva zákony, ktoré sú súčasťou jedného právneho poriadku. Ak by však predkladateľ hlbšou analýzou dospel k názoru, že vyhovenie uplatnenej pripomienke by nejakým spôsobom mohlo ohroziť financovanie tohto druhu sociálnej služby (napr. že stále by existovalo na súde konanie o pozbavení spôsobilosti na právne úkony), Ministerstvo spravodlivosti SR na danej pripomienke netrvá. </w:t>
            </w:r>
          </w:p>
        </w:tc>
        <w:tc>
          <w:tcPr>
            <w:tcW w:w="821" w:type="dxa"/>
            <w:hideMark/>
          </w:tcPr>
          <w:p w14:paraId="56CE6F81"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8989509" w14:textId="77777777" w:rsidR="00A01F5F" w:rsidRPr="00022972" w:rsidRDefault="00A01F5F" w:rsidP="00B9344C">
            <w:pPr>
              <w:jc w:val="center"/>
              <w:rPr>
                <w:rFonts w:cstheme="minorHAnsi"/>
              </w:rPr>
            </w:pPr>
            <w:r w:rsidRPr="00022972">
              <w:rPr>
                <w:rFonts w:cstheme="minorHAnsi"/>
              </w:rPr>
              <w:t>A</w:t>
            </w:r>
          </w:p>
        </w:tc>
        <w:tc>
          <w:tcPr>
            <w:tcW w:w="4349" w:type="dxa"/>
          </w:tcPr>
          <w:p w14:paraId="209A46B3" w14:textId="77777777" w:rsidR="00A01F5F" w:rsidRPr="00022972" w:rsidRDefault="00A01F5F" w:rsidP="00B9344C">
            <w:pPr>
              <w:rPr>
                <w:rFonts w:cstheme="minorHAnsi"/>
              </w:rPr>
            </w:pPr>
          </w:p>
        </w:tc>
      </w:tr>
      <w:tr w:rsidR="00A01F5F" w:rsidRPr="00022972" w14:paraId="3ED89C39" w14:textId="77777777" w:rsidTr="00B9344C">
        <w:trPr>
          <w:tblCellSpacing w:w="15" w:type="dxa"/>
        </w:trPr>
        <w:tc>
          <w:tcPr>
            <w:tcW w:w="1799" w:type="dxa"/>
            <w:hideMark/>
          </w:tcPr>
          <w:p w14:paraId="10C1386F" w14:textId="77777777" w:rsidR="00A01F5F" w:rsidRPr="00022972" w:rsidRDefault="00A01F5F" w:rsidP="00B9344C">
            <w:pPr>
              <w:rPr>
                <w:rFonts w:cstheme="minorHAnsi"/>
              </w:rPr>
            </w:pPr>
            <w:r w:rsidRPr="00022972">
              <w:rPr>
                <w:rFonts w:cstheme="minorHAnsi"/>
              </w:rPr>
              <w:t xml:space="preserve">MSSR (Ministerstvo spravodlivosti Slovenskej republiky) </w:t>
            </w:r>
          </w:p>
        </w:tc>
        <w:tc>
          <w:tcPr>
            <w:tcW w:w="1246" w:type="dxa"/>
            <w:hideMark/>
          </w:tcPr>
          <w:p w14:paraId="5F9EABDA" w14:textId="77777777" w:rsidR="00A01F5F" w:rsidRPr="00022972" w:rsidRDefault="00A01F5F" w:rsidP="00B9344C">
            <w:pPr>
              <w:rPr>
                <w:rFonts w:cstheme="minorHAnsi"/>
              </w:rPr>
            </w:pPr>
            <w:r w:rsidRPr="00022972">
              <w:rPr>
                <w:rFonts w:cstheme="minorHAnsi"/>
              </w:rPr>
              <w:t xml:space="preserve">vlastný materiál, § 73 ods. 10 </w:t>
            </w:r>
          </w:p>
        </w:tc>
        <w:tc>
          <w:tcPr>
            <w:tcW w:w="5913" w:type="dxa"/>
            <w:hideMark/>
          </w:tcPr>
          <w:p w14:paraId="6533A681" w14:textId="77777777" w:rsidR="00A01F5F" w:rsidRPr="00022972" w:rsidRDefault="00A01F5F" w:rsidP="00B9344C">
            <w:pPr>
              <w:rPr>
                <w:rFonts w:cstheme="minorHAnsi"/>
              </w:rPr>
            </w:pPr>
            <w:r w:rsidRPr="00022972">
              <w:rPr>
                <w:rFonts w:cstheme="minorHAnsi"/>
              </w:rPr>
              <w:t xml:space="preserve">Ministerstvo spravodlivosti Slovenskej republiky nespochybňuje význam inštitútu prechodu povinnosti platiť úhradu za sociálnu službu na zaopatrené plnoleté deti a rodičov. Je to ustálená súčasť sociálnej politiky štátu. Ministerstvo spravodlivosti Slovenskej republiky však dáva na zváženie, či je legitímne, aby v jednom právnom poriadku existovali popri sebe dva právne </w:t>
            </w:r>
            <w:r w:rsidRPr="00022972">
              <w:rPr>
                <w:rFonts w:cstheme="minorHAnsi"/>
              </w:rPr>
              <w:lastRenderedPageBreak/>
              <w:t xml:space="preserve">predpisy, ktoré de facto upravujú odlišným spôsobom jeden spoločenský problém t.j. odkázanosť osoby na sociálne služby alebo inými slovami povedané na zabezpečovanie životných potrieb (alimentácia). Na jednej strane zákon o sociálnych službách reguluje inštitút prechodu povinnosti a na druhej strane zákon o rodine, ktorý upravuje vyživovaciu povinnosť medzi predkami a potomkami. Oba zákony upravujú alimentačnú povinnosť. Zákon o sociálnych službách upravuje alimentačnú povinnosť vo forme príspevku na sociálnu službu, zákon o rodine vo forme priznania výživného určeného v peniazoch. Podstatným rozdielom oboch úprav sú kritériá vzniku povinnosti. Na jednej strane rozhoduje v správnom konaní obec alebo vyšší územný celok, kde prijímateľ sociálnej služby nemá ani len postavenie účastníka konania (§ 73 ods. 11 posledná veta zákona o sociálnych službách), na druhej strane o výživnom rozhoduje súd. V konaní o výživnom existujú určité korektívy spravodlivého usporiadania rodinnoprávnych vzťahov ako napríklad dobré mravy (§ 75 ods. 2 zákona o rodine) alebo nevyhnutná potreba výživného (§ 68 zákona o rodine). V zákone o sociálnych službách je rozhodujúcim kritériom len výška príjmu (1,65-násobok sumy životného minima), ktorá musí zostať zaopatreným plnoletým deťom. Ministerstvo spravodlivosti Slovenskej republiky má za to, že v praxi môžu nastať napríklad situácie, keď si rodič, ktorý je odkázaný na sociálne služieb, zavinene privodí stav odkázanosti na sociálnu službu. Napríklad dlhodobo odmieta pomoc potomkov alebo bez náležitej protihodnoty predá alebo daruje obydlie tretej osobe, ktorá nebude javiť o rodiča záujem. Vzniknúť môže aj situácia, že rodič sa o svojho potomka nestaral (zanedbával) a preto potomok bol zverený celé detstvo v </w:t>
            </w:r>
            <w:r w:rsidRPr="00022972">
              <w:rPr>
                <w:rFonts w:cstheme="minorHAnsi"/>
              </w:rPr>
              <w:lastRenderedPageBreak/>
              <w:t xml:space="preserve">ústavnej starostlivosti. Ak by takýto rodič žiadal od potomka výživné, môže sa brániť námietkou rozporu s dobrými mravmi. Ak by však tento istý rodič nemohol platiť pobytovú sociálnu službu, a príjem potomka by presiahol 1,65-násobok sumy životného minima, bol by povinný platiť sociálnu službu rodičovi. Zákon o sociálnych službách nepozná iné korektívy spravodlivosti. Zákon pozná len príjmové a majetkové pomery, ktoré ak sú splnené, môže sa javiť byť rozhodnutie obce alebo vyššieho územného celku nespravodlivé. Argument, že rozhodnutie obce možno napadnúť v správnom súdnom konaní je nepresvedčivý, keďže súd bude posudzovať zákonnosť rozhodnutia t.j. či boli splnené formálne kritéria (príjmové a majetkové pomery). Ministerstvo spravodlivosti Slovenskej republiky preto navrhuje, aby predkladateľ zvážil zavedenie korektívu dobrých mravov alebo dôvodu hodného osobitného zreteľa. </w:t>
            </w:r>
          </w:p>
        </w:tc>
        <w:tc>
          <w:tcPr>
            <w:tcW w:w="821" w:type="dxa"/>
            <w:hideMark/>
          </w:tcPr>
          <w:p w14:paraId="09879AAD"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245A355" w14:textId="77777777" w:rsidR="00A01F5F" w:rsidRPr="00022972" w:rsidRDefault="00A01F5F" w:rsidP="00B9344C">
            <w:pPr>
              <w:jc w:val="center"/>
              <w:rPr>
                <w:rFonts w:cstheme="minorHAnsi"/>
              </w:rPr>
            </w:pPr>
            <w:r w:rsidRPr="00022972">
              <w:rPr>
                <w:rFonts w:cstheme="minorHAnsi"/>
              </w:rPr>
              <w:t>ČA</w:t>
            </w:r>
          </w:p>
        </w:tc>
        <w:tc>
          <w:tcPr>
            <w:tcW w:w="4349" w:type="dxa"/>
          </w:tcPr>
          <w:p w14:paraId="3497CE78" w14:textId="77777777" w:rsidR="00A01F5F" w:rsidRPr="00022972" w:rsidRDefault="00A01F5F" w:rsidP="00B9344C">
            <w:pPr>
              <w:rPr>
                <w:rFonts w:cstheme="minorHAnsi"/>
              </w:rPr>
            </w:pPr>
            <w:r w:rsidRPr="00022972">
              <w:rPr>
                <w:rFonts w:eastAsia="Times New Roman" w:cstheme="minorHAnsi"/>
                <w:lang w:eastAsia="sk-SK"/>
              </w:rPr>
              <w:t xml:space="preserve">Pri právnej úprave  rozhodovania v správnom konaní  zo strany obce alebo vyššieho územného celku o povinnosti fyzických osôb zaplatiť úhradu poskytovateľovi sociálnej služby za sociálnu službu alebo jej časť za prijímateľa sociálnej služby, ktorému nevznikne povinnosť </w:t>
            </w:r>
            <w:r w:rsidRPr="00022972">
              <w:rPr>
                <w:rFonts w:eastAsia="Times New Roman" w:cstheme="minorHAnsi"/>
                <w:lang w:eastAsia="sk-SK"/>
              </w:rPr>
              <w:lastRenderedPageBreak/>
              <w:t>platiť úhradu za sociálnu službu alebo jej časť sa dopĺňa právna podmienka pre možnosť rozhodovania vo veci, len ak súd nevydal právoplatné rozhodnutie o nepriznaní výživného zaopatreného plnoletého dieťaťa alebo rodiča voči prijímateľovi sociálnej služby. Posudzovanie plnenia povinnosti platenia úhrady za prijímateľa sociálnej služby napr.  z hľadiska rozporu  s dobrými mravmi, vzhľadom na rozsah potrebného dokazovania a súvisiacu náročnosť považujeme za  neúčelné. Na druhej strane však, ak súd vydá rozhodnutie o nepriznaní výživného, týmto právoplatným rozhodnutím  je príslušná obec alebo vyšší územný celok, ako príslušný správny orgán, v konaní o povinnosti zaplatiť úhradu za sociálnu službu za prijímateľa sociálnej služby viazaný.</w:t>
            </w:r>
          </w:p>
        </w:tc>
      </w:tr>
      <w:tr w:rsidR="00A01F5F" w:rsidRPr="00022972" w14:paraId="7DE10445" w14:textId="77777777" w:rsidTr="00B9344C">
        <w:trPr>
          <w:tblCellSpacing w:w="15" w:type="dxa"/>
        </w:trPr>
        <w:tc>
          <w:tcPr>
            <w:tcW w:w="1799" w:type="dxa"/>
            <w:hideMark/>
          </w:tcPr>
          <w:p w14:paraId="16EE0D41"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hideMark/>
          </w:tcPr>
          <w:p w14:paraId="457F2239" w14:textId="77777777" w:rsidR="00A01F5F" w:rsidRPr="00022972" w:rsidRDefault="00A01F5F" w:rsidP="00B9344C">
            <w:pPr>
              <w:rPr>
                <w:rFonts w:cstheme="minorHAnsi"/>
              </w:rPr>
            </w:pPr>
            <w:r w:rsidRPr="00022972">
              <w:rPr>
                <w:rFonts w:cstheme="minorHAnsi"/>
              </w:rPr>
              <w:t xml:space="preserve">materiálu ako celku </w:t>
            </w:r>
          </w:p>
        </w:tc>
        <w:tc>
          <w:tcPr>
            <w:tcW w:w="5913" w:type="dxa"/>
            <w:hideMark/>
          </w:tcPr>
          <w:p w14:paraId="3950B39B" w14:textId="77777777" w:rsidR="00A01F5F" w:rsidRPr="00022972" w:rsidRDefault="00A01F5F" w:rsidP="00B9344C">
            <w:pPr>
              <w:rPr>
                <w:rFonts w:cstheme="minorHAnsi"/>
              </w:rPr>
            </w:pPr>
            <w:r w:rsidRPr="00022972">
              <w:rPr>
                <w:rFonts w:cstheme="minorHAnsi"/>
              </w:rPr>
              <w:t xml:space="preserve">vzhľadom na obsiahlosť predmetnej novely zákona (Čl. I obsahuje 191 novelizačných bodov), odporúčame vypracovať nový zákon </w:t>
            </w:r>
          </w:p>
        </w:tc>
        <w:tc>
          <w:tcPr>
            <w:tcW w:w="821" w:type="dxa"/>
            <w:hideMark/>
          </w:tcPr>
          <w:p w14:paraId="68072569"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53320C2" w14:textId="77777777" w:rsidR="00A01F5F" w:rsidRPr="00022972" w:rsidRDefault="00A01F5F" w:rsidP="00B9344C">
            <w:pPr>
              <w:jc w:val="center"/>
              <w:rPr>
                <w:rFonts w:cstheme="minorHAnsi"/>
              </w:rPr>
            </w:pPr>
            <w:r w:rsidRPr="00022972">
              <w:rPr>
                <w:rFonts w:cstheme="minorHAnsi"/>
              </w:rPr>
              <w:t>N</w:t>
            </w:r>
          </w:p>
        </w:tc>
        <w:tc>
          <w:tcPr>
            <w:tcW w:w="4349" w:type="dxa"/>
          </w:tcPr>
          <w:p w14:paraId="457C96BB" w14:textId="77777777" w:rsidR="00A01F5F" w:rsidRPr="00022972" w:rsidRDefault="00A01F5F" w:rsidP="00B9344C">
            <w:pPr>
              <w:spacing w:after="0" w:line="240" w:lineRule="auto"/>
              <w:rPr>
                <w:rFonts w:cstheme="minorHAnsi"/>
              </w:rPr>
            </w:pPr>
            <w:r w:rsidRPr="00022972">
              <w:rPr>
                <w:rFonts w:cstheme="minorHAnsi"/>
              </w:rPr>
              <w:t>Návrh novely je vypracovaný  v súlade so záväzkom vyplývajúcim z Programového vyhlásenia vlády SR na roky 2016 - 2020 „zefektívniť systém viaczdrojového financovania sociálnych služieb zavedením príspevku podľa stupňa odkázanosti pre všetkých zriaďovateľov rovnako“.</w:t>
            </w:r>
          </w:p>
          <w:p w14:paraId="57AF5F1F" w14:textId="77777777" w:rsidR="00A01F5F" w:rsidRPr="00022972" w:rsidRDefault="00A01F5F" w:rsidP="00B9344C">
            <w:pPr>
              <w:rPr>
                <w:rFonts w:cstheme="minorHAnsi"/>
              </w:rPr>
            </w:pPr>
            <w:r w:rsidRPr="00022972">
              <w:rPr>
                <w:rFonts w:cstheme="minorHAnsi"/>
              </w:rPr>
              <w:t>V záujme vytvorenia podmienok z hľadiska dĺžky legislatívneho procesu i  vecného obsahu zmien a doplnení právnej úpravy na možnosť nadobudnutia účinnosti novej právnej úpravy od 1. januára 2018 sa pristúpilo k novelizácií právnej úpravy a nie k tvorbe nového zákona.</w:t>
            </w:r>
          </w:p>
        </w:tc>
      </w:tr>
      <w:tr w:rsidR="00A01F5F" w:rsidRPr="00022972" w14:paraId="1D383938" w14:textId="77777777" w:rsidTr="00B9344C">
        <w:trPr>
          <w:tblCellSpacing w:w="15" w:type="dxa"/>
        </w:trPr>
        <w:tc>
          <w:tcPr>
            <w:tcW w:w="1799" w:type="dxa"/>
            <w:shd w:val="clear" w:color="auto" w:fill="auto"/>
            <w:hideMark/>
          </w:tcPr>
          <w:p w14:paraId="3C6DCD5E"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shd w:val="clear" w:color="auto" w:fill="auto"/>
            <w:hideMark/>
          </w:tcPr>
          <w:p w14:paraId="5B6C6431" w14:textId="77777777" w:rsidR="00A01F5F" w:rsidRPr="00022972" w:rsidRDefault="00A01F5F" w:rsidP="00B9344C">
            <w:pPr>
              <w:rPr>
                <w:rFonts w:cstheme="minorHAnsi"/>
              </w:rPr>
            </w:pPr>
            <w:r w:rsidRPr="00022972">
              <w:rPr>
                <w:rFonts w:cstheme="minorHAnsi"/>
              </w:rPr>
              <w:t xml:space="preserve">Dôvodovej správe, A. Všeobecná časť </w:t>
            </w:r>
          </w:p>
        </w:tc>
        <w:tc>
          <w:tcPr>
            <w:tcW w:w="5913" w:type="dxa"/>
            <w:shd w:val="clear" w:color="auto" w:fill="auto"/>
            <w:hideMark/>
          </w:tcPr>
          <w:p w14:paraId="684C8BDB" w14:textId="77777777" w:rsidR="00A01F5F" w:rsidRPr="00022972" w:rsidRDefault="00A01F5F" w:rsidP="00B9344C">
            <w:pPr>
              <w:rPr>
                <w:rFonts w:cstheme="minorHAnsi"/>
              </w:rPr>
            </w:pPr>
            <w:r w:rsidRPr="00022972">
              <w:rPr>
                <w:rFonts w:cstheme="minorHAnsi"/>
              </w:rPr>
              <w:t xml:space="preserve">odporúčame doplniť zhrnutie vplyvov navrhovaného materiálu v súlade s Doložkou vybraných vplyvov, bodom 9 a uvedenie súladu návrhu zákona s inými právnymi predpismi, medzinárodnými záväzkami Slovenskej republiky a právom Európskej únie podľa § 7 ods. 2 zákona č. 400/2015 Z. z. o tvorbe právnych predpisov a o Zbierke zákonov Slovenskej republiky a o zmene a doplnení niektorých zákonov a Čl. 19 ods. 2 Legislatívnych pravidiel vlády Slovenskej republiky. </w:t>
            </w:r>
          </w:p>
        </w:tc>
        <w:tc>
          <w:tcPr>
            <w:tcW w:w="821" w:type="dxa"/>
            <w:shd w:val="clear" w:color="auto" w:fill="auto"/>
            <w:hideMark/>
          </w:tcPr>
          <w:p w14:paraId="5B9E4B84"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2A061A34" w14:textId="5B7D3DC3" w:rsidR="00A01F5F" w:rsidRPr="00022972" w:rsidRDefault="00A01F5F" w:rsidP="00B9344C">
            <w:pPr>
              <w:jc w:val="center"/>
              <w:rPr>
                <w:rFonts w:cstheme="minorHAnsi"/>
              </w:rPr>
            </w:pPr>
            <w:r w:rsidRPr="00022972">
              <w:rPr>
                <w:rFonts w:cstheme="minorHAnsi"/>
              </w:rPr>
              <w:t>A</w:t>
            </w:r>
          </w:p>
          <w:p w14:paraId="62C3E390" w14:textId="3308A898" w:rsidR="00A01F5F" w:rsidRPr="00022972" w:rsidRDefault="00A01F5F" w:rsidP="00B9344C">
            <w:pPr>
              <w:jc w:val="center"/>
              <w:rPr>
                <w:rFonts w:cstheme="minorHAnsi"/>
              </w:rPr>
            </w:pPr>
          </w:p>
        </w:tc>
        <w:tc>
          <w:tcPr>
            <w:tcW w:w="4349" w:type="dxa"/>
            <w:shd w:val="clear" w:color="auto" w:fill="auto"/>
          </w:tcPr>
          <w:p w14:paraId="0FFDF8A3" w14:textId="77777777" w:rsidR="00A01F5F" w:rsidRPr="00022972" w:rsidRDefault="00A01F5F" w:rsidP="00B9344C">
            <w:pPr>
              <w:rPr>
                <w:rFonts w:cstheme="minorHAnsi"/>
              </w:rPr>
            </w:pPr>
          </w:p>
        </w:tc>
      </w:tr>
      <w:tr w:rsidR="00A01F5F" w:rsidRPr="00022972" w14:paraId="57F92D63" w14:textId="77777777" w:rsidTr="00B9344C">
        <w:trPr>
          <w:tblCellSpacing w:w="15" w:type="dxa"/>
        </w:trPr>
        <w:tc>
          <w:tcPr>
            <w:tcW w:w="1799" w:type="dxa"/>
            <w:hideMark/>
          </w:tcPr>
          <w:p w14:paraId="10F7CF12"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0DCFA216" w14:textId="77777777" w:rsidR="00A01F5F" w:rsidRPr="00022972" w:rsidRDefault="00A01F5F" w:rsidP="00B9344C">
            <w:pPr>
              <w:rPr>
                <w:rFonts w:cstheme="minorHAnsi"/>
              </w:rPr>
            </w:pPr>
            <w:r w:rsidRPr="00022972">
              <w:rPr>
                <w:rFonts w:cstheme="minorHAnsi"/>
              </w:rPr>
              <w:t xml:space="preserve">Čl. I bod 191 </w:t>
            </w:r>
          </w:p>
        </w:tc>
        <w:tc>
          <w:tcPr>
            <w:tcW w:w="5913" w:type="dxa"/>
            <w:hideMark/>
          </w:tcPr>
          <w:p w14:paraId="7189D079" w14:textId="77777777" w:rsidR="00A01F5F" w:rsidRPr="00022972" w:rsidRDefault="00A01F5F" w:rsidP="00B9344C">
            <w:pPr>
              <w:rPr>
                <w:rFonts w:cstheme="minorHAnsi"/>
              </w:rPr>
            </w:pPr>
            <w:r w:rsidRPr="00022972">
              <w:rPr>
                <w:rFonts w:cstheme="minorHAnsi"/>
              </w:rPr>
              <w:t xml:space="preserve">v prílohe č. 8a odporúčame v názve žiadosti vložiť slovo „podľa“ pred slovami „§ 78aa“ </w:t>
            </w:r>
          </w:p>
        </w:tc>
        <w:tc>
          <w:tcPr>
            <w:tcW w:w="821" w:type="dxa"/>
            <w:hideMark/>
          </w:tcPr>
          <w:p w14:paraId="4F0FB1C9"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8244137" w14:textId="77777777" w:rsidR="00A01F5F" w:rsidRPr="00022972" w:rsidRDefault="00A01F5F" w:rsidP="00B9344C">
            <w:pPr>
              <w:jc w:val="center"/>
              <w:rPr>
                <w:rFonts w:cstheme="minorHAnsi"/>
              </w:rPr>
            </w:pPr>
            <w:r w:rsidRPr="00022972">
              <w:rPr>
                <w:rFonts w:cstheme="minorHAnsi"/>
              </w:rPr>
              <w:t>A</w:t>
            </w:r>
          </w:p>
        </w:tc>
        <w:tc>
          <w:tcPr>
            <w:tcW w:w="4349" w:type="dxa"/>
          </w:tcPr>
          <w:p w14:paraId="11E6A29D" w14:textId="77777777" w:rsidR="00A01F5F" w:rsidRPr="00022972" w:rsidRDefault="00A01F5F" w:rsidP="00B9344C">
            <w:pPr>
              <w:rPr>
                <w:rFonts w:cstheme="minorHAnsi"/>
              </w:rPr>
            </w:pPr>
          </w:p>
        </w:tc>
      </w:tr>
      <w:tr w:rsidR="00A01F5F" w:rsidRPr="00022972" w14:paraId="71CDF583" w14:textId="77777777" w:rsidTr="00B9344C">
        <w:trPr>
          <w:tblCellSpacing w:w="15" w:type="dxa"/>
        </w:trPr>
        <w:tc>
          <w:tcPr>
            <w:tcW w:w="1799" w:type="dxa"/>
            <w:hideMark/>
          </w:tcPr>
          <w:p w14:paraId="0D4F0C54"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2C98B26E" w14:textId="77777777" w:rsidR="00A01F5F" w:rsidRPr="00022972" w:rsidRDefault="00A01F5F" w:rsidP="00B9344C">
            <w:pPr>
              <w:rPr>
                <w:rFonts w:cstheme="minorHAnsi"/>
              </w:rPr>
            </w:pPr>
            <w:r w:rsidRPr="00022972">
              <w:rPr>
                <w:rFonts w:cstheme="minorHAnsi"/>
              </w:rPr>
              <w:t xml:space="preserve">Čl. I bod 183 </w:t>
            </w:r>
          </w:p>
        </w:tc>
        <w:tc>
          <w:tcPr>
            <w:tcW w:w="5913" w:type="dxa"/>
            <w:hideMark/>
          </w:tcPr>
          <w:p w14:paraId="7901FD79" w14:textId="77777777" w:rsidR="00A01F5F" w:rsidRPr="00022972" w:rsidRDefault="00A01F5F" w:rsidP="00B9344C">
            <w:pPr>
              <w:rPr>
                <w:rFonts w:cstheme="minorHAnsi"/>
              </w:rPr>
            </w:pPr>
            <w:r w:rsidRPr="00022972">
              <w:rPr>
                <w:rFonts w:cstheme="minorHAnsi"/>
              </w:rPr>
              <w:t xml:space="preserve">v § 110ac ods. 4 odporúčame slová „plniť maximálny počet“ nahradiť slovami „plniť podmienku maximálneho počtu“ </w:t>
            </w:r>
          </w:p>
        </w:tc>
        <w:tc>
          <w:tcPr>
            <w:tcW w:w="821" w:type="dxa"/>
            <w:hideMark/>
          </w:tcPr>
          <w:p w14:paraId="5C661127"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52ACEB4B" w14:textId="77777777" w:rsidR="00A01F5F" w:rsidRPr="00022972" w:rsidRDefault="00A01F5F" w:rsidP="00B9344C">
            <w:pPr>
              <w:jc w:val="center"/>
              <w:rPr>
                <w:rFonts w:cstheme="minorHAnsi"/>
              </w:rPr>
            </w:pPr>
            <w:r w:rsidRPr="00022972">
              <w:rPr>
                <w:rFonts w:cstheme="minorHAnsi"/>
              </w:rPr>
              <w:t>A</w:t>
            </w:r>
          </w:p>
        </w:tc>
        <w:tc>
          <w:tcPr>
            <w:tcW w:w="4349" w:type="dxa"/>
          </w:tcPr>
          <w:p w14:paraId="4ECB8C30" w14:textId="77777777" w:rsidR="00A01F5F" w:rsidRPr="00022972" w:rsidRDefault="00A01F5F" w:rsidP="00B9344C">
            <w:pPr>
              <w:rPr>
                <w:rFonts w:cstheme="minorHAnsi"/>
              </w:rPr>
            </w:pPr>
          </w:p>
        </w:tc>
      </w:tr>
      <w:tr w:rsidR="00A01F5F" w:rsidRPr="00022972" w14:paraId="72557215" w14:textId="77777777" w:rsidTr="00B9344C">
        <w:trPr>
          <w:tblCellSpacing w:w="15" w:type="dxa"/>
        </w:trPr>
        <w:tc>
          <w:tcPr>
            <w:tcW w:w="1799" w:type="dxa"/>
            <w:hideMark/>
          </w:tcPr>
          <w:p w14:paraId="055087E6"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7D7A25D8" w14:textId="77777777" w:rsidR="00A01F5F" w:rsidRPr="00022972" w:rsidRDefault="00A01F5F" w:rsidP="00B9344C">
            <w:pPr>
              <w:rPr>
                <w:rFonts w:cstheme="minorHAnsi"/>
              </w:rPr>
            </w:pPr>
            <w:r w:rsidRPr="00022972">
              <w:rPr>
                <w:rFonts w:cstheme="minorHAnsi"/>
              </w:rPr>
              <w:t xml:space="preserve">Čl. I bod 123 </w:t>
            </w:r>
          </w:p>
        </w:tc>
        <w:tc>
          <w:tcPr>
            <w:tcW w:w="5913" w:type="dxa"/>
            <w:hideMark/>
          </w:tcPr>
          <w:p w14:paraId="520ABE83" w14:textId="77777777" w:rsidR="00A01F5F" w:rsidRPr="00022972" w:rsidRDefault="00A01F5F" w:rsidP="00B9344C">
            <w:pPr>
              <w:rPr>
                <w:rFonts w:cstheme="minorHAnsi"/>
              </w:rPr>
            </w:pPr>
            <w:r w:rsidRPr="00022972">
              <w:rPr>
                <w:rFonts w:cstheme="minorHAnsi"/>
              </w:rPr>
              <w:t xml:space="preserve">v § 83 ods. 4 odporúčame nahradiť slová „komunitný plán“ slovami „návrh komunitného plánu“ a slová „koncepciu rozvoja sociálnych služieb“ slovami „návrh koncepcie rozvoja sociálnych služieb na schválenie“ </w:t>
            </w:r>
          </w:p>
        </w:tc>
        <w:tc>
          <w:tcPr>
            <w:tcW w:w="821" w:type="dxa"/>
            <w:hideMark/>
          </w:tcPr>
          <w:p w14:paraId="013B88C7"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63FADDF5" w14:textId="77777777" w:rsidR="00A01F5F" w:rsidRPr="00022972" w:rsidRDefault="00A01F5F" w:rsidP="00B9344C">
            <w:pPr>
              <w:jc w:val="center"/>
              <w:rPr>
                <w:rFonts w:cstheme="minorHAnsi"/>
              </w:rPr>
            </w:pPr>
            <w:r w:rsidRPr="00022972">
              <w:rPr>
                <w:rFonts w:cstheme="minorHAnsi"/>
              </w:rPr>
              <w:t>A</w:t>
            </w:r>
          </w:p>
        </w:tc>
        <w:tc>
          <w:tcPr>
            <w:tcW w:w="4349" w:type="dxa"/>
          </w:tcPr>
          <w:p w14:paraId="2A21EB87" w14:textId="77777777" w:rsidR="00A01F5F" w:rsidRPr="00022972" w:rsidRDefault="00A01F5F" w:rsidP="00B9344C">
            <w:pPr>
              <w:rPr>
                <w:rFonts w:cstheme="minorHAnsi"/>
              </w:rPr>
            </w:pPr>
          </w:p>
        </w:tc>
      </w:tr>
      <w:tr w:rsidR="00A01F5F" w:rsidRPr="00022972" w14:paraId="333D36CB" w14:textId="77777777" w:rsidTr="00B9344C">
        <w:trPr>
          <w:tblCellSpacing w:w="15" w:type="dxa"/>
        </w:trPr>
        <w:tc>
          <w:tcPr>
            <w:tcW w:w="1799" w:type="dxa"/>
            <w:hideMark/>
          </w:tcPr>
          <w:p w14:paraId="530679E0" w14:textId="77777777" w:rsidR="00A01F5F" w:rsidRPr="00022972" w:rsidRDefault="00A01F5F" w:rsidP="00B9344C">
            <w:pPr>
              <w:rPr>
                <w:rFonts w:cstheme="minorHAnsi"/>
              </w:rPr>
            </w:pPr>
            <w:r w:rsidRPr="00022972">
              <w:rPr>
                <w:rFonts w:cstheme="minorHAnsi"/>
              </w:rPr>
              <w:t xml:space="preserve">MDaVSR (Ministerstvo </w:t>
            </w:r>
            <w:r w:rsidRPr="00022972">
              <w:rPr>
                <w:rFonts w:cstheme="minorHAnsi"/>
              </w:rPr>
              <w:lastRenderedPageBreak/>
              <w:t xml:space="preserve">dopravy a výstavby Slovenskej republiky) </w:t>
            </w:r>
          </w:p>
        </w:tc>
        <w:tc>
          <w:tcPr>
            <w:tcW w:w="1246" w:type="dxa"/>
            <w:hideMark/>
          </w:tcPr>
          <w:p w14:paraId="3A7E75F2" w14:textId="77777777" w:rsidR="00A01F5F" w:rsidRPr="00022972" w:rsidRDefault="00A01F5F" w:rsidP="00B9344C">
            <w:pPr>
              <w:rPr>
                <w:rFonts w:cstheme="minorHAnsi"/>
              </w:rPr>
            </w:pPr>
            <w:r w:rsidRPr="00022972">
              <w:rPr>
                <w:rFonts w:cstheme="minorHAnsi"/>
              </w:rPr>
              <w:lastRenderedPageBreak/>
              <w:t xml:space="preserve">Čl. I bod 95 </w:t>
            </w:r>
          </w:p>
        </w:tc>
        <w:tc>
          <w:tcPr>
            <w:tcW w:w="5913" w:type="dxa"/>
            <w:hideMark/>
          </w:tcPr>
          <w:p w14:paraId="207F8A26" w14:textId="77777777" w:rsidR="00A01F5F" w:rsidRPr="00022972" w:rsidRDefault="00A01F5F" w:rsidP="00B9344C">
            <w:pPr>
              <w:rPr>
                <w:rFonts w:cstheme="minorHAnsi"/>
              </w:rPr>
            </w:pPr>
            <w:r w:rsidRPr="00022972">
              <w:rPr>
                <w:rFonts w:cstheme="minorHAnsi"/>
              </w:rPr>
              <w:t xml:space="preserve">v § 78aa odporúčame v ods. 3 vložiť slová „sociálnej služby“ za slovami „neverejný poskytovateľ“ a v ods. 6 nahradiť slová „tento </w:t>
            </w:r>
            <w:r w:rsidRPr="00022972">
              <w:rPr>
                <w:rFonts w:cstheme="minorHAnsi"/>
              </w:rPr>
              <w:lastRenderedPageBreak/>
              <w:t xml:space="preserve">rozpočtový“ slovami „príslušný rozpočtový“ a vložiť slovo „prílohy“ za slovo „podľa“ </w:t>
            </w:r>
          </w:p>
        </w:tc>
        <w:tc>
          <w:tcPr>
            <w:tcW w:w="821" w:type="dxa"/>
            <w:hideMark/>
          </w:tcPr>
          <w:p w14:paraId="57E3A759" w14:textId="77777777" w:rsidR="00A01F5F" w:rsidRPr="00022972" w:rsidRDefault="00A01F5F"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5397EF7A" w14:textId="77777777" w:rsidR="00A01F5F" w:rsidRPr="00022972" w:rsidRDefault="00A01F5F" w:rsidP="00B9344C">
            <w:pPr>
              <w:jc w:val="center"/>
              <w:rPr>
                <w:rFonts w:cstheme="minorHAnsi"/>
              </w:rPr>
            </w:pPr>
            <w:r w:rsidRPr="00022972">
              <w:rPr>
                <w:rFonts w:cstheme="minorHAnsi"/>
              </w:rPr>
              <w:lastRenderedPageBreak/>
              <w:t>A</w:t>
            </w:r>
          </w:p>
        </w:tc>
        <w:tc>
          <w:tcPr>
            <w:tcW w:w="4349" w:type="dxa"/>
          </w:tcPr>
          <w:p w14:paraId="06CAF59D" w14:textId="77777777" w:rsidR="00A01F5F" w:rsidRPr="00022972" w:rsidRDefault="00A01F5F" w:rsidP="00B9344C">
            <w:pPr>
              <w:rPr>
                <w:rFonts w:cstheme="minorHAnsi"/>
              </w:rPr>
            </w:pPr>
          </w:p>
        </w:tc>
      </w:tr>
      <w:tr w:rsidR="00A01F5F" w:rsidRPr="00022972" w14:paraId="4EB89670" w14:textId="77777777" w:rsidTr="00B9344C">
        <w:trPr>
          <w:tblCellSpacing w:w="15" w:type="dxa"/>
        </w:trPr>
        <w:tc>
          <w:tcPr>
            <w:tcW w:w="1799" w:type="dxa"/>
            <w:hideMark/>
          </w:tcPr>
          <w:p w14:paraId="4E6BCA69"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hideMark/>
          </w:tcPr>
          <w:p w14:paraId="1840EE9F" w14:textId="77777777" w:rsidR="00A01F5F" w:rsidRPr="00022972" w:rsidRDefault="00A01F5F" w:rsidP="00B9344C">
            <w:pPr>
              <w:rPr>
                <w:rFonts w:cstheme="minorHAnsi"/>
              </w:rPr>
            </w:pPr>
            <w:r w:rsidRPr="00022972">
              <w:rPr>
                <w:rFonts w:cstheme="minorHAnsi"/>
              </w:rPr>
              <w:t xml:space="preserve">Čl. I bod 97 </w:t>
            </w:r>
          </w:p>
        </w:tc>
        <w:tc>
          <w:tcPr>
            <w:tcW w:w="5913" w:type="dxa"/>
            <w:hideMark/>
          </w:tcPr>
          <w:p w14:paraId="0E0F0063" w14:textId="77777777" w:rsidR="00A01F5F" w:rsidRPr="00022972" w:rsidRDefault="00A01F5F" w:rsidP="00B9344C">
            <w:pPr>
              <w:rPr>
                <w:rFonts w:cstheme="minorHAnsi"/>
              </w:rPr>
            </w:pPr>
            <w:r w:rsidRPr="00022972">
              <w:rPr>
                <w:rFonts w:cstheme="minorHAnsi"/>
              </w:rPr>
              <w:t xml:space="preserve">odporúčame v § 78c vypustiť v ods. 1 slovo „riadneho“ pred slovom „doručenia“ a v ods. 7 písm. d) slová „s pobytovou sociálnou službou“ za slovami „v zariadeniach“ a v § 78d vypustiť čiarku v ods. 5 za slovom „nevzniká“, v ods. 6 za slovami „v zariadení“, v ods. 9 úvodnej vete za slovami „sociálnej služby“ a v písm. b) za slovom „registra“ a ďalej v ods. 18 písm. a) nahradiť slová „tomuto prijímateľovi“ slovami „prijímateľovi sociálnej služby“ a v písm. b) vložiť slová „sociálnej služby“ za slovom „prijímateľovi“ a vypustiť slovo „tohto“ za slovami „o poskytnutí“ </w:t>
            </w:r>
          </w:p>
        </w:tc>
        <w:tc>
          <w:tcPr>
            <w:tcW w:w="821" w:type="dxa"/>
            <w:hideMark/>
          </w:tcPr>
          <w:p w14:paraId="708E9966"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99FCA2E" w14:textId="77777777" w:rsidR="00A01F5F" w:rsidRPr="00022972" w:rsidRDefault="00A01F5F" w:rsidP="00B9344C">
            <w:pPr>
              <w:jc w:val="center"/>
              <w:rPr>
                <w:rFonts w:cstheme="minorHAnsi"/>
              </w:rPr>
            </w:pPr>
            <w:r w:rsidRPr="00022972">
              <w:rPr>
                <w:rFonts w:cstheme="minorHAnsi"/>
              </w:rPr>
              <w:t>ČA</w:t>
            </w:r>
          </w:p>
        </w:tc>
        <w:tc>
          <w:tcPr>
            <w:tcW w:w="4349" w:type="dxa"/>
          </w:tcPr>
          <w:p w14:paraId="721BFE61"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Podmienka riadneho doručenia zabezpečuje relevantnosť doručenia s  preukázateľnosťou</w:t>
            </w:r>
            <w:r w:rsidRPr="00022972">
              <w:rPr>
                <w:rFonts w:cstheme="minorHAnsi"/>
              </w:rPr>
              <w:t xml:space="preserve"> a </w:t>
            </w:r>
            <w:r w:rsidRPr="00022972">
              <w:rPr>
                <w:rFonts w:eastAsia="Times New Roman" w:cstheme="minorHAnsi"/>
                <w:lang w:eastAsia="sk-SK"/>
              </w:rPr>
              <w:t>právnymi účinkami.</w:t>
            </w:r>
          </w:p>
          <w:p w14:paraId="36FACDDE" w14:textId="77777777" w:rsidR="00A01F5F" w:rsidRPr="00022972" w:rsidRDefault="00A01F5F" w:rsidP="00B9344C">
            <w:pPr>
              <w:rPr>
                <w:rFonts w:cstheme="minorHAnsi"/>
              </w:rPr>
            </w:pPr>
            <w:r w:rsidRPr="00022972">
              <w:rPr>
                <w:rFonts w:eastAsia="Times New Roman" w:cstheme="minorHAnsi"/>
                <w:lang w:eastAsia="sk-SK"/>
              </w:rPr>
              <w:t xml:space="preserve">V § 78c ods. 7 písm. d) zariadenia s pobytovou sociálnou službou sú zariadenia s takto vymedzenou želateľnou   formou sociálnej služby v rámci ustanoveného poradia (nebolo zámerom viazať toto poradie na zariadenia s ambulantnou sociálnou službou.  </w:t>
            </w:r>
          </w:p>
        </w:tc>
      </w:tr>
      <w:tr w:rsidR="00A01F5F" w:rsidRPr="00022972" w14:paraId="6E78B8BC" w14:textId="77777777" w:rsidTr="00B9344C">
        <w:trPr>
          <w:tblCellSpacing w:w="15" w:type="dxa"/>
        </w:trPr>
        <w:tc>
          <w:tcPr>
            <w:tcW w:w="1799" w:type="dxa"/>
            <w:hideMark/>
          </w:tcPr>
          <w:p w14:paraId="1A7029E5"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5C03FC8C" w14:textId="77777777" w:rsidR="00A01F5F" w:rsidRPr="00022972" w:rsidRDefault="00A01F5F" w:rsidP="00B9344C">
            <w:pPr>
              <w:rPr>
                <w:rFonts w:cstheme="minorHAnsi"/>
              </w:rPr>
            </w:pPr>
            <w:r w:rsidRPr="00022972">
              <w:rPr>
                <w:rFonts w:cstheme="minorHAnsi"/>
              </w:rPr>
              <w:t xml:space="preserve">Čl. I bod 133 </w:t>
            </w:r>
          </w:p>
        </w:tc>
        <w:tc>
          <w:tcPr>
            <w:tcW w:w="5913" w:type="dxa"/>
            <w:hideMark/>
          </w:tcPr>
          <w:p w14:paraId="1FFC7635" w14:textId="77777777" w:rsidR="00A01F5F" w:rsidRPr="00022972" w:rsidRDefault="00A01F5F" w:rsidP="00B9344C">
            <w:pPr>
              <w:rPr>
                <w:rFonts w:cstheme="minorHAnsi"/>
              </w:rPr>
            </w:pPr>
            <w:r w:rsidRPr="00022972">
              <w:rPr>
                <w:rFonts w:cstheme="minorHAnsi"/>
              </w:rPr>
              <w:t xml:space="preserve">v § 84 odporúčame upraviť odsek 20 obdobne ako odseky 18 a 19, t. j. na konci doplniť slová „alebo má uznaný doklad o takom vysokoškolskom vzdelaní vydaný zahraničnou vysokou školou“ </w:t>
            </w:r>
          </w:p>
        </w:tc>
        <w:tc>
          <w:tcPr>
            <w:tcW w:w="821" w:type="dxa"/>
            <w:hideMark/>
          </w:tcPr>
          <w:p w14:paraId="334F7F9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0BDE570A" w14:textId="77777777" w:rsidR="00A01F5F" w:rsidRPr="00022972" w:rsidRDefault="00A01F5F" w:rsidP="00B9344C">
            <w:pPr>
              <w:jc w:val="center"/>
              <w:rPr>
                <w:rFonts w:cstheme="minorHAnsi"/>
              </w:rPr>
            </w:pPr>
            <w:r w:rsidRPr="00022972">
              <w:rPr>
                <w:rFonts w:cstheme="minorHAnsi"/>
              </w:rPr>
              <w:t>A</w:t>
            </w:r>
          </w:p>
        </w:tc>
        <w:tc>
          <w:tcPr>
            <w:tcW w:w="4349" w:type="dxa"/>
          </w:tcPr>
          <w:p w14:paraId="6BBDE14A" w14:textId="77777777" w:rsidR="00A01F5F" w:rsidRPr="00022972" w:rsidRDefault="00A01F5F" w:rsidP="00B9344C">
            <w:pPr>
              <w:rPr>
                <w:rFonts w:cstheme="minorHAnsi"/>
              </w:rPr>
            </w:pPr>
          </w:p>
        </w:tc>
      </w:tr>
      <w:tr w:rsidR="00A01F5F" w:rsidRPr="00022972" w14:paraId="07591330" w14:textId="77777777" w:rsidTr="00B9344C">
        <w:trPr>
          <w:tblCellSpacing w:w="15" w:type="dxa"/>
        </w:trPr>
        <w:tc>
          <w:tcPr>
            <w:tcW w:w="1799" w:type="dxa"/>
            <w:hideMark/>
          </w:tcPr>
          <w:p w14:paraId="2853F0DF"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374C5622" w14:textId="77777777" w:rsidR="00A01F5F" w:rsidRPr="00022972" w:rsidRDefault="00A01F5F" w:rsidP="00B9344C">
            <w:pPr>
              <w:rPr>
                <w:rFonts w:cstheme="minorHAnsi"/>
              </w:rPr>
            </w:pPr>
            <w:r w:rsidRPr="00022972">
              <w:rPr>
                <w:rFonts w:cstheme="minorHAnsi"/>
              </w:rPr>
              <w:t xml:space="preserve">Čl. I bod 188 </w:t>
            </w:r>
          </w:p>
        </w:tc>
        <w:tc>
          <w:tcPr>
            <w:tcW w:w="5913" w:type="dxa"/>
            <w:hideMark/>
          </w:tcPr>
          <w:p w14:paraId="069115E5" w14:textId="77777777" w:rsidR="00A01F5F" w:rsidRPr="00022972" w:rsidRDefault="00A01F5F" w:rsidP="00B9344C">
            <w:pPr>
              <w:rPr>
                <w:rFonts w:cstheme="minorHAnsi"/>
              </w:rPr>
            </w:pPr>
            <w:r w:rsidRPr="00022972">
              <w:rPr>
                <w:rFonts w:cstheme="minorHAnsi"/>
              </w:rPr>
              <w:t xml:space="preserve">odporúčame v prílohe č. 6 slová „Finančný príspevok“ v názve tabuľky nahradiť slovami „Výška finančného príspevku“, ďalej v tabuľke za slovami „pobytovej“ a „ambulantnej“ vložiť slovo „sociálnej“, pri odkaze 1 slovo „služby“ nahradiť slovom „službu“ a v prílohe č. 7 rozpísať skratky „FO“ a „FP“ a slovo „Vyhlasujem“ nahradiť slovami „Čestne vyhlasujem“ </w:t>
            </w:r>
          </w:p>
        </w:tc>
        <w:tc>
          <w:tcPr>
            <w:tcW w:w="821" w:type="dxa"/>
            <w:hideMark/>
          </w:tcPr>
          <w:p w14:paraId="0701A6DF"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656B60B9" w14:textId="77777777" w:rsidR="00A01F5F" w:rsidRPr="00022972" w:rsidRDefault="00A01F5F" w:rsidP="00B9344C">
            <w:pPr>
              <w:jc w:val="center"/>
              <w:rPr>
                <w:rFonts w:cstheme="minorHAnsi"/>
              </w:rPr>
            </w:pPr>
            <w:r w:rsidRPr="00022972">
              <w:rPr>
                <w:rFonts w:cstheme="minorHAnsi"/>
              </w:rPr>
              <w:t>ČA</w:t>
            </w:r>
          </w:p>
        </w:tc>
        <w:tc>
          <w:tcPr>
            <w:tcW w:w="4349" w:type="dxa"/>
          </w:tcPr>
          <w:p w14:paraId="636A7D62" w14:textId="77777777" w:rsidR="00A01F5F" w:rsidRPr="00022972" w:rsidRDefault="00A01F5F" w:rsidP="00B9344C">
            <w:pPr>
              <w:rPr>
                <w:rFonts w:cstheme="minorHAnsi"/>
              </w:rPr>
            </w:pPr>
            <w:r w:rsidRPr="00022972">
              <w:rPr>
                <w:rFonts w:eastAsia="Times New Roman" w:cstheme="minorHAnsi"/>
                <w:lang w:eastAsia="sk-SK"/>
              </w:rPr>
              <w:t>Názov tabuľky v prílohe č. 6 sa upresňuje v súlade so znením ustanovenia §  § 78a ods. 5, ktoré na túto prílohu odkazuje.</w:t>
            </w:r>
          </w:p>
        </w:tc>
      </w:tr>
      <w:tr w:rsidR="00A01F5F" w:rsidRPr="00022972" w14:paraId="5A4F1F12" w14:textId="77777777" w:rsidTr="00B9344C">
        <w:trPr>
          <w:tblCellSpacing w:w="15" w:type="dxa"/>
        </w:trPr>
        <w:tc>
          <w:tcPr>
            <w:tcW w:w="1799" w:type="dxa"/>
            <w:hideMark/>
          </w:tcPr>
          <w:p w14:paraId="7F41D234" w14:textId="77777777" w:rsidR="00A01F5F" w:rsidRPr="00022972" w:rsidRDefault="00A01F5F" w:rsidP="00B9344C">
            <w:pPr>
              <w:rPr>
                <w:rFonts w:cstheme="minorHAnsi"/>
              </w:rPr>
            </w:pPr>
            <w:r w:rsidRPr="00022972">
              <w:rPr>
                <w:rFonts w:cstheme="minorHAnsi"/>
              </w:rPr>
              <w:t xml:space="preserve">MDaVSR (Ministerstvo </w:t>
            </w:r>
            <w:r w:rsidRPr="00022972">
              <w:rPr>
                <w:rFonts w:cstheme="minorHAnsi"/>
              </w:rPr>
              <w:lastRenderedPageBreak/>
              <w:t xml:space="preserve">dopravy a výstavby Slovenskej republiky) </w:t>
            </w:r>
          </w:p>
        </w:tc>
        <w:tc>
          <w:tcPr>
            <w:tcW w:w="1246" w:type="dxa"/>
            <w:hideMark/>
          </w:tcPr>
          <w:p w14:paraId="1B2A16D2" w14:textId="77777777" w:rsidR="00A01F5F" w:rsidRPr="00022972" w:rsidRDefault="00A01F5F" w:rsidP="00B9344C">
            <w:pPr>
              <w:rPr>
                <w:rFonts w:cstheme="minorHAnsi"/>
              </w:rPr>
            </w:pPr>
            <w:r w:rsidRPr="00022972">
              <w:rPr>
                <w:rFonts w:cstheme="minorHAnsi"/>
              </w:rPr>
              <w:lastRenderedPageBreak/>
              <w:t xml:space="preserve">Čl. I bod 190 </w:t>
            </w:r>
          </w:p>
        </w:tc>
        <w:tc>
          <w:tcPr>
            <w:tcW w:w="5913" w:type="dxa"/>
            <w:hideMark/>
          </w:tcPr>
          <w:p w14:paraId="38BA286B" w14:textId="77777777" w:rsidR="00A01F5F" w:rsidRPr="00022972" w:rsidRDefault="00A01F5F" w:rsidP="00B9344C">
            <w:pPr>
              <w:rPr>
                <w:rFonts w:cstheme="minorHAnsi"/>
              </w:rPr>
            </w:pPr>
            <w:r w:rsidRPr="00022972">
              <w:rPr>
                <w:rFonts w:cstheme="minorHAnsi"/>
              </w:rPr>
              <w:t xml:space="preserve">v prílohe č. 8 odporúčame v tabuľke „Štruktúra a počet prijímateľov sociálnej služby podľa stupňa odkázanosti na pomoc </w:t>
            </w:r>
            <w:r w:rsidRPr="00022972">
              <w:rPr>
                <w:rFonts w:cstheme="minorHAnsi"/>
              </w:rPr>
              <w:lastRenderedPageBreak/>
              <w:t xml:space="preserve">inej fyzickej osoby a výška finančného príspevku“ rozpísať skratky „FO“ a „FP“ a v písm. B. doplniť stupne odkázanosti V a VI </w:t>
            </w:r>
          </w:p>
        </w:tc>
        <w:tc>
          <w:tcPr>
            <w:tcW w:w="821" w:type="dxa"/>
            <w:hideMark/>
          </w:tcPr>
          <w:p w14:paraId="58AD5834" w14:textId="77777777" w:rsidR="00A01F5F" w:rsidRPr="00022972" w:rsidRDefault="00A01F5F" w:rsidP="00B9344C">
            <w:pPr>
              <w:rPr>
                <w:rFonts w:cstheme="minorHAnsi"/>
              </w:rPr>
            </w:pPr>
            <w:r w:rsidRPr="00022972">
              <w:rPr>
                <w:rFonts w:cstheme="minorHAnsi"/>
              </w:rPr>
              <w:lastRenderedPageBreak/>
              <w:t xml:space="preserve">Obyčajná </w:t>
            </w:r>
            <w:r w:rsidRPr="00022972">
              <w:rPr>
                <w:rFonts w:cstheme="minorHAnsi"/>
              </w:rPr>
              <w:lastRenderedPageBreak/>
              <w:t xml:space="preserve">pripomienka </w:t>
            </w:r>
          </w:p>
        </w:tc>
        <w:tc>
          <w:tcPr>
            <w:tcW w:w="830" w:type="dxa"/>
          </w:tcPr>
          <w:p w14:paraId="0D1D99BC" w14:textId="77777777" w:rsidR="00A01F5F" w:rsidRPr="00022972" w:rsidRDefault="00A01F5F" w:rsidP="00B9344C">
            <w:pPr>
              <w:jc w:val="center"/>
              <w:rPr>
                <w:rFonts w:cstheme="minorHAnsi"/>
              </w:rPr>
            </w:pPr>
            <w:r w:rsidRPr="00022972">
              <w:rPr>
                <w:rFonts w:cstheme="minorHAnsi"/>
              </w:rPr>
              <w:lastRenderedPageBreak/>
              <w:t>A</w:t>
            </w:r>
          </w:p>
        </w:tc>
        <w:tc>
          <w:tcPr>
            <w:tcW w:w="4349" w:type="dxa"/>
          </w:tcPr>
          <w:p w14:paraId="439F88C7" w14:textId="77777777" w:rsidR="00A01F5F" w:rsidRPr="00022972" w:rsidRDefault="00A01F5F" w:rsidP="00B9344C">
            <w:pPr>
              <w:rPr>
                <w:rFonts w:cstheme="minorHAnsi"/>
              </w:rPr>
            </w:pPr>
          </w:p>
        </w:tc>
      </w:tr>
      <w:tr w:rsidR="00A01F5F" w:rsidRPr="00022972" w14:paraId="69DA5ADB" w14:textId="77777777" w:rsidTr="00B9344C">
        <w:trPr>
          <w:tblCellSpacing w:w="15" w:type="dxa"/>
        </w:trPr>
        <w:tc>
          <w:tcPr>
            <w:tcW w:w="1799" w:type="dxa"/>
            <w:hideMark/>
          </w:tcPr>
          <w:p w14:paraId="2867DB25"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hideMark/>
          </w:tcPr>
          <w:p w14:paraId="334ED99B" w14:textId="77777777" w:rsidR="00A01F5F" w:rsidRPr="00022972" w:rsidRDefault="00A01F5F" w:rsidP="00B9344C">
            <w:pPr>
              <w:rPr>
                <w:rFonts w:cstheme="minorHAnsi"/>
              </w:rPr>
            </w:pPr>
            <w:r w:rsidRPr="00022972">
              <w:rPr>
                <w:rFonts w:cstheme="minorHAnsi"/>
              </w:rPr>
              <w:t xml:space="preserve">Čl. I bod 92 </w:t>
            </w:r>
          </w:p>
        </w:tc>
        <w:tc>
          <w:tcPr>
            <w:tcW w:w="5913" w:type="dxa"/>
            <w:hideMark/>
          </w:tcPr>
          <w:p w14:paraId="72FEEDDE" w14:textId="77777777" w:rsidR="00A01F5F" w:rsidRPr="00022972" w:rsidRDefault="00A01F5F" w:rsidP="00B9344C">
            <w:pPr>
              <w:rPr>
                <w:rFonts w:cstheme="minorHAnsi"/>
              </w:rPr>
            </w:pPr>
            <w:r w:rsidRPr="00022972">
              <w:rPr>
                <w:rFonts w:cstheme="minorHAnsi"/>
              </w:rPr>
              <w:t xml:space="preserve">v § 77 ods. 4 odporúčame slovo „na“ za slovom „uzatvorenej“ nahradiť slovom „za“ </w:t>
            </w:r>
          </w:p>
        </w:tc>
        <w:tc>
          <w:tcPr>
            <w:tcW w:w="821" w:type="dxa"/>
            <w:hideMark/>
          </w:tcPr>
          <w:p w14:paraId="38F84054"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6C8B8E6" w14:textId="77777777" w:rsidR="00A01F5F" w:rsidRPr="00022972" w:rsidRDefault="00A01F5F" w:rsidP="00B9344C">
            <w:pPr>
              <w:jc w:val="center"/>
              <w:rPr>
                <w:rFonts w:cstheme="minorHAnsi"/>
              </w:rPr>
            </w:pPr>
            <w:r w:rsidRPr="00022972">
              <w:rPr>
                <w:rFonts w:cstheme="minorHAnsi"/>
              </w:rPr>
              <w:t>N</w:t>
            </w:r>
          </w:p>
        </w:tc>
        <w:tc>
          <w:tcPr>
            <w:tcW w:w="4349" w:type="dxa"/>
          </w:tcPr>
          <w:p w14:paraId="7D6A15FC" w14:textId="77777777" w:rsidR="00A01F5F" w:rsidRPr="00022972" w:rsidRDefault="00A01F5F" w:rsidP="00B9344C">
            <w:pPr>
              <w:rPr>
                <w:rFonts w:cstheme="minorHAnsi"/>
              </w:rPr>
            </w:pPr>
            <w:r w:rsidRPr="00022972">
              <w:rPr>
                <w:rFonts w:eastAsia="Times New Roman" w:cstheme="minorHAnsi"/>
                <w:lang w:eastAsia="sk-SK"/>
              </w:rPr>
              <w:t>V kontexte ustanovenia ide o sumu finančného príspevku podľa príslušnej zmluvy uzatvorenej na predchádzajúci rozpočtový rok (finančný príspevok sa poskytuje preddavkovo na rozpočtový rok).</w:t>
            </w:r>
          </w:p>
        </w:tc>
      </w:tr>
      <w:tr w:rsidR="00A01F5F" w:rsidRPr="00022972" w14:paraId="54F42755" w14:textId="77777777" w:rsidTr="00B9344C">
        <w:trPr>
          <w:tblCellSpacing w:w="15" w:type="dxa"/>
        </w:trPr>
        <w:tc>
          <w:tcPr>
            <w:tcW w:w="1799" w:type="dxa"/>
            <w:hideMark/>
          </w:tcPr>
          <w:p w14:paraId="78DC7C91"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3DA3ADED" w14:textId="77777777" w:rsidR="00A01F5F" w:rsidRPr="00022972" w:rsidRDefault="00A01F5F" w:rsidP="00B9344C">
            <w:pPr>
              <w:rPr>
                <w:rFonts w:cstheme="minorHAnsi"/>
              </w:rPr>
            </w:pPr>
            <w:r w:rsidRPr="00022972">
              <w:rPr>
                <w:rFonts w:cstheme="minorHAnsi"/>
              </w:rPr>
              <w:t xml:space="preserve">Čl. I bod 66 </w:t>
            </w:r>
          </w:p>
        </w:tc>
        <w:tc>
          <w:tcPr>
            <w:tcW w:w="5913" w:type="dxa"/>
            <w:hideMark/>
          </w:tcPr>
          <w:p w14:paraId="4B54427A" w14:textId="77777777" w:rsidR="00A01F5F" w:rsidRPr="00022972" w:rsidRDefault="00A01F5F" w:rsidP="00B9344C">
            <w:pPr>
              <w:rPr>
                <w:rFonts w:cstheme="minorHAnsi"/>
              </w:rPr>
            </w:pPr>
            <w:r w:rsidRPr="00022972">
              <w:rPr>
                <w:rFonts w:cstheme="minorHAnsi"/>
              </w:rPr>
              <w:t xml:space="preserve">v § 73 ods. 6 odporúčame za slovom „úhradu“ vypustiť slová „za sociálnu službu“ </w:t>
            </w:r>
          </w:p>
        </w:tc>
        <w:tc>
          <w:tcPr>
            <w:tcW w:w="821" w:type="dxa"/>
            <w:hideMark/>
          </w:tcPr>
          <w:p w14:paraId="7A8712F1"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2AEE927A" w14:textId="77777777" w:rsidR="00A01F5F" w:rsidRPr="00022972" w:rsidRDefault="00A01F5F" w:rsidP="00B9344C">
            <w:pPr>
              <w:jc w:val="center"/>
              <w:rPr>
                <w:rFonts w:cstheme="minorHAnsi"/>
              </w:rPr>
            </w:pPr>
            <w:r w:rsidRPr="00022972">
              <w:rPr>
                <w:rFonts w:cstheme="minorHAnsi"/>
              </w:rPr>
              <w:t>A</w:t>
            </w:r>
          </w:p>
        </w:tc>
        <w:tc>
          <w:tcPr>
            <w:tcW w:w="4349" w:type="dxa"/>
          </w:tcPr>
          <w:p w14:paraId="1D760D97" w14:textId="77777777" w:rsidR="00A01F5F" w:rsidRPr="00022972" w:rsidRDefault="00A01F5F" w:rsidP="00B9344C">
            <w:pPr>
              <w:rPr>
                <w:rFonts w:cstheme="minorHAnsi"/>
              </w:rPr>
            </w:pPr>
          </w:p>
        </w:tc>
      </w:tr>
      <w:tr w:rsidR="00A01F5F" w:rsidRPr="00022972" w14:paraId="27D4C491" w14:textId="77777777" w:rsidTr="00B9344C">
        <w:trPr>
          <w:tblCellSpacing w:w="15" w:type="dxa"/>
        </w:trPr>
        <w:tc>
          <w:tcPr>
            <w:tcW w:w="1799" w:type="dxa"/>
            <w:hideMark/>
          </w:tcPr>
          <w:p w14:paraId="3595BAAD"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4C274DAC" w14:textId="77777777" w:rsidR="00A01F5F" w:rsidRPr="00022972" w:rsidRDefault="00A01F5F" w:rsidP="00B9344C">
            <w:pPr>
              <w:rPr>
                <w:rFonts w:cstheme="minorHAnsi"/>
              </w:rPr>
            </w:pPr>
            <w:r w:rsidRPr="00022972">
              <w:rPr>
                <w:rFonts w:cstheme="minorHAnsi"/>
              </w:rPr>
              <w:t xml:space="preserve">Čl. I bod 26 </w:t>
            </w:r>
          </w:p>
        </w:tc>
        <w:tc>
          <w:tcPr>
            <w:tcW w:w="5913" w:type="dxa"/>
            <w:hideMark/>
          </w:tcPr>
          <w:p w14:paraId="1ADB9C9F" w14:textId="77777777" w:rsidR="00A01F5F" w:rsidRPr="00022972" w:rsidRDefault="00A01F5F" w:rsidP="00B9344C">
            <w:pPr>
              <w:rPr>
                <w:rFonts w:cstheme="minorHAnsi"/>
              </w:rPr>
            </w:pPr>
            <w:r w:rsidRPr="00022972">
              <w:rPr>
                <w:rFonts w:cstheme="minorHAnsi"/>
              </w:rPr>
              <w:t xml:space="preserve">v § 34 ods. 5 písm. a) odporúčame na konci prvého bodu spojku „a“ nahradiť spojkou „alebo“ </w:t>
            </w:r>
          </w:p>
        </w:tc>
        <w:tc>
          <w:tcPr>
            <w:tcW w:w="821" w:type="dxa"/>
            <w:hideMark/>
          </w:tcPr>
          <w:p w14:paraId="76145122"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0479693C" w14:textId="77777777" w:rsidR="00A01F5F" w:rsidRPr="00022972" w:rsidRDefault="00A01F5F" w:rsidP="00B9344C">
            <w:pPr>
              <w:jc w:val="center"/>
              <w:rPr>
                <w:rFonts w:cstheme="minorHAnsi"/>
              </w:rPr>
            </w:pPr>
            <w:r w:rsidRPr="00022972">
              <w:rPr>
                <w:rFonts w:cstheme="minorHAnsi"/>
              </w:rPr>
              <w:t>N</w:t>
            </w:r>
          </w:p>
        </w:tc>
        <w:tc>
          <w:tcPr>
            <w:tcW w:w="4349" w:type="dxa"/>
          </w:tcPr>
          <w:p w14:paraId="40C6DB38" w14:textId="77777777" w:rsidR="00A01F5F" w:rsidRPr="00022972" w:rsidRDefault="00A01F5F" w:rsidP="00B9344C">
            <w:pPr>
              <w:rPr>
                <w:rFonts w:cstheme="minorHAnsi"/>
              </w:rPr>
            </w:pPr>
            <w:r w:rsidRPr="00022972">
              <w:rPr>
                <w:rFonts w:eastAsia="Times New Roman" w:cstheme="minorHAnsi"/>
                <w:lang w:eastAsia="sk-SK"/>
              </w:rPr>
              <w:t>Zámerom je limitovať aj v prípade viacerých bytoch so spoločným vstupom z verejnej komunikácie počet prijímateľov v budove nielen počtom 12 ale zároveň aj v každom z týchto bytov najviac šiestimi prijímateľmi.</w:t>
            </w:r>
          </w:p>
        </w:tc>
      </w:tr>
      <w:tr w:rsidR="00A01F5F" w:rsidRPr="00022972" w14:paraId="302EB4FA" w14:textId="77777777" w:rsidTr="00B9344C">
        <w:trPr>
          <w:tblCellSpacing w:w="15" w:type="dxa"/>
        </w:trPr>
        <w:tc>
          <w:tcPr>
            <w:tcW w:w="1799" w:type="dxa"/>
            <w:hideMark/>
          </w:tcPr>
          <w:p w14:paraId="2885C49F"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2ED4C85A" w14:textId="77777777" w:rsidR="00A01F5F" w:rsidRPr="00022972" w:rsidRDefault="00A01F5F" w:rsidP="00B9344C">
            <w:pPr>
              <w:rPr>
                <w:rFonts w:cstheme="minorHAnsi"/>
              </w:rPr>
            </w:pPr>
            <w:r w:rsidRPr="00022972">
              <w:rPr>
                <w:rFonts w:cstheme="minorHAnsi"/>
              </w:rPr>
              <w:t xml:space="preserve">Čl. I bod 44 </w:t>
            </w:r>
          </w:p>
        </w:tc>
        <w:tc>
          <w:tcPr>
            <w:tcW w:w="5913" w:type="dxa"/>
            <w:hideMark/>
          </w:tcPr>
          <w:p w14:paraId="3416EE33" w14:textId="77777777" w:rsidR="00A01F5F" w:rsidRPr="00022972" w:rsidRDefault="00A01F5F" w:rsidP="00B9344C">
            <w:pPr>
              <w:rPr>
                <w:rFonts w:cstheme="minorHAnsi"/>
              </w:rPr>
            </w:pPr>
            <w:r w:rsidRPr="00022972">
              <w:rPr>
                <w:rFonts w:cstheme="minorHAnsi"/>
              </w:rPr>
              <w:t xml:space="preserve">v navrhovanej novej vete v § 64 ods. 4 odporúčame vypustiť slová „poskytovať alebo vykonávať“ </w:t>
            </w:r>
          </w:p>
        </w:tc>
        <w:tc>
          <w:tcPr>
            <w:tcW w:w="821" w:type="dxa"/>
            <w:hideMark/>
          </w:tcPr>
          <w:p w14:paraId="6EBCFBA2"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630E5F46" w14:textId="77777777" w:rsidR="00A01F5F" w:rsidRPr="00022972" w:rsidRDefault="00A01F5F" w:rsidP="00B9344C">
            <w:pPr>
              <w:jc w:val="center"/>
              <w:rPr>
                <w:rFonts w:cstheme="minorHAnsi"/>
              </w:rPr>
            </w:pPr>
            <w:r w:rsidRPr="00022972">
              <w:rPr>
                <w:rFonts w:cstheme="minorHAnsi"/>
              </w:rPr>
              <w:t>A</w:t>
            </w:r>
          </w:p>
        </w:tc>
        <w:tc>
          <w:tcPr>
            <w:tcW w:w="4349" w:type="dxa"/>
          </w:tcPr>
          <w:p w14:paraId="3969F026" w14:textId="77777777" w:rsidR="00A01F5F" w:rsidRPr="00022972" w:rsidRDefault="00A01F5F" w:rsidP="00B9344C">
            <w:pPr>
              <w:rPr>
                <w:rFonts w:cstheme="minorHAnsi"/>
              </w:rPr>
            </w:pPr>
          </w:p>
        </w:tc>
      </w:tr>
      <w:tr w:rsidR="00A01F5F" w:rsidRPr="00022972" w14:paraId="60BA5EC8" w14:textId="77777777" w:rsidTr="00B9344C">
        <w:trPr>
          <w:tblCellSpacing w:w="15" w:type="dxa"/>
        </w:trPr>
        <w:tc>
          <w:tcPr>
            <w:tcW w:w="1799" w:type="dxa"/>
            <w:hideMark/>
          </w:tcPr>
          <w:p w14:paraId="0AE1A620"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hideMark/>
          </w:tcPr>
          <w:p w14:paraId="0DAEE229" w14:textId="77777777" w:rsidR="00A01F5F" w:rsidRPr="00022972" w:rsidRDefault="00A01F5F" w:rsidP="00B9344C">
            <w:pPr>
              <w:rPr>
                <w:rFonts w:cstheme="minorHAnsi"/>
              </w:rPr>
            </w:pPr>
            <w:r w:rsidRPr="00022972">
              <w:rPr>
                <w:rFonts w:cstheme="minorHAnsi"/>
              </w:rPr>
              <w:t xml:space="preserve">Čl. I bod 94 </w:t>
            </w:r>
          </w:p>
        </w:tc>
        <w:tc>
          <w:tcPr>
            <w:tcW w:w="5913" w:type="dxa"/>
            <w:hideMark/>
          </w:tcPr>
          <w:p w14:paraId="0926EBC8" w14:textId="77777777" w:rsidR="00A01F5F" w:rsidRPr="00022972" w:rsidRDefault="00A01F5F" w:rsidP="00B9344C">
            <w:pPr>
              <w:rPr>
                <w:rFonts w:cstheme="minorHAnsi"/>
              </w:rPr>
            </w:pPr>
            <w:r w:rsidRPr="00022972">
              <w:rPr>
                <w:rFonts w:cstheme="minorHAnsi"/>
              </w:rPr>
              <w:t xml:space="preserve">v § 78a ods. 8 odporúčame vložiť slovo „fyzickej“ pred slovo „osoby“; obdobne odporúčame upraviť v bode 97 v § 78d ods. 9 písm. a) a ods. 18. </w:t>
            </w:r>
          </w:p>
        </w:tc>
        <w:tc>
          <w:tcPr>
            <w:tcW w:w="821" w:type="dxa"/>
            <w:hideMark/>
          </w:tcPr>
          <w:p w14:paraId="35300391"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0E059617" w14:textId="77777777" w:rsidR="00A01F5F" w:rsidRPr="00022972" w:rsidRDefault="00A01F5F" w:rsidP="00B9344C">
            <w:pPr>
              <w:jc w:val="center"/>
              <w:rPr>
                <w:rFonts w:cstheme="minorHAnsi"/>
              </w:rPr>
            </w:pPr>
            <w:r w:rsidRPr="00022972">
              <w:rPr>
                <w:rFonts w:cstheme="minorHAnsi"/>
              </w:rPr>
              <w:t>A</w:t>
            </w:r>
          </w:p>
        </w:tc>
        <w:tc>
          <w:tcPr>
            <w:tcW w:w="4349" w:type="dxa"/>
          </w:tcPr>
          <w:p w14:paraId="075B9D9E" w14:textId="77777777" w:rsidR="00A01F5F" w:rsidRPr="00022972" w:rsidRDefault="00A01F5F" w:rsidP="00B9344C">
            <w:pPr>
              <w:rPr>
                <w:rFonts w:cstheme="minorHAnsi"/>
              </w:rPr>
            </w:pPr>
          </w:p>
        </w:tc>
      </w:tr>
      <w:tr w:rsidR="00A01F5F" w:rsidRPr="00022972" w14:paraId="3AD7042A" w14:textId="77777777" w:rsidTr="00B9344C">
        <w:trPr>
          <w:tblCellSpacing w:w="15" w:type="dxa"/>
        </w:trPr>
        <w:tc>
          <w:tcPr>
            <w:tcW w:w="1799" w:type="dxa"/>
            <w:hideMark/>
          </w:tcPr>
          <w:p w14:paraId="68D31B2F"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05C6D5EF" w14:textId="77777777" w:rsidR="00A01F5F" w:rsidRPr="00022972" w:rsidRDefault="00A01F5F" w:rsidP="00B9344C">
            <w:pPr>
              <w:rPr>
                <w:rFonts w:cstheme="minorHAnsi"/>
              </w:rPr>
            </w:pPr>
            <w:r w:rsidRPr="00022972">
              <w:rPr>
                <w:rFonts w:cstheme="minorHAnsi"/>
              </w:rPr>
              <w:t xml:space="preserve">Čl. I bod 56 </w:t>
            </w:r>
          </w:p>
        </w:tc>
        <w:tc>
          <w:tcPr>
            <w:tcW w:w="5913" w:type="dxa"/>
            <w:hideMark/>
          </w:tcPr>
          <w:p w14:paraId="3809EEF7" w14:textId="77777777" w:rsidR="00A01F5F" w:rsidRPr="00022972" w:rsidRDefault="00A01F5F" w:rsidP="00B9344C">
            <w:pPr>
              <w:rPr>
                <w:rFonts w:cstheme="minorHAnsi"/>
              </w:rPr>
            </w:pPr>
            <w:r w:rsidRPr="00022972">
              <w:rPr>
                <w:rFonts w:cstheme="minorHAnsi"/>
              </w:rPr>
              <w:t xml:space="preserve">v § 71 ods. 12 odporúčame za slovo „uhrádza“ vložiť slovo „tomuto“ a za slovami „poskytovateľovi sociálnej služby“ vypustiť čiarku a slová „ktorého zriadil alebo založil iný vyšší územný celok,“ </w:t>
            </w:r>
          </w:p>
        </w:tc>
        <w:tc>
          <w:tcPr>
            <w:tcW w:w="821" w:type="dxa"/>
            <w:hideMark/>
          </w:tcPr>
          <w:p w14:paraId="70215BF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AD1CB3A" w14:textId="77777777" w:rsidR="00A01F5F" w:rsidRPr="00022972" w:rsidRDefault="00A01F5F" w:rsidP="00B9344C">
            <w:pPr>
              <w:jc w:val="center"/>
              <w:rPr>
                <w:rFonts w:cstheme="minorHAnsi"/>
              </w:rPr>
            </w:pPr>
            <w:r w:rsidRPr="00022972">
              <w:rPr>
                <w:rFonts w:cstheme="minorHAnsi"/>
              </w:rPr>
              <w:t>A</w:t>
            </w:r>
          </w:p>
        </w:tc>
        <w:tc>
          <w:tcPr>
            <w:tcW w:w="4349" w:type="dxa"/>
          </w:tcPr>
          <w:p w14:paraId="6D6E4842" w14:textId="77777777" w:rsidR="00A01F5F" w:rsidRPr="00022972" w:rsidRDefault="00A01F5F" w:rsidP="00B9344C">
            <w:pPr>
              <w:rPr>
                <w:rFonts w:cstheme="minorHAnsi"/>
              </w:rPr>
            </w:pPr>
          </w:p>
        </w:tc>
      </w:tr>
      <w:tr w:rsidR="00A01F5F" w:rsidRPr="00022972" w14:paraId="00BA30FE" w14:textId="77777777" w:rsidTr="00B9344C">
        <w:trPr>
          <w:tblCellSpacing w:w="15" w:type="dxa"/>
        </w:trPr>
        <w:tc>
          <w:tcPr>
            <w:tcW w:w="1799" w:type="dxa"/>
            <w:hideMark/>
          </w:tcPr>
          <w:p w14:paraId="65C78038"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hideMark/>
          </w:tcPr>
          <w:p w14:paraId="318ED0B1" w14:textId="77777777" w:rsidR="00A01F5F" w:rsidRPr="00022972" w:rsidRDefault="00A01F5F" w:rsidP="00B9344C">
            <w:pPr>
              <w:rPr>
                <w:rFonts w:cstheme="minorHAnsi"/>
              </w:rPr>
            </w:pPr>
            <w:r w:rsidRPr="00022972">
              <w:rPr>
                <w:rFonts w:cstheme="minorHAnsi"/>
              </w:rPr>
              <w:t xml:space="preserve">Čl. I bod 91 v § 77 ods. 2 </w:t>
            </w:r>
          </w:p>
        </w:tc>
        <w:tc>
          <w:tcPr>
            <w:tcW w:w="5913" w:type="dxa"/>
            <w:hideMark/>
          </w:tcPr>
          <w:p w14:paraId="4EE8E2CD" w14:textId="77777777" w:rsidR="00A01F5F" w:rsidRPr="00022972" w:rsidRDefault="00A01F5F" w:rsidP="00B9344C">
            <w:pPr>
              <w:rPr>
                <w:rFonts w:cstheme="minorHAnsi"/>
              </w:rPr>
            </w:pPr>
            <w:r w:rsidRPr="00022972">
              <w:rPr>
                <w:rFonts w:cstheme="minorHAnsi"/>
              </w:rPr>
              <w:t xml:space="preserve">odporúčame v písm. b) nahradiť slová „neverejných poskytovateľov“ slovami „neverejného poskytovateľa“ a v písm. c) vložiť slovo „priemerným“ pred slovo „príjmom“ a slová „v prepočte“ za slovami „rozpočtový rok“ </w:t>
            </w:r>
          </w:p>
        </w:tc>
        <w:tc>
          <w:tcPr>
            <w:tcW w:w="821" w:type="dxa"/>
            <w:hideMark/>
          </w:tcPr>
          <w:p w14:paraId="5751BDC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5EA0C99" w14:textId="77777777" w:rsidR="00A01F5F" w:rsidRPr="00022972" w:rsidRDefault="00A01F5F" w:rsidP="00B9344C">
            <w:pPr>
              <w:jc w:val="center"/>
              <w:rPr>
                <w:rFonts w:cstheme="minorHAnsi"/>
              </w:rPr>
            </w:pPr>
            <w:r w:rsidRPr="00022972">
              <w:rPr>
                <w:rFonts w:cstheme="minorHAnsi"/>
              </w:rPr>
              <w:t>ČA</w:t>
            </w:r>
          </w:p>
        </w:tc>
        <w:tc>
          <w:tcPr>
            <w:tcW w:w="4349" w:type="dxa"/>
          </w:tcPr>
          <w:p w14:paraId="2EF24836"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Ide o priemerný príjem neverejných poskytovateľov sociálnej služby zisťovaný a zverejňovaný ministerstvom podľa § 77 ods. 4 (spriemerovaná suma za neverejných poskytovateľov sociálnej služby príslušného druhu a formy sociálnej služby v územnom obvode príslušného vyššieho územného celku).</w:t>
            </w:r>
          </w:p>
          <w:p w14:paraId="1FC91869" w14:textId="77777777" w:rsidR="00A01F5F" w:rsidRPr="00022972" w:rsidRDefault="00A01F5F" w:rsidP="00B9344C">
            <w:pPr>
              <w:rPr>
                <w:rFonts w:cstheme="minorHAnsi"/>
              </w:rPr>
            </w:pPr>
            <w:r w:rsidRPr="00022972">
              <w:rPr>
                <w:rFonts w:eastAsia="Times New Roman" w:cstheme="minorHAnsi"/>
                <w:lang w:eastAsia="sk-SK"/>
              </w:rPr>
              <w:t>V § 77 ods. 2 písm. c) ide o konkrétny príjem konkrétneho neverejného poskytovateľa sociálnej služby z poskytnutého finančného príspevku podľa § 76 pri poskytovaní opatrovateľskej služby.</w:t>
            </w:r>
          </w:p>
        </w:tc>
      </w:tr>
      <w:tr w:rsidR="00A01F5F" w:rsidRPr="00022972" w14:paraId="10E346FC" w14:textId="77777777" w:rsidTr="00B9344C">
        <w:trPr>
          <w:tblCellSpacing w:w="15" w:type="dxa"/>
        </w:trPr>
        <w:tc>
          <w:tcPr>
            <w:tcW w:w="1799" w:type="dxa"/>
            <w:hideMark/>
          </w:tcPr>
          <w:p w14:paraId="01F62046" w14:textId="77777777" w:rsidR="00A01F5F" w:rsidRPr="00022972" w:rsidRDefault="00A01F5F" w:rsidP="00B9344C">
            <w:pPr>
              <w:rPr>
                <w:rFonts w:cstheme="minorHAnsi"/>
              </w:rPr>
            </w:pPr>
            <w:r w:rsidRPr="00022972">
              <w:rPr>
                <w:rFonts w:cstheme="minorHAnsi"/>
              </w:rPr>
              <w:t xml:space="preserve">MDaVSR (Ministerstvo dopravy a výstavby Slovenskej </w:t>
            </w:r>
            <w:r w:rsidRPr="00022972">
              <w:rPr>
                <w:rFonts w:cstheme="minorHAnsi"/>
              </w:rPr>
              <w:lastRenderedPageBreak/>
              <w:t xml:space="preserve">republiky) </w:t>
            </w:r>
          </w:p>
        </w:tc>
        <w:tc>
          <w:tcPr>
            <w:tcW w:w="1246" w:type="dxa"/>
            <w:hideMark/>
          </w:tcPr>
          <w:p w14:paraId="5A40C00C" w14:textId="77777777" w:rsidR="00A01F5F" w:rsidRPr="00022972" w:rsidRDefault="00A01F5F" w:rsidP="00B9344C">
            <w:pPr>
              <w:rPr>
                <w:rFonts w:cstheme="minorHAnsi"/>
              </w:rPr>
            </w:pPr>
            <w:r w:rsidRPr="00022972">
              <w:rPr>
                <w:rFonts w:cstheme="minorHAnsi"/>
              </w:rPr>
              <w:lastRenderedPageBreak/>
              <w:t xml:space="preserve">Čl. I bod 69 </w:t>
            </w:r>
          </w:p>
        </w:tc>
        <w:tc>
          <w:tcPr>
            <w:tcW w:w="5913" w:type="dxa"/>
            <w:hideMark/>
          </w:tcPr>
          <w:p w14:paraId="01146E8E" w14:textId="77777777" w:rsidR="00A01F5F" w:rsidRPr="00022972" w:rsidRDefault="00A01F5F" w:rsidP="00B9344C">
            <w:pPr>
              <w:rPr>
                <w:rFonts w:cstheme="minorHAnsi"/>
              </w:rPr>
            </w:pPr>
            <w:r w:rsidRPr="00022972">
              <w:rPr>
                <w:rFonts w:cstheme="minorHAnsi"/>
              </w:rPr>
              <w:t xml:space="preserve">v § 73 ods. 9 odporúčame vypustiť čiarku za slovami „prijímateľ sociálnej služby“ a slová „určenej poskytovateľom sociálnej služby zmluvou podľa § 74 ods. 7 písm. h)“ za slovami „zaplatenie úhrady za sociálnu službu“ a vložiť slovo „určenej“ za slovo </w:t>
            </w:r>
            <w:r w:rsidRPr="00022972">
              <w:rPr>
                <w:rFonts w:cstheme="minorHAnsi"/>
              </w:rPr>
              <w:lastRenderedPageBreak/>
              <w:t xml:space="preserve">„zaplatenie“ </w:t>
            </w:r>
          </w:p>
        </w:tc>
        <w:tc>
          <w:tcPr>
            <w:tcW w:w="821" w:type="dxa"/>
            <w:hideMark/>
          </w:tcPr>
          <w:p w14:paraId="07E1EED1"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0193885F" w14:textId="77777777" w:rsidR="00A01F5F" w:rsidRPr="00022972" w:rsidRDefault="00A01F5F" w:rsidP="00B9344C">
            <w:pPr>
              <w:jc w:val="center"/>
              <w:rPr>
                <w:rFonts w:cstheme="minorHAnsi"/>
              </w:rPr>
            </w:pPr>
            <w:r w:rsidRPr="00022972">
              <w:rPr>
                <w:rFonts w:cstheme="minorHAnsi"/>
              </w:rPr>
              <w:t>A</w:t>
            </w:r>
          </w:p>
        </w:tc>
        <w:tc>
          <w:tcPr>
            <w:tcW w:w="4349" w:type="dxa"/>
          </w:tcPr>
          <w:p w14:paraId="13E34539" w14:textId="77777777" w:rsidR="00A01F5F" w:rsidRPr="00022972" w:rsidRDefault="00A01F5F" w:rsidP="00B9344C">
            <w:pPr>
              <w:rPr>
                <w:rFonts w:cstheme="minorHAnsi"/>
              </w:rPr>
            </w:pPr>
          </w:p>
        </w:tc>
      </w:tr>
      <w:tr w:rsidR="00A01F5F" w:rsidRPr="00022972" w14:paraId="78E2C542" w14:textId="77777777" w:rsidTr="00B9344C">
        <w:trPr>
          <w:tblCellSpacing w:w="15" w:type="dxa"/>
        </w:trPr>
        <w:tc>
          <w:tcPr>
            <w:tcW w:w="1799" w:type="dxa"/>
            <w:hideMark/>
          </w:tcPr>
          <w:p w14:paraId="7A26D968" w14:textId="77777777" w:rsidR="00A01F5F" w:rsidRPr="00022972" w:rsidRDefault="00A01F5F" w:rsidP="00B9344C">
            <w:pPr>
              <w:rPr>
                <w:rFonts w:cstheme="minorHAnsi"/>
              </w:rPr>
            </w:pPr>
            <w:r w:rsidRPr="00022972">
              <w:rPr>
                <w:rFonts w:cstheme="minorHAnsi"/>
              </w:rPr>
              <w:lastRenderedPageBreak/>
              <w:t xml:space="preserve">MDaVSR (Ministerstvo dopravy a výstavby Slovenskej republiky) </w:t>
            </w:r>
          </w:p>
        </w:tc>
        <w:tc>
          <w:tcPr>
            <w:tcW w:w="1246" w:type="dxa"/>
            <w:hideMark/>
          </w:tcPr>
          <w:p w14:paraId="3F6F5CE6" w14:textId="77777777" w:rsidR="00A01F5F" w:rsidRPr="00022972" w:rsidRDefault="00A01F5F" w:rsidP="00B9344C">
            <w:pPr>
              <w:rPr>
                <w:rFonts w:cstheme="minorHAnsi"/>
              </w:rPr>
            </w:pPr>
            <w:r w:rsidRPr="00022972">
              <w:rPr>
                <w:rFonts w:cstheme="minorHAnsi"/>
              </w:rPr>
              <w:t xml:space="preserve">Čl. I bod 10 </w:t>
            </w:r>
          </w:p>
        </w:tc>
        <w:tc>
          <w:tcPr>
            <w:tcW w:w="5913" w:type="dxa"/>
            <w:hideMark/>
          </w:tcPr>
          <w:p w14:paraId="2E4BAF9C" w14:textId="77777777" w:rsidR="00A01F5F" w:rsidRPr="00022972" w:rsidRDefault="00A01F5F" w:rsidP="00B9344C">
            <w:pPr>
              <w:rPr>
                <w:rFonts w:cstheme="minorHAnsi"/>
              </w:rPr>
            </w:pPr>
            <w:r w:rsidRPr="00022972">
              <w:rPr>
                <w:rFonts w:cstheme="minorHAnsi"/>
              </w:rPr>
              <w:t xml:space="preserve">v § 23b ods. 1 odporúčame slová „je vykonávanie postupov a techník“ nahradiť slovami „sú postupy a techniky“ </w:t>
            </w:r>
          </w:p>
        </w:tc>
        <w:tc>
          <w:tcPr>
            <w:tcW w:w="821" w:type="dxa"/>
            <w:hideMark/>
          </w:tcPr>
          <w:p w14:paraId="289CB529"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1EDEB64C" w14:textId="77777777" w:rsidR="00A01F5F" w:rsidRPr="00022972" w:rsidRDefault="00A01F5F" w:rsidP="00B9344C">
            <w:pPr>
              <w:jc w:val="center"/>
              <w:rPr>
                <w:rFonts w:cstheme="minorHAnsi"/>
              </w:rPr>
            </w:pPr>
            <w:r w:rsidRPr="00022972">
              <w:rPr>
                <w:rFonts w:cstheme="minorHAnsi"/>
              </w:rPr>
              <w:t>N</w:t>
            </w:r>
          </w:p>
        </w:tc>
        <w:tc>
          <w:tcPr>
            <w:tcW w:w="4349" w:type="dxa"/>
          </w:tcPr>
          <w:p w14:paraId="61043143" w14:textId="77777777" w:rsidR="00A01F5F" w:rsidRPr="00022972" w:rsidRDefault="00A01F5F" w:rsidP="00B9344C">
            <w:pPr>
              <w:rPr>
                <w:rFonts w:cstheme="minorHAnsi"/>
              </w:rPr>
            </w:pPr>
            <w:r w:rsidRPr="00022972">
              <w:rPr>
                <w:rFonts w:eastAsia="Times New Roman" w:cstheme="minorHAnsi"/>
                <w:lang w:eastAsia="sk-SK"/>
              </w:rPr>
              <w:t>Formulácia zodpovedá želateľnej interpretácií- ide o priame vykonávanie týchto postupov a techník.</w:t>
            </w:r>
          </w:p>
        </w:tc>
      </w:tr>
      <w:tr w:rsidR="00A01F5F" w:rsidRPr="00022972" w14:paraId="30E55976" w14:textId="77777777" w:rsidTr="00B9344C">
        <w:trPr>
          <w:tblCellSpacing w:w="15" w:type="dxa"/>
        </w:trPr>
        <w:tc>
          <w:tcPr>
            <w:tcW w:w="1799" w:type="dxa"/>
            <w:shd w:val="clear" w:color="auto" w:fill="FFFFFF" w:themeFill="background1"/>
            <w:hideMark/>
          </w:tcPr>
          <w:p w14:paraId="2EB660BA" w14:textId="77777777" w:rsidR="00A01F5F" w:rsidRPr="00022972" w:rsidRDefault="00A01F5F" w:rsidP="00B9344C">
            <w:pPr>
              <w:rPr>
                <w:rFonts w:cstheme="minorHAnsi"/>
              </w:rPr>
            </w:pPr>
            <w:r w:rsidRPr="00022972">
              <w:rPr>
                <w:rFonts w:cstheme="minorHAnsi"/>
              </w:rPr>
              <w:t xml:space="preserve">MDaVSR (Ministerstvo dopravy a výstavby Slovenskej republiky) </w:t>
            </w:r>
          </w:p>
        </w:tc>
        <w:tc>
          <w:tcPr>
            <w:tcW w:w="1246" w:type="dxa"/>
            <w:shd w:val="clear" w:color="auto" w:fill="FFFFFF" w:themeFill="background1"/>
            <w:hideMark/>
          </w:tcPr>
          <w:p w14:paraId="25A97AB1" w14:textId="77777777" w:rsidR="00A01F5F" w:rsidRPr="00022972" w:rsidRDefault="00A01F5F" w:rsidP="00B9344C">
            <w:pPr>
              <w:rPr>
                <w:rFonts w:cstheme="minorHAnsi"/>
              </w:rPr>
            </w:pPr>
            <w:r w:rsidRPr="00022972">
              <w:rPr>
                <w:rFonts w:cstheme="minorHAnsi"/>
              </w:rPr>
              <w:t xml:space="preserve">Predkladacej správe </w:t>
            </w:r>
          </w:p>
        </w:tc>
        <w:tc>
          <w:tcPr>
            <w:tcW w:w="5913" w:type="dxa"/>
            <w:shd w:val="clear" w:color="auto" w:fill="FFFFFF" w:themeFill="background1"/>
            <w:hideMark/>
          </w:tcPr>
          <w:p w14:paraId="71D497D6" w14:textId="77777777" w:rsidR="00A01F5F" w:rsidRPr="00022972" w:rsidRDefault="00A01F5F" w:rsidP="00B9344C">
            <w:pPr>
              <w:rPr>
                <w:rFonts w:cstheme="minorHAnsi"/>
              </w:rPr>
            </w:pPr>
            <w:r w:rsidRPr="00022972">
              <w:rPr>
                <w:rFonts w:cstheme="minorHAnsi"/>
              </w:rPr>
              <w:t xml:space="preserve">odporúčame zosúladiť časť týkajúcu sa vplyvov navrhovaného materiálu s Doložkou vybraných vplyvov, bodom 9 </w:t>
            </w:r>
          </w:p>
        </w:tc>
        <w:tc>
          <w:tcPr>
            <w:tcW w:w="821" w:type="dxa"/>
            <w:shd w:val="clear" w:color="auto" w:fill="FFFFFF" w:themeFill="background1"/>
            <w:hideMark/>
          </w:tcPr>
          <w:p w14:paraId="03D1EE26"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FFFFFF" w:themeFill="background1"/>
          </w:tcPr>
          <w:p w14:paraId="27A9CF98" w14:textId="14BCA7AA" w:rsidR="00A01F5F" w:rsidRPr="00022972" w:rsidRDefault="00A01F5F" w:rsidP="00B9344C">
            <w:pPr>
              <w:jc w:val="center"/>
              <w:rPr>
                <w:rFonts w:cstheme="minorHAnsi"/>
              </w:rPr>
            </w:pPr>
            <w:r w:rsidRPr="00022972">
              <w:rPr>
                <w:rFonts w:cstheme="minorHAnsi"/>
              </w:rPr>
              <w:t>A</w:t>
            </w:r>
          </w:p>
        </w:tc>
        <w:tc>
          <w:tcPr>
            <w:tcW w:w="4349" w:type="dxa"/>
            <w:shd w:val="clear" w:color="auto" w:fill="FFFFFF" w:themeFill="background1"/>
          </w:tcPr>
          <w:p w14:paraId="388DBF01" w14:textId="77777777" w:rsidR="00A01F5F" w:rsidRPr="00022972" w:rsidRDefault="00A01F5F" w:rsidP="00B9344C">
            <w:pPr>
              <w:rPr>
                <w:rFonts w:cstheme="minorHAnsi"/>
              </w:rPr>
            </w:pPr>
          </w:p>
        </w:tc>
      </w:tr>
      <w:tr w:rsidR="00A01F5F" w:rsidRPr="00022972" w14:paraId="76688CBD" w14:textId="77777777" w:rsidTr="00B9344C">
        <w:trPr>
          <w:tblCellSpacing w:w="15" w:type="dxa"/>
        </w:trPr>
        <w:tc>
          <w:tcPr>
            <w:tcW w:w="1799" w:type="dxa"/>
            <w:hideMark/>
          </w:tcPr>
          <w:p w14:paraId="69A5E45F" w14:textId="77777777" w:rsidR="00A01F5F" w:rsidRPr="00022972" w:rsidRDefault="00A01F5F" w:rsidP="00B9344C">
            <w:pPr>
              <w:rPr>
                <w:rFonts w:cstheme="minorHAnsi"/>
              </w:rPr>
            </w:pPr>
            <w:r w:rsidRPr="00022972">
              <w:rPr>
                <w:rFonts w:cstheme="minorHAnsi"/>
              </w:rPr>
              <w:t xml:space="preserve">Simona Petrík, NR SR (Simona Petrík, poslankyňa NR SR) </w:t>
            </w:r>
          </w:p>
        </w:tc>
        <w:tc>
          <w:tcPr>
            <w:tcW w:w="1246" w:type="dxa"/>
            <w:hideMark/>
          </w:tcPr>
          <w:p w14:paraId="1C370EEB" w14:textId="77777777" w:rsidR="00A01F5F" w:rsidRPr="00022972" w:rsidRDefault="00A01F5F" w:rsidP="00B9344C">
            <w:pPr>
              <w:rPr>
                <w:rFonts w:cstheme="minorHAnsi"/>
              </w:rPr>
            </w:pPr>
            <w:r w:rsidRPr="00022972">
              <w:rPr>
                <w:rFonts w:cstheme="minorHAnsi"/>
              </w:rPr>
              <w:t xml:space="preserve">K Čl. 1, § 67a ods. 1 </w:t>
            </w:r>
          </w:p>
        </w:tc>
        <w:tc>
          <w:tcPr>
            <w:tcW w:w="5913" w:type="dxa"/>
            <w:hideMark/>
          </w:tcPr>
          <w:p w14:paraId="07441143" w14:textId="77777777" w:rsidR="00A01F5F" w:rsidRPr="00022972" w:rsidRDefault="00A01F5F" w:rsidP="00B9344C">
            <w:pPr>
              <w:rPr>
                <w:rFonts w:cstheme="minorHAnsi"/>
              </w:rPr>
            </w:pPr>
            <w:r w:rsidRPr="00022972">
              <w:rPr>
                <w:rFonts w:cstheme="minorHAnsi"/>
              </w:rPr>
              <w:t xml:space="preserve">Neverejný poskytovateľ sociálnej služby, ktorým je právnická osoba, a poskytovateľ sociálnej služby, ktorým je právnická osoba založená obcou alebo vyšším územným celkom, sú povinní vypracovať a uložiť do verejnej časti registra účtovných závierok 33b) výročnú správu o činnosti a hospodárení poskytovateľa sociálnej služby (ďalej len „výročná správa“) za predchádzajúci kalendárny rok do 15. júla príslušného kalendárneho roka. Žiadame, aby sa právnou úpravou dosiahlo, aby zariadenia starostlivosti o deti do troch rokov veku boli vyňaté z tejto povinnosti. </w:t>
            </w:r>
          </w:p>
        </w:tc>
        <w:tc>
          <w:tcPr>
            <w:tcW w:w="821" w:type="dxa"/>
            <w:hideMark/>
          </w:tcPr>
          <w:p w14:paraId="5956DA2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3FD024E" w14:textId="77777777" w:rsidR="00A01F5F" w:rsidRPr="00022972" w:rsidRDefault="00A01F5F" w:rsidP="00B9344C">
            <w:pPr>
              <w:jc w:val="center"/>
              <w:rPr>
                <w:rFonts w:cstheme="minorHAnsi"/>
              </w:rPr>
            </w:pPr>
            <w:r w:rsidRPr="00022972">
              <w:rPr>
                <w:rFonts w:cstheme="minorHAnsi"/>
              </w:rPr>
              <w:t>N</w:t>
            </w:r>
          </w:p>
        </w:tc>
        <w:tc>
          <w:tcPr>
            <w:tcW w:w="4349" w:type="dxa"/>
          </w:tcPr>
          <w:p w14:paraId="4C4E643E" w14:textId="77777777" w:rsidR="00A01F5F" w:rsidRPr="00022972" w:rsidRDefault="00A01F5F" w:rsidP="00B9344C">
            <w:pPr>
              <w:rPr>
                <w:rFonts w:cstheme="minorHAnsi"/>
              </w:rPr>
            </w:pPr>
            <w:r w:rsidRPr="00022972">
              <w:rPr>
                <w:rFonts w:eastAsia="Times New Roman" w:cstheme="minorHAnsi"/>
                <w:lang w:eastAsia="sk-SK"/>
              </w:rPr>
              <w:t>Nepovažujeme za odôvodnené, aby poskytovatelia služby v zariadení starostlivosti o deti do troch rokov veku dieťaťa , ktorá je sociálnou službou  podľa tohto zákona boli „vyňatí“ z označenej povinnosti. Účel plnenia tejto povinnosti  vyplýva z § 67a ods. 2 zákona a zabezpečuje transparentnosť vykonávanej sociálnej služby, a to aj vo vzťahu aj  k vykonávaným  iným činnostiam a preukázanie plnenia finančných podmienok počas poskytovania sociálnej služby, a to v záujme ochrany prijímateľov tejto sociálnej služby.</w:t>
            </w:r>
          </w:p>
        </w:tc>
      </w:tr>
      <w:tr w:rsidR="00A01F5F" w:rsidRPr="00022972" w14:paraId="21CE7B1F" w14:textId="77777777" w:rsidTr="00B9344C">
        <w:trPr>
          <w:tblCellSpacing w:w="15" w:type="dxa"/>
        </w:trPr>
        <w:tc>
          <w:tcPr>
            <w:tcW w:w="1799" w:type="dxa"/>
            <w:hideMark/>
          </w:tcPr>
          <w:p w14:paraId="23EC3648" w14:textId="77777777" w:rsidR="00A01F5F" w:rsidRPr="00022972" w:rsidRDefault="00A01F5F" w:rsidP="00B9344C">
            <w:pPr>
              <w:rPr>
                <w:rFonts w:cstheme="minorHAnsi"/>
              </w:rPr>
            </w:pPr>
            <w:r w:rsidRPr="00022972">
              <w:rPr>
                <w:rFonts w:cstheme="minorHAnsi"/>
              </w:rPr>
              <w:t xml:space="preserve">Simona Petrík, NR SR (Simona Petrík, </w:t>
            </w:r>
            <w:r w:rsidRPr="00022972">
              <w:rPr>
                <w:rFonts w:cstheme="minorHAnsi"/>
              </w:rPr>
              <w:lastRenderedPageBreak/>
              <w:t xml:space="preserve">poslankyňa NR SR) </w:t>
            </w:r>
          </w:p>
        </w:tc>
        <w:tc>
          <w:tcPr>
            <w:tcW w:w="1246" w:type="dxa"/>
            <w:hideMark/>
          </w:tcPr>
          <w:p w14:paraId="37EB3928" w14:textId="77777777" w:rsidR="00A01F5F" w:rsidRPr="00022972" w:rsidRDefault="00A01F5F" w:rsidP="00B9344C">
            <w:pPr>
              <w:rPr>
                <w:rFonts w:cstheme="minorHAnsi"/>
              </w:rPr>
            </w:pPr>
            <w:r w:rsidRPr="00022972">
              <w:rPr>
                <w:rFonts w:cstheme="minorHAnsi"/>
              </w:rPr>
              <w:lastRenderedPageBreak/>
              <w:t xml:space="preserve">Čl. 1 § 32b </w:t>
            </w:r>
          </w:p>
        </w:tc>
        <w:tc>
          <w:tcPr>
            <w:tcW w:w="5913" w:type="dxa"/>
            <w:hideMark/>
          </w:tcPr>
          <w:p w14:paraId="55FC7491" w14:textId="77777777" w:rsidR="00A01F5F" w:rsidRPr="00022972" w:rsidRDefault="00A01F5F" w:rsidP="00B9344C">
            <w:pPr>
              <w:rPr>
                <w:rFonts w:cstheme="minorHAnsi"/>
              </w:rPr>
            </w:pPr>
            <w:r w:rsidRPr="00022972">
              <w:rPr>
                <w:rFonts w:cstheme="minorHAnsi"/>
              </w:rPr>
              <w:t xml:space="preserve">Navrhovaná právna úprava viaže možnosť poskytovania služby starostlivosti o deti iným cieľovým skupinám rodičov na </w:t>
            </w:r>
            <w:r w:rsidRPr="00022972">
              <w:rPr>
                <w:rFonts w:cstheme="minorHAnsi"/>
              </w:rPr>
              <w:lastRenderedPageBreak/>
              <w:t xml:space="preserve">prevádzkové pomery konkrétneho poskytovateľa (najmä využitie reálne neobsadených miest) a zachovanie plnenia regulácie počtu detí podľa § 32b ods. 5 v dennej miestnosti, ktorá spĺňa funkciu spálne a herne, resp. spálni a herni, ktoré sú stavebne oddelené, plnenia požiadaviek na priestorové usporiadanie, funkčné členenie, vybavenie, prevádzku, režim dňa, režim stravovania, pitný režim a na náležitosti prevádzkového poriadku podľa § 9 ods. 6 a poskytovanie starostlivosti o deti opatrovateľom detí podľa § 33a ods. 2. Zároveň však právna úprava viaže možnosť poskytnutia starostlivosti tomuto okruhu rodičov na podmienku, že voľné miesto nemožno obsadiť dieťaťom rodiča, ktorý spĺňa podmienku zosúlaďovania pracovného a rodinného života, alebo podmienku vážnych dôvodov nemožnosti zabezpečenia starostlivosti o dieťa. Žiadame právnu úpravu v tom zmysle, aby každé dieťa mohlo využívať služby zariadení starostlivosti pre deti do 3 rokov. Domnievame sa, že služba vedie k zlepšeniu šancí detí na vývoj a mali by k nej mať preto prístup všetky deti bez rozdielu. Žiadne deti by nemali byť uprednostňované alebo znevýhodňované v prístupe k tejto službe pre zamestnanecký status rodiča alebo iné aktivity rodiča. </w:t>
            </w:r>
          </w:p>
        </w:tc>
        <w:tc>
          <w:tcPr>
            <w:tcW w:w="821" w:type="dxa"/>
            <w:hideMark/>
          </w:tcPr>
          <w:p w14:paraId="5110D1FD"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0D54C5A8"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082F8358" w14:textId="77777777" w:rsidR="00A01F5F" w:rsidRPr="00022972" w:rsidRDefault="00A01F5F" w:rsidP="00B9344C">
            <w:pPr>
              <w:rPr>
                <w:rFonts w:cstheme="minorHAnsi"/>
              </w:rPr>
            </w:pPr>
            <w:r w:rsidRPr="00022972">
              <w:rPr>
                <w:rFonts w:eastAsia="Times New Roman" w:cstheme="minorHAnsi"/>
                <w:lang w:eastAsia="sk-SK"/>
              </w:rPr>
              <w:t xml:space="preserve">Sociálne služby podľa § 31 a 32 sú navrhovanou právnou úpravou doplnené možnosťou </w:t>
            </w:r>
            <w:r w:rsidRPr="00022972">
              <w:rPr>
                <w:rFonts w:eastAsia="Times New Roman" w:cstheme="minorHAnsi"/>
                <w:lang w:eastAsia="sk-SK"/>
              </w:rPr>
              <w:lastRenderedPageBreak/>
              <w:t xml:space="preserve">poskytovania starostlivosti o deti do troch rokov veku dieťaťa aj v zariadení starostlivosti o deti do troch rokov veku dieťaťa pri existencii vážnych dôvodov nemožnosti poskytovať osobnú starostlivosť dieťaťu, ak takto poskytovaná ambulantná forma je v konkrétnej rodinnej situácií vhodná a účelná. Pod pôsobnosť zákona sú zahrnuté aj  situácie v rodine, ktoré vyžadujú pomoc pri zabezpečení starostlivosti o dieťa, ktoré sa na účely tohto zákona považujú za nepriaznivú sociálnu situáciu (§2 ods. 1 písm. f), § 2 ods. 5). Týmto však  nie je dotknuté právo dieťaťa byť v opatere rodičov, pokiaľ je to možné. Najlepšie záujmy dieťaťa sú prvoradou starostlivosťou rodičov spolu s ich spoločnou zodpovednosťou za výchovu a vývoj dieťaťa. Navrhovaná právna úprava súladne s Článkom 18 Dohovoru o právach dieťaťa vytvára právny priestor na možnosť pomoci pri výkone povinností rodičov týkajúcich sa starostlivosti o dieťa, a to vrátane rozvoja zariadení a služieb starostlivosti o dieťa. Využitie možnosti poskytovania starostlivosti o dieťa v zariadení starostlivosti o deti do troch rokov veku dieťaťa podľa § 32b ods. 2 písm. b) (ak voľné miesto nemožno obsadiť dieťaťom rodiča aktivizujúceho sa na trhu práce alebo u ktorého existujú vážne dôvody nemožnosti poskytnutia osobnej starostlivosti o dieťa) </w:t>
            </w:r>
            <w:r w:rsidRPr="00022972">
              <w:rPr>
                <w:rFonts w:eastAsia="Times New Roman" w:cstheme="minorHAnsi"/>
                <w:lang w:eastAsia="sk-SK"/>
              </w:rPr>
              <w:lastRenderedPageBreak/>
              <w:t>prichádza do úvahy pri existencii inej  situácie v rodine , ktorá vyžaduje pomoc pri zabezpečení starostlivosti o dieťa . V súlade s Článkom 18 tretím bodom Dohovoru o právach dieťaťa štáty- zmluvné strany musia prijať všetky príslušné opatrenia na zabezpečenie toho, aby deti pracujúcich rodičov mali právo využívať služby a zariadenia starostlivosti o deti, ktoré sú pre ne určené</w:t>
            </w:r>
          </w:p>
        </w:tc>
      </w:tr>
      <w:tr w:rsidR="00A01F5F" w:rsidRPr="00022972" w14:paraId="76367B11" w14:textId="77777777" w:rsidTr="00B9344C">
        <w:trPr>
          <w:tblCellSpacing w:w="15" w:type="dxa"/>
        </w:trPr>
        <w:tc>
          <w:tcPr>
            <w:tcW w:w="1799" w:type="dxa"/>
            <w:hideMark/>
          </w:tcPr>
          <w:p w14:paraId="095617ED" w14:textId="77777777" w:rsidR="00A01F5F" w:rsidRPr="00022972" w:rsidRDefault="00A01F5F" w:rsidP="00B9344C">
            <w:pPr>
              <w:rPr>
                <w:rFonts w:cstheme="minorHAnsi"/>
              </w:rPr>
            </w:pPr>
            <w:r w:rsidRPr="00022972">
              <w:rPr>
                <w:rFonts w:cstheme="minorHAnsi"/>
              </w:rPr>
              <w:lastRenderedPageBreak/>
              <w:t xml:space="preserve">Simona Petrík, NR SR (Simona Petrík, poslankyňa NR SR) </w:t>
            </w:r>
          </w:p>
        </w:tc>
        <w:tc>
          <w:tcPr>
            <w:tcW w:w="1246" w:type="dxa"/>
            <w:hideMark/>
          </w:tcPr>
          <w:p w14:paraId="46E09366" w14:textId="77777777" w:rsidR="00A01F5F" w:rsidRPr="00022972" w:rsidRDefault="00A01F5F" w:rsidP="00B9344C">
            <w:pPr>
              <w:rPr>
                <w:rFonts w:cstheme="minorHAnsi"/>
              </w:rPr>
            </w:pPr>
            <w:r w:rsidRPr="00022972">
              <w:rPr>
                <w:rFonts w:cstheme="minorHAnsi"/>
              </w:rPr>
              <w:t xml:space="preserve">K Čl. 1; § 33b ods. 2 </w:t>
            </w:r>
          </w:p>
        </w:tc>
        <w:tc>
          <w:tcPr>
            <w:tcW w:w="5913" w:type="dxa"/>
            <w:hideMark/>
          </w:tcPr>
          <w:p w14:paraId="308381A7" w14:textId="77777777" w:rsidR="00A01F5F" w:rsidRPr="00022972" w:rsidRDefault="00A01F5F" w:rsidP="00B9344C">
            <w:pPr>
              <w:rPr>
                <w:rFonts w:cstheme="minorHAnsi"/>
              </w:rPr>
            </w:pPr>
            <w:r w:rsidRPr="00022972">
              <w:rPr>
                <w:rFonts w:cstheme="minorHAnsi"/>
              </w:rPr>
              <w:t xml:space="preserve">Žiadame, aby bolo k výpočtu poskytovaných služieb v zariadení pridané písmeno d) vzdelávanie. Dôvodom je, že deti vo veku od 2-3 rokov môžu navštevovať materskú školu, kde je zabezpečený výchovno-vzdelávací program. Deti v zariadení starostlivosti o deti do troch rokov veku dieťaťa by mali mať tiež nárok na rovnako kvalitné služby štátu, pretože aj deti mladšie ako tri roky sú vzdelávateľné. </w:t>
            </w:r>
          </w:p>
        </w:tc>
        <w:tc>
          <w:tcPr>
            <w:tcW w:w="821" w:type="dxa"/>
            <w:hideMark/>
          </w:tcPr>
          <w:p w14:paraId="4011B617"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028362B5" w14:textId="77777777" w:rsidR="00A01F5F" w:rsidRPr="00022972" w:rsidRDefault="00A01F5F" w:rsidP="00B9344C">
            <w:pPr>
              <w:jc w:val="center"/>
              <w:rPr>
                <w:rFonts w:cstheme="minorHAnsi"/>
              </w:rPr>
            </w:pPr>
            <w:r w:rsidRPr="00022972">
              <w:rPr>
                <w:rFonts w:cstheme="minorHAnsi"/>
              </w:rPr>
              <w:t>N</w:t>
            </w:r>
          </w:p>
        </w:tc>
        <w:tc>
          <w:tcPr>
            <w:tcW w:w="4349" w:type="dxa"/>
          </w:tcPr>
          <w:p w14:paraId="056E5EC6" w14:textId="77777777" w:rsidR="00A01F5F" w:rsidRPr="00022972" w:rsidRDefault="00A01F5F" w:rsidP="00B9344C">
            <w:pPr>
              <w:rPr>
                <w:rFonts w:cstheme="minorHAnsi"/>
              </w:rPr>
            </w:pPr>
            <w:r w:rsidRPr="00022972">
              <w:rPr>
                <w:rFonts w:eastAsia="Times New Roman" w:cstheme="minorHAnsi"/>
                <w:lang w:eastAsia="sk-SK"/>
              </w:rPr>
              <w:t xml:space="preserve">V rámci rozsahu poskytovanej starostlivosti o dieťa do troch rokov veku sa poskytuje výchova, ktorej integrálnou a neoddeliteľnou súčasťou je i neformalizované (bez unifikovaných osnov a predmetov) neinštitucionalizované vzdelávanie (nejde o zariadenie v odvetvovej pôsobnosti rezortu školstva, vedy, výskumu a športu). Výchova nemôže byť bez vzdelávania. V rámci plnenia procedurálnych podmienok kvality poskytovanej sociálnej služby však poskytovateľ tejto sociálnej služby musí mať v písomnej forme definované a zverejnené postupy a pravidlá na dosiahnutie účelu a odborného zamerania poskytovania sociálnej služby a aktívne ich realizuje (§ 9 ods. 8 a 9, Príloha č. 2 k zákonu písm. A, II. Oblasť, kritérium 2.4). To znamená, že ide zo strany konkrétneho poskytovateľa sociálnej služby v zariadení </w:t>
            </w:r>
            <w:r w:rsidRPr="00022972">
              <w:rPr>
                <w:rFonts w:eastAsia="Times New Roman" w:cstheme="minorHAnsi"/>
                <w:lang w:eastAsia="sk-SK"/>
              </w:rPr>
              <w:lastRenderedPageBreak/>
              <w:t>starostlivosti o deti do troch rokov veku dieťaťa aj o jednoznačne nastavené procesy realizácie výchovy, a v rámci nej aj vzdelávania ako súčasti výchovy.</w:t>
            </w:r>
          </w:p>
        </w:tc>
      </w:tr>
      <w:tr w:rsidR="00A01F5F" w:rsidRPr="00022972" w14:paraId="0597559C" w14:textId="77777777" w:rsidTr="00B9344C">
        <w:trPr>
          <w:tblCellSpacing w:w="15" w:type="dxa"/>
        </w:trPr>
        <w:tc>
          <w:tcPr>
            <w:tcW w:w="1799" w:type="dxa"/>
            <w:hideMark/>
          </w:tcPr>
          <w:p w14:paraId="231C214D" w14:textId="77777777" w:rsidR="00A01F5F" w:rsidRPr="00022972" w:rsidRDefault="00A01F5F" w:rsidP="00B9344C">
            <w:pPr>
              <w:rPr>
                <w:rFonts w:cstheme="minorHAnsi"/>
              </w:rPr>
            </w:pPr>
            <w:r w:rsidRPr="00022972">
              <w:rPr>
                <w:rFonts w:cstheme="minorHAnsi"/>
              </w:rPr>
              <w:lastRenderedPageBreak/>
              <w:t xml:space="preserve">Simona Petrík, NR SR (Simona Petrík, poslankyňa NR SR) </w:t>
            </w:r>
          </w:p>
        </w:tc>
        <w:tc>
          <w:tcPr>
            <w:tcW w:w="1246" w:type="dxa"/>
            <w:hideMark/>
          </w:tcPr>
          <w:p w14:paraId="093648FD" w14:textId="77777777" w:rsidR="00A01F5F" w:rsidRPr="00022972" w:rsidRDefault="00A01F5F" w:rsidP="00B9344C">
            <w:pPr>
              <w:rPr>
                <w:rFonts w:cstheme="minorHAnsi"/>
              </w:rPr>
            </w:pPr>
            <w:r w:rsidRPr="00022972">
              <w:rPr>
                <w:rFonts w:cstheme="minorHAnsi"/>
              </w:rPr>
              <w:t xml:space="preserve">K Čl. 1, §84, ods. 10 </w:t>
            </w:r>
          </w:p>
        </w:tc>
        <w:tc>
          <w:tcPr>
            <w:tcW w:w="5913" w:type="dxa"/>
            <w:hideMark/>
          </w:tcPr>
          <w:p w14:paraId="029AC65D" w14:textId="77777777" w:rsidR="00A01F5F" w:rsidRPr="00022972" w:rsidRDefault="00A01F5F" w:rsidP="00B9344C">
            <w:pPr>
              <w:rPr>
                <w:rFonts w:cstheme="minorHAnsi"/>
              </w:rPr>
            </w:pPr>
            <w:r w:rsidRPr="00022972">
              <w:rPr>
                <w:rFonts w:cstheme="minorHAnsi"/>
              </w:rPr>
              <w:t xml:space="preserve">Žiadame, aby sa ustanovením v písmene b) dosiahlo, že kurz, ktorý bude opatrovateľ detí potrebovať na splnenie kvalifikačných predpokladov na opatrovanie, bude opatrovateľovi preplatený Ministerstvom práce SR v prípade jeho úspešného ukončenia a po zahájení opatrovateľskej činnosti. </w:t>
            </w:r>
          </w:p>
        </w:tc>
        <w:tc>
          <w:tcPr>
            <w:tcW w:w="821" w:type="dxa"/>
            <w:hideMark/>
          </w:tcPr>
          <w:p w14:paraId="06B896F6"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283FF2F" w14:textId="718AFDBB" w:rsidR="00A01F5F" w:rsidRPr="00022972" w:rsidRDefault="00A01F5F" w:rsidP="00B9344C">
            <w:pPr>
              <w:jc w:val="center"/>
              <w:rPr>
                <w:rFonts w:cstheme="minorHAnsi"/>
              </w:rPr>
            </w:pPr>
            <w:r w:rsidRPr="00022972">
              <w:rPr>
                <w:rFonts w:cstheme="minorHAnsi"/>
              </w:rPr>
              <w:t>N</w:t>
            </w:r>
          </w:p>
        </w:tc>
        <w:tc>
          <w:tcPr>
            <w:tcW w:w="4349" w:type="dxa"/>
          </w:tcPr>
          <w:p w14:paraId="4CE1982A" w14:textId="31EC8ED8" w:rsidR="00A01F5F" w:rsidRPr="00022972" w:rsidRDefault="00A01F5F" w:rsidP="00B9344C">
            <w:pPr>
              <w:rPr>
                <w:rFonts w:cstheme="minorHAnsi"/>
              </w:rPr>
            </w:pPr>
            <w:r w:rsidRPr="00022972">
              <w:rPr>
                <w:rFonts w:eastAsia="Times New Roman" w:cstheme="minorHAnsi"/>
                <w:lang w:eastAsia="sk-SK"/>
              </w:rPr>
              <w:t xml:space="preserve">V rámci rozporového konania subjekt ustúpil od vznesenej pripomienky. </w:t>
            </w:r>
            <w:r w:rsidRPr="00022972">
              <w:rPr>
                <w:rFonts w:cstheme="minorHAnsi"/>
              </w:rPr>
              <w:t>Rozpor odstránený.</w:t>
            </w:r>
          </w:p>
        </w:tc>
      </w:tr>
      <w:tr w:rsidR="00A01F5F" w:rsidRPr="00022972" w14:paraId="0930A55E" w14:textId="77777777" w:rsidTr="00B9344C">
        <w:trPr>
          <w:tblCellSpacing w:w="15" w:type="dxa"/>
        </w:trPr>
        <w:tc>
          <w:tcPr>
            <w:tcW w:w="1799" w:type="dxa"/>
            <w:hideMark/>
          </w:tcPr>
          <w:p w14:paraId="19BBE6B0" w14:textId="77777777" w:rsidR="00A01F5F" w:rsidRPr="00022972" w:rsidRDefault="00A01F5F" w:rsidP="00B9344C">
            <w:pPr>
              <w:rPr>
                <w:rFonts w:cstheme="minorHAnsi"/>
              </w:rPr>
            </w:pPr>
            <w:r w:rsidRPr="00022972">
              <w:rPr>
                <w:rFonts w:cstheme="minorHAnsi"/>
              </w:rPr>
              <w:t xml:space="preserve">Verejnosť (Verejnosť) </w:t>
            </w:r>
          </w:p>
        </w:tc>
        <w:tc>
          <w:tcPr>
            <w:tcW w:w="1246" w:type="dxa"/>
            <w:hideMark/>
          </w:tcPr>
          <w:p w14:paraId="588DBD6F" w14:textId="77777777" w:rsidR="00A01F5F" w:rsidRPr="00022972" w:rsidRDefault="00A01F5F" w:rsidP="00B9344C">
            <w:pPr>
              <w:rPr>
                <w:rFonts w:cstheme="minorHAnsi"/>
              </w:rPr>
            </w:pPr>
            <w:r w:rsidRPr="00022972">
              <w:rPr>
                <w:rFonts w:cstheme="minorHAnsi"/>
              </w:rPr>
              <w:t xml:space="preserve">§ 32 </w:t>
            </w:r>
          </w:p>
        </w:tc>
        <w:tc>
          <w:tcPr>
            <w:tcW w:w="5913" w:type="dxa"/>
            <w:hideMark/>
          </w:tcPr>
          <w:p w14:paraId="50A940D0" w14:textId="77777777" w:rsidR="00A01F5F" w:rsidRPr="00022972" w:rsidRDefault="00A01F5F" w:rsidP="00B9344C">
            <w:pPr>
              <w:rPr>
                <w:rFonts w:cstheme="minorHAnsi"/>
              </w:rPr>
            </w:pPr>
            <w:r w:rsidRPr="00022972">
              <w:rPr>
                <w:rFonts w:cstheme="minorHAnsi"/>
              </w:rPr>
              <w:t xml:space="preserve">Posudky robiť jednotne pre všetky deti od narodenia v inštitúcii prepojenej odbornou praxou v súčinnosti s dokumentom "Učiace sa Slovensko", kde sa pracuje odborne s deťmi. Ideálne Centrum včasnej intervenie poveriť vypracuvávať všetky posudky od narodenia do 18 rokov života. Zriadiť ich v každom okresnom meste s absolútnou podporou štátu. Momentálne dľa vlastnej súsenosti UPSVaR nemá žiadnu nákonnosť dodržiavať Deklaráciu práv dieťaťa aj Dohovor OSN o právach ZŤP. Vychádzam z toho, že posudzovať dieťa je neporovnateľne náročnejšie vzhľadom k osobnému rozvoju a rastu pre vlastné uplatnenie ako dospelého človeka. </w:t>
            </w:r>
          </w:p>
        </w:tc>
        <w:tc>
          <w:tcPr>
            <w:tcW w:w="821" w:type="dxa"/>
            <w:hideMark/>
          </w:tcPr>
          <w:p w14:paraId="08283E36"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0AE75E82" w14:textId="77777777" w:rsidR="00A01F5F" w:rsidRPr="00022972" w:rsidRDefault="00A01F5F" w:rsidP="00B9344C">
            <w:pPr>
              <w:jc w:val="center"/>
              <w:rPr>
                <w:rFonts w:cstheme="minorHAnsi"/>
              </w:rPr>
            </w:pPr>
            <w:r w:rsidRPr="00022972">
              <w:rPr>
                <w:rFonts w:cstheme="minorHAnsi"/>
              </w:rPr>
              <w:t>N</w:t>
            </w:r>
          </w:p>
        </w:tc>
        <w:tc>
          <w:tcPr>
            <w:tcW w:w="4349" w:type="dxa"/>
          </w:tcPr>
          <w:p w14:paraId="6921603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Nad rámec návrhu zákona.</w:t>
            </w:r>
          </w:p>
          <w:p w14:paraId="4075FB26" w14:textId="77777777" w:rsidR="00A01F5F" w:rsidRPr="00022972" w:rsidRDefault="00A01F5F" w:rsidP="00B9344C">
            <w:pPr>
              <w:rPr>
                <w:rFonts w:cstheme="minorHAnsi"/>
              </w:rPr>
            </w:pPr>
            <w:r w:rsidRPr="00022972">
              <w:rPr>
                <w:rFonts w:eastAsia="Times New Roman" w:cstheme="minorHAnsi"/>
                <w:lang w:eastAsia="sk-SK"/>
              </w:rPr>
              <w:t>V kontexte znenia pripomienky nie je naviac zrejmé na aké účely má byť  posudková činnosť vykonávaná.</w:t>
            </w:r>
          </w:p>
        </w:tc>
      </w:tr>
      <w:tr w:rsidR="00A01F5F" w:rsidRPr="00022972" w14:paraId="0CEB072D" w14:textId="77777777" w:rsidTr="00B9344C">
        <w:trPr>
          <w:tblCellSpacing w:w="15" w:type="dxa"/>
        </w:trPr>
        <w:tc>
          <w:tcPr>
            <w:tcW w:w="1799" w:type="dxa"/>
            <w:hideMark/>
          </w:tcPr>
          <w:p w14:paraId="2A44C258" w14:textId="77777777" w:rsidR="00A01F5F" w:rsidRPr="00022972" w:rsidRDefault="00A01F5F" w:rsidP="00B9344C">
            <w:pPr>
              <w:rPr>
                <w:rFonts w:cstheme="minorHAnsi"/>
              </w:rPr>
            </w:pPr>
            <w:r w:rsidRPr="00022972">
              <w:rPr>
                <w:rFonts w:cstheme="minorHAnsi"/>
              </w:rPr>
              <w:t xml:space="preserve">MSSR (Ministerstvo spravodlivosti Slovenskej republiky) </w:t>
            </w:r>
          </w:p>
        </w:tc>
        <w:tc>
          <w:tcPr>
            <w:tcW w:w="1246" w:type="dxa"/>
            <w:hideMark/>
          </w:tcPr>
          <w:p w14:paraId="2AE0707A" w14:textId="77777777" w:rsidR="00A01F5F" w:rsidRPr="00022972" w:rsidRDefault="00A01F5F" w:rsidP="00B9344C">
            <w:pPr>
              <w:rPr>
                <w:rFonts w:cstheme="minorHAnsi"/>
              </w:rPr>
            </w:pPr>
            <w:r w:rsidRPr="00022972">
              <w:rPr>
                <w:rFonts w:cstheme="minorHAnsi"/>
              </w:rPr>
              <w:t xml:space="preserve">vlastný materiál, bod 26 </w:t>
            </w:r>
          </w:p>
        </w:tc>
        <w:tc>
          <w:tcPr>
            <w:tcW w:w="5913" w:type="dxa"/>
            <w:hideMark/>
          </w:tcPr>
          <w:p w14:paraId="7F47CF3C" w14:textId="77777777" w:rsidR="00A01F5F" w:rsidRPr="00022972" w:rsidRDefault="00A01F5F" w:rsidP="00B9344C">
            <w:pPr>
              <w:rPr>
                <w:rFonts w:cstheme="minorHAnsi"/>
              </w:rPr>
            </w:pPr>
            <w:r w:rsidRPr="00022972">
              <w:rPr>
                <w:rFonts w:cstheme="minorHAnsi"/>
              </w:rPr>
              <w:t xml:space="preserve">v § 34 ods. 5 písm. a) odporúčame na konci prvého bodu spojku „a“ nahradiť spojkou „alebo“. </w:t>
            </w:r>
          </w:p>
        </w:tc>
        <w:tc>
          <w:tcPr>
            <w:tcW w:w="821" w:type="dxa"/>
            <w:hideMark/>
          </w:tcPr>
          <w:p w14:paraId="00E6259D"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183DB268" w14:textId="77777777" w:rsidR="00A01F5F" w:rsidRPr="00022972" w:rsidRDefault="00A01F5F" w:rsidP="00B9344C">
            <w:pPr>
              <w:jc w:val="center"/>
              <w:rPr>
                <w:rFonts w:cstheme="minorHAnsi"/>
              </w:rPr>
            </w:pPr>
            <w:r w:rsidRPr="00022972">
              <w:rPr>
                <w:rFonts w:cstheme="minorHAnsi"/>
              </w:rPr>
              <w:t>N</w:t>
            </w:r>
          </w:p>
        </w:tc>
        <w:tc>
          <w:tcPr>
            <w:tcW w:w="4349" w:type="dxa"/>
          </w:tcPr>
          <w:p w14:paraId="11F2065E" w14:textId="77777777" w:rsidR="00A01F5F" w:rsidRPr="00022972" w:rsidRDefault="00A01F5F" w:rsidP="00B9344C">
            <w:pPr>
              <w:rPr>
                <w:rFonts w:cstheme="minorHAnsi"/>
              </w:rPr>
            </w:pPr>
            <w:r w:rsidRPr="00022972">
              <w:rPr>
                <w:rFonts w:eastAsia="Times New Roman" w:cstheme="minorHAnsi"/>
                <w:lang w:eastAsia="sk-SK"/>
              </w:rPr>
              <w:t xml:space="preserve">Znenie § 34 ods. 5 bolo upravené tak, aby vyjadrovalo, že regulácia počtu prijímateľov  na najviac šesť v  bytovej jednotke a regulácia počtu prijímateľov sociálnej služby najviac dvanásť vo viacerých bytových jednotkách so spoločným hlavným vstupom z verejnej </w:t>
            </w:r>
            <w:r w:rsidRPr="00022972">
              <w:rPr>
                <w:rFonts w:eastAsia="Times New Roman" w:cstheme="minorHAnsi"/>
                <w:lang w:eastAsia="sk-SK"/>
              </w:rPr>
              <w:lastRenderedPageBreak/>
              <w:t>komunikácie musí byť v bytovej budove splnená súčasne.</w:t>
            </w:r>
          </w:p>
        </w:tc>
      </w:tr>
      <w:tr w:rsidR="00A01F5F" w:rsidRPr="00022972" w14:paraId="347BAF41" w14:textId="77777777" w:rsidTr="00B9344C">
        <w:trPr>
          <w:tblCellSpacing w:w="15" w:type="dxa"/>
        </w:trPr>
        <w:tc>
          <w:tcPr>
            <w:tcW w:w="1799" w:type="dxa"/>
            <w:hideMark/>
          </w:tcPr>
          <w:p w14:paraId="2F7EFBF7" w14:textId="77777777" w:rsidR="00A01F5F" w:rsidRPr="00022972" w:rsidRDefault="00A01F5F" w:rsidP="00B9344C">
            <w:pPr>
              <w:rPr>
                <w:rFonts w:cstheme="minorHAnsi"/>
              </w:rPr>
            </w:pPr>
            <w:r w:rsidRPr="00022972">
              <w:rPr>
                <w:rFonts w:cstheme="minorHAnsi"/>
              </w:rPr>
              <w:lastRenderedPageBreak/>
              <w:t xml:space="preserve">MSSR (Ministerstvo spravodlivosti Slovenskej republiky) </w:t>
            </w:r>
          </w:p>
        </w:tc>
        <w:tc>
          <w:tcPr>
            <w:tcW w:w="1246" w:type="dxa"/>
            <w:hideMark/>
          </w:tcPr>
          <w:p w14:paraId="3594EDD0" w14:textId="77777777" w:rsidR="00A01F5F" w:rsidRPr="00022972" w:rsidRDefault="00A01F5F" w:rsidP="00B9344C">
            <w:pPr>
              <w:rPr>
                <w:rFonts w:cstheme="minorHAnsi"/>
              </w:rPr>
            </w:pPr>
            <w:r w:rsidRPr="00022972">
              <w:rPr>
                <w:rFonts w:cstheme="minorHAnsi"/>
              </w:rPr>
              <w:t xml:space="preserve">vlastný materiál, § 9 ods. 3 </w:t>
            </w:r>
          </w:p>
        </w:tc>
        <w:tc>
          <w:tcPr>
            <w:tcW w:w="5913" w:type="dxa"/>
            <w:hideMark/>
          </w:tcPr>
          <w:p w14:paraId="2D7413CD" w14:textId="77777777" w:rsidR="00A01F5F" w:rsidRPr="00022972" w:rsidRDefault="00A01F5F" w:rsidP="00B9344C">
            <w:pPr>
              <w:rPr>
                <w:rFonts w:cstheme="minorHAnsi"/>
              </w:rPr>
            </w:pPr>
            <w:r w:rsidRPr="00022972">
              <w:rPr>
                <w:rFonts w:cstheme="minorHAnsi"/>
              </w:rPr>
              <w:t xml:space="preserve">Navrhujeme, aby sa v § 9 ods. 3 za prvú vetu vložila nová druhá veta, ktorá znie: "Na určovanie a posudzovanie najlepšieho záujmu dieťaťa sa uplatnia najmä kritériá uvedené v osobitnom predpise." Zároveň navrhujeme vložiť poznámku pod čiarou, ktorá znie: "Čl. 5 zákona č. 36/2005 Z. z. o rodine a o zmene a doplnení niektorých zákonov v znení zákona č. 2/2017 Z. z.". Odôvodnenie: Ministerstvo spravodlivosti SR oceňuje snahu predkladateľa návrhom zákona zlepšiť dostupnosť sociálnych služieb pre deti. Ministerstvo spravodlivosti SR by privítalo, aby podľa vzoru ustanovenia § 3 ods. 3 zákona č. 305/2005 Z. z. o sociálnoprávnej ochrane detí a o sociálnej kuratele a o zmene a doplnení niektorých zákonov bol aj v zákone o sociálnych službách odkaz na zásadu najlepšieho záujmu dieťaťa. Táto zásada je platná odhliadnuc od zákona o rodine aj na základe čl. 3 Dohovoru OSN o právach detí. Podľa znenia čl. 3 ods. 1 Dohovoru záujem dieťaťa musí byť prvoradým hľadiskom pri akejkoľvek činnosti týkajúcej sa detí, nech už uskutočňovanej verejnými alebo súkromnými zariadeniami sociálnej starostlivosti ... Osobitne sa v Dohovoru spomínajú aj poskytovatelia sociálnej starostlivosti, ktorých reguluje práve zákon o sociálnych službách. Vyhovením tejto pripomienke by zároveň Slovenská republika splnila implementačný krok Dohovoru vo vzťahu k Výboru OSN pre práva detí. </w:t>
            </w:r>
          </w:p>
        </w:tc>
        <w:tc>
          <w:tcPr>
            <w:tcW w:w="821" w:type="dxa"/>
            <w:hideMark/>
          </w:tcPr>
          <w:p w14:paraId="5928696D"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E615F26" w14:textId="77777777" w:rsidR="00A01F5F" w:rsidRPr="00022972" w:rsidRDefault="00A01F5F" w:rsidP="00B9344C">
            <w:pPr>
              <w:jc w:val="center"/>
              <w:rPr>
                <w:rFonts w:cstheme="minorHAnsi"/>
              </w:rPr>
            </w:pPr>
            <w:r w:rsidRPr="00022972">
              <w:rPr>
                <w:rFonts w:cstheme="minorHAnsi"/>
              </w:rPr>
              <w:t>A</w:t>
            </w:r>
          </w:p>
        </w:tc>
        <w:tc>
          <w:tcPr>
            <w:tcW w:w="4349" w:type="dxa"/>
          </w:tcPr>
          <w:p w14:paraId="788C2BDD" w14:textId="77777777" w:rsidR="00A01F5F" w:rsidRPr="00022972" w:rsidRDefault="00A01F5F" w:rsidP="00B9344C">
            <w:pPr>
              <w:rPr>
                <w:rFonts w:cstheme="minorHAnsi"/>
              </w:rPr>
            </w:pPr>
          </w:p>
        </w:tc>
      </w:tr>
      <w:tr w:rsidR="00A01F5F" w:rsidRPr="00022972" w14:paraId="78A02454" w14:textId="77777777" w:rsidTr="00B9344C">
        <w:trPr>
          <w:tblCellSpacing w:w="15" w:type="dxa"/>
        </w:trPr>
        <w:tc>
          <w:tcPr>
            <w:tcW w:w="1799" w:type="dxa"/>
            <w:hideMark/>
          </w:tcPr>
          <w:p w14:paraId="07FF0EBC" w14:textId="77777777" w:rsidR="00A01F5F" w:rsidRPr="00022972" w:rsidRDefault="00A01F5F" w:rsidP="00B9344C">
            <w:pPr>
              <w:rPr>
                <w:rFonts w:cstheme="minorHAnsi"/>
              </w:rPr>
            </w:pPr>
            <w:r w:rsidRPr="00022972">
              <w:rPr>
                <w:rFonts w:cstheme="minorHAnsi"/>
              </w:rPr>
              <w:t xml:space="preserve">nadácia SOCIA (SOCIA - Nadácia </w:t>
            </w:r>
            <w:r w:rsidRPr="00022972">
              <w:rPr>
                <w:rFonts w:cstheme="minorHAnsi"/>
              </w:rPr>
              <w:lastRenderedPageBreak/>
              <w:t xml:space="preserve">na podporu sociálnych zmien) </w:t>
            </w:r>
          </w:p>
        </w:tc>
        <w:tc>
          <w:tcPr>
            <w:tcW w:w="1246" w:type="dxa"/>
            <w:hideMark/>
          </w:tcPr>
          <w:p w14:paraId="5EE4E5A9" w14:textId="77777777" w:rsidR="00A01F5F" w:rsidRPr="00022972" w:rsidRDefault="00A01F5F" w:rsidP="00B9344C">
            <w:pPr>
              <w:rPr>
                <w:rFonts w:cstheme="minorHAnsi"/>
              </w:rPr>
            </w:pPr>
            <w:r w:rsidRPr="00022972">
              <w:rPr>
                <w:rFonts w:cstheme="minorHAnsi"/>
              </w:rPr>
              <w:lastRenderedPageBreak/>
              <w:t xml:space="preserve">Všeobecne </w:t>
            </w:r>
          </w:p>
        </w:tc>
        <w:tc>
          <w:tcPr>
            <w:tcW w:w="5913" w:type="dxa"/>
            <w:hideMark/>
          </w:tcPr>
          <w:p w14:paraId="0E4B7A69" w14:textId="77777777" w:rsidR="00A01F5F" w:rsidRPr="00022972" w:rsidRDefault="00A01F5F" w:rsidP="00B9344C">
            <w:pPr>
              <w:rPr>
                <w:rFonts w:cstheme="minorHAnsi"/>
              </w:rPr>
            </w:pPr>
            <w:r w:rsidRPr="00022972">
              <w:rPr>
                <w:rFonts w:cstheme="minorHAnsi"/>
              </w:rPr>
              <w:t xml:space="preserve">Na úvod by sme radi konštatovali, že od návrhu predkladanej novely z dielne MPSVR sme po 5 rokoch účasti na pracovnej </w:t>
            </w:r>
            <w:r w:rsidRPr="00022972">
              <w:rPr>
                <w:rFonts w:cstheme="minorHAnsi"/>
              </w:rPr>
              <w:lastRenderedPageBreak/>
              <w:t xml:space="preserve">skupine, ktorá bola zriadená MPSVR SR k príprave novely zákona o sociálnych službách, resp. k novému zákonu o sociálnych službách, tak ako to bolo deklarované vládou SR v zastúpení MPSVR SR, sme očakávali systémové riešenie problematiky sociálnych služieb, vrátane systémových zmien financovania sociálnych služieb, ktoré budú reagovať na demografické zmeny a zvyšovanie počtu seniorov odkázaných na pomoc inej osoby ako aj na súčasné podfinancovanie a nedostupnosť viacerých druhov sociálnych služieb, osobitne aj služieb krízovej intervencie. Osobitne sme očakávali zavedenie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Uvedená zmena by vyriešila aj dostupnosť opatrovateľskej služby, ktorá je najžiadanejšou sociálnou službou , ale aj nedostupnou službou a ktorá by umožnila naplniť vládou deklarovaný cieľ, vytvoriť podmienky na to, aby klienti, hlavne seniori a osoby so zdravotným postihnutím mohli zotrvať čo najdlhšie vo svojom prirodzenom domácom prostredí, ako aj podporiť proces deinštitucionalizácie. Návrh novely však tieto otázky vôbec nerieši. Rovnako sa návrh nezaoberá nezávislým posudzovaním odkázanosti na pomoc inej osoby v rámci jednotného posudkového systému a to napriek tomu, že novela zavádza financovanie služieb dlhodobej starostlivosti viazané na stupeň odkázanosti. Nezabezpečenie nezávislosti posudzovania však môže znamenať riziko zneužívania posudzovania a účelového posudzovania s cieľom získať vyššie sumy na klienta z verejných zdrojov. V novele absentuje návrh na riešenie financovania, či </w:t>
            </w:r>
            <w:r w:rsidRPr="00022972">
              <w:rPr>
                <w:rFonts w:cstheme="minorHAnsi"/>
              </w:rPr>
              <w:lastRenderedPageBreak/>
              <w:t xml:space="preserve">spolufinancovania služieb krízovej intervencie a mnohých ďalších služieb a nevytvára ani žiadne právne záruky, aby obce, mestá a vyššie územné celky si riadne plnili svoje zákonom stanovené povinnosti, čím nevytvára ani právnu garanciu na realizáciu práva klienta na sociálnu službu, ak je na ňu odkázaný, napriek tomu, že v zákone o sociálnych službách ma toto právo zakotvené. Návrh predmetnej novely, ktorá systémovo nerieši mnohé problémy, je mimoriadne rozsiahly (191 bodov) a po jej schválení sa stane zákon o sociálnych službách ešte zložitejším, ťažko čitateľným a nezrozumiteľným. Z uvedených dôvodov by bolo žiadúce a optimálne vypracovať úplne nový zákon o sociálnych službách. </w:t>
            </w:r>
          </w:p>
        </w:tc>
        <w:tc>
          <w:tcPr>
            <w:tcW w:w="821" w:type="dxa"/>
            <w:hideMark/>
          </w:tcPr>
          <w:p w14:paraId="00A3C4D9"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25C35CE0" w14:textId="77777777" w:rsidR="00A01F5F" w:rsidRPr="00022972" w:rsidRDefault="00A01F5F" w:rsidP="00B9344C">
            <w:pPr>
              <w:jc w:val="center"/>
              <w:rPr>
                <w:rFonts w:cstheme="minorHAnsi"/>
              </w:rPr>
            </w:pPr>
            <w:r w:rsidRPr="00022972">
              <w:rPr>
                <w:rFonts w:cstheme="minorHAnsi"/>
              </w:rPr>
              <w:lastRenderedPageBreak/>
              <w:t>N</w:t>
            </w:r>
          </w:p>
        </w:tc>
        <w:tc>
          <w:tcPr>
            <w:tcW w:w="4349" w:type="dxa"/>
          </w:tcPr>
          <w:p w14:paraId="52CEBF03"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Návrh novely je vypracovaný  v súlade so záväzkom vyplývajúcim z Programového </w:t>
            </w:r>
            <w:r w:rsidRPr="00022972">
              <w:rPr>
                <w:rFonts w:eastAsia="Times New Roman" w:cstheme="minorHAnsi"/>
                <w:lang w:eastAsia="sk-SK"/>
              </w:rPr>
              <w:lastRenderedPageBreak/>
              <w:t>vyhlásenia vlády SR na roky 2016 - 2020 „zefektívniť systém viaczdrojového financovania sociálnych služieb zavedením príspevku podľa stupňa odkázanosti pre všetkých zriaďovateľov rovnako“.</w:t>
            </w:r>
          </w:p>
          <w:p w14:paraId="6082BFE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Tento záväzok nedáva legitimitu „zavedeniu štátnej dávky na odkázanosť pre všetky odkázané osoby, bez ohľadu na to, či sú v domácnosti alebo v zariadení a bez ohľadu na to, kto im pomoc pri úkonoch sebaobsluhy poskytuje, či profesionál alebo rodinný príslušník alebo či verejný alebo neverejný poskytovateľ.“ V súlade s Národným programom aktívneho starnutia na roky 2014- 2020 schváleným uznesením vlády SR č. 688 z 4. decembra 2013 MPSVR SR v spolupráci s MF SR v termíne do roku 2020 má zanalyzovať možnosť zavedenia poistenia v odkázanosti na pomoc inej fyzickej osoby. </w:t>
            </w:r>
          </w:p>
          <w:p w14:paraId="1309C390" w14:textId="77777777" w:rsidR="00A01F5F" w:rsidRPr="00022972" w:rsidRDefault="00A01F5F" w:rsidP="00B9344C">
            <w:pPr>
              <w:rPr>
                <w:rFonts w:cstheme="minorHAnsi"/>
              </w:rPr>
            </w:pPr>
            <w:r w:rsidRPr="00022972">
              <w:rPr>
                <w:rFonts w:eastAsia="Times New Roman" w:cstheme="minorHAnsi"/>
                <w:lang w:eastAsia="sk-SK"/>
              </w:rPr>
              <w:t>Ďalšie návrhy sú nad rámec vecného zamerania novely.</w:t>
            </w:r>
          </w:p>
        </w:tc>
      </w:tr>
      <w:tr w:rsidR="00A01F5F" w:rsidRPr="00022972" w14:paraId="1A1B064A" w14:textId="77777777" w:rsidTr="00B9344C">
        <w:trPr>
          <w:tblCellSpacing w:w="15" w:type="dxa"/>
        </w:trPr>
        <w:tc>
          <w:tcPr>
            <w:tcW w:w="1799" w:type="dxa"/>
            <w:hideMark/>
          </w:tcPr>
          <w:p w14:paraId="329EB37C" w14:textId="77777777" w:rsidR="00A01F5F" w:rsidRPr="00022972" w:rsidRDefault="00A01F5F" w:rsidP="00B9344C">
            <w:pPr>
              <w:rPr>
                <w:rFonts w:cstheme="minorHAnsi"/>
              </w:rPr>
            </w:pPr>
            <w:r w:rsidRPr="00022972">
              <w:rPr>
                <w:rFonts w:cstheme="minorHAnsi"/>
              </w:rPr>
              <w:lastRenderedPageBreak/>
              <w:t xml:space="preserve">KOZSR (Konfederácia odborových zväzov Slovenskej republiky) </w:t>
            </w:r>
          </w:p>
        </w:tc>
        <w:tc>
          <w:tcPr>
            <w:tcW w:w="1246" w:type="dxa"/>
            <w:hideMark/>
          </w:tcPr>
          <w:p w14:paraId="0D587763" w14:textId="77777777" w:rsidR="00A01F5F" w:rsidRPr="00022972" w:rsidRDefault="00A01F5F" w:rsidP="00B9344C">
            <w:pPr>
              <w:rPr>
                <w:rFonts w:cstheme="minorHAnsi"/>
              </w:rPr>
            </w:pPr>
            <w:r w:rsidRPr="00022972">
              <w:rPr>
                <w:rFonts w:cstheme="minorHAnsi"/>
              </w:rPr>
              <w:t xml:space="preserve">celému materiálu </w:t>
            </w:r>
          </w:p>
        </w:tc>
        <w:tc>
          <w:tcPr>
            <w:tcW w:w="5913" w:type="dxa"/>
            <w:hideMark/>
          </w:tcPr>
          <w:p w14:paraId="15E8D48E" w14:textId="77777777" w:rsidR="00A01F5F" w:rsidRPr="00022972" w:rsidRDefault="00A01F5F" w:rsidP="00B9344C">
            <w:pPr>
              <w:rPr>
                <w:rFonts w:cstheme="minorHAnsi"/>
              </w:rPr>
            </w:pPr>
            <w:r w:rsidRPr="00022972">
              <w:rPr>
                <w:rFonts w:cstheme="minorHAnsi"/>
              </w:rPr>
              <w:t xml:space="preserve">Predložený Návrh zákona, ktorým sa mení a dopĺňa zákon č. 448/2008 Z. z. o sociálnych službách a o zmene a doplnení zákona č. 455/1991 Zb. o živnostenskom podnikaní (živnostenský zákon) v znení neskorších predpisov v znení neskorších predpisov hodnotí KOZ SR pozitívne, nakoľko zabezpečí na rovnakom právnom základe spolufinancovanie neverejných poskytovateľov sociálnych služieb a posilní viaczdrojové financovanie sociálnych služieb. Navrhuje sa tiež vyššia ochrana prijímateľov domácej opatrovateľskej služby zvýšením povinného zostatku príjmu prijímateľov sociálnych služieb, čím sa zlepší ekonomická situácia občanov odkázaných na tento druh služieb. </w:t>
            </w:r>
          </w:p>
        </w:tc>
        <w:tc>
          <w:tcPr>
            <w:tcW w:w="821" w:type="dxa"/>
            <w:hideMark/>
          </w:tcPr>
          <w:p w14:paraId="202EF8EB"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5102517" w14:textId="77777777" w:rsidR="00A01F5F" w:rsidRPr="00022972" w:rsidRDefault="00A01F5F" w:rsidP="00B9344C">
            <w:pPr>
              <w:jc w:val="center"/>
              <w:rPr>
                <w:rFonts w:cstheme="minorHAnsi"/>
              </w:rPr>
            </w:pPr>
            <w:r w:rsidRPr="00022972">
              <w:rPr>
                <w:rFonts w:cstheme="minorHAnsi"/>
              </w:rPr>
              <w:t>A</w:t>
            </w:r>
          </w:p>
        </w:tc>
        <w:tc>
          <w:tcPr>
            <w:tcW w:w="4349" w:type="dxa"/>
          </w:tcPr>
          <w:p w14:paraId="176BB568" w14:textId="77777777" w:rsidR="00A01F5F" w:rsidRPr="00022972" w:rsidRDefault="00A01F5F" w:rsidP="00B9344C">
            <w:pPr>
              <w:rPr>
                <w:rFonts w:cstheme="minorHAnsi"/>
              </w:rPr>
            </w:pPr>
          </w:p>
        </w:tc>
      </w:tr>
      <w:tr w:rsidR="00A01F5F" w:rsidRPr="00022972" w14:paraId="7F1395E4" w14:textId="77777777" w:rsidTr="00B9344C">
        <w:trPr>
          <w:tblCellSpacing w:w="15" w:type="dxa"/>
        </w:trPr>
        <w:tc>
          <w:tcPr>
            <w:tcW w:w="1799" w:type="dxa"/>
            <w:hideMark/>
          </w:tcPr>
          <w:p w14:paraId="19CCFE81" w14:textId="77777777" w:rsidR="00A01F5F" w:rsidRPr="00022972" w:rsidRDefault="00A01F5F" w:rsidP="00B9344C">
            <w:pPr>
              <w:rPr>
                <w:rFonts w:cstheme="minorHAnsi"/>
              </w:rPr>
            </w:pPr>
            <w:r w:rsidRPr="00022972">
              <w:rPr>
                <w:rFonts w:cstheme="minorHAnsi"/>
              </w:rPr>
              <w:t xml:space="preserve">SVSR pre rozvoj občianskej spoločnosti (Splnomocnenec vlády SR pre rozvoj </w:t>
            </w:r>
            <w:r w:rsidRPr="00022972">
              <w:rPr>
                <w:rFonts w:cstheme="minorHAnsi"/>
              </w:rPr>
              <w:lastRenderedPageBreak/>
              <w:t xml:space="preserve">občianskej spoločnosti) </w:t>
            </w:r>
          </w:p>
        </w:tc>
        <w:tc>
          <w:tcPr>
            <w:tcW w:w="1246" w:type="dxa"/>
            <w:hideMark/>
          </w:tcPr>
          <w:p w14:paraId="684C687D" w14:textId="77777777" w:rsidR="00A01F5F" w:rsidRPr="00022972" w:rsidRDefault="00A01F5F" w:rsidP="00B9344C">
            <w:pPr>
              <w:rPr>
                <w:rFonts w:cstheme="minorHAnsi"/>
              </w:rPr>
            </w:pPr>
            <w:r w:rsidRPr="00022972">
              <w:rPr>
                <w:rFonts w:cstheme="minorHAnsi"/>
              </w:rPr>
              <w:lastRenderedPageBreak/>
              <w:t xml:space="preserve">K bodu 123 (§ 83 ods. 4) </w:t>
            </w:r>
          </w:p>
        </w:tc>
        <w:tc>
          <w:tcPr>
            <w:tcW w:w="5913" w:type="dxa"/>
            <w:hideMark/>
          </w:tcPr>
          <w:p w14:paraId="56516424" w14:textId="77777777" w:rsidR="00A01F5F" w:rsidRPr="00022972" w:rsidRDefault="00A01F5F" w:rsidP="00B9344C">
            <w:pPr>
              <w:rPr>
                <w:rFonts w:cstheme="minorHAnsi"/>
              </w:rPr>
            </w:pPr>
            <w:r w:rsidRPr="00022972">
              <w:rPr>
                <w:rFonts w:cstheme="minorHAnsi"/>
              </w:rPr>
              <w:t xml:space="preserve">Navrhujeme číslovku troch nahradiť číslovkou šesť a číslovku šesť číslovkou deväť. Odôvodnenie: Navrhuje sa, aby obec bola povinná predložiť komunitný plán sociálnych služieb na schválenie obecnému zastupiteľstvu do troch mesiacov od zverejnenia národných priorít rozvoja sociálnych služieb. Z </w:t>
            </w:r>
            <w:r w:rsidRPr="00022972">
              <w:rPr>
                <w:rFonts w:cstheme="minorHAnsi"/>
              </w:rPr>
              <w:lastRenderedPageBreak/>
              <w:t xml:space="preserve">podstaty komunitného plánovania je zrejmá dôležitosť účasti verejnosti v procese plánovania sociálnych služieb. Určením trojmesačnej lehoty budú samosprávy nútené proces komunitného plánovania realizovať formálnejšie, s menšou účasťou obyvateľov. Uznesením vlády SR č. 645/2014 z 17.12.2014 boli prijaté Pravidlá zapájania verejnosti do tvorby verejných politík, uznesením č. 104/2017 z 1.3.2017 bol prijatý Akčný plán iniciatívy pre otvorené vládnutie v Slovenskej republike na roky 2017 – 2019. Tieto dokumenty, ako aj rad ďalších, obsahujú záväzky a postupy k tvorbe verejných politík v participácii s verejnosťou. V oblasti sociálnych služieb a strategického posúdenia stavu, výziev a priorít je takýmto dokumentom určujúcim verejnú politiku práve komunitný plán sociálnych služieb. Považujeme za vhodné navrhnutú lehotu pre vytvorenie komunitného strategického dokumentu predĺžiť pre obce aj pre vyššie územné celky predĺžiť o 3 mesiace. </w:t>
            </w:r>
          </w:p>
        </w:tc>
        <w:tc>
          <w:tcPr>
            <w:tcW w:w="821" w:type="dxa"/>
            <w:hideMark/>
          </w:tcPr>
          <w:p w14:paraId="0B7BA607"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219D1211" w14:textId="77777777" w:rsidR="00A01F5F" w:rsidRPr="00022972" w:rsidRDefault="00A01F5F" w:rsidP="00B9344C">
            <w:pPr>
              <w:jc w:val="center"/>
              <w:rPr>
                <w:rFonts w:cstheme="minorHAnsi"/>
              </w:rPr>
            </w:pPr>
            <w:r w:rsidRPr="00022972">
              <w:rPr>
                <w:rFonts w:cstheme="minorHAnsi"/>
              </w:rPr>
              <w:t>A</w:t>
            </w:r>
          </w:p>
        </w:tc>
        <w:tc>
          <w:tcPr>
            <w:tcW w:w="4349" w:type="dxa"/>
          </w:tcPr>
          <w:p w14:paraId="21CAE082" w14:textId="77777777" w:rsidR="00A01F5F" w:rsidRPr="00022972" w:rsidRDefault="00A01F5F" w:rsidP="00B9344C">
            <w:pPr>
              <w:rPr>
                <w:rFonts w:cstheme="minorHAnsi"/>
              </w:rPr>
            </w:pPr>
          </w:p>
        </w:tc>
      </w:tr>
      <w:tr w:rsidR="00A01F5F" w:rsidRPr="00022972" w14:paraId="237546CB" w14:textId="77777777" w:rsidTr="00B9344C">
        <w:trPr>
          <w:tblCellSpacing w:w="15" w:type="dxa"/>
        </w:trPr>
        <w:tc>
          <w:tcPr>
            <w:tcW w:w="1799" w:type="dxa"/>
            <w:hideMark/>
          </w:tcPr>
          <w:p w14:paraId="2D6A54A6" w14:textId="77777777" w:rsidR="00A01F5F" w:rsidRPr="00022972" w:rsidRDefault="00A01F5F" w:rsidP="00B9344C">
            <w:pPr>
              <w:rPr>
                <w:rFonts w:cstheme="minorHAnsi"/>
              </w:rPr>
            </w:pPr>
            <w:r w:rsidRPr="00022972">
              <w:rPr>
                <w:rFonts w:cstheme="minorHAnsi"/>
              </w:rPr>
              <w:lastRenderedPageBreak/>
              <w:t xml:space="preserve">SVSR pre rozvoj občianskej spoločnosti (Splnomocnenec vlády SR pre rozvoj občianskej spoločnosti) </w:t>
            </w:r>
          </w:p>
        </w:tc>
        <w:tc>
          <w:tcPr>
            <w:tcW w:w="1246" w:type="dxa"/>
            <w:hideMark/>
          </w:tcPr>
          <w:p w14:paraId="633E31B4" w14:textId="77777777" w:rsidR="00A01F5F" w:rsidRPr="00022972" w:rsidRDefault="00A01F5F" w:rsidP="00B9344C">
            <w:pPr>
              <w:rPr>
                <w:rFonts w:cstheme="minorHAnsi"/>
              </w:rPr>
            </w:pPr>
            <w:r w:rsidRPr="00022972">
              <w:rPr>
                <w:rFonts w:cstheme="minorHAnsi"/>
              </w:rPr>
              <w:t xml:space="preserve">K bodu 45 (§ 64 ods. 11) </w:t>
            </w:r>
          </w:p>
        </w:tc>
        <w:tc>
          <w:tcPr>
            <w:tcW w:w="5913" w:type="dxa"/>
            <w:hideMark/>
          </w:tcPr>
          <w:p w14:paraId="6405B894" w14:textId="77777777" w:rsidR="00A01F5F" w:rsidRPr="00022972" w:rsidRDefault="00A01F5F" w:rsidP="00B9344C">
            <w:pPr>
              <w:rPr>
                <w:rFonts w:cstheme="minorHAnsi"/>
              </w:rPr>
            </w:pPr>
            <w:r w:rsidRPr="00022972">
              <w:rPr>
                <w:rFonts w:cstheme="minorHAnsi"/>
              </w:rPr>
              <w:t xml:space="preserve">Navrhujeme prehodnotiť posudzovanie poskytovania sociálnej služby bez cieľa dosiahnutia zisku podľa právnej formy osoby. Odôvodnenie: Dovoľujeme upozorniť na to, že navrhnutou formuláciou je možné vylúčiť z poskytovania služieb v režime subjektov nedosahujúcich zisk aj subjekty, ktoré budú usilovať o status sociálneho podniku, podľa pripravovaného zákona o sociálnej ekonomike a sociálnom podnikaní. Predkladateľ navrhuje, aby subjekty, ktorých účelom založenia bolo dosahovanie zisku (obchodné spoločnosti) nebolo možné považovať za subjekty poskytujúce sociálne služby s cieľom nedosahovať zisk. Neprihliada sa pri tom na skutočnú tvorbu zisku. Chápeme administratívne prekážky preukazovania </w:t>
            </w:r>
            <w:r w:rsidRPr="00022972">
              <w:rPr>
                <w:rFonts w:cstheme="minorHAnsi"/>
              </w:rPr>
              <w:lastRenderedPageBreak/>
              <w:t xml:space="preserve">nedosahovania zisku subjektov, ktorých poslanie by malo byť primárne vytvárať zisk. Subjekty sociálnej ekonomiky budú môcť mať právnu formu obchodnej spoločnosti, spĺňať podmienky pre udelenie statusu sociálneho podniku, no zároveň nebudú mať prístup k poskytovaniu sociálnych služieb v rámci tzv. „bezziskovom“ režime. Tieto subjekty pritom, v záujme získania alebo udržania statusu sociálneho podniku, budú zisk najmenej v rozsahu určenom zákonom reinvestovať do sociálnych cieľov akceptovaných zákonodarcom, teda potenciálne aj do poskytovanej sociálnej služby. Z uvedených dôvodov je vhodné zvážiť, či je vhodné hodnotiť dosahovanie a použitie zisku podľa právnej formy poskytovateľa alebo podľa reálneho dosahovania, resp. nakladania so ziskom. V prípade, že bude zachované hodnotenie podľa právnej formy poskytovateľa sociálnej služby, odporúčame zvážiť uplatnenie výnimky pre subjekty sociálnej ekonomiky v pripravovanom zákone o sociálnej ekonomike a sociálnom podnikaní. </w:t>
            </w:r>
          </w:p>
        </w:tc>
        <w:tc>
          <w:tcPr>
            <w:tcW w:w="821" w:type="dxa"/>
            <w:hideMark/>
          </w:tcPr>
          <w:p w14:paraId="4A86FF13"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37F458AA" w14:textId="77777777" w:rsidR="00A01F5F" w:rsidRPr="00022972" w:rsidRDefault="00A01F5F" w:rsidP="00B9344C">
            <w:pPr>
              <w:jc w:val="center"/>
              <w:rPr>
                <w:rFonts w:cstheme="minorHAnsi"/>
              </w:rPr>
            </w:pPr>
            <w:r w:rsidRPr="00022972">
              <w:rPr>
                <w:rFonts w:cstheme="minorHAnsi"/>
              </w:rPr>
              <w:t>N</w:t>
            </w:r>
          </w:p>
        </w:tc>
        <w:tc>
          <w:tcPr>
            <w:tcW w:w="4349" w:type="dxa"/>
          </w:tcPr>
          <w:p w14:paraId="33FA46A7" w14:textId="77777777" w:rsidR="00A01F5F" w:rsidRPr="00022972" w:rsidRDefault="00A01F5F" w:rsidP="00B9344C">
            <w:pPr>
              <w:rPr>
                <w:rFonts w:cstheme="minorHAnsi"/>
              </w:rPr>
            </w:pPr>
            <w:r w:rsidRPr="00022972">
              <w:rPr>
                <w:rFonts w:eastAsia="Times New Roman" w:cstheme="minorHAnsi"/>
                <w:lang w:eastAsia="sk-SK"/>
              </w:rPr>
              <w:t xml:space="preserve">S poskytovaním sociálnej služby bez účelu dosiahnuť zisk na účely zákona o sociálnych službách nie sú spojené len práva v súvislosti s možnosťou finančnej podpory poskytovanej sociálnej služby z verejných prostriedkov ale aj  súvisiace povinnosti  pokiaľ ide o reguláciu úhrady (ceny) za poskytované sociálne služby . Možná reakcia právnej úpravy  na   inštitút „sociálneho podniku“ bude možná až po úprave právnych vzťahov po ukončení legislatívneho procesu prípravy a schvaľovania  zákona o </w:t>
            </w:r>
            <w:r w:rsidRPr="00022972">
              <w:rPr>
                <w:rFonts w:eastAsia="Times New Roman" w:cstheme="minorHAnsi"/>
                <w:lang w:eastAsia="sk-SK"/>
              </w:rPr>
              <w:lastRenderedPageBreak/>
              <w:t>sociálnej ekonomike a sociálnom podnikaní.</w:t>
            </w:r>
          </w:p>
        </w:tc>
      </w:tr>
      <w:tr w:rsidR="00A01F5F" w:rsidRPr="00022972" w14:paraId="557B28FD" w14:textId="77777777" w:rsidTr="00B9344C">
        <w:trPr>
          <w:tblCellSpacing w:w="15" w:type="dxa"/>
        </w:trPr>
        <w:tc>
          <w:tcPr>
            <w:tcW w:w="1799" w:type="dxa"/>
            <w:hideMark/>
          </w:tcPr>
          <w:p w14:paraId="65299038"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068E9036" w14:textId="77777777" w:rsidR="00A01F5F" w:rsidRPr="00022972" w:rsidRDefault="00A01F5F" w:rsidP="00B9344C">
            <w:pPr>
              <w:rPr>
                <w:rFonts w:cstheme="minorHAnsi"/>
              </w:rPr>
            </w:pPr>
            <w:r w:rsidRPr="00022972">
              <w:rPr>
                <w:rFonts w:cstheme="minorHAnsi"/>
              </w:rPr>
              <w:t xml:space="preserve">bod 129 a 183 - § 84 ods. 6 a § 110aj zák. č. 448.2008 Z. z. </w:t>
            </w:r>
          </w:p>
        </w:tc>
        <w:tc>
          <w:tcPr>
            <w:tcW w:w="5913" w:type="dxa"/>
            <w:hideMark/>
          </w:tcPr>
          <w:p w14:paraId="263F0F42" w14:textId="77777777" w:rsidR="00A01F5F" w:rsidRPr="00022972" w:rsidRDefault="00A01F5F" w:rsidP="00B9344C">
            <w:pPr>
              <w:rPr>
                <w:rFonts w:cstheme="minorHAnsi"/>
              </w:rPr>
            </w:pPr>
            <w:r w:rsidRPr="00022972">
              <w:rPr>
                <w:rFonts w:cstheme="minorHAnsi"/>
              </w:rPr>
              <w:t xml:space="preserve">V § 84 odsek 16 znie „(16) Inštruktor sociálnej rehabilitácie musí spĺňať kvalifikačné predpoklady podľa odseku 4 písm. b) alebo písm. c). Inštruktorom sociálnej rehabilitácie môže byť aj fyzická osoba s úplným stredným vzdelaním, ktorá absolvovala akreditovaný vzdelávací kurz v oblasti sociálnej rehabilitácie v rozsahu 150 hod.“ § 110aj sa ruší v plnom rozsahu. Zdôvodnenie k § 84 ods. 6 a § 110aj: V zariadeniach sociálnych služieb BBSK v okresoch s vyššou mierou nezamestnanosti vnímame dlhodobo problémy pri obsadzovaní pracovných pozícií sociálnych pracovníkov tak, aby boli splnené kvalifikačné predpoklady podľa zákona č. 219/2014 Z. z. o sociálnej práci a kritické je to aj pri </w:t>
            </w:r>
            <w:r w:rsidRPr="00022972">
              <w:rPr>
                <w:rFonts w:cstheme="minorHAnsi"/>
              </w:rPr>
              <w:lastRenderedPageBreak/>
              <w:t xml:space="preserve">inštruktoroch sociálnej rehabilitácie. Zároveň nám praktické skúsenosti ukazujú, že vykonávanie niektorých činností sociálnej rehabilitácie, ktoré sú v zariadeniach výrazne zastúpené, napr. nácvik používania pomôcok, nácvik priestorovej orientácie a samostatného pohybu a pod., môžu byť kvalitne vykonávané aj fyzickou osobou s úplným stredným vzdelaním, ktorá absolvovala kurz sociálnej rehabilitácie. </w:t>
            </w:r>
          </w:p>
        </w:tc>
        <w:tc>
          <w:tcPr>
            <w:tcW w:w="821" w:type="dxa"/>
            <w:hideMark/>
          </w:tcPr>
          <w:p w14:paraId="5C390DD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3D42FFF" w14:textId="77777777" w:rsidR="00A01F5F" w:rsidRPr="00022972" w:rsidRDefault="00A01F5F" w:rsidP="00B9344C">
            <w:pPr>
              <w:jc w:val="center"/>
              <w:rPr>
                <w:rFonts w:cstheme="minorHAnsi"/>
              </w:rPr>
            </w:pPr>
            <w:r w:rsidRPr="00022972">
              <w:rPr>
                <w:rFonts w:cstheme="minorHAnsi"/>
              </w:rPr>
              <w:t>ČA</w:t>
            </w:r>
          </w:p>
        </w:tc>
        <w:tc>
          <w:tcPr>
            <w:tcW w:w="4349" w:type="dxa"/>
          </w:tcPr>
          <w:p w14:paraId="4E420308" w14:textId="77777777" w:rsidR="00A01F5F" w:rsidRPr="00022972" w:rsidRDefault="00A01F5F" w:rsidP="00B9344C">
            <w:pPr>
              <w:rPr>
                <w:rFonts w:cstheme="minorHAnsi"/>
              </w:rPr>
            </w:pPr>
            <w:r w:rsidRPr="00022972">
              <w:rPr>
                <w:rFonts w:eastAsia="Times New Roman" w:cstheme="minorHAnsi"/>
                <w:lang w:eastAsia="sk-SK"/>
              </w:rPr>
              <w:t>Vzhľadom na pripomienky aj  iných pripomienkujúcich subjektov ponecháva sa doterajšia právna úprava.</w:t>
            </w:r>
          </w:p>
        </w:tc>
      </w:tr>
      <w:tr w:rsidR="00A01F5F" w:rsidRPr="00022972" w14:paraId="607C2D0F" w14:textId="77777777" w:rsidTr="00B9344C">
        <w:trPr>
          <w:tblCellSpacing w:w="15" w:type="dxa"/>
        </w:trPr>
        <w:tc>
          <w:tcPr>
            <w:tcW w:w="1799" w:type="dxa"/>
            <w:hideMark/>
          </w:tcPr>
          <w:p w14:paraId="70E05F01"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6AA9952F" w14:textId="77777777" w:rsidR="00A01F5F" w:rsidRPr="00022972" w:rsidRDefault="00A01F5F" w:rsidP="00B9344C">
            <w:pPr>
              <w:rPr>
                <w:rFonts w:cstheme="minorHAnsi"/>
              </w:rPr>
            </w:pPr>
            <w:r w:rsidRPr="00022972">
              <w:rPr>
                <w:rFonts w:cstheme="minorHAnsi"/>
              </w:rPr>
              <w:t xml:space="preserve">bod 126 - § 83 ods. 8 až 10 zák. č. 448.2008 Z. z. </w:t>
            </w:r>
          </w:p>
        </w:tc>
        <w:tc>
          <w:tcPr>
            <w:tcW w:w="5913" w:type="dxa"/>
            <w:hideMark/>
          </w:tcPr>
          <w:p w14:paraId="06CD149A" w14:textId="77777777" w:rsidR="00A01F5F" w:rsidRPr="00022972" w:rsidRDefault="00A01F5F" w:rsidP="00B9344C">
            <w:pPr>
              <w:rPr>
                <w:rFonts w:cstheme="minorHAnsi"/>
              </w:rPr>
            </w:pPr>
            <w:r w:rsidRPr="00022972">
              <w:rPr>
                <w:rFonts w:cstheme="minorHAnsi"/>
              </w:rPr>
              <w:t xml:space="preserve">V § 83 sa odseky 8 až 10 vypúšťajú. Zdôvodnenie k § 83 ods. 8: Občan má právo výberu sociálnej služby, resp. zariadenia sociálnych služieb u konkrétneho ním zvoleného poskytovateľa, ktoré mu vyhovuje z hľadiska vecného, z hľadiska miestnej dostupnosti, finančnej dostupnosti a kvality. Finančné prostriedky z verejných zdrojov sa poskytujú len na reálne obsadený počet miest v zariadení, preto nie je dôvod na vystavovanie potvrdenia o súlade predloženej žiadosti s komunitným plánom sociálnych služieb obce. Navrhujeme uvedené ustanovenie vypustiť v plnom znení. Zdôvodnenie k § 83 ods. 9: Občan má právo výberu sociálnej služby, resp. zariadenia sociálnych služieb u konkrétneho ním zvoleného poskytovateľa, ktoré mu vyhovuje z hľadiska vecného, z hľadiska miestnej dostupnosti, finančnej dostupnosti a kvality. Finančné prostriedky z verejných zdrojov sa poskytujú len na reálne obsadený počet miest v zariadení, preto nie je dôvod na vystavovanie potvrdenia o súlade predloženej žiadosti s koncepciou rozvoja sociálnych služieb vyššieho územného celku. Navrhujeme uvedené ustanovenie vypustiť v plnom znení. Zdôvodnenie k § 83 ods. 10: V nadväznosti na navrhované vypustenie ustanovení § 83 ods. 8 a ods. 9 navrhujeme </w:t>
            </w:r>
            <w:r w:rsidRPr="00022972">
              <w:rPr>
                <w:rFonts w:cstheme="minorHAnsi"/>
              </w:rPr>
              <w:lastRenderedPageBreak/>
              <w:t xml:space="preserve">ustanovenie § 83 ods. 10 vypustiť v plnom znení. </w:t>
            </w:r>
          </w:p>
        </w:tc>
        <w:tc>
          <w:tcPr>
            <w:tcW w:w="821" w:type="dxa"/>
            <w:hideMark/>
          </w:tcPr>
          <w:p w14:paraId="049C1A56"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73AB062B" w14:textId="1AC29FE5" w:rsidR="00A01F5F" w:rsidRPr="00022972" w:rsidRDefault="00A01F5F" w:rsidP="00B9344C">
            <w:pPr>
              <w:jc w:val="center"/>
              <w:rPr>
                <w:rFonts w:cstheme="minorHAnsi"/>
              </w:rPr>
            </w:pPr>
            <w:r w:rsidRPr="00022972">
              <w:rPr>
                <w:rFonts w:cstheme="minorHAnsi"/>
              </w:rPr>
              <w:t>ČA</w:t>
            </w:r>
          </w:p>
        </w:tc>
        <w:tc>
          <w:tcPr>
            <w:tcW w:w="4349" w:type="dxa"/>
          </w:tcPr>
          <w:p w14:paraId="76C1BFAA" w14:textId="77777777" w:rsidR="00A01F5F" w:rsidRPr="00022972" w:rsidRDefault="00A01F5F" w:rsidP="00B9344C">
            <w:pPr>
              <w:rPr>
                <w:rFonts w:cstheme="minorHAnsi"/>
              </w:rPr>
            </w:pPr>
            <w:r w:rsidRPr="00022972">
              <w:rPr>
                <w:rFonts w:cstheme="minorHAnsi"/>
              </w:rPr>
              <w:t>Po prerokovaní na rozporovom konaní subjekt upustil od pripomienky.</w:t>
            </w:r>
          </w:p>
          <w:p w14:paraId="031890EB" w14:textId="528021C9"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272ACA95" w14:textId="77777777" w:rsidTr="00B9344C">
        <w:trPr>
          <w:tblCellSpacing w:w="15" w:type="dxa"/>
        </w:trPr>
        <w:tc>
          <w:tcPr>
            <w:tcW w:w="1799" w:type="dxa"/>
            <w:hideMark/>
          </w:tcPr>
          <w:p w14:paraId="16D9804E"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311BF160" w14:textId="77777777" w:rsidR="00A01F5F" w:rsidRPr="00022972" w:rsidRDefault="00A01F5F" w:rsidP="00B9344C">
            <w:pPr>
              <w:rPr>
                <w:rFonts w:cstheme="minorHAnsi"/>
              </w:rPr>
            </w:pPr>
            <w:r w:rsidRPr="00022972">
              <w:rPr>
                <w:rFonts w:cstheme="minorHAnsi"/>
              </w:rPr>
              <w:t xml:space="preserve">bod 125 - § 83 ods. 6 zák. č. 448.2008 Z.z. </w:t>
            </w:r>
          </w:p>
        </w:tc>
        <w:tc>
          <w:tcPr>
            <w:tcW w:w="5913" w:type="dxa"/>
            <w:hideMark/>
          </w:tcPr>
          <w:p w14:paraId="1807BCD4" w14:textId="77777777" w:rsidR="00A01F5F" w:rsidRPr="00022972" w:rsidRDefault="00A01F5F" w:rsidP="00B9344C">
            <w:pPr>
              <w:rPr>
                <w:rFonts w:cstheme="minorHAnsi"/>
              </w:rPr>
            </w:pPr>
            <w:r w:rsidRPr="00022972">
              <w:rPr>
                <w:rFonts w:cstheme="minorHAnsi"/>
              </w:rPr>
              <w:t xml:space="preserve">V § 83 sa odsek 6 vypúšťa. Zdôvodnenie k § 83 odsek 6: V nadväznosti na navrhované vypustenie ustanovení v § 83 ods. 5 písm. e), navrhujeme ustanovenie vypustiť v plnom znení. </w:t>
            </w:r>
          </w:p>
        </w:tc>
        <w:tc>
          <w:tcPr>
            <w:tcW w:w="821" w:type="dxa"/>
            <w:hideMark/>
          </w:tcPr>
          <w:p w14:paraId="7BE3D965"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6F17E35C" w14:textId="60F7FE50" w:rsidR="00A01F5F" w:rsidRPr="00022972" w:rsidRDefault="00A01F5F" w:rsidP="00B9344C">
            <w:pPr>
              <w:jc w:val="center"/>
              <w:rPr>
                <w:rFonts w:cstheme="minorHAnsi"/>
              </w:rPr>
            </w:pPr>
            <w:r w:rsidRPr="00022972">
              <w:rPr>
                <w:rFonts w:cstheme="minorHAnsi"/>
              </w:rPr>
              <w:t>N</w:t>
            </w:r>
          </w:p>
        </w:tc>
        <w:tc>
          <w:tcPr>
            <w:tcW w:w="4349" w:type="dxa"/>
          </w:tcPr>
          <w:p w14:paraId="027A4161" w14:textId="25649308" w:rsidR="00A01F5F" w:rsidRPr="00022972" w:rsidRDefault="00A01F5F" w:rsidP="00B9344C">
            <w:pPr>
              <w:rPr>
                <w:rFonts w:cstheme="minorHAnsi"/>
              </w:rPr>
            </w:pPr>
            <w:r w:rsidRPr="00022972">
              <w:rPr>
                <w:rFonts w:cstheme="minorHAnsi"/>
              </w:rPr>
              <w:t>Po prerokovaní na rozporovom konaní subjekt upustil od pripomienky.</w:t>
            </w:r>
          </w:p>
        </w:tc>
      </w:tr>
      <w:tr w:rsidR="00A01F5F" w:rsidRPr="00022972" w14:paraId="0FD9C487" w14:textId="77777777" w:rsidTr="00B9344C">
        <w:trPr>
          <w:tblCellSpacing w:w="15" w:type="dxa"/>
        </w:trPr>
        <w:tc>
          <w:tcPr>
            <w:tcW w:w="1799" w:type="dxa"/>
            <w:hideMark/>
          </w:tcPr>
          <w:p w14:paraId="2FAA6D48" w14:textId="77777777" w:rsidR="00A01F5F" w:rsidRPr="00022972" w:rsidRDefault="00A01F5F" w:rsidP="00B9344C">
            <w:pPr>
              <w:rPr>
                <w:rFonts w:cstheme="minorHAnsi"/>
              </w:rPr>
            </w:pPr>
            <w:r w:rsidRPr="00022972">
              <w:rPr>
                <w:rFonts w:cstheme="minorHAnsi"/>
              </w:rPr>
              <w:t xml:space="preserve">BBSK (Banskobystrický samosprávny kraj) </w:t>
            </w:r>
          </w:p>
        </w:tc>
        <w:tc>
          <w:tcPr>
            <w:tcW w:w="1246" w:type="dxa"/>
            <w:hideMark/>
          </w:tcPr>
          <w:p w14:paraId="382F21A6" w14:textId="77777777" w:rsidR="00A01F5F" w:rsidRPr="00022972" w:rsidRDefault="00A01F5F" w:rsidP="00B9344C">
            <w:pPr>
              <w:rPr>
                <w:rFonts w:cstheme="minorHAnsi"/>
              </w:rPr>
            </w:pPr>
            <w:r w:rsidRPr="00022972">
              <w:rPr>
                <w:rFonts w:cstheme="minorHAnsi"/>
              </w:rPr>
              <w:t xml:space="preserve">bod 123 - § 83 ods. 4 zák. č. 448.2008 Z. z. </w:t>
            </w:r>
          </w:p>
        </w:tc>
        <w:tc>
          <w:tcPr>
            <w:tcW w:w="5913" w:type="dxa"/>
            <w:hideMark/>
          </w:tcPr>
          <w:p w14:paraId="032AA384" w14:textId="77777777" w:rsidR="00A01F5F" w:rsidRPr="00022972" w:rsidRDefault="00A01F5F" w:rsidP="00B9344C">
            <w:pPr>
              <w:rPr>
                <w:rFonts w:cstheme="minorHAnsi"/>
              </w:rPr>
            </w:pPr>
            <w:r w:rsidRPr="00022972">
              <w:rPr>
                <w:rFonts w:cstheme="minorHAnsi"/>
              </w:rPr>
              <w:t xml:space="preserve">§ 83 ods. 4 sa na konci pripájajú tieto vety: „Obec je povinná predložiť komunitný plán sociálnych služieb na schválenie obecnému zastupiteľstvu do šiestich mesiacov od zverejnenia národných priorít rozvoja sociálnych služieb. Vyšší územný celok je povinný predložiť koncepciu rozvoja sociálnych služieb zastupiteľstvu samosprávneho kraja do dvadsiatich mesiacov od zverejnenia národných priorít rozvoja sociálnych služieb.“. Zdôvodnenie k § 83 ods. 4: Stanovený termín predloženia komunitného plánu do zastupiteľstva obce, resp. koncepcie do zastupiteľstva vyššieho územného celku je príliš krátky a nie je reálne v tak krátkom termíne zodpovedne vypracovať tak rozsiahly a závažný materiál s dopadom na systém sociálnych služieb v kraji. Materiál musí byť výsledkom komunikácie so širokou odbornou a laickou verejnosťou, štúdia súvisiacich materiálov, musí prejsť pripomienkovým konaním a pri jeho predkladaní plynú zákonné lehoty, ktoré je potrebné rešpektovať. Preto navrhujeme predĺžiť lehotu predloženia komunitného plánu obecnému zastupiteľstvu na 6 mesiacov a lehotu predloženia koncepcie zastupiteľstvu samosprávneho kraja predĺžiť na 20 mesiacov. </w:t>
            </w:r>
          </w:p>
        </w:tc>
        <w:tc>
          <w:tcPr>
            <w:tcW w:w="821" w:type="dxa"/>
            <w:hideMark/>
          </w:tcPr>
          <w:p w14:paraId="15CFBA00"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5D1F4A92" w14:textId="77777777" w:rsidR="00A01F5F" w:rsidRPr="00022972" w:rsidRDefault="00A01F5F" w:rsidP="00B9344C">
            <w:pPr>
              <w:jc w:val="center"/>
              <w:rPr>
                <w:rFonts w:cstheme="minorHAnsi"/>
              </w:rPr>
            </w:pPr>
            <w:r w:rsidRPr="00022972">
              <w:rPr>
                <w:rFonts w:cstheme="minorHAnsi"/>
              </w:rPr>
              <w:t>ČA</w:t>
            </w:r>
          </w:p>
        </w:tc>
        <w:tc>
          <w:tcPr>
            <w:tcW w:w="4349" w:type="dxa"/>
          </w:tcPr>
          <w:p w14:paraId="147CB934" w14:textId="189CEC7F" w:rsidR="00A01F5F" w:rsidRPr="00022972" w:rsidRDefault="00A01F5F" w:rsidP="00B9344C">
            <w:pPr>
              <w:rPr>
                <w:rFonts w:cstheme="minorHAnsi"/>
              </w:rPr>
            </w:pPr>
            <w:r w:rsidRPr="00022972">
              <w:rPr>
                <w:rFonts w:eastAsia="Times New Roman" w:cstheme="minorHAnsi"/>
                <w:lang w:eastAsia="sk-SK"/>
              </w:rPr>
              <w:t>Lehota predloženia návrhu komunitného plánu  sociálnych služieb obecnému zastupiteľstvu bola predĺžená z troch  na šesť mesiacov a lehota predloženia  návrhu koncepcie rozvoja sociálnych služieb  zastupiteľstvu samosprávneho kraja bola predĺžená z šiestich mesiacov na dvanásť mesiacov od zverejnenia národných priorít rozvoja sociálnych služieb.</w:t>
            </w:r>
          </w:p>
        </w:tc>
      </w:tr>
      <w:tr w:rsidR="00A01F5F" w:rsidRPr="00022972" w14:paraId="372BA10C" w14:textId="77777777" w:rsidTr="00B9344C">
        <w:trPr>
          <w:tblCellSpacing w:w="15" w:type="dxa"/>
        </w:trPr>
        <w:tc>
          <w:tcPr>
            <w:tcW w:w="1799" w:type="dxa"/>
            <w:hideMark/>
          </w:tcPr>
          <w:p w14:paraId="30553135"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4F4D80A4" w14:textId="77777777" w:rsidR="00A01F5F" w:rsidRPr="00022972" w:rsidRDefault="00A01F5F" w:rsidP="00B9344C">
            <w:pPr>
              <w:rPr>
                <w:rFonts w:cstheme="minorHAnsi"/>
              </w:rPr>
            </w:pPr>
            <w:r w:rsidRPr="00022972">
              <w:rPr>
                <w:rFonts w:cstheme="minorHAnsi"/>
              </w:rPr>
              <w:t xml:space="preserve">bod 94 - § 78a ods. 3 zák. č. 448.2008 Z. z. </w:t>
            </w:r>
          </w:p>
        </w:tc>
        <w:tc>
          <w:tcPr>
            <w:tcW w:w="5913" w:type="dxa"/>
            <w:hideMark/>
          </w:tcPr>
          <w:p w14:paraId="6B4CEADE" w14:textId="77777777" w:rsidR="00A01F5F" w:rsidRPr="00022972" w:rsidRDefault="00A01F5F" w:rsidP="00B9344C">
            <w:pPr>
              <w:rPr>
                <w:rFonts w:cstheme="minorHAnsi"/>
              </w:rPr>
            </w:pPr>
            <w:r w:rsidRPr="00022972">
              <w:rPr>
                <w:rFonts w:cstheme="minorHAnsi"/>
              </w:rPr>
              <w:t xml:space="preserve">V § 78a ods. 3 znie: (3) Účelom poskytnutia finančného príspevku na poskytovanie sociálnej služby v zariadeniach podmienených odkázanosťou je spolufinancovanie ekonomicky oprávnených nákladov na mzdy a platy zamestnancov poskytovateľa sociálnej služby vo výške, ktorá zodpovedá výške platu podľa osobitného predpisu,38) a poistné na verejné zdravotné poistenie, poistné na sociálne poistenie a povinné príspevky na starobné dôchodkové sporenie platené zamestnávateľom z tohto príjmu. Zdôvodnenie k § 78a ods. 3: Obmedzenie použitia finančných prostriedkov z príspevku na poskytovanie soc. služieb v zariadeniach podmienených odkázanosťou výlučne na mzdy, odvody a poistné podľa nášho názoru spôsobí problémy subjektom, ktorých príjmy z iných zdrojov, napr. z finančného príspevku na prevádzku alebo z príjmov z úhrad, nebudú postačovať na pokrytie ostatných bežných výdavkov. Pre subjekty, ktoré poskytujú služby pre klientov s vyššími stupňami odkázanosti, ale poskytovaný druh sociálnej služby je menej nákladový a úhrada za túto službu nie je vysoká, bude hlavným zdrojov príjmov práve príspevok na poskytovanie soc. služieb v zariadeniach podmienených odkázanosťou, pričom jeho výška bude relatívne vysoká (v porovnaní s príspevkami pri odkázanosti, ktoré dostávali subjekty v minulosti), ale jediné čo budú môcť z príspevku zaplatiť budú mzdy, odvody a poistné, pričom nebudú mať dostatok finančných prostriedkov na úhradu ostatných bežných výdavkov. Pritom finančný príspevok na poskytovanie sociálnej služby v nocľahárni je možné použiť na spolufinancovanie bežných výdavkov v rozsahu ekonomicky oprávnených nákladov, a to bez obmedzenia. </w:t>
            </w:r>
          </w:p>
        </w:tc>
        <w:tc>
          <w:tcPr>
            <w:tcW w:w="821" w:type="dxa"/>
            <w:hideMark/>
          </w:tcPr>
          <w:p w14:paraId="00DB37F2"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4FDE49A" w14:textId="057E4E4A" w:rsidR="00A01F5F" w:rsidRPr="00022972" w:rsidRDefault="00A01F5F" w:rsidP="00B9344C">
            <w:pPr>
              <w:jc w:val="center"/>
              <w:rPr>
                <w:rFonts w:cstheme="minorHAnsi"/>
              </w:rPr>
            </w:pPr>
            <w:r w:rsidRPr="00022972">
              <w:rPr>
                <w:rFonts w:cstheme="minorHAnsi"/>
              </w:rPr>
              <w:t>N</w:t>
            </w:r>
          </w:p>
        </w:tc>
        <w:tc>
          <w:tcPr>
            <w:tcW w:w="4349" w:type="dxa"/>
          </w:tcPr>
          <w:p w14:paraId="2C730FAC" w14:textId="77777777" w:rsidR="00A01F5F" w:rsidRPr="00022972" w:rsidRDefault="00A01F5F" w:rsidP="00B9344C">
            <w:pPr>
              <w:rPr>
                <w:rFonts w:cstheme="minorHAnsi"/>
              </w:rPr>
            </w:pPr>
            <w:r w:rsidRPr="00022972">
              <w:rPr>
                <w:rFonts w:cstheme="minorHAnsi"/>
              </w:rPr>
              <w:t>Po prerokovaní na rozporovom konaní subjekt upustil od pripomienky.</w:t>
            </w:r>
          </w:p>
          <w:p w14:paraId="4B37CFCC" w14:textId="715ACC59" w:rsidR="00A01F5F" w:rsidRPr="00022972" w:rsidRDefault="00A01F5F" w:rsidP="00B9344C">
            <w:pPr>
              <w:rPr>
                <w:rFonts w:cstheme="minorHAnsi"/>
              </w:rPr>
            </w:pPr>
          </w:p>
        </w:tc>
      </w:tr>
      <w:tr w:rsidR="00A01F5F" w:rsidRPr="00022972" w14:paraId="483AE596" w14:textId="77777777" w:rsidTr="00B9344C">
        <w:trPr>
          <w:tblCellSpacing w:w="15" w:type="dxa"/>
        </w:trPr>
        <w:tc>
          <w:tcPr>
            <w:tcW w:w="1799" w:type="dxa"/>
            <w:hideMark/>
          </w:tcPr>
          <w:p w14:paraId="1FCE1E55"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416E559B" w14:textId="77777777" w:rsidR="00A01F5F" w:rsidRPr="00022972" w:rsidRDefault="00A01F5F" w:rsidP="00B9344C">
            <w:pPr>
              <w:rPr>
                <w:rFonts w:cstheme="minorHAnsi"/>
              </w:rPr>
            </w:pPr>
            <w:r w:rsidRPr="00022972">
              <w:rPr>
                <w:rFonts w:cstheme="minorHAnsi"/>
              </w:rPr>
              <w:t xml:space="preserve">bod 124 - § 83 ods. 5 písm. a) zák. č. 448.2008 Z. z. </w:t>
            </w:r>
          </w:p>
        </w:tc>
        <w:tc>
          <w:tcPr>
            <w:tcW w:w="5913" w:type="dxa"/>
            <w:hideMark/>
          </w:tcPr>
          <w:p w14:paraId="40D6F406" w14:textId="77777777" w:rsidR="00A01F5F" w:rsidRPr="00022972" w:rsidRDefault="00A01F5F" w:rsidP="00B9344C">
            <w:pPr>
              <w:rPr>
                <w:rFonts w:cstheme="minorHAnsi"/>
              </w:rPr>
            </w:pPr>
            <w:r w:rsidRPr="00022972">
              <w:rPr>
                <w:rFonts w:cstheme="minorHAnsi"/>
              </w:rPr>
              <w:t xml:space="preserve">V § 83 odsek 5, písm. a) znie: a) analýzu stavu poskytovaných sociálnych služieb podľa jednotlivých druhov sociálnych služieb, foriem sociálnych služieb a poskytovateľov sociálnych služieb v územnom obvode obce alebo vyššieho územného celku, Zdôvodnenie k § 83 ods. 5 písm. a): Vzhľadom na vysoký počet zariadení v kraji (celkom cca 190 zariadení všetkých poskytovateľov v BBSK, z ktorých viacerí poskytujú rôzne druhy sociálnych služieb), nie je účelné v prípade všetkých vyhodnotiť finančné, materiálne, priestorové a personálne podmienky a vypracovať tak rozsiahlu analýzu, ktorá by mohla viesť k neprehľadnosti. Navrhujeme vypustiť. V § 83 odsek 5, písm. b) znie: b) analýzu požiadaviek obyvateľov v územnom obvode obce alebo vyššieho územného celku na rozvoj sociálnych služieb podľa jednotlivých druhov sociálnych služieb, foriem sociálnych služieb a cieľových skupín v územnom obvode obce alebo vyššieho územného celku, Zdôvodnenie k § 83 odsek 5, písm. b): Komunitné plány vychádzajú z požiadaviek obyvateľov obce, ktoré VÚC premietne do koncepcie, čo považujeme za dostatočný podklad pre analýzu požiadaviek. Prijímateľom sociálnych služieb sa už konkrétna sociálna služba poskytuje, v rámci jej poskytovania predkladajú návrhy a požiadavky poskytovateľom, ktorí sa tiež zúčastňujú procesu tvorby koncepcie – navrhujeme vypustiť. Výber konkrétneho poskytovateľa nedostatkových, resp. chýbajúcich sociálnych služieb nie je možné ani účelné uvádzať, nakoľko VÚC vopred nedisponuje informáciou o tom, aký neverejný poskytovateľ predloží žiadosť o registráciu a o ktorých poskytovateľov sociálnych služieb bude mať občan záujem – navrhujeme vypustiť. V § 83 odsek 5, písm. c) znie: c) analýzu demografických </w:t>
            </w:r>
            <w:r w:rsidRPr="00022972">
              <w:rPr>
                <w:rFonts w:cstheme="minorHAnsi"/>
              </w:rPr>
              <w:lastRenderedPageBreak/>
              <w:t xml:space="preserve">údajov a sociálnej situácie v územnom obvode obce alebo vyššieho územného celku, Zdôvodnenie k § 83 odsek 5, písm. c): Analýzu demografických údajov a sociálnej situácie považujeme za postačujúcu. Navrhujeme vypustiť analýzu sociologických údajov z dôvodu, že ich analýzu nepovažujeme pre materiál tohto charakteru za nevyhnutnú, zaoberajú sa ňou iné inštitúcie. V § 83 odsek 5, písm. d) znie: d) určenie cieľov a priorít rozvoja sociálnych služieb podľa jednotlivých druhov sociálnych služieb, foriem sociálnych služieb a cieľových skupín v územnom obvode obce alebo vyššieho územného celku, Zdôvodnenie § 83 odsek 5, písm. d): Kvantifikovať potrebnú kapacitu služieb a potrebný počet miest v jednotlivých druhoch zariadení nepovažujeme za potrebné určiť taxatívne z dôvodu, že sú to príliš konkrétne údaje, ktoré nie sú nevyhnutné pre materiál tohto charakteru, ktorého cieľom je určiť smerovanie systému sociálnych služieb v kraji. Navrhujeme vypustiť. V § 83 odsek 5, písm. e) znie: e) časový plán realizácie komunitného plánu sociálnych služieb alebo koncepcie rozvoja sociálnych služieb tak, aby boli vytvorené podmienky na zabezpečenie dostupnosti sociálnej služby pre obyvateľov obce a vyššieho územného celku, ktorí sú odkázaní na sociálnu službu, Zdôvodnenie § 83 odsek 5, písm. f): Podrobné vyčíslenie kapacít a podmienok na poskytovanie konkrétnych druhov a foriem sociálnych služieb v členení podľa jednotlivých rokov nepovažujeme za možné a účelné, nakoľko viaceré zariadenia a sociálne služby majú širšiu spádovú oblasť a VÚC vopred nedisponuje informáciou o tom, koľko nových poskytovateľov v ktorom roku a v akej obci predloží žiadosť o registráciu sociálnych služieb, resp. o registráciu zariadení, ktoré môžu byť kvalitnejšie ako tie existujúce – navrhujeme vypustiť. </w:t>
            </w:r>
            <w:r w:rsidRPr="00022972">
              <w:rPr>
                <w:rFonts w:cstheme="minorHAnsi"/>
              </w:rPr>
              <w:lastRenderedPageBreak/>
              <w:t xml:space="preserve">Občan má právo výberu sociálnej služby aj zariadenia, ktoré mu vyhovuje z hľadiska miestnej dostupnosti, finančnej dostupnosti a kvality. Záväzné kvantifikovanie podmienok by malo byť zabezpečené finančným krytím, čo vyžaduje schválený finančný rozpočet, schvaľovanie sa realizuje každoročne (avšak napr. BBSK bolo už niekoľko rokov po sebe v rozpočtovom provizóriu). </w:t>
            </w:r>
          </w:p>
        </w:tc>
        <w:tc>
          <w:tcPr>
            <w:tcW w:w="821" w:type="dxa"/>
            <w:hideMark/>
          </w:tcPr>
          <w:p w14:paraId="115C666B"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20D1E15A" w14:textId="77777777" w:rsidR="00A01F5F" w:rsidRPr="00022972" w:rsidRDefault="00A01F5F" w:rsidP="00B9344C">
            <w:pPr>
              <w:jc w:val="center"/>
              <w:rPr>
                <w:rFonts w:cstheme="minorHAnsi"/>
              </w:rPr>
            </w:pPr>
            <w:r w:rsidRPr="00022972">
              <w:rPr>
                <w:rFonts w:cstheme="minorHAnsi"/>
              </w:rPr>
              <w:t>ČA</w:t>
            </w:r>
          </w:p>
        </w:tc>
        <w:tc>
          <w:tcPr>
            <w:tcW w:w="4349" w:type="dxa"/>
          </w:tcPr>
          <w:p w14:paraId="2EBF024D" w14:textId="7777777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Určenie cieľov a priorít rozvoja sociálnych služieb podľa jednotlivých druhov sociálnych služieb, foriem sociálnych služieb a cieľových skupín musí  byť určité a preto musí obsahovať aj kvantifikáciu potrebnej kapacity týchto služieb, resp. potrebného počtu  miest v jednotlivých druhoch  zariadení. Od tejto kvantifikácie sa odvíja aj časový plán realizácie komunitného plánu sociálnych služieb alebo koncepcie rozvoja sociálnych služieb v jednotlivých rokoch. Určenie finančných podmienok, personálnych podmienok, prevádzkových podmienok a organizačných podmienok, ktoré vytvára obec a vyšší územný celok na tvorbu a realizáciu komunitného plánu sociálnych služieb alebo koncepcie rozvoja sociálnych služieb sú východiskom pre naplnenie účelu plánovania v sociálnych službách  pri rešpektovaní výkonu samosprávnej pôsobnosti obcí a vyšších územných celkov v oblasti poskytovania a zabezpečovania sociálnych služieb. Obsahová náplň komunitného plánu sociálnych služieb a koncepcie rozvoja sociálnych služieb musí predstavovať   aj jedno z relevantných východísk k výkonu pôsobností obcí a vyšších územných celkov vydávať </w:t>
            </w:r>
          </w:p>
          <w:p w14:paraId="435E6319" w14:textId="77777777" w:rsidR="00A01F5F" w:rsidRPr="00022972" w:rsidRDefault="00A01F5F" w:rsidP="00B9344C">
            <w:pPr>
              <w:rPr>
                <w:rFonts w:eastAsia="Times New Roman" w:cstheme="minorHAnsi"/>
                <w:color w:val="FF0000"/>
                <w:lang w:eastAsia="sk-SK"/>
              </w:rPr>
            </w:pPr>
            <w:r w:rsidRPr="00022972">
              <w:rPr>
                <w:rFonts w:eastAsia="Times New Roman" w:cstheme="minorHAnsi"/>
                <w:lang w:eastAsia="sk-SK"/>
              </w:rPr>
              <w:t xml:space="preserve">písomné vyjadrenia o súlade predloženej žiadosti o poskytnutie finančného príspevku na spolufinancovanie sociálnej služby zo štátneho rozpočtu, poskytované prostredníctvom rozpočtovej kapitoly MPSVR SR, ako jednu z </w:t>
            </w:r>
            <w:r w:rsidRPr="00022972">
              <w:rPr>
                <w:rFonts w:eastAsia="Times New Roman" w:cstheme="minorHAnsi"/>
                <w:lang w:eastAsia="sk-SK"/>
              </w:rPr>
              <w:lastRenderedPageBreak/>
              <w:t>podmienok na poskytnutie tohto finančného príspevku.</w:t>
            </w:r>
            <w:r w:rsidRPr="00022972">
              <w:rPr>
                <w:rFonts w:eastAsia="Times New Roman" w:cstheme="minorHAnsi"/>
                <w:color w:val="FF0000"/>
                <w:lang w:eastAsia="sk-SK"/>
              </w:rPr>
              <w:t xml:space="preserve">  </w:t>
            </w:r>
          </w:p>
          <w:p w14:paraId="70C81E2F" w14:textId="23113B5C" w:rsidR="00A01F5F" w:rsidRPr="00022972" w:rsidRDefault="00A01F5F" w:rsidP="00B9344C">
            <w:pPr>
              <w:rPr>
                <w:rFonts w:cstheme="minorHAnsi"/>
              </w:rPr>
            </w:pPr>
            <w:r w:rsidRPr="00022972">
              <w:rPr>
                <w:rFonts w:cstheme="minorHAnsi"/>
              </w:rPr>
              <w:t>Po prerokovaní na rozporovom konaní subjekt upustil od pripomienky v častiach § 83 ods. 5, písm. d) a f).</w:t>
            </w:r>
          </w:p>
        </w:tc>
      </w:tr>
      <w:tr w:rsidR="00A01F5F" w:rsidRPr="00022972" w14:paraId="37424162" w14:textId="77777777" w:rsidTr="00B9344C">
        <w:trPr>
          <w:tblCellSpacing w:w="15" w:type="dxa"/>
        </w:trPr>
        <w:tc>
          <w:tcPr>
            <w:tcW w:w="1799" w:type="dxa"/>
            <w:shd w:val="clear" w:color="auto" w:fill="auto"/>
            <w:hideMark/>
          </w:tcPr>
          <w:p w14:paraId="168696B8"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shd w:val="clear" w:color="auto" w:fill="auto"/>
            <w:hideMark/>
          </w:tcPr>
          <w:p w14:paraId="4450C18C" w14:textId="77777777" w:rsidR="00A01F5F" w:rsidRPr="00022972" w:rsidRDefault="00A01F5F" w:rsidP="00B9344C">
            <w:pPr>
              <w:rPr>
                <w:rFonts w:cstheme="minorHAnsi"/>
              </w:rPr>
            </w:pPr>
            <w:r w:rsidRPr="00022972">
              <w:rPr>
                <w:rFonts w:cstheme="minorHAnsi"/>
              </w:rPr>
              <w:t xml:space="preserve">bod 93 - § 77 ods. 8 zák. č. 448.2008 Z. z. </w:t>
            </w:r>
          </w:p>
        </w:tc>
        <w:tc>
          <w:tcPr>
            <w:tcW w:w="5913" w:type="dxa"/>
            <w:shd w:val="clear" w:color="auto" w:fill="auto"/>
            <w:hideMark/>
          </w:tcPr>
          <w:p w14:paraId="691DF43E" w14:textId="77777777" w:rsidR="00A01F5F" w:rsidRPr="00022972" w:rsidRDefault="00A01F5F" w:rsidP="00B9344C">
            <w:pPr>
              <w:rPr>
                <w:rFonts w:cstheme="minorHAnsi"/>
              </w:rPr>
            </w:pPr>
            <w:r w:rsidRPr="00022972">
              <w:rPr>
                <w:rFonts w:cstheme="minorHAnsi"/>
              </w:rPr>
              <w:t xml:space="preserve">V § 77 odsek 8 písm. c) až f) znejú: c) priemerné bežné výdavky a priemerné skutočne dosiahnuté príjmy za túto sociálnu službu poskytovanú inými neverejnými poskytovateľmi sociálnej služby s finančnou podporou podľa odseku 1 a § 76 alebo § 78a, v územnom obvode obce za predchádzajúci rozpočtový rok, ak ide o obec, d) priemerné bežné výdavky a priemerné skutočne dosiahnuté príjmy za túto sociálnu službu poskytovanú inými neverejnými poskytovateľmi sociálnej služby s finančnou podporou podľa odseku 1 a § 76 alebo § 78a, v územnom obvode vyššieho územného celku za predchádzajúci rozpočtový rok, ak ide o vyšší územný celok, e) skutočné bežné výdavky a skutočne dosiahnuté príjmy neverejného poskytovateľa sociálnej služby za predchádzajúci rozpočtový rok, f) predpokladané bežné výdavky a predpokladané príjmy neverejného poskytovateľa sociálnej služby na príslušný rozpočtový rok, ak neverejný poskytovateľ sociálnej služby neposkytoval túto sociálnu službu v predchádzajúcom rozpočtovom roku.“. Zdôvodnenie k § 77 ods. 8: Navrhujeme, aby obec alebo vyšší územný celok, v prípade, že v predchádzajúcom roku neposkytovali určitý druh sociálnej služby mali možnosť rozhodnúť či chcú pri stanovovaný priemerných bežných výdavkov a priemerných skutočne dosiahnutých príjmov vychádzať z údajov iného vyššieho </w:t>
            </w:r>
            <w:r w:rsidRPr="00022972">
              <w:rPr>
                <w:rFonts w:cstheme="minorHAnsi"/>
              </w:rPr>
              <w:lastRenderedPageBreak/>
              <w:t xml:space="preserve">územného celku, alebo iného neverejného poskytovateľa vo svojom územnom obvode, alebo daného neverejného poskytovateľa a jeho skutočných alebo predpokladaných výdavkov a príjmov. V prípade, že vyšší územný celok bude musieť vychádzať z výdavkov a príjmov iného vyššieho územného celku, ktorý má povinnosť zverejniť tieto výdavky do konca februára, sa predĺži termín poskytnutia finančných príspevkov na prevádzku pre neverejných poskytovateľov, takých druhov sociálnych služieb, ktoré tento vyšší územný celok sám neposkytoval. V prípade, že vyšší územný celok susedí s viacerými vyššími územnými celkami, ktorých výdavky a príjmy na danú sociálnu službu budú rozdielne, bude mať vyšší územný celok problém rozhodnúť sa z údajov, ktorého vyššieho územného celku má vychádzať a pravdepodobne bude aj tak prihliadať na skutočné alebo predpokladané výdavky a príjmy daného neverejného poskytovateľa. </w:t>
            </w:r>
          </w:p>
        </w:tc>
        <w:tc>
          <w:tcPr>
            <w:tcW w:w="821" w:type="dxa"/>
            <w:shd w:val="clear" w:color="auto" w:fill="auto"/>
            <w:hideMark/>
          </w:tcPr>
          <w:p w14:paraId="3D2FED4D"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shd w:val="clear" w:color="auto" w:fill="auto"/>
          </w:tcPr>
          <w:p w14:paraId="72AF89B2" w14:textId="24E43AA6"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534272FD" w14:textId="77777777" w:rsidR="00A01F5F" w:rsidRPr="00022972" w:rsidRDefault="00A01F5F" w:rsidP="00B9344C">
            <w:pPr>
              <w:rPr>
                <w:rFonts w:cstheme="minorHAnsi"/>
              </w:rPr>
            </w:pPr>
          </w:p>
        </w:tc>
      </w:tr>
      <w:tr w:rsidR="00A01F5F" w:rsidRPr="00022972" w14:paraId="40872802" w14:textId="77777777" w:rsidTr="00B9344C">
        <w:trPr>
          <w:tblCellSpacing w:w="15" w:type="dxa"/>
        </w:trPr>
        <w:tc>
          <w:tcPr>
            <w:tcW w:w="1799" w:type="dxa"/>
            <w:hideMark/>
          </w:tcPr>
          <w:p w14:paraId="03D30E8B"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52E197FA" w14:textId="77777777" w:rsidR="00A01F5F" w:rsidRPr="00022972" w:rsidRDefault="00A01F5F" w:rsidP="00B9344C">
            <w:pPr>
              <w:rPr>
                <w:rFonts w:cstheme="minorHAnsi"/>
              </w:rPr>
            </w:pPr>
            <w:r w:rsidRPr="00022972">
              <w:rPr>
                <w:rFonts w:cstheme="minorHAnsi"/>
              </w:rPr>
              <w:t xml:space="preserve">bod 63 - § 72 ods. 19 a 20 zák. č. 448.2008 Z. z.: </w:t>
            </w:r>
          </w:p>
        </w:tc>
        <w:tc>
          <w:tcPr>
            <w:tcW w:w="5913" w:type="dxa"/>
            <w:hideMark/>
          </w:tcPr>
          <w:p w14:paraId="3390357A" w14:textId="77777777" w:rsidR="00A01F5F" w:rsidRPr="00022972" w:rsidRDefault="00A01F5F" w:rsidP="00B9344C">
            <w:pPr>
              <w:rPr>
                <w:rFonts w:cstheme="minorHAnsi"/>
              </w:rPr>
            </w:pPr>
            <w:r w:rsidRPr="00022972">
              <w:rPr>
                <w:rFonts w:cstheme="minorHAnsi"/>
              </w:rPr>
              <w:t xml:space="preserve">§ 72 sa dopĺňa odsekmi 19 a 20, ktoré znejú: „(19) U poskytovateľa sociálnej služby, ktorý neposkytoval sociálnu službu počas predchádzajúceho rozpočtového roka, sa plnenie podmienok podľa odsekov 2 a 3 posudzuje podľa údajov o finančných podmienkach predložených poskytovateľom ako príloha k žiadosti o zápis do registra, a ak ide o neverejného poskytovateľa sociálnej služby aj podľa cenníka sociálnej služby predloženého poskytovateľom ako príloha k žiadosti o zápis do registra. (20) Priemerné ekonomicky oprávnené náklady podľa odseku 2 písm. a) a odseku 3 písm. a) za predchádzajúci rozpočtový rok v štruktúre podľa odseku 5 je poskytovateľ sociálnej služby povinný zverejniť na svojom webovom sídle </w:t>
            </w:r>
            <w:r w:rsidRPr="00022972">
              <w:rPr>
                <w:rFonts w:cstheme="minorHAnsi"/>
              </w:rPr>
              <w:lastRenderedPageBreak/>
              <w:t xml:space="preserve">alebo inom verejne dostupnom mieste, najneskôr do konca februára príslušného rozpočtového roka; táto povinnosť sa nevzťahuje na neverejného poskytovateľa sociálnej služby, ktorý poskytuje sociálnu službu s cieľom dosiahnuť zisk.“. Zdôvodnenie k § 72 ods. 19 a 20: Navrhujeme povinnosť zverejňovať priemerné ekonomicky oprávnené náklady na webovom sídle, nakoľko najmä pri neverejných poskytovateľoch nie je možnosť získať tieto údaje, pretože aj keď majú zriadené webové stránky, tieto údaje tam nie sú uvedené a majú ich zverejnené len vo verejne prístupných priestoroch svojho zariadenia. </w:t>
            </w:r>
          </w:p>
        </w:tc>
        <w:tc>
          <w:tcPr>
            <w:tcW w:w="821" w:type="dxa"/>
            <w:hideMark/>
          </w:tcPr>
          <w:p w14:paraId="3E605320"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1061C93F" w14:textId="77777777" w:rsidR="00A01F5F" w:rsidRPr="00022972" w:rsidRDefault="00A01F5F" w:rsidP="00B9344C">
            <w:pPr>
              <w:jc w:val="center"/>
              <w:rPr>
                <w:rFonts w:cstheme="minorHAnsi"/>
              </w:rPr>
            </w:pPr>
            <w:r w:rsidRPr="00022972">
              <w:rPr>
                <w:rFonts w:cstheme="minorHAnsi"/>
              </w:rPr>
              <w:t>ČA</w:t>
            </w:r>
          </w:p>
        </w:tc>
        <w:tc>
          <w:tcPr>
            <w:tcW w:w="4349" w:type="dxa"/>
          </w:tcPr>
          <w:p w14:paraId="12722877" w14:textId="77777777" w:rsidR="00A01F5F" w:rsidRPr="00022972" w:rsidRDefault="00A01F5F" w:rsidP="00B9344C">
            <w:pPr>
              <w:rPr>
                <w:rFonts w:cstheme="minorHAnsi"/>
              </w:rPr>
            </w:pPr>
            <w:r w:rsidRPr="00022972">
              <w:rPr>
                <w:rFonts w:eastAsia="Times New Roman" w:cstheme="minorHAnsi"/>
                <w:lang w:eastAsia="sk-SK"/>
              </w:rPr>
              <w:t>Ustanovuje sa povinnosť zverejnenia priemerných ekonomicky oprávnených nákladov podľa odseku 2 písm. a) a odseku 3 písm. a) za predchádzajúci rozpočtový rok v štruktúre podľa odseku 5  na webovom sídle poskytovateľa sociálnej služby, a ak nemá webové sídlo, tak na inom verejne dostupnom mieste. Právna úprava tak reaguje aj na možnosť poskytovateľa sociálnej služby poskytovať sociálnu službu bez  zriadeného webového sídla.</w:t>
            </w:r>
          </w:p>
        </w:tc>
      </w:tr>
      <w:tr w:rsidR="00A01F5F" w:rsidRPr="00022972" w14:paraId="5AB77A56" w14:textId="77777777" w:rsidTr="00B9344C">
        <w:trPr>
          <w:tblCellSpacing w:w="15" w:type="dxa"/>
        </w:trPr>
        <w:tc>
          <w:tcPr>
            <w:tcW w:w="1799" w:type="dxa"/>
            <w:hideMark/>
          </w:tcPr>
          <w:p w14:paraId="1C16B935"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2ECBEFFC" w14:textId="77777777" w:rsidR="00A01F5F" w:rsidRPr="00022972" w:rsidRDefault="00A01F5F" w:rsidP="00B9344C">
            <w:pPr>
              <w:rPr>
                <w:rFonts w:cstheme="minorHAnsi"/>
              </w:rPr>
            </w:pPr>
            <w:r w:rsidRPr="00022972">
              <w:rPr>
                <w:rFonts w:cstheme="minorHAnsi"/>
              </w:rPr>
              <w:t xml:space="preserve">bod 60 - § 72 ods. 6 zák. č. 448.2008 Z.z. </w:t>
            </w:r>
          </w:p>
        </w:tc>
        <w:tc>
          <w:tcPr>
            <w:tcW w:w="5913" w:type="dxa"/>
            <w:hideMark/>
          </w:tcPr>
          <w:p w14:paraId="60C26632" w14:textId="77777777" w:rsidR="00A01F5F" w:rsidRPr="00022972" w:rsidRDefault="00A01F5F" w:rsidP="00B9344C">
            <w:pPr>
              <w:rPr>
                <w:rFonts w:cstheme="minorHAnsi"/>
              </w:rPr>
            </w:pPr>
            <w:r w:rsidRPr="00022972">
              <w:rPr>
                <w:rFonts w:cstheme="minorHAnsi"/>
              </w:rPr>
              <w:t xml:space="preserve">V § 72 ods. 6 sa ruší písm. c). Doterajšie ods. d) až k) sa označujú ako c) až j). Zdôvodnenie k § 72 ods. 6: Ide o požiadavku zo strany zariadenia sociálnych služieb, ktoré túto službu poskytuje občanom, túto službu navrhujeme spoplatniť. </w:t>
            </w:r>
          </w:p>
        </w:tc>
        <w:tc>
          <w:tcPr>
            <w:tcW w:w="821" w:type="dxa"/>
            <w:hideMark/>
          </w:tcPr>
          <w:p w14:paraId="1CD7693A"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0EECA07A" w14:textId="62AAC83F" w:rsidR="00A01F5F" w:rsidRPr="00022972" w:rsidRDefault="00A01F5F" w:rsidP="00B9344C">
            <w:pPr>
              <w:jc w:val="center"/>
              <w:rPr>
                <w:rFonts w:cstheme="minorHAnsi"/>
              </w:rPr>
            </w:pPr>
            <w:r w:rsidRPr="00022972">
              <w:rPr>
                <w:rFonts w:cstheme="minorHAnsi"/>
              </w:rPr>
              <w:t>N</w:t>
            </w:r>
          </w:p>
        </w:tc>
        <w:tc>
          <w:tcPr>
            <w:tcW w:w="4349" w:type="dxa"/>
          </w:tcPr>
          <w:p w14:paraId="26D529F6" w14:textId="0C5199D5" w:rsidR="00A01F5F" w:rsidRPr="00022972" w:rsidRDefault="00A01F5F" w:rsidP="00B9344C">
            <w:pPr>
              <w:rPr>
                <w:rFonts w:cstheme="minorHAnsi"/>
              </w:rPr>
            </w:pPr>
            <w:r w:rsidRPr="00022972">
              <w:rPr>
                <w:rFonts w:cstheme="minorHAnsi"/>
              </w:rPr>
              <w:t>Po prerokovaní na rozporovom konaní subjekt upustil od pripomienky.</w:t>
            </w:r>
          </w:p>
        </w:tc>
      </w:tr>
      <w:tr w:rsidR="00A01F5F" w:rsidRPr="00022972" w14:paraId="72505158" w14:textId="77777777" w:rsidTr="00B9344C">
        <w:trPr>
          <w:tblCellSpacing w:w="15" w:type="dxa"/>
        </w:trPr>
        <w:tc>
          <w:tcPr>
            <w:tcW w:w="1799" w:type="dxa"/>
            <w:hideMark/>
          </w:tcPr>
          <w:p w14:paraId="4BDD2961" w14:textId="77777777" w:rsidR="00A01F5F" w:rsidRPr="00022972" w:rsidRDefault="00A01F5F" w:rsidP="00B9344C">
            <w:pPr>
              <w:rPr>
                <w:rFonts w:cstheme="minorHAnsi"/>
              </w:rPr>
            </w:pPr>
            <w:r w:rsidRPr="00022972">
              <w:rPr>
                <w:rFonts w:cstheme="minorHAnsi"/>
              </w:rPr>
              <w:t xml:space="preserve">BBSK (Banskobystrický samosprávny kraj) </w:t>
            </w:r>
          </w:p>
        </w:tc>
        <w:tc>
          <w:tcPr>
            <w:tcW w:w="1246" w:type="dxa"/>
            <w:hideMark/>
          </w:tcPr>
          <w:p w14:paraId="7E895CE7" w14:textId="77777777" w:rsidR="00A01F5F" w:rsidRPr="00022972" w:rsidRDefault="00A01F5F" w:rsidP="00B9344C">
            <w:pPr>
              <w:rPr>
                <w:rFonts w:cstheme="minorHAnsi"/>
              </w:rPr>
            </w:pPr>
            <w:r w:rsidRPr="00022972">
              <w:rPr>
                <w:rFonts w:cstheme="minorHAnsi"/>
              </w:rPr>
              <w:t xml:space="preserve">bod 59 - § 72 ods. 5 zák. č. 448.2008 Z. z. </w:t>
            </w:r>
          </w:p>
        </w:tc>
        <w:tc>
          <w:tcPr>
            <w:tcW w:w="5913" w:type="dxa"/>
            <w:hideMark/>
          </w:tcPr>
          <w:p w14:paraId="76BE14FB" w14:textId="77777777" w:rsidR="00A01F5F" w:rsidRPr="00022972" w:rsidRDefault="00A01F5F" w:rsidP="00B9344C">
            <w:pPr>
              <w:rPr>
                <w:rFonts w:cstheme="minorHAnsi"/>
              </w:rPr>
            </w:pPr>
            <w:r w:rsidRPr="00022972">
              <w:rPr>
                <w:rFonts w:cstheme="minorHAnsi"/>
              </w:rPr>
              <w:t xml:space="preserve">V § 72 ods. 5 úvodnej vete sa za slová „§ 16 až 18,“ vkladajú slová „ktoré je pre poskytovaný druh sociálnej služby povinný vykonávať, zabezpečovať ich vykonávanie alebo utvárať podmienky na ich vykonávanie“. Zdôvodnenie k § 72 ods. 5: Podľa dôvodovej správy k návrhu novely zákona sú činnosti uvedené v § 61 ods. 9 činnosťami, ktoré zvyšujú kvalitu sociálnej služby tak, ako to predpokladá § 15 ods.3 zákona. Takéto činnosti nepatria do ekonomicky oprávnených nákladov a vidíme tu rozpor so zdôvodnením navrhovanej zmeny súvisiacej so zavedením týchto činností. </w:t>
            </w:r>
          </w:p>
        </w:tc>
        <w:tc>
          <w:tcPr>
            <w:tcW w:w="821" w:type="dxa"/>
            <w:hideMark/>
          </w:tcPr>
          <w:p w14:paraId="7537E62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7C865C6E" w14:textId="05FED5C8" w:rsidR="00A01F5F" w:rsidRPr="00022972" w:rsidRDefault="00A01F5F" w:rsidP="00B9344C">
            <w:pPr>
              <w:jc w:val="center"/>
              <w:rPr>
                <w:rFonts w:cstheme="minorHAnsi"/>
              </w:rPr>
            </w:pPr>
            <w:r w:rsidRPr="00022972">
              <w:rPr>
                <w:rFonts w:cstheme="minorHAnsi"/>
              </w:rPr>
              <w:t>ČA</w:t>
            </w:r>
          </w:p>
        </w:tc>
        <w:tc>
          <w:tcPr>
            <w:tcW w:w="4349" w:type="dxa"/>
          </w:tcPr>
          <w:p w14:paraId="4994F38D" w14:textId="0C22295F" w:rsidR="00A01F5F" w:rsidRPr="00022972" w:rsidRDefault="00A01F5F" w:rsidP="00B9344C">
            <w:pPr>
              <w:rPr>
                <w:rFonts w:cstheme="minorHAnsi"/>
              </w:rPr>
            </w:pPr>
            <w:r w:rsidRPr="00022972">
              <w:rPr>
                <w:rFonts w:cstheme="minorHAnsi"/>
              </w:rPr>
              <w:t>Po prerokovaní na rozporovom konaní subjekt upustil od pripomienky.</w:t>
            </w:r>
          </w:p>
        </w:tc>
      </w:tr>
      <w:tr w:rsidR="00A01F5F" w:rsidRPr="00022972" w14:paraId="67665508" w14:textId="77777777" w:rsidTr="00B9344C">
        <w:trPr>
          <w:tblCellSpacing w:w="15" w:type="dxa"/>
        </w:trPr>
        <w:tc>
          <w:tcPr>
            <w:tcW w:w="1799" w:type="dxa"/>
            <w:hideMark/>
          </w:tcPr>
          <w:p w14:paraId="0E4D971B" w14:textId="77777777" w:rsidR="00A01F5F" w:rsidRPr="00022972" w:rsidRDefault="00A01F5F" w:rsidP="00B9344C">
            <w:pPr>
              <w:rPr>
                <w:rFonts w:cstheme="minorHAnsi"/>
              </w:rPr>
            </w:pPr>
            <w:r w:rsidRPr="00022972">
              <w:rPr>
                <w:rFonts w:cstheme="minorHAnsi"/>
              </w:rPr>
              <w:t xml:space="preserve">BBSK (Banskobystrický </w:t>
            </w:r>
            <w:r w:rsidRPr="00022972">
              <w:rPr>
                <w:rFonts w:cstheme="minorHAnsi"/>
              </w:rPr>
              <w:lastRenderedPageBreak/>
              <w:t xml:space="preserve">samosprávny kraj) </w:t>
            </w:r>
          </w:p>
        </w:tc>
        <w:tc>
          <w:tcPr>
            <w:tcW w:w="1246" w:type="dxa"/>
            <w:hideMark/>
          </w:tcPr>
          <w:p w14:paraId="51AA9D21" w14:textId="77777777" w:rsidR="00A01F5F" w:rsidRPr="00022972" w:rsidRDefault="00A01F5F" w:rsidP="00B9344C">
            <w:pPr>
              <w:rPr>
                <w:rFonts w:cstheme="minorHAnsi"/>
              </w:rPr>
            </w:pPr>
            <w:r w:rsidRPr="00022972">
              <w:rPr>
                <w:rFonts w:cstheme="minorHAnsi"/>
              </w:rPr>
              <w:lastRenderedPageBreak/>
              <w:t xml:space="preserve">bod 91 - § 77 ods. 3 zák. č. </w:t>
            </w:r>
            <w:r w:rsidRPr="00022972">
              <w:rPr>
                <w:rFonts w:cstheme="minorHAnsi"/>
              </w:rPr>
              <w:lastRenderedPageBreak/>
              <w:t xml:space="preserve">448.2008 Z. z. </w:t>
            </w:r>
          </w:p>
        </w:tc>
        <w:tc>
          <w:tcPr>
            <w:tcW w:w="5913" w:type="dxa"/>
            <w:hideMark/>
          </w:tcPr>
          <w:p w14:paraId="195AEF48" w14:textId="77777777" w:rsidR="00A01F5F" w:rsidRPr="00022972" w:rsidRDefault="00A01F5F" w:rsidP="00B9344C">
            <w:pPr>
              <w:rPr>
                <w:rFonts w:cstheme="minorHAnsi"/>
              </w:rPr>
            </w:pPr>
            <w:r w:rsidRPr="00022972">
              <w:rPr>
                <w:rFonts w:cstheme="minorHAnsi"/>
              </w:rPr>
              <w:lastRenderedPageBreak/>
              <w:t xml:space="preserve">V § 77 odsek 3 znie: (3) Obec a vyšší územný celok zisťujú priemerné bežné výdavky, priemerné príjmy z poskytnutého </w:t>
            </w:r>
            <w:r w:rsidRPr="00022972">
              <w:rPr>
                <w:rFonts w:cstheme="minorHAnsi"/>
              </w:rPr>
              <w:lastRenderedPageBreak/>
              <w:t xml:space="preserve">finančného príspevku podľa § 71 ods. 6 a priemerné skutočne dosiahnuté príjmy z platenia úhrady za sociálnu službu poskytovanú v pôsobnosti obce alebo vyššieho územného celku za predchádzajúci rozpočtový rok, v členení podľa jednotlivých druhov poskytovaných sociálnych služieb, a ak ide o sociálne služby poskytované v zariadení, aj podľa formy sociálnej služby a kapacity zariadenia, v prepočte na prijímateľa sociálnej služby, na hodinu sociálneho poradenstva, na hodinu opatrovateľskej služby, na kilometer prepravnej služby, na hodinu sprievodcovskej služby a predčitateľskej služby, na hodinu tlmočenia alebo na inú jednotku výkonu. Na účely prvej vety sa priemerné bežné výdavky, priemerné príjmy z poskytnutého finančného príspevku podľa § 71 ods. 6 a priemerné skutočne dosiahnuté príjmy zisťujú v závislosti od toho, či kapacita zariadenia je do 40 miest, od 41 do 100 miest alebo od 101 miest. Priemerné bežné výdavky, priemerné príjmy z poskytnutého finančného príspevku podľa § 71 ods. 6 a priemerné skutočne dosiahnuté príjmy z platenia úhrady za sociálnu službu podľa prvej vety a druhej vety obec a vyšší územný celok zverejnia na svojom webovom sídle, ak ho majú zriadené, alebo na úradnej tabuli alebo iným spôsobom v obci a vo vyššom územnom celku obvyklým a musia byť každému prístupné na obecnom úrade alebo úrade samosprávneho kraja najneskôr do konca februára príslušného rozpočtového roka. Zdôvodnenie k § 77 ods. 3: Navrhujeme upresniť kapacitné rozdelenie v prípade počtu klientov 100, ktoré v súčasnom znení umožňuje zariadenie s kapacitou 100 zaradiť do dvoch rôznych veľkostných kategórií. Ďalej navrhujeme povinnosť zverejňovať tieto údaje na webových stránkach, ak ich majú obce a VUC </w:t>
            </w:r>
            <w:r w:rsidRPr="00022972">
              <w:rPr>
                <w:rFonts w:cstheme="minorHAnsi"/>
              </w:rPr>
              <w:lastRenderedPageBreak/>
              <w:t xml:space="preserve">zriadené, nakoľko zverejnenie na úradných tabuliach je síce prístupné verejnosti, avšak len obmedzenému okruhu – je potrebné k úradnej tabuli „vycestovať“. Tiež navrhujeme vypustiť zverejňovanie priemerných bežných výdavkov v štruktúre podľa ekonomicky oprávnených nákladov. V prípade rozpočtových organizácií sú všetky výdavky zahrnuté v rozpočte a je nutné manuálne upravovať tieto výdavky o čiastky, ktoré nesúvisia s poskytovaním sociálnej služby, prípadne sa do priemerných bežných výdavkov nezapočítavajú (ak zvyšujú kvalitu sociálnej služby). Už členenie na jednotlivé druhy, formy a kapacity je náročné a ďalšie podrobné členenie bude veľmi administratívne a časovo náročné a zároveň neprehľadné, najmä v prípadoch zariadení s viacerými druhmi a formami služieb. Zároveň nevidíme dôvod takto podrobne zverejňovať tieto údaje, nakoľko celé podrobné hospodárenie rozpočtových organizácií VUC je zverejňované v záverečnom účte VUC za predchádzajúci rozpočtový rok. </w:t>
            </w:r>
          </w:p>
        </w:tc>
        <w:tc>
          <w:tcPr>
            <w:tcW w:w="821" w:type="dxa"/>
            <w:hideMark/>
          </w:tcPr>
          <w:p w14:paraId="509A4D09" w14:textId="77777777"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 xml:space="preserve">enka </w:t>
            </w:r>
          </w:p>
        </w:tc>
        <w:tc>
          <w:tcPr>
            <w:tcW w:w="830" w:type="dxa"/>
          </w:tcPr>
          <w:p w14:paraId="4A8A2EBB" w14:textId="77777777" w:rsidR="00A01F5F" w:rsidRPr="00022972" w:rsidRDefault="00A01F5F" w:rsidP="00B9344C">
            <w:pPr>
              <w:jc w:val="center"/>
              <w:rPr>
                <w:rFonts w:cstheme="minorHAnsi"/>
              </w:rPr>
            </w:pPr>
            <w:r w:rsidRPr="00022972">
              <w:rPr>
                <w:rFonts w:cstheme="minorHAnsi"/>
              </w:rPr>
              <w:lastRenderedPageBreak/>
              <w:t>ČA</w:t>
            </w:r>
          </w:p>
        </w:tc>
        <w:tc>
          <w:tcPr>
            <w:tcW w:w="4349" w:type="dxa"/>
          </w:tcPr>
          <w:p w14:paraId="322F9B52" w14:textId="7C985464" w:rsidR="00A01F5F" w:rsidRPr="00022972" w:rsidRDefault="00A01F5F" w:rsidP="00B9344C">
            <w:pPr>
              <w:rPr>
                <w:rFonts w:cstheme="minorHAnsi"/>
              </w:rPr>
            </w:pPr>
            <w:r w:rsidRPr="00022972">
              <w:rPr>
                <w:rFonts w:eastAsia="Times New Roman" w:cstheme="minorHAnsi"/>
                <w:lang w:eastAsia="sk-SK"/>
              </w:rPr>
              <w:t xml:space="preserve">Zverejňovanie  priemerných bežných výdavkov na poskytovanie sociálnej služby v pôsobnosti </w:t>
            </w:r>
            <w:r w:rsidRPr="00022972">
              <w:rPr>
                <w:rFonts w:eastAsia="Times New Roman" w:cstheme="minorHAnsi"/>
                <w:lang w:eastAsia="sk-SK"/>
              </w:rPr>
              <w:lastRenderedPageBreak/>
              <w:t>obce alebo vyššieho územného celku za predchádzajúci rozpočtový rok v štruktúre podľa § 72 ods. 5, ktoré sú východiskom pre určenie výšky finančného príspevku na prevádzku poskytovanej sociálnej služby pre neverejných poskytovateľov sociálnej služby, sa ustanovuje v záujme stransparentnenia spôsobu určenia tohto finančného príspevku, ako aj v záujme stransparentnenia nákladovosti poskytovania sociálnej služby pre prijímateľov sociálnej služby poskytovanej verejnými poskytovateľmi sociálnej služby.Povinnosť zverejnenia EON zostane zachovaná do konca februára avšak povinnosť zverejniť ich  v podrobnej štruktúre bude posunutá do konca apríla. Úpravou textu sa číslo„100“ nahrádza číslom „101“</w:t>
            </w:r>
          </w:p>
        </w:tc>
      </w:tr>
      <w:tr w:rsidR="00A01F5F" w:rsidRPr="00022972" w14:paraId="3B0772FD" w14:textId="77777777" w:rsidTr="00B9344C">
        <w:trPr>
          <w:tblCellSpacing w:w="15" w:type="dxa"/>
        </w:trPr>
        <w:tc>
          <w:tcPr>
            <w:tcW w:w="1799" w:type="dxa"/>
            <w:hideMark/>
          </w:tcPr>
          <w:p w14:paraId="5BD8EF3E"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2C5F0779" w14:textId="77777777" w:rsidR="00A01F5F" w:rsidRPr="00022972" w:rsidRDefault="00A01F5F" w:rsidP="00B9344C">
            <w:pPr>
              <w:rPr>
                <w:rFonts w:cstheme="minorHAnsi"/>
              </w:rPr>
            </w:pPr>
            <w:r w:rsidRPr="00022972">
              <w:rPr>
                <w:rFonts w:cstheme="minorHAnsi"/>
              </w:rPr>
              <w:t xml:space="preserve">bod 58 - § 72 ods. 2 zák. č. 448.2008 Z.z. </w:t>
            </w:r>
          </w:p>
        </w:tc>
        <w:tc>
          <w:tcPr>
            <w:tcW w:w="5913" w:type="dxa"/>
            <w:hideMark/>
          </w:tcPr>
          <w:p w14:paraId="54AE80A7" w14:textId="77777777" w:rsidR="00A01F5F" w:rsidRPr="00022972" w:rsidRDefault="00A01F5F" w:rsidP="00B9344C">
            <w:pPr>
              <w:rPr>
                <w:rFonts w:cstheme="minorHAnsi"/>
              </w:rPr>
            </w:pPr>
            <w:r w:rsidRPr="00022972">
              <w:rPr>
                <w:rFonts w:cstheme="minorHAnsi"/>
              </w:rPr>
              <w:t xml:space="preserve">V § 72 odsek 2 znie: „(2) Verejný poskytovateľ sociálnej služby určuje sumu úhrady za sociálnu službu, spôsob jej určenia a platenia zmluvou podľa § 74 v súlade so všeobecne záväzným nariadením obce alebo všeobecne záväzným nariadením vyššieho územného celku. Obec alebo vyšší územný celok zabezpečí, aby priemerná suma úhrady za sociálnu službu požadovaná verejným poskytovateľom sociálnej služby od prijímateľov tejto sociálnej služby v súlade s uzatvorenými zmluvami podľa § 74 ods. 7 písm. h), bola po prepočítaní tejto úhrady na prijímateľa tejto sociálnej služby na mesiac alebo na inú jednotku výkonu podľa § 77 ods. 1 najviac vo výške rozdielu medzi a) priemernými ekonomicky </w:t>
            </w:r>
            <w:r w:rsidRPr="00022972">
              <w:rPr>
                <w:rFonts w:cstheme="minorHAnsi"/>
              </w:rPr>
              <w:lastRenderedPageBreak/>
              <w:t xml:space="preserve">oprávnenými nákladmi verejného poskytovateľa tejto sociálnej služby za predchádzajúci rozpočtový rok, po ich prepočítaní na mesiac na prijímateľa sociálnej služby alebo na inú jednotku výkonu podľa § 77 ods. 1, a b) priemerným príjmom verejného poskytovateľa sociálnej služby za predchádzajúci rozpočtový rok z finančného príspevku podľa § 71 ods. 6 a 7 a úhrady ekonomicky oprávnených nákladov spojených s poskytovaním sociálnej služby podľa § 71 ods. 11 a 12, po prepočítaní týchto príjmov na mesiac na prijímateľa sociálnej služby. Zdôvodnenie k § 72 ods. 2: Priemerné ekonomicky oprávnené náklady za predchádzajúci rok vychádzajú zo skutočného čerpania finančných prostriedkov a máme za to, že sa pri ich priemerovaní má brať do úvahy priemerný počet prijímateľov sociálnej služby t.j. skutočnosť (priemerný počet za predchádzajúci rok). Počet miest zapísaný v registri niekedy nekorešponduje so skutočnosťou – napr. sú dané opatrenia z RÚVZ na znižovanie stanovených kapacít postupným prirodzeným odchodom obyvateľov, prípadne sú obsadené kapacity iným druhom služby v zariadeniach poskytujúcich viaceré druhy služieb pri dlhodobo voľnom mieste kvôli zabezpečeniu vyťaženosti zariadenia. Zároveň je problematické zriadiť v existujúcich zariadeniach nové druhy služieb, nakoľko je to už nová registrácia s prísnejšími podmienkami. </w:t>
            </w:r>
          </w:p>
        </w:tc>
        <w:tc>
          <w:tcPr>
            <w:tcW w:w="821" w:type="dxa"/>
            <w:hideMark/>
          </w:tcPr>
          <w:p w14:paraId="458A5C63" w14:textId="77777777" w:rsidR="00A01F5F" w:rsidRPr="00022972" w:rsidRDefault="00A01F5F" w:rsidP="00B9344C">
            <w:pPr>
              <w:rPr>
                <w:rFonts w:cstheme="minorHAnsi"/>
              </w:rPr>
            </w:pPr>
            <w:r w:rsidRPr="00022972">
              <w:rPr>
                <w:rFonts w:cstheme="minorHAnsi"/>
              </w:rPr>
              <w:lastRenderedPageBreak/>
              <w:t xml:space="preserve">Zásadná pripomienka </w:t>
            </w:r>
          </w:p>
        </w:tc>
        <w:tc>
          <w:tcPr>
            <w:tcW w:w="830" w:type="dxa"/>
          </w:tcPr>
          <w:p w14:paraId="68071402" w14:textId="77777777" w:rsidR="00A01F5F" w:rsidRPr="00022972" w:rsidRDefault="00A01F5F" w:rsidP="00B9344C">
            <w:pPr>
              <w:jc w:val="center"/>
              <w:rPr>
                <w:rFonts w:cstheme="minorHAnsi"/>
              </w:rPr>
            </w:pPr>
            <w:r w:rsidRPr="00022972">
              <w:rPr>
                <w:rFonts w:cstheme="minorHAnsi"/>
              </w:rPr>
              <w:t>N</w:t>
            </w:r>
          </w:p>
        </w:tc>
        <w:tc>
          <w:tcPr>
            <w:tcW w:w="4349" w:type="dxa"/>
          </w:tcPr>
          <w:p w14:paraId="72978CF4" w14:textId="4E7D38AF" w:rsidR="00A01F5F" w:rsidRPr="00022972" w:rsidRDefault="00A01F5F" w:rsidP="00B9344C">
            <w:pPr>
              <w:rPr>
                <w:rFonts w:cstheme="minorHAnsi"/>
              </w:rPr>
            </w:pPr>
            <w:r w:rsidRPr="00022972">
              <w:rPr>
                <w:rFonts w:cstheme="minorHAnsi"/>
              </w:rPr>
              <w:t>Na  dlhodobú nenaplnenosť kapacity zariadenia (počtu miest v zariadení) musí prevádzkovateľ reagovať úpravou prevádzkových pomerov prejavujúcich sa v znížení nákladovosti poskytovanej sociálnej služby- vrátane zníženia počtu miest v zariadení spolu s oznamovacou povinnosťou vo vzťahu k registračnému miestu.</w:t>
            </w:r>
          </w:p>
        </w:tc>
      </w:tr>
      <w:tr w:rsidR="00A01F5F" w:rsidRPr="00022972" w14:paraId="063CE6FB" w14:textId="77777777" w:rsidTr="00B9344C">
        <w:trPr>
          <w:tblCellSpacing w:w="15" w:type="dxa"/>
        </w:trPr>
        <w:tc>
          <w:tcPr>
            <w:tcW w:w="1799" w:type="dxa"/>
            <w:hideMark/>
          </w:tcPr>
          <w:p w14:paraId="27D3219D"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69BD455F" w14:textId="77777777" w:rsidR="00A01F5F" w:rsidRPr="00022972" w:rsidRDefault="00A01F5F" w:rsidP="00B9344C">
            <w:pPr>
              <w:rPr>
                <w:rFonts w:cstheme="minorHAnsi"/>
              </w:rPr>
            </w:pPr>
            <w:r w:rsidRPr="00022972">
              <w:rPr>
                <w:rFonts w:cstheme="minorHAnsi"/>
              </w:rPr>
              <w:t xml:space="preserve">K § 34 ods. 4 zák. č. 448.2008 Z.z. </w:t>
            </w:r>
          </w:p>
        </w:tc>
        <w:tc>
          <w:tcPr>
            <w:tcW w:w="5913" w:type="dxa"/>
            <w:hideMark/>
          </w:tcPr>
          <w:p w14:paraId="1D1B3657" w14:textId="77777777" w:rsidR="00A01F5F" w:rsidRPr="00022972" w:rsidRDefault="00A01F5F" w:rsidP="00B9344C">
            <w:pPr>
              <w:rPr>
                <w:rFonts w:cstheme="minorHAnsi"/>
              </w:rPr>
            </w:pPr>
            <w:r w:rsidRPr="00022972">
              <w:rPr>
                <w:rFonts w:cstheme="minorHAnsi"/>
              </w:rPr>
              <w:t xml:space="preserve">V § 34 ods. 4 sa za písm. b) vkladá ods. c) a ods. d), ktoré znejú: „c) utvárajú podmienky na pranie, žehlenie a údržbu bielizne a šatstva“, „d) utvárajú podmienky na upratovanie“, Doterajší ods. c) sa označuje ako ods. e). Zdôvodnenie k § 34 ods. 4: Podľa nášho názoru uvedené činnosti pri tejto službe absentujú. </w:t>
            </w:r>
          </w:p>
        </w:tc>
        <w:tc>
          <w:tcPr>
            <w:tcW w:w="821" w:type="dxa"/>
            <w:hideMark/>
          </w:tcPr>
          <w:p w14:paraId="38005F81"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015C9EAD" w14:textId="77777777" w:rsidR="00A01F5F" w:rsidRPr="00022972" w:rsidRDefault="00A01F5F" w:rsidP="00B9344C">
            <w:pPr>
              <w:jc w:val="center"/>
              <w:rPr>
                <w:rFonts w:cstheme="minorHAnsi"/>
              </w:rPr>
            </w:pPr>
            <w:r w:rsidRPr="00022972">
              <w:rPr>
                <w:rFonts w:cstheme="minorHAnsi"/>
              </w:rPr>
              <w:t>A</w:t>
            </w:r>
          </w:p>
        </w:tc>
        <w:tc>
          <w:tcPr>
            <w:tcW w:w="4349" w:type="dxa"/>
          </w:tcPr>
          <w:p w14:paraId="593FF8E9" w14:textId="77777777" w:rsidR="00A01F5F" w:rsidRPr="00022972" w:rsidRDefault="00A01F5F" w:rsidP="00B9344C">
            <w:pPr>
              <w:rPr>
                <w:rFonts w:cstheme="minorHAnsi"/>
              </w:rPr>
            </w:pPr>
          </w:p>
        </w:tc>
      </w:tr>
      <w:tr w:rsidR="00A01F5F" w:rsidRPr="00022972" w14:paraId="5AF1F071" w14:textId="77777777" w:rsidTr="00B9344C">
        <w:trPr>
          <w:tblCellSpacing w:w="15" w:type="dxa"/>
        </w:trPr>
        <w:tc>
          <w:tcPr>
            <w:tcW w:w="1799" w:type="dxa"/>
            <w:hideMark/>
          </w:tcPr>
          <w:p w14:paraId="6975CC13" w14:textId="77777777" w:rsidR="00A01F5F" w:rsidRPr="00022972" w:rsidRDefault="00A01F5F" w:rsidP="00B9344C">
            <w:pPr>
              <w:rPr>
                <w:rFonts w:cstheme="minorHAnsi"/>
              </w:rPr>
            </w:pPr>
            <w:r w:rsidRPr="00022972">
              <w:rPr>
                <w:rFonts w:cstheme="minorHAnsi"/>
              </w:rPr>
              <w:lastRenderedPageBreak/>
              <w:t xml:space="preserve">BBSK (Banskobystrický samosprávny kraj) </w:t>
            </w:r>
          </w:p>
        </w:tc>
        <w:tc>
          <w:tcPr>
            <w:tcW w:w="1246" w:type="dxa"/>
            <w:hideMark/>
          </w:tcPr>
          <w:p w14:paraId="6722EB23" w14:textId="77777777" w:rsidR="00A01F5F" w:rsidRPr="00022972" w:rsidRDefault="00A01F5F" w:rsidP="00B9344C">
            <w:pPr>
              <w:rPr>
                <w:rFonts w:cstheme="minorHAnsi"/>
              </w:rPr>
            </w:pPr>
            <w:r w:rsidRPr="00022972">
              <w:rPr>
                <w:rFonts w:cstheme="minorHAnsi"/>
              </w:rPr>
              <w:t xml:space="preserve">bod 35 - k § 50 ods. 9 zák. č. 448.2008 Z.z. </w:t>
            </w:r>
          </w:p>
        </w:tc>
        <w:tc>
          <w:tcPr>
            <w:tcW w:w="5913" w:type="dxa"/>
            <w:hideMark/>
          </w:tcPr>
          <w:p w14:paraId="41A38FAE" w14:textId="77777777" w:rsidR="00A01F5F" w:rsidRPr="00022972" w:rsidRDefault="00A01F5F" w:rsidP="00B9344C">
            <w:pPr>
              <w:rPr>
                <w:rFonts w:cstheme="minorHAnsi"/>
              </w:rPr>
            </w:pPr>
            <w:r w:rsidRPr="00022972">
              <w:rPr>
                <w:rFonts w:cstheme="minorHAnsi"/>
              </w:rPr>
              <w:t xml:space="preserve">V § 50 ods. 9 prvej vete sa za slová „za účasti“ vkladajú slová „a v rodinnom prostredí, prípadne v zariadení, ktorým je najmä zdravotnícke zariadenie, zariadenie poskytujúce sociálne služby a v ústave na výkon väzby.“ Zdôvodnenie k § 50 ods. 9: Návrh odôvodňujeme skutočnosťou, že žiadatelia o posúdenie odkázanosti na sociálnu službu sú často dlhodobo hospitalizovaní v zdravotníckych zariadeniach, detských domovoch, zariadeniach sociálnych služieb či vo výkone trestu alebo na iných miestach a teda sa nezdržiavajú vo svojom rodinnom prostredí. V prípade, že by sa sociálne šetrenie muselo vykonávať len v rodinnom prostredí žiadateľa a tento by sa zdržiaval vo vyššie uvedených zariadeniach konanie o posúdenie odkázanosti by sa predĺžilo a nebolo by možné dodržať lehoty. </w:t>
            </w:r>
          </w:p>
        </w:tc>
        <w:tc>
          <w:tcPr>
            <w:tcW w:w="821" w:type="dxa"/>
            <w:hideMark/>
          </w:tcPr>
          <w:p w14:paraId="3ACBEA9E" w14:textId="77777777" w:rsidR="00A01F5F" w:rsidRPr="00022972" w:rsidRDefault="00A01F5F" w:rsidP="00B9344C">
            <w:pPr>
              <w:rPr>
                <w:rFonts w:cstheme="minorHAnsi"/>
              </w:rPr>
            </w:pPr>
            <w:r w:rsidRPr="00022972">
              <w:rPr>
                <w:rFonts w:cstheme="minorHAnsi"/>
              </w:rPr>
              <w:t xml:space="preserve">Zásadná pripomienka </w:t>
            </w:r>
          </w:p>
        </w:tc>
        <w:tc>
          <w:tcPr>
            <w:tcW w:w="830" w:type="dxa"/>
          </w:tcPr>
          <w:p w14:paraId="3BF47229" w14:textId="77777777" w:rsidR="00A01F5F" w:rsidRPr="00022972" w:rsidRDefault="00A01F5F" w:rsidP="00B9344C">
            <w:pPr>
              <w:jc w:val="center"/>
              <w:rPr>
                <w:rFonts w:cstheme="minorHAnsi"/>
              </w:rPr>
            </w:pPr>
            <w:r w:rsidRPr="00022972">
              <w:rPr>
                <w:rFonts w:cstheme="minorHAnsi"/>
              </w:rPr>
              <w:t>A</w:t>
            </w:r>
          </w:p>
        </w:tc>
        <w:tc>
          <w:tcPr>
            <w:tcW w:w="4349" w:type="dxa"/>
          </w:tcPr>
          <w:p w14:paraId="2BCC62AA" w14:textId="77777777" w:rsidR="00A01F5F" w:rsidRPr="00022972" w:rsidRDefault="00A01F5F" w:rsidP="00B9344C">
            <w:pPr>
              <w:rPr>
                <w:rFonts w:cstheme="minorHAnsi"/>
              </w:rPr>
            </w:pPr>
          </w:p>
        </w:tc>
      </w:tr>
      <w:tr w:rsidR="00A01F5F" w:rsidRPr="00022972" w14:paraId="69EE8D08" w14:textId="77777777" w:rsidTr="00B9344C">
        <w:trPr>
          <w:tblCellSpacing w:w="15" w:type="dxa"/>
        </w:trPr>
        <w:tc>
          <w:tcPr>
            <w:tcW w:w="1799" w:type="dxa"/>
            <w:hideMark/>
          </w:tcPr>
          <w:p w14:paraId="0EA21358" w14:textId="77777777" w:rsidR="00A01F5F" w:rsidRPr="00022972" w:rsidRDefault="00A01F5F" w:rsidP="00B9344C">
            <w:pPr>
              <w:rPr>
                <w:rFonts w:cstheme="minorHAnsi"/>
              </w:rPr>
            </w:pPr>
            <w:r w:rsidRPr="00022972">
              <w:rPr>
                <w:rFonts w:cstheme="minorHAnsi"/>
              </w:rPr>
              <w:t xml:space="preserve">MSSR (Ministerstvo spravodlivosti Slovenskej republiky) </w:t>
            </w:r>
          </w:p>
        </w:tc>
        <w:tc>
          <w:tcPr>
            <w:tcW w:w="1246" w:type="dxa"/>
            <w:hideMark/>
          </w:tcPr>
          <w:p w14:paraId="7ACCC6D8" w14:textId="77777777" w:rsidR="00A01F5F" w:rsidRPr="00022972" w:rsidRDefault="00A01F5F" w:rsidP="00B9344C">
            <w:pPr>
              <w:rPr>
                <w:rFonts w:cstheme="minorHAnsi"/>
              </w:rPr>
            </w:pPr>
            <w:r w:rsidRPr="00022972">
              <w:rPr>
                <w:rFonts w:cstheme="minorHAnsi"/>
              </w:rPr>
              <w:t xml:space="preserve">dôvodová správa - osobitná časť, K bodu 6 </w:t>
            </w:r>
          </w:p>
        </w:tc>
        <w:tc>
          <w:tcPr>
            <w:tcW w:w="5913" w:type="dxa"/>
            <w:hideMark/>
          </w:tcPr>
          <w:p w14:paraId="1CF54F4C" w14:textId="77777777" w:rsidR="00A01F5F" w:rsidRPr="00022972" w:rsidRDefault="00A01F5F" w:rsidP="00B9344C">
            <w:pPr>
              <w:rPr>
                <w:rFonts w:cstheme="minorHAnsi"/>
              </w:rPr>
            </w:pPr>
            <w:r w:rsidRPr="00022972">
              <w:rPr>
                <w:rFonts w:cstheme="minorHAnsi"/>
              </w:rPr>
              <w:t xml:space="preserve">Navrhujeme vhodnejšie a presnejšie vysvetliť motívy predkladateľa pre vypustenie poslednej vety v § 17 ods. 3. Zo znenia dôvodovej správy nie je zjavný interpretačný problém. Ak dôjde k vypusteniu poslednej vety, môže to mať negatívny vplyv na poskytovateľov ambulantnej sociálnej služby tak, že budú zneistení, či po prijatí návrhu zákona si budú môcť dovoliť neposkytovať stravovanie. </w:t>
            </w:r>
          </w:p>
        </w:tc>
        <w:tc>
          <w:tcPr>
            <w:tcW w:w="821" w:type="dxa"/>
            <w:hideMark/>
          </w:tcPr>
          <w:p w14:paraId="09EFCFA2"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FFD3618" w14:textId="0F0FED13" w:rsidR="00A01F5F" w:rsidRPr="00022972" w:rsidRDefault="00A01F5F" w:rsidP="00B9344C">
            <w:pPr>
              <w:jc w:val="center"/>
              <w:rPr>
                <w:rFonts w:cstheme="minorHAnsi"/>
              </w:rPr>
            </w:pPr>
            <w:r w:rsidRPr="00022972">
              <w:rPr>
                <w:rFonts w:cstheme="minorHAnsi"/>
              </w:rPr>
              <w:t>N</w:t>
            </w:r>
          </w:p>
        </w:tc>
        <w:tc>
          <w:tcPr>
            <w:tcW w:w="4349" w:type="dxa"/>
          </w:tcPr>
          <w:p w14:paraId="4011120F" w14:textId="57CA20A2" w:rsidR="00A01F5F" w:rsidRPr="00022972" w:rsidRDefault="00A01F5F" w:rsidP="00B9344C">
            <w:pPr>
              <w:rPr>
                <w:rFonts w:cstheme="minorHAnsi"/>
              </w:rPr>
            </w:pPr>
            <w:r w:rsidRPr="00022972">
              <w:rPr>
                <w:rFonts w:cstheme="minorHAnsi"/>
              </w:rPr>
              <w:t>V dôvodovej správe je jasne uvedené, že pokiaľ je poskytovanie stravovania povinnou súčasťou poskytovania socuiálnej služby, musí byť poskytovania stravovania zabezpečené. Doterajšie znenie ods. 3 umožňovalo nesprávnu interpretáciu tejto skutočnosti .</w:t>
            </w:r>
          </w:p>
        </w:tc>
      </w:tr>
      <w:tr w:rsidR="00A01F5F" w:rsidRPr="00022972" w14:paraId="18BAAA43" w14:textId="77777777" w:rsidTr="00B9344C">
        <w:trPr>
          <w:tblCellSpacing w:w="15" w:type="dxa"/>
        </w:trPr>
        <w:tc>
          <w:tcPr>
            <w:tcW w:w="1799" w:type="dxa"/>
            <w:hideMark/>
          </w:tcPr>
          <w:p w14:paraId="7FA565F6" w14:textId="77777777" w:rsidR="00A01F5F" w:rsidRPr="00022972" w:rsidRDefault="00A01F5F" w:rsidP="00B9344C">
            <w:pPr>
              <w:rPr>
                <w:rFonts w:cstheme="minorHAnsi"/>
              </w:rPr>
            </w:pPr>
            <w:r w:rsidRPr="00022972">
              <w:rPr>
                <w:rFonts w:cstheme="minorHAnsi"/>
              </w:rPr>
              <w:t xml:space="preserve">MSSR (Ministerstvo spravodlivosti Slovenskej republiky) </w:t>
            </w:r>
          </w:p>
        </w:tc>
        <w:tc>
          <w:tcPr>
            <w:tcW w:w="1246" w:type="dxa"/>
            <w:hideMark/>
          </w:tcPr>
          <w:p w14:paraId="07458A74" w14:textId="77777777" w:rsidR="00A01F5F" w:rsidRPr="00022972" w:rsidRDefault="00A01F5F" w:rsidP="00B9344C">
            <w:pPr>
              <w:rPr>
                <w:rFonts w:cstheme="minorHAnsi"/>
              </w:rPr>
            </w:pPr>
            <w:r w:rsidRPr="00022972">
              <w:rPr>
                <w:rFonts w:cstheme="minorHAnsi"/>
              </w:rPr>
              <w:t xml:space="preserve">vlastný materiál, bod 10 </w:t>
            </w:r>
          </w:p>
        </w:tc>
        <w:tc>
          <w:tcPr>
            <w:tcW w:w="5913" w:type="dxa"/>
            <w:hideMark/>
          </w:tcPr>
          <w:p w14:paraId="11DD2FD4" w14:textId="77777777" w:rsidR="00A01F5F" w:rsidRPr="00022972" w:rsidRDefault="00A01F5F" w:rsidP="00B9344C">
            <w:pPr>
              <w:rPr>
                <w:rFonts w:cstheme="minorHAnsi"/>
              </w:rPr>
            </w:pPr>
            <w:r w:rsidRPr="00022972">
              <w:rPr>
                <w:rFonts w:cstheme="minorHAnsi"/>
              </w:rPr>
              <w:t xml:space="preserve">V § 23b ods. 3 navrhujeme uviesť názov študijného odboru. Navrhované je vhodné z dôvodu zachovania právnej istoty a precíznosti právnych noriem. Aj platné znenie zákona (napr. § 22, § 84, § 110v) obsahuje presné označenie študijného odboru. Ani dôvodová správa k novelizačnému bodu nedáva odpoveď o aký študijný odbor ide. </w:t>
            </w:r>
          </w:p>
        </w:tc>
        <w:tc>
          <w:tcPr>
            <w:tcW w:w="821" w:type="dxa"/>
            <w:hideMark/>
          </w:tcPr>
          <w:p w14:paraId="6D80878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76DBD94C" w14:textId="77777777" w:rsidR="00A01F5F" w:rsidRPr="00022972" w:rsidRDefault="00A01F5F" w:rsidP="00B9344C">
            <w:pPr>
              <w:jc w:val="center"/>
              <w:rPr>
                <w:rFonts w:cstheme="minorHAnsi"/>
              </w:rPr>
            </w:pPr>
            <w:r w:rsidRPr="00022972">
              <w:rPr>
                <w:rFonts w:cstheme="minorHAnsi"/>
              </w:rPr>
              <w:t>A</w:t>
            </w:r>
          </w:p>
        </w:tc>
        <w:tc>
          <w:tcPr>
            <w:tcW w:w="4349" w:type="dxa"/>
          </w:tcPr>
          <w:p w14:paraId="6B2C2CAC" w14:textId="77777777" w:rsidR="00A01F5F" w:rsidRPr="00022972" w:rsidRDefault="00A01F5F" w:rsidP="00B9344C">
            <w:pPr>
              <w:rPr>
                <w:rFonts w:cstheme="minorHAnsi"/>
              </w:rPr>
            </w:pPr>
          </w:p>
        </w:tc>
      </w:tr>
      <w:tr w:rsidR="00A01F5F" w:rsidRPr="00022972" w14:paraId="70750110" w14:textId="77777777" w:rsidTr="00B9344C">
        <w:trPr>
          <w:tblCellSpacing w:w="15" w:type="dxa"/>
        </w:trPr>
        <w:tc>
          <w:tcPr>
            <w:tcW w:w="1799" w:type="dxa"/>
            <w:hideMark/>
          </w:tcPr>
          <w:p w14:paraId="4C2295D8"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hideMark/>
          </w:tcPr>
          <w:p w14:paraId="65DB6093" w14:textId="77777777" w:rsidR="00A01F5F" w:rsidRPr="00022972" w:rsidRDefault="00A01F5F" w:rsidP="00B9344C">
            <w:pPr>
              <w:rPr>
                <w:rFonts w:cstheme="minorHAnsi"/>
              </w:rPr>
            </w:pPr>
            <w:r w:rsidRPr="00022972">
              <w:rPr>
                <w:rFonts w:cstheme="minorHAnsi"/>
              </w:rPr>
              <w:t xml:space="preserve">čl. I bodu 156 </w:t>
            </w:r>
          </w:p>
        </w:tc>
        <w:tc>
          <w:tcPr>
            <w:tcW w:w="5913" w:type="dxa"/>
            <w:hideMark/>
          </w:tcPr>
          <w:p w14:paraId="2C14D0D4" w14:textId="77777777" w:rsidR="00A01F5F" w:rsidRPr="00022972" w:rsidRDefault="00A01F5F" w:rsidP="00B9344C">
            <w:pPr>
              <w:rPr>
                <w:rFonts w:cstheme="minorHAnsi"/>
              </w:rPr>
            </w:pPr>
            <w:r w:rsidRPr="00022972">
              <w:rPr>
                <w:rFonts w:cstheme="minorHAnsi"/>
              </w:rPr>
              <w:t xml:space="preserve">[§ 92 ods. 11 písm. c)] Odporúčame vypustiť z dôvodu, že ide o taxatívny zoznam, významovo nadbytočné slová "hnuteľné veci" a upraviť slovosled. Ustanovenie môže znieť nasledovne: "c) posteľ, stôl, stolička, kreslo, vykurovacie teleso, periny, posteľná bielizeň, rádioprijímač, televízor, ktoré prijímateľ sociálnej služby užíva v zariadení ako nevyhnutné vybavenie obytnej miestnosti, a pomôcky, ktoré prijímateľ sociálnej služby potrebuje vzhľadom na svoj nepriaznivý zdravotný stav alebo vzhľadom na svoje ťažké zdravotné postihnutie. “. </w:t>
            </w:r>
          </w:p>
        </w:tc>
        <w:tc>
          <w:tcPr>
            <w:tcW w:w="821" w:type="dxa"/>
            <w:hideMark/>
          </w:tcPr>
          <w:p w14:paraId="359C1E4C"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14315D0" w14:textId="77777777" w:rsidR="00A01F5F" w:rsidRPr="00022972" w:rsidRDefault="00A01F5F" w:rsidP="00B9344C">
            <w:pPr>
              <w:jc w:val="center"/>
              <w:rPr>
                <w:rFonts w:cstheme="minorHAnsi"/>
              </w:rPr>
            </w:pPr>
            <w:r w:rsidRPr="00022972">
              <w:rPr>
                <w:rFonts w:cstheme="minorHAnsi"/>
              </w:rPr>
              <w:t>A</w:t>
            </w:r>
          </w:p>
        </w:tc>
        <w:tc>
          <w:tcPr>
            <w:tcW w:w="4349" w:type="dxa"/>
          </w:tcPr>
          <w:p w14:paraId="45A89BFD" w14:textId="77777777" w:rsidR="00A01F5F" w:rsidRPr="00022972" w:rsidRDefault="00A01F5F" w:rsidP="00B9344C">
            <w:pPr>
              <w:rPr>
                <w:rFonts w:cstheme="minorHAnsi"/>
              </w:rPr>
            </w:pPr>
          </w:p>
        </w:tc>
      </w:tr>
      <w:tr w:rsidR="00A01F5F" w:rsidRPr="00022972" w14:paraId="21E08D4E" w14:textId="77777777" w:rsidTr="00B9344C">
        <w:trPr>
          <w:tblCellSpacing w:w="15" w:type="dxa"/>
        </w:trPr>
        <w:tc>
          <w:tcPr>
            <w:tcW w:w="1799" w:type="dxa"/>
            <w:hideMark/>
          </w:tcPr>
          <w:p w14:paraId="53B6BFF1"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hideMark/>
          </w:tcPr>
          <w:p w14:paraId="24EE676E" w14:textId="77777777" w:rsidR="00A01F5F" w:rsidRPr="00022972" w:rsidRDefault="00A01F5F" w:rsidP="00B9344C">
            <w:pPr>
              <w:rPr>
                <w:rFonts w:cstheme="minorHAnsi"/>
              </w:rPr>
            </w:pPr>
            <w:r w:rsidRPr="00022972">
              <w:rPr>
                <w:rFonts w:cstheme="minorHAnsi"/>
              </w:rPr>
              <w:t xml:space="preserve">čl. I bodu 179 </w:t>
            </w:r>
          </w:p>
        </w:tc>
        <w:tc>
          <w:tcPr>
            <w:tcW w:w="5913" w:type="dxa"/>
            <w:hideMark/>
          </w:tcPr>
          <w:p w14:paraId="6902A97F" w14:textId="77777777" w:rsidR="00A01F5F" w:rsidRPr="00022972" w:rsidRDefault="00A01F5F" w:rsidP="00B9344C">
            <w:pPr>
              <w:rPr>
                <w:rFonts w:cstheme="minorHAnsi"/>
              </w:rPr>
            </w:pPr>
            <w:r w:rsidRPr="00022972">
              <w:rPr>
                <w:rFonts w:cstheme="minorHAnsi"/>
              </w:rPr>
              <w:t xml:space="preserve">[§ 99 ods. 5] odporúčame v druhej vete za slovami "v § 32a a 32b" zvyšok vety formulovať z dôvodu jednoznačnosti nasledovne: "ak sa táto starostlivosť poskytuje zároveň cieľovej skupine detí, ktoré presahuje vekovú hranicu ustanovenú týmto zákonom a percentuálny podiel týchto detí presiahne 75%.". </w:t>
            </w:r>
          </w:p>
        </w:tc>
        <w:tc>
          <w:tcPr>
            <w:tcW w:w="821" w:type="dxa"/>
            <w:hideMark/>
          </w:tcPr>
          <w:p w14:paraId="262D525E"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33BDA2D6" w14:textId="77777777" w:rsidR="00A01F5F" w:rsidRPr="00022972" w:rsidRDefault="00A01F5F" w:rsidP="00B9344C">
            <w:pPr>
              <w:jc w:val="center"/>
              <w:rPr>
                <w:rFonts w:cstheme="minorHAnsi"/>
              </w:rPr>
            </w:pPr>
            <w:r w:rsidRPr="00022972">
              <w:rPr>
                <w:rFonts w:cstheme="minorHAnsi"/>
              </w:rPr>
              <w:t>A</w:t>
            </w:r>
          </w:p>
        </w:tc>
        <w:tc>
          <w:tcPr>
            <w:tcW w:w="4349" w:type="dxa"/>
          </w:tcPr>
          <w:p w14:paraId="0D1CB88C" w14:textId="77777777" w:rsidR="00A01F5F" w:rsidRPr="00022972" w:rsidRDefault="00A01F5F" w:rsidP="00B9344C">
            <w:pPr>
              <w:rPr>
                <w:rFonts w:cstheme="minorHAnsi"/>
              </w:rPr>
            </w:pPr>
          </w:p>
        </w:tc>
      </w:tr>
      <w:tr w:rsidR="00A01F5F" w:rsidRPr="00022972" w14:paraId="20818E50" w14:textId="77777777" w:rsidTr="00B9344C">
        <w:trPr>
          <w:trHeight w:val="2204"/>
          <w:tblCellSpacing w:w="15" w:type="dxa"/>
        </w:trPr>
        <w:tc>
          <w:tcPr>
            <w:tcW w:w="1799" w:type="dxa"/>
            <w:hideMark/>
          </w:tcPr>
          <w:p w14:paraId="3E99B6E3"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hideMark/>
          </w:tcPr>
          <w:p w14:paraId="2A09FC3B" w14:textId="77777777" w:rsidR="00A01F5F" w:rsidRPr="00022972" w:rsidRDefault="00A01F5F" w:rsidP="00B9344C">
            <w:pPr>
              <w:rPr>
                <w:rFonts w:cstheme="minorHAnsi"/>
              </w:rPr>
            </w:pPr>
            <w:r w:rsidRPr="00022972">
              <w:rPr>
                <w:rFonts w:cstheme="minorHAnsi"/>
              </w:rPr>
              <w:t xml:space="preserve">čl. I bodu 40 </w:t>
            </w:r>
          </w:p>
        </w:tc>
        <w:tc>
          <w:tcPr>
            <w:tcW w:w="5913" w:type="dxa"/>
            <w:hideMark/>
          </w:tcPr>
          <w:p w14:paraId="5C1E2E23" w14:textId="77777777" w:rsidR="00A01F5F" w:rsidRPr="00022972" w:rsidRDefault="00A01F5F" w:rsidP="00B9344C">
            <w:pPr>
              <w:rPr>
                <w:rFonts w:cstheme="minorHAnsi"/>
              </w:rPr>
            </w:pPr>
            <w:r w:rsidRPr="00022972">
              <w:rPr>
                <w:rFonts w:cstheme="minorHAnsi"/>
              </w:rPr>
              <w:t xml:space="preserve">Úvodzovky za slovami "odkaz" a "odkazom" nemajú byť súčasťou textu v hornom indexe (legislatívno-technický pokyn 39.1). </w:t>
            </w:r>
          </w:p>
        </w:tc>
        <w:tc>
          <w:tcPr>
            <w:tcW w:w="821" w:type="dxa"/>
            <w:hideMark/>
          </w:tcPr>
          <w:p w14:paraId="0CDCD23B"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0E79C8ED" w14:textId="77777777" w:rsidR="00A01F5F" w:rsidRPr="00022972" w:rsidRDefault="00A01F5F" w:rsidP="00B9344C">
            <w:pPr>
              <w:jc w:val="center"/>
              <w:rPr>
                <w:rFonts w:cstheme="minorHAnsi"/>
              </w:rPr>
            </w:pPr>
            <w:r w:rsidRPr="00022972">
              <w:rPr>
                <w:rFonts w:cstheme="minorHAnsi"/>
              </w:rPr>
              <w:t>A</w:t>
            </w:r>
          </w:p>
        </w:tc>
        <w:tc>
          <w:tcPr>
            <w:tcW w:w="4349" w:type="dxa"/>
          </w:tcPr>
          <w:p w14:paraId="711DD501" w14:textId="77777777" w:rsidR="00A01F5F" w:rsidRPr="00022972" w:rsidRDefault="00A01F5F" w:rsidP="00B9344C">
            <w:pPr>
              <w:rPr>
                <w:rFonts w:cstheme="minorHAnsi"/>
              </w:rPr>
            </w:pPr>
          </w:p>
        </w:tc>
      </w:tr>
      <w:tr w:rsidR="00A01F5F" w:rsidRPr="00022972" w14:paraId="5D807667" w14:textId="77777777" w:rsidTr="00B9344C">
        <w:trPr>
          <w:tblCellSpacing w:w="15" w:type="dxa"/>
        </w:trPr>
        <w:tc>
          <w:tcPr>
            <w:tcW w:w="1799" w:type="dxa"/>
            <w:hideMark/>
          </w:tcPr>
          <w:p w14:paraId="253D4BC9" w14:textId="77777777" w:rsidR="00A01F5F" w:rsidRPr="00022972" w:rsidRDefault="00A01F5F" w:rsidP="00B9344C">
            <w:pPr>
              <w:rPr>
                <w:rFonts w:cstheme="minorHAnsi"/>
              </w:rPr>
            </w:pPr>
            <w:r w:rsidRPr="00022972">
              <w:rPr>
                <w:rFonts w:cstheme="minorHAnsi"/>
              </w:rPr>
              <w:t xml:space="preserve">MŠVVaŠSR (Ministerstvo školstva, vedy, výskumu a športu </w:t>
            </w:r>
            <w:r w:rsidRPr="00022972">
              <w:rPr>
                <w:rFonts w:cstheme="minorHAnsi"/>
              </w:rPr>
              <w:lastRenderedPageBreak/>
              <w:t xml:space="preserve">Slovenskej republiky) </w:t>
            </w:r>
          </w:p>
        </w:tc>
        <w:tc>
          <w:tcPr>
            <w:tcW w:w="1246" w:type="dxa"/>
            <w:hideMark/>
          </w:tcPr>
          <w:p w14:paraId="3B9124C1" w14:textId="77777777" w:rsidR="00A01F5F" w:rsidRPr="00022972" w:rsidRDefault="00A01F5F" w:rsidP="00B9344C">
            <w:pPr>
              <w:rPr>
                <w:rFonts w:cstheme="minorHAnsi"/>
              </w:rPr>
            </w:pPr>
            <w:r w:rsidRPr="00022972">
              <w:rPr>
                <w:rFonts w:cstheme="minorHAnsi"/>
              </w:rPr>
              <w:lastRenderedPageBreak/>
              <w:t xml:space="preserve">čl. I bodu 97 </w:t>
            </w:r>
          </w:p>
        </w:tc>
        <w:tc>
          <w:tcPr>
            <w:tcW w:w="5913" w:type="dxa"/>
            <w:hideMark/>
          </w:tcPr>
          <w:p w14:paraId="4A3BC592" w14:textId="77777777" w:rsidR="00A01F5F" w:rsidRPr="00022972" w:rsidRDefault="00A01F5F" w:rsidP="00B9344C">
            <w:pPr>
              <w:rPr>
                <w:rFonts w:cstheme="minorHAnsi"/>
              </w:rPr>
            </w:pPr>
            <w:r w:rsidRPr="00022972">
              <w:rPr>
                <w:rFonts w:cstheme="minorHAnsi"/>
              </w:rPr>
              <w:t xml:space="preserve">[§ 78c] Odporúčame - v odseku 3 druhej vete zmeniť slovosled tak, aby bolo slovo "Žiadateľovi" na prvom mieste z dôvodu zrozumiteľnosti, pretože ide o dlhé súvetie, - v odseku 5 na konci úvodnej vety pripojiť slovo "buď", pretože v ustanovení ide o </w:t>
            </w:r>
            <w:r w:rsidRPr="00022972">
              <w:rPr>
                <w:rFonts w:cstheme="minorHAnsi"/>
              </w:rPr>
              <w:lastRenderedPageBreak/>
              <w:t xml:space="preserve">vzájomne vylučujúce sa postupy (legislatívno-technický pokyn 5.2. </w:t>
            </w:r>
          </w:p>
        </w:tc>
        <w:tc>
          <w:tcPr>
            <w:tcW w:w="821" w:type="dxa"/>
            <w:hideMark/>
          </w:tcPr>
          <w:p w14:paraId="72175A7D"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04F74F32" w14:textId="4A6AE834" w:rsidR="00A01F5F" w:rsidRPr="00022972" w:rsidRDefault="00A01F5F" w:rsidP="00B9344C">
            <w:pPr>
              <w:jc w:val="center"/>
              <w:rPr>
                <w:rFonts w:cstheme="minorHAnsi"/>
                <w:color w:val="FF0000"/>
              </w:rPr>
            </w:pPr>
            <w:r w:rsidRPr="00022972">
              <w:rPr>
                <w:rFonts w:cstheme="minorHAnsi"/>
              </w:rPr>
              <w:t>N</w:t>
            </w:r>
          </w:p>
        </w:tc>
        <w:tc>
          <w:tcPr>
            <w:tcW w:w="4349" w:type="dxa"/>
          </w:tcPr>
          <w:p w14:paraId="1EA5E64A" w14:textId="025AE29E" w:rsidR="00A01F5F" w:rsidRPr="00022972" w:rsidRDefault="00A01F5F" w:rsidP="00B9344C">
            <w:pPr>
              <w:rPr>
                <w:rFonts w:cstheme="minorHAnsi"/>
              </w:rPr>
            </w:pPr>
            <w:r w:rsidRPr="00022972">
              <w:rPr>
                <w:rFonts w:cstheme="minorHAnsi"/>
              </w:rPr>
              <w:t xml:space="preserve">Zvolená iná legislatívna technika </w:t>
            </w:r>
          </w:p>
        </w:tc>
      </w:tr>
      <w:tr w:rsidR="00A01F5F" w:rsidRPr="00022972" w14:paraId="2195FF53" w14:textId="77777777" w:rsidTr="00B9344C">
        <w:trPr>
          <w:tblCellSpacing w:w="15" w:type="dxa"/>
        </w:trPr>
        <w:tc>
          <w:tcPr>
            <w:tcW w:w="1799" w:type="dxa"/>
            <w:shd w:val="clear" w:color="auto" w:fill="auto"/>
            <w:hideMark/>
          </w:tcPr>
          <w:p w14:paraId="244B3F3C"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shd w:val="clear" w:color="auto" w:fill="auto"/>
            <w:hideMark/>
          </w:tcPr>
          <w:p w14:paraId="75C5B743" w14:textId="77777777" w:rsidR="00A01F5F" w:rsidRPr="00022972" w:rsidRDefault="00A01F5F" w:rsidP="00B9344C">
            <w:pPr>
              <w:rPr>
                <w:rFonts w:cstheme="minorHAnsi"/>
              </w:rPr>
            </w:pPr>
            <w:r w:rsidRPr="00022972">
              <w:rPr>
                <w:rFonts w:cstheme="minorHAnsi"/>
              </w:rPr>
              <w:t xml:space="preserve">čl. I bodu 52 </w:t>
            </w:r>
          </w:p>
        </w:tc>
        <w:tc>
          <w:tcPr>
            <w:tcW w:w="5913" w:type="dxa"/>
            <w:shd w:val="clear" w:color="auto" w:fill="auto"/>
            <w:hideMark/>
          </w:tcPr>
          <w:p w14:paraId="3D1476B5" w14:textId="77777777" w:rsidR="00A01F5F" w:rsidRPr="00022972" w:rsidRDefault="00A01F5F" w:rsidP="00B9344C">
            <w:pPr>
              <w:rPr>
                <w:rFonts w:cstheme="minorHAnsi"/>
              </w:rPr>
            </w:pPr>
            <w:r w:rsidRPr="00022972">
              <w:rPr>
                <w:rFonts w:cstheme="minorHAnsi"/>
              </w:rPr>
              <w:t xml:space="preserve">[§ 71 ods. 3 písm. c)] Odporúčame slová "z rozpočtu ministerstva, a to" nahradiť slovami "z rozpočtovej kapitoly ministerstva". Ide o terminologické spresnenie. Slová "a to" sú nadbytočné. </w:t>
            </w:r>
          </w:p>
        </w:tc>
        <w:tc>
          <w:tcPr>
            <w:tcW w:w="821" w:type="dxa"/>
            <w:shd w:val="clear" w:color="auto" w:fill="auto"/>
            <w:hideMark/>
          </w:tcPr>
          <w:p w14:paraId="551AD0D9"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00CAFF89" w14:textId="0D2F8765" w:rsidR="00A01F5F" w:rsidRPr="00022972" w:rsidRDefault="00A01F5F" w:rsidP="00B9344C">
            <w:pPr>
              <w:jc w:val="center"/>
              <w:rPr>
                <w:rFonts w:cstheme="minorHAnsi"/>
              </w:rPr>
            </w:pPr>
            <w:r w:rsidRPr="00022972">
              <w:rPr>
                <w:rFonts w:cstheme="minorHAnsi"/>
              </w:rPr>
              <w:t xml:space="preserve">N </w:t>
            </w:r>
          </w:p>
        </w:tc>
        <w:tc>
          <w:tcPr>
            <w:tcW w:w="4349" w:type="dxa"/>
            <w:shd w:val="clear" w:color="auto" w:fill="auto"/>
          </w:tcPr>
          <w:p w14:paraId="06B9D110" w14:textId="77777777" w:rsidR="00A01F5F" w:rsidRPr="00022972" w:rsidRDefault="00A01F5F" w:rsidP="00B9344C">
            <w:pPr>
              <w:rPr>
                <w:rFonts w:cstheme="minorHAnsi"/>
              </w:rPr>
            </w:pPr>
            <w:r w:rsidRPr="00022972">
              <w:rPr>
                <w:rFonts w:eastAsia="Times New Roman" w:cstheme="minorHAnsi"/>
                <w:lang w:eastAsia="sk-SK"/>
              </w:rPr>
              <w:t>V § 71 ods. 1 písm. d) úvodnej vete je zavedená legislatívno - technická skratka pre rozpočtovú kapitolu ministerstva.</w:t>
            </w:r>
          </w:p>
        </w:tc>
      </w:tr>
      <w:tr w:rsidR="00A01F5F" w:rsidRPr="00022972" w14:paraId="25922249" w14:textId="77777777" w:rsidTr="00B9344C">
        <w:trPr>
          <w:tblCellSpacing w:w="15" w:type="dxa"/>
        </w:trPr>
        <w:tc>
          <w:tcPr>
            <w:tcW w:w="1799" w:type="dxa"/>
            <w:hideMark/>
          </w:tcPr>
          <w:p w14:paraId="1270CE16"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hideMark/>
          </w:tcPr>
          <w:p w14:paraId="0C9EE34C" w14:textId="77777777" w:rsidR="00A01F5F" w:rsidRPr="00022972" w:rsidRDefault="00A01F5F" w:rsidP="00B9344C">
            <w:pPr>
              <w:rPr>
                <w:rFonts w:cstheme="minorHAnsi"/>
              </w:rPr>
            </w:pPr>
            <w:r w:rsidRPr="00022972">
              <w:rPr>
                <w:rFonts w:cstheme="minorHAnsi"/>
              </w:rPr>
              <w:t xml:space="preserve">čl. I bodu 24 </w:t>
            </w:r>
          </w:p>
        </w:tc>
        <w:tc>
          <w:tcPr>
            <w:tcW w:w="5913" w:type="dxa"/>
            <w:hideMark/>
          </w:tcPr>
          <w:p w14:paraId="46828668" w14:textId="77777777" w:rsidR="00A01F5F" w:rsidRPr="00022972" w:rsidRDefault="00A01F5F" w:rsidP="00B9344C">
            <w:pPr>
              <w:rPr>
                <w:rFonts w:cstheme="minorHAnsi"/>
              </w:rPr>
            </w:pPr>
            <w:r w:rsidRPr="00022972">
              <w:rPr>
                <w:rFonts w:cstheme="minorHAnsi"/>
              </w:rPr>
              <w:t xml:space="preserve">Odporúčame dôvody vylúčenia terénnej formy sociálnej práce formulovať jednoznačne, pretože podľa nášho názoru existuje riziko, že aplikácia ustanovenia obsahujúceho slová "vhodná, účelná alebo dostatočne nerieši" , bude do rozhodovania správneho orgánu vnášať prílišný subjektivizmus. </w:t>
            </w:r>
          </w:p>
        </w:tc>
        <w:tc>
          <w:tcPr>
            <w:tcW w:w="821" w:type="dxa"/>
            <w:hideMark/>
          </w:tcPr>
          <w:p w14:paraId="186B10EC"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5E74F464" w14:textId="77777777" w:rsidR="00A01F5F" w:rsidRPr="00022972" w:rsidRDefault="00A01F5F" w:rsidP="00B9344C">
            <w:pPr>
              <w:jc w:val="center"/>
              <w:rPr>
                <w:rFonts w:cstheme="minorHAnsi"/>
              </w:rPr>
            </w:pPr>
            <w:r w:rsidRPr="00022972">
              <w:rPr>
                <w:rFonts w:cstheme="minorHAnsi"/>
              </w:rPr>
              <w:t>N</w:t>
            </w:r>
          </w:p>
        </w:tc>
        <w:tc>
          <w:tcPr>
            <w:tcW w:w="4349" w:type="dxa"/>
          </w:tcPr>
          <w:p w14:paraId="47D0852E" w14:textId="77777777" w:rsidR="00A01F5F" w:rsidRPr="00022972" w:rsidRDefault="00A01F5F" w:rsidP="00B9344C">
            <w:pPr>
              <w:rPr>
                <w:rFonts w:cstheme="minorHAnsi"/>
              </w:rPr>
            </w:pPr>
            <w:r w:rsidRPr="00022972">
              <w:rPr>
                <w:rFonts w:eastAsia="Times New Roman" w:cstheme="minorHAnsi"/>
                <w:lang w:eastAsia="sk-SK"/>
              </w:rPr>
              <w:t>O odkázanosti na službu včasnej intervencie sa nerozhoduje v správnom konaní. Ustanovenie zabezpečuje prednosť poskytovania služby včasnej intervencie terénnou formou , ktorá je len na základe individuálneho posúdenia nepriaznivej sociálnej situácie konkrétneho  dieťaťa a jeho rodiny, kompenzovanej poskytnutím služby včasnej intervencie, dopĺňaná ambulantnou formou poskytovania tejto sociálnej služby. Takto koncipované spájanie oboch foriem sociálnej služby determinuje aj jej nákladovosť, od ktorej sa odvodzuje finančná podpora jej poskytovania z verejných prostriedkov.</w:t>
            </w:r>
          </w:p>
        </w:tc>
      </w:tr>
      <w:tr w:rsidR="00A01F5F" w:rsidRPr="00022972" w14:paraId="312A8CFD" w14:textId="77777777" w:rsidTr="00B9344C">
        <w:trPr>
          <w:tblCellSpacing w:w="15" w:type="dxa"/>
        </w:trPr>
        <w:tc>
          <w:tcPr>
            <w:tcW w:w="1799" w:type="dxa"/>
            <w:shd w:val="clear" w:color="auto" w:fill="auto"/>
            <w:hideMark/>
          </w:tcPr>
          <w:p w14:paraId="723A058F" w14:textId="77777777" w:rsidR="00A01F5F" w:rsidRPr="00022972" w:rsidRDefault="00A01F5F" w:rsidP="00B9344C">
            <w:pPr>
              <w:rPr>
                <w:rFonts w:cstheme="minorHAnsi"/>
              </w:rPr>
            </w:pPr>
            <w:r w:rsidRPr="00022972">
              <w:rPr>
                <w:rFonts w:cstheme="minorHAnsi"/>
              </w:rPr>
              <w:t xml:space="preserve">MŠVVaŠSR (Ministerstvo školstva, vedy, výskumu a športu </w:t>
            </w:r>
            <w:r w:rsidRPr="00022972">
              <w:rPr>
                <w:rFonts w:cstheme="minorHAnsi"/>
              </w:rPr>
              <w:lastRenderedPageBreak/>
              <w:t xml:space="preserve">Slovenskej republiky) </w:t>
            </w:r>
          </w:p>
        </w:tc>
        <w:tc>
          <w:tcPr>
            <w:tcW w:w="1246" w:type="dxa"/>
            <w:shd w:val="clear" w:color="auto" w:fill="auto"/>
            <w:hideMark/>
          </w:tcPr>
          <w:p w14:paraId="36F4443F" w14:textId="77777777" w:rsidR="00A01F5F" w:rsidRPr="00022972" w:rsidRDefault="00A01F5F" w:rsidP="00B9344C">
            <w:pPr>
              <w:rPr>
                <w:rFonts w:cstheme="minorHAnsi"/>
              </w:rPr>
            </w:pPr>
            <w:r w:rsidRPr="00022972">
              <w:rPr>
                <w:rFonts w:cstheme="minorHAnsi"/>
              </w:rPr>
              <w:lastRenderedPageBreak/>
              <w:t xml:space="preserve">čl. I bodu 19 </w:t>
            </w:r>
          </w:p>
        </w:tc>
        <w:tc>
          <w:tcPr>
            <w:tcW w:w="5913" w:type="dxa"/>
            <w:shd w:val="clear" w:color="auto" w:fill="auto"/>
            <w:hideMark/>
          </w:tcPr>
          <w:p w14:paraId="53EB041F" w14:textId="77777777" w:rsidR="00A01F5F" w:rsidRPr="00022972" w:rsidRDefault="00A01F5F" w:rsidP="00B9344C">
            <w:pPr>
              <w:rPr>
                <w:rFonts w:cstheme="minorHAnsi"/>
              </w:rPr>
            </w:pPr>
            <w:r w:rsidRPr="00022972">
              <w:rPr>
                <w:rFonts w:cstheme="minorHAnsi"/>
              </w:rPr>
              <w:t xml:space="preserve">[§ 32b ods. 2] Odporúčame - v úvodnej vete za slovom "alebo" vložiť slovo "inej" z dôvodu spresnenia, - v písmene b) za slovom "alebo" vložiť slovo "podľa" v súlade s legislatívno-technickým </w:t>
            </w:r>
            <w:r w:rsidRPr="00022972">
              <w:rPr>
                <w:rFonts w:cstheme="minorHAnsi"/>
              </w:rPr>
              <w:lastRenderedPageBreak/>
              <w:t xml:space="preserve">pokynom 55. </w:t>
            </w:r>
          </w:p>
        </w:tc>
        <w:tc>
          <w:tcPr>
            <w:tcW w:w="821" w:type="dxa"/>
            <w:shd w:val="clear" w:color="auto" w:fill="auto"/>
            <w:hideMark/>
          </w:tcPr>
          <w:p w14:paraId="7A09EDED" w14:textId="77777777" w:rsidR="00A01F5F" w:rsidRPr="00022972" w:rsidRDefault="00A01F5F" w:rsidP="00B9344C">
            <w:pPr>
              <w:rPr>
                <w:rFonts w:cstheme="minorHAnsi"/>
              </w:rPr>
            </w:pPr>
            <w:r w:rsidRPr="00022972">
              <w:rPr>
                <w:rFonts w:cstheme="minorHAnsi"/>
              </w:rPr>
              <w:lastRenderedPageBreak/>
              <w:t>Obyčajná pripomi</w:t>
            </w:r>
            <w:r w:rsidRPr="00022972">
              <w:rPr>
                <w:rFonts w:cstheme="minorHAnsi"/>
              </w:rPr>
              <w:lastRenderedPageBreak/>
              <w:t xml:space="preserve">enka </w:t>
            </w:r>
          </w:p>
        </w:tc>
        <w:tc>
          <w:tcPr>
            <w:tcW w:w="830" w:type="dxa"/>
            <w:shd w:val="clear" w:color="auto" w:fill="auto"/>
          </w:tcPr>
          <w:p w14:paraId="69F9A70A" w14:textId="74ADF49A" w:rsidR="00A01F5F" w:rsidRPr="00022972" w:rsidRDefault="00A01F5F" w:rsidP="00B9344C">
            <w:pPr>
              <w:spacing w:after="0" w:line="240" w:lineRule="auto"/>
              <w:rPr>
                <w:rFonts w:eastAsia="Times New Roman" w:cstheme="minorHAnsi"/>
                <w:color w:val="FF0000"/>
                <w:lang w:eastAsia="sk-SK"/>
              </w:rPr>
            </w:pPr>
            <w:r w:rsidRPr="00022972">
              <w:rPr>
                <w:rFonts w:cstheme="minorHAnsi"/>
              </w:rPr>
              <w:lastRenderedPageBreak/>
              <w:t>N</w:t>
            </w:r>
          </w:p>
        </w:tc>
        <w:tc>
          <w:tcPr>
            <w:tcW w:w="4349" w:type="dxa"/>
            <w:shd w:val="clear" w:color="auto" w:fill="auto"/>
          </w:tcPr>
          <w:p w14:paraId="298A13E9" w14:textId="0FC8BECF" w:rsidR="00A01F5F" w:rsidRPr="00022972" w:rsidRDefault="00A01F5F" w:rsidP="00B9344C">
            <w:pPr>
              <w:rPr>
                <w:rFonts w:cstheme="minorHAnsi"/>
              </w:rPr>
            </w:pPr>
            <w:r w:rsidRPr="00022972">
              <w:rPr>
                <w:rFonts w:cstheme="minorHAnsi"/>
              </w:rPr>
              <w:t>Uplatnená rovnaká leg. technika ako v § 31 až 32a.</w:t>
            </w:r>
          </w:p>
        </w:tc>
      </w:tr>
      <w:tr w:rsidR="00A01F5F" w:rsidRPr="00022972" w14:paraId="54BBE714" w14:textId="77777777" w:rsidTr="00B9344C">
        <w:trPr>
          <w:tblCellSpacing w:w="15" w:type="dxa"/>
        </w:trPr>
        <w:tc>
          <w:tcPr>
            <w:tcW w:w="1799" w:type="dxa"/>
            <w:shd w:val="clear" w:color="auto" w:fill="auto"/>
            <w:hideMark/>
          </w:tcPr>
          <w:p w14:paraId="486F9A5B"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shd w:val="clear" w:color="auto" w:fill="auto"/>
            <w:hideMark/>
          </w:tcPr>
          <w:p w14:paraId="7C8163BB" w14:textId="77777777" w:rsidR="00A01F5F" w:rsidRPr="00022972" w:rsidRDefault="00A01F5F" w:rsidP="00B9344C">
            <w:pPr>
              <w:rPr>
                <w:rFonts w:cstheme="minorHAnsi"/>
              </w:rPr>
            </w:pPr>
            <w:r w:rsidRPr="00022972">
              <w:rPr>
                <w:rFonts w:cstheme="minorHAnsi"/>
              </w:rPr>
              <w:t xml:space="preserve">čl. I bodu 37 </w:t>
            </w:r>
          </w:p>
        </w:tc>
        <w:tc>
          <w:tcPr>
            <w:tcW w:w="5913" w:type="dxa"/>
            <w:shd w:val="clear" w:color="auto" w:fill="auto"/>
            <w:hideMark/>
          </w:tcPr>
          <w:p w14:paraId="0ADBF280" w14:textId="77777777" w:rsidR="00A01F5F" w:rsidRPr="00022972" w:rsidRDefault="00A01F5F" w:rsidP="00B9344C">
            <w:pPr>
              <w:rPr>
                <w:rFonts w:cstheme="minorHAnsi"/>
              </w:rPr>
            </w:pPr>
            <w:r w:rsidRPr="00022972">
              <w:rPr>
                <w:rFonts w:cstheme="minorHAnsi"/>
              </w:rPr>
              <w:t xml:space="preserve">[§ 61 ods. 9] Navrhujeme formulovať kvalifikačný predpoklad pre vykonávanie sociálnych služieb uvedených v odseku 2 jednoznačne. Slovné spojenie "vykonávanie odborníkmi príslušných profesií" je v kontexte kvalifikačných predpokladov požadovaných zákonom č. 448/2008 Z. z. v znení neskorších predpisov na zamestnancov jednotlivých sociálnych služieb príliš všeobecné a nie je preto zrejmé, čo sa ustanovením má dosiahnuť; odsek mal byť formulovaný ako povinnosť zariadenia sociálnych služieb môže prijať len takého zamestnanca na výkon vymenovaných sociálnych službe, ktorí spĺňajú požiadavku vzdelania a požiadavku odbornej praxe podľa zákona č. 448/2008 z. z. v znení neskorších predpisov. </w:t>
            </w:r>
          </w:p>
        </w:tc>
        <w:tc>
          <w:tcPr>
            <w:tcW w:w="821" w:type="dxa"/>
            <w:shd w:val="clear" w:color="auto" w:fill="auto"/>
            <w:hideMark/>
          </w:tcPr>
          <w:p w14:paraId="32F2CBD4"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278247C1" w14:textId="67EDB8FD"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N</w:t>
            </w:r>
          </w:p>
        </w:tc>
        <w:tc>
          <w:tcPr>
            <w:tcW w:w="4349" w:type="dxa"/>
            <w:shd w:val="clear" w:color="auto" w:fill="auto"/>
          </w:tcPr>
          <w:p w14:paraId="4C077262" w14:textId="25DEB706" w:rsidR="00A01F5F" w:rsidRPr="00022972" w:rsidRDefault="00A01F5F" w:rsidP="00B9344C">
            <w:pPr>
              <w:rPr>
                <w:rFonts w:cstheme="minorHAnsi"/>
              </w:rPr>
            </w:pPr>
            <w:r w:rsidRPr="00022972">
              <w:rPr>
                <w:rFonts w:cstheme="minorHAnsi"/>
              </w:rPr>
              <w:t>Kvalifikačné predpoklady sa upravujú v § 84</w:t>
            </w:r>
          </w:p>
        </w:tc>
      </w:tr>
      <w:tr w:rsidR="00A01F5F" w:rsidRPr="00022972" w14:paraId="3DE0905D" w14:textId="77777777" w:rsidTr="00B9344C">
        <w:trPr>
          <w:tblCellSpacing w:w="15" w:type="dxa"/>
        </w:trPr>
        <w:tc>
          <w:tcPr>
            <w:tcW w:w="1799" w:type="dxa"/>
            <w:shd w:val="clear" w:color="auto" w:fill="auto"/>
            <w:hideMark/>
          </w:tcPr>
          <w:p w14:paraId="479CBD10"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shd w:val="clear" w:color="auto" w:fill="auto"/>
            <w:hideMark/>
          </w:tcPr>
          <w:p w14:paraId="630DDDA3" w14:textId="77777777" w:rsidR="00A01F5F" w:rsidRPr="00022972" w:rsidRDefault="00A01F5F" w:rsidP="00B9344C">
            <w:pPr>
              <w:rPr>
                <w:rFonts w:cstheme="minorHAnsi"/>
              </w:rPr>
            </w:pPr>
            <w:r w:rsidRPr="00022972">
              <w:rPr>
                <w:rFonts w:cstheme="minorHAnsi"/>
              </w:rPr>
              <w:t xml:space="preserve">čl. I bodu 10 </w:t>
            </w:r>
          </w:p>
        </w:tc>
        <w:tc>
          <w:tcPr>
            <w:tcW w:w="5913" w:type="dxa"/>
            <w:shd w:val="clear" w:color="auto" w:fill="auto"/>
            <w:hideMark/>
          </w:tcPr>
          <w:p w14:paraId="25FC935A" w14:textId="77777777" w:rsidR="00A01F5F" w:rsidRPr="00022972" w:rsidRDefault="00A01F5F" w:rsidP="00B9344C">
            <w:pPr>
              <w:rPr>
                <w:rFonts w:cstheme="minorHAnsi"/>
              </w:rPr>
            </w:pPr>
            <w:r w:rsidRPr="00022972">
              <w:rPr>
                <w:rFonts w:cstheme="minorHAnsi"/>
              </w:rPr>
              <w:t xml:space="preserve">[§ 23b ods. 3] Navrhujeme špecifikovať, že sa vyžaduje úplné stredné vzdelanie (všeobecné alebo odborné) alebo získané vysokoškolské vzdelanie I. stupňa alebo II. stupňa. Odôvodnenie: Z dôvodu jednoznačného určenia plnenia predpokladu vzdelania zamestnancov a uchádzačov o zamestnanie v zariadení sociálnych služieb. </w:t>
            </w:r>
          </w:p>
        </w:tc>
        <w:tc>
          <w:tcPr>
            <w:tcW w:w="821" w:type="dxa"/>
            <w:shd w:val="clear" w:color="auto" w:fill="auto"/>
            <w:hideMark/>
          </w:tcPr>
          <w:p w14:paraId="65ADB511"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5408310E" w14:textId="04B69572" w:rsidR="00A01F5F" w:rsidRPr="00022972" w:rsidRDefault="00A01F5F" w:rsidP="00B9344C">
            <w:pPr>
              <w:spacing w:after="0" w:line="240" w:lineRule="auto"/>
              <w:jc w:val="center"/>
              <w:rPr>
                <w:rFonts w:eastAsia="Times New Roman" w:cstheme="minorHAnsi"/>
                <w:lang w:eastAsia="sk-SK"/>
              </w:rPr>
            </w:pPr>
            <w:r w:rsidRPr="00022972">
              <w:rPr>
                <w:rFonts w:eastAsia="Times New Roman" w:cstheme="minorHAnsi"/>
                <w:lang w:eastAsia="sk-SK"/>
              </w:rPr>
              <w:t>A</w:t>
            </w:r>
          </w:p>
        </w:tc>
        <w:tc>
          <w:tcPr>
            <w:tcW w:w="4349" w:type="dxa"/>
            <w:shd w:val="clear" w:color="auto" w:fill="auto"/>
          </w:tcPr>
          <w:p w14:paraId="594EC4CB" w14:textId="21F2D2F4" w:rsidR="00A01F5F" w:rsidRPr="00022972" w:rsidRDefault="00A01F5F" w:rsidP="00B9344C">
            <w:pPr>
              <w:rPr>
                <w:rFonts w:cstheme="minorHAnsi"/>
              </w:rPr>
            </w:pPr>
            <w:r w:rsidRPr="00022972">
              <w:rPr>
                <w:rFonts w:cstheme="minorHAnsi"/>
              </w:rPr>
              <w:t>Upravuje to navrhovaný § 84 ods. 20</w:t>
            </w:r>
          </w:p>
        </w:tc>
      </w:tr>
      <w:tr w:rsidR="00A01F5F" w:rsidRPr="00022972" w14:paraId="2D1DA0B4" w14:textId="77777777" w:rsidTr="00B9344C">
        <w:trPr>
          <w:tblCellSpacing w:w="15" w:type="dxa"/>
        </w:trPr>
        <w:tc>
          <w:tcPr>
            <w:tcW w:w="1799" w:type="dxa"/>
            <w:shd w:val="clear" w:color="auto" w:fill="auto"/>
            <w:hideMark/>
          </w:tcPr>
          <w:p w14:paraId="6B0F19D9"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w:t>
            </w:r>
            <w:r w:rsidRPr="00022972">
              <w:rPr>
                <w:rFonts w:cstheme="minorHAnsi"/>
              </w:rPr>
              <w:lastRenderedPageBreak/>
              <w:t xml:space="preserve">republiky) </w:t>
            </w:r>
          </w:p>
        </w:tc>
        <w:tc>
          <w:tcPr>
            <w:tcW w:w="1246" w:type="dxa"/>
            <w:shd w:val="clear" w:color="auto" w:fill="auto"/>
            <w:hideMark/>
          </w:tcPr>
          <w:p w14:paraId="3D5F8069" w14:textId="77777777" w:rsidR="00A01F5F" w:rsidRPr="00022972" w:rsidRDefault="00A01F5F" w:rsidP="00B9344C">
            <w:pPr>
              <w:rPr>
                <w:rFonts w:cstheme="minorHAnsi"/>
              </w:rPr>
            </w:pPr>
            <w:r w:rsidRPr="00022972">
              <w:rPr>
                <w:rFonts w:cstheme="minorHAnsi"/>
              </w:rPr>
              <w:lastRenderedPageBreak/>
              <w:t xml:space="preserve">čl. I bodom 188 až 191 </w:t>
            </w:r>
          </w:p>
        </w:tc>
        <w:tc>
          <w:tcPr>
            <w:tcW w:w="5913" w:type="dxa"/>
            <w:shd w:val="clear" w:color="auto" w:fill="auto"/>
            <w:hideMark/>
          </w:tcPr>
          <w:p w14:paraId="13CE0940" w14:textId="77777777" w:rsidR="00A01F5F" w:rsidRPr="00022972" w:rsidRDefault="00A01F5F" w:rsidP="00B9344C">
            <w:pPr>
              <w:rPr>
                <w:rFonts w:cstheme="minorHAnsi"/>
              </w:rPr>
            </w:pPr>
            <w:r w:rsidRPr="00022972">
              <w:rPr>
                <w:rFonts w:cstheme="minorHAnsi"/>
              </w:rPr>
              <w:t xml:space="preserve">Odporúčame rešpektovať, že žiadosť môže byť zaslaná aj ako elektronické podanie podľa zákona o e-Governmente, pri ktorej sa používajú elektronické prostriedky autentifikácie. Preto je potrebné upraviť aj podpisovú doložku čestných vyhlásení. </w:t>
            </w:r>
          </w:p>
        </w:tc>
        <w:tc>
          <w:tcPr>
            <w:tcW w:w="821" w:type="dxa"/>
            <w:shd w:val="clear" w:color="auto" w:fill="auto"/>
            <w:hideMark/>
          </w:tcPr>
          <w:p w14:paraId="62458C34"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21208A53" w14:textId="42D05A50" w:rsidR="00A01F5F" w:rsidRPr="00022972" w:rsidRDefault="00A01F5F" w:rsidP="00B9344C">
            <w:pPr>
              <w:spacing w:after="0" w:line="240" w:lineRule="auto"/>
              <w:jc w:val="center"/>
              <w:rPr>
                <w:rFonts w:eastAsia="Times New Roman" w:cstheme="minorHAnsi"/>
                <w:lang w:eastAsia="sk-SK"/>
              </w:rPr>
            </w:pPr>
            <w:r w:rsidRPr="00022972">
              <w:rPr>
                <w:rFonts w:eastAsia="Times New Roman" w:cstheme="minorHAnsi"/>
                <w:lang w:eastAsia="sk-SK"/>
              </w:rPr>
              <w:t>N</w:t>
            </w:r>
          </w:p>
        </w:tc>
        <w:tc>
          <w:tcPr>
            <w:tcW w:w="4349" w:type="dxa"/>
            <w:shd w:val="clear" w:color="auto" w:fill="auto"/>
          </w:tcPr>
          <w:p w14:paraId="7867470C" w14:textId="357D96B0" w:rsidR="00A01F5F" w:rsidRPr="00022972" w:rsidRDefault="00A01F5F" w:rsidP="00B9344C">
            <w:pPr>
              <w:rPr>
                <w:rFonts w:cstheme="minorHAnsi"/>
              </w:rPr>
            </w:pPr>
            <w:r w:rsidRPr="00022972">
              <w:rPr>
                <w:rFonts w:cstheme="minorHAnsi"/>
              </w:rPr>
              <w:t>Na možnosť podania žiadosti elektronickou formou sa vzťahuje osobitný predpis.</w:t>
            </w:r>
          </w:p>
        </w:tc>
      </w:tr>
      <w:tr w:rsidR="00A01F5F" w:rsidRPr="00022972" w14:paraId="4B22AD5D" w14:textId="77777777" w:rsidTr="00B9344C">
        <w:trPr>
          <w:tblCellSpacing w:w="15" w:type="dxa"/>
        </w:trPr>
        <w:tc>
          <w:tcPr>
            <w:tcW w:w="1799" w:type="dxa"/>
            <w:shd w:val="clear" w:color="auto" w:fill="auto"/>
            <w:hideMark/>
          </w:tcPr>
          <w:p w14:paraId="64AAF148"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shd w:val="clear" w:color="auto" w:fill="auto"/>
            <w:hideMark/>
          </w:tcPr>
          <w:p w14:paraId="0CF73379" w14:textId="77777777" w:rsidR="00A01F5F" w:rsidRPr="00022972" w:rsidRDefault="00A01F5F" w:rsidP="00B9344C">
            <w:pPr>
              <w:rPr>
                <w:rFonts w:cstheme="minorHAnsi"/>
              </w:rPr>
            </w:pPr>
            <w:r w:rsidRPr="00022972">
              <w:rPr>
                <w:rFonts w:cstheme="minorHAnsi"/>
              </w:rPr>
              <w:t xml:space="preserve">čl. i bodom 188, 190 a 191 </w:t>
            </w:r>
          </w:p>
        </w:tc>
        <w:tc>
          <w:tcPr>
            <w:tcW w:w="5913" w:type="dxa"/>
            <w:shd w:val="clear" w:color="auto" w:fill="auto"/>
            <w:hideMark/>
          </w:tcPr>
          <w:p w14:paraId="027E540B" w14:textId="77777777" w:rsidR="00A01F5F" w:rsidRPr="00022972" w:rsidRDefault="00A01F5F" w:rsidP="00B9344C">
            <w:pPr>
              <w:rPr>
                <w:rFonts w:cstheme="minorHAnsi"/>
              </w:rPr>
            </w:pPr>
            <w:r w:rsidRPr="00022972">
              <w:rPr>
                <w:rFonts w:cstheme="minorHAnsi"/>
              </w:rPr>
              <w:t xml:space="preserve">Odporúčame v prílohách v poslednom odseku čestného vyhlásenia na začiatku uviesť slovo "Poučenie" z dôvodu spresnenia. </w:t>
            </w:r>
          </w:p>
        </w:tc>
        <w:tc>
          <w:tcPr>
            <w:tcW w:w="821" w:type="dxa"/>
            <w:shd w:val="clear" w:color="auto" w:fill="auto"/>
            <w:hideMark/>
          </w:tcPr>
          <w:p w14:paraId="436AEE7B"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784BBF45" w14:textId="77777777" w:rsidR="00A01F5F" w:rsidRPr="00022972" w:rsidRDefault="00A01F5F" w:rsidP="00B9344C">
            <w:pPr>
              <w:spacing w:after="0" w:line="240" w:lineRule="auto"/>
              <w:jc w:val="center"/>
              <w:rPr>
                <w:rFonts w:eastAsia="Times New Roman" w:cstheme="minorHAnsi"/>
                <w:lang w:eastAsia="sk-SK"/>
              </w:rPr>
            </w:pPr>
            <w:r w:rsidRPr="00022972">
              <w:rPr>
                <w:rFonts w:eastAsia="Times New Roman" w:cstheme="minorHAnsi"/>
                <w:lang w:eastAsia="sk-SK"/>
              </w:rPr>
              <w:t>A</w:t>
            </w:r>
          </w:p>
        </w:tc>
        <w:tc>
          <w:tcPr>
            <w:tcW w:w="4349" w:type="dxa"/>
            <w:shd w:val="clear" w:color="auto" w:fill="auto"/>
          </w:tcPr>
          <w:p w14:paraId="0CF5C211" w14:textId="77777777" w:rsidR="00A01F5F" w:rsidRPr="00022972" w:rsidRDefault="00A01F5F" w:rsidP="00B9344C">
            <w:pPr>
              <w:rPr>
                <w:rFonts w:cstheme="minorHAnsi"/>
              </w:rPr>
            </w:pPr>
          </w:p>
        </w:tc>
      </w:tr>
      <w:tr w:rsidR="00A01F5F" w:rsidRPr="00022972" w14:paraId="378929B8" w14:textId="77777777" w:rsidTr="00B9344C">
        <w:trPr>
          <w:tblCellSpacing w:w="15" w:type="dxa"/>
        </w:trPr>
        <w:tc>
          <w:tcPr>
            <w:tcW w:w="1799" w:type="dxa"/>
            <w:shd w:val="clear" w:color="auto" w:fill="auto"/>
            <w:hideMark/>
          </w:tcPr>
          <w:p w14:paraId="0C61A28D"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shd w:val="clear" w:color="auto" w:fill="auto"/>
            <w:hideMark/>
          </w:tcPr>
          <w:p w14:paraId="18A5C5EE" w14:textId="77777777" w:rsidR="00A01F5F" w:rsidRPr="00022972" w:rsidRDefault="00A01F5F" w:rsidP="00B9344C">
            <w:pPr>
              <w:rPr>
                <w:rFonts w:cstheme="minorHAnsi"/>
              </w:rPr>
            </w:pPr>
            <w:r w:rsidRPr="00022972">
              <w:rPr>
                <w:rFonts w:cstheme="minorHAnsi"/>
              </w:rPr>
              <w:t xml:space="preserve">čl. I bodom 187 až 191 </w:t>
            </w:r>
          </w:p>
        </w:tc>
        <w:tc>
          <w:tcPr>
            <w:tcW w:w="5913" w:type="dxa"/>
            <w:shd w:val="clear" w:color="auto" w:fill="auto"/>
            <w:hideMark/>
          </w:tcPr>
          <w:p w14:paraId="2AA6F29C" w14:textId="77777777" w:rsidR="00A01F5F" w:rsidRPr="00022972" w:rsidRDefault="00A01F5F" w:rsidP="00B9344C">
            <w:pPr>
              <w:rPr>
                <w:rFonts w:cstheme="minorHAnsi"/>
              </w:rPr>
            </w:pPr>
            <w:r w:rsidRPr="00022972">
              <w:rPr>
                <w:rFonts w:cstheme="minorHAnsi"/>
              </w:rPr>
              <w:t xml:space="preserve">V označení príloh vypustiť slová "v znení zákona č. .../2017 Z. z., pretože takúto citáciu legislatívno-technické pokyny nepredpisujú a nie je v praxi zaužívaná. </w:t>
            </w:r>
          </w:p>
        </w:tc>
        <w:tc>
          <w:tcPr>
            <w:tcW w:w="821" w:type="dxa"/>
            <w:shd w:val="clear" w:color="auto" w:fill="auto"/>
            <w:hideMark/>
          </w:tcPr>
          <w:p w14:paraId="61B61885"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21D79BF5" w14:textId="14D15153" w:rsidR="00A01F5F" w:rsidRPr="00022972" w:rsidRDefault="00A01F5F" w:rsidP="00B9344C">
            <w:pPr>
              <w:spacing w:after="0" w:line="240" w:lineRule="auto"/>
              <w:jc w:val="center"/>
              <w:rPr>
                <w:rFonts w:eastAsia="Times New Roman" w:cstheme="minorHAnsi"/>
                <w:lang w:eastAsia="sk-SK"/>
              </w:rPr>
            </w:pPr>
            <w:r w:rsidRPr="00022972">
              <w:rPr>
                <w:rFonts w:eastAsia="Times New Roman" w:cstheme="minorHAnsi"/>
                <w:color w:val="FF0000"/>
                <w:lang w:eastAsia="sk-SK"/>
              </w:rPr>
              <w:t xml:space="preserve">    </w:t>
            </w:r>
            <w:r w:rsidRPr="00022972">
              <w:rPr>
                <w:rFonts w:eastAsia="Times New Roman" w:cstheme="minorHAnsi"/>
                <w:lang w:eastAsia="sk-SK"/>
              </w:rPr>
              <w:t>A</w:t>
            </w:r>
          </w:p>
        </w:tc>
        <w:tc>
          <w:tcPr>
            <w:tcW w:w="4349" w:type="dxa"/>
            <w:shd w:val="clear" w:color="auto" w:fill="auto"/>
          </w:tcPr>
          <w:p w14:paraId="6786C039" w14:textId="77777777" w:rsidR="00A01F5F" w:rsidRPr="00022972" w:rsidRDefault="00A01F5F" w:rsidP="00B9344C">
            <w:pPr>
              <w:rPr>
                <w:rFonts w:cstheme="minorHAnsi"/>
              </w:rPr>
            </w:pPr>
          </w:p>
        </w:tc>
      </w:tr>
      <w:tr w:rsidR="00A01F5F" w:rsidRPr="00022972" w14:paraId="27B0FC96" w14:textId="77777777" w:rsidTr="00B9344C">
        <w:trPr>
          <w:tblCellSpacing w:w="15" w:type="dxa"/>
        </w:trPr>
        <w:tc>
          <w:tcPr>
            <w:tcW w:w="1799" w:type="dxa"/>
            <w:shd w:val="clear" w:color="auto" w:fill="auto"/>
            <w:hideMark/>
          </w:tcPr>
          <w:p w14:paraId="2412379C"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shd w:val="clear" w:color="auto" w:fill="auto"/>
            <w:hideMark/>
          </w:tcPr>
          <w:p w14:paraId="69EC2540" w14:textId="77777777" w:rsidR="00A01F5F" w:rsidRPr="00022972" w:rsidRDefault="00A01F5F" w:rsidP="00B9344C">
            <w:pPr>
              <w:rPr>
                <w:rFonts w:cstheme="minorHAnsi"/>
              </w:rPr>
            </w:pPr>
            <w:r w:rsidRPr="00022972">
              <w:rPr>
                <w:rFonts w:cstheme="minorHAnsi"/>
              </w:rPr>
              <w:t xml:space="preserve">čl. I bodu 183 </w:t>
            </w:r>
          </w:p>
        </w:tc>
        <w:tc>
          <w:tcPr>
            <w:tcW w:w="5913" w:type="dxa"/>
            <w:shd w:val="clear" w:color="auto" w:fill="auto"/>
            <w:hideMark/>
          </w:tcPr>
          <w:p w14:paraId="235DF054" w14:textId="77777777" w:rsidR="00A01F5F" w:rsidRPr="00022972" w:rsidRDefault="00A01F5F" w:rsidP="00B9344C">
            <w:pPr>
              <w:rPr>
                <w:rFonts w:cstheme="minorHAnsi"/>
              </w:rPr>
            </w:pPr>
            <w:r w:rsidRPr="00022972">
              <w:rPr>
                <w:rFonts w:cstheme="minorHAnsi"/>
              </w:rPr>
              <w:t xml:space="preserve">[§ 110ac] Odporúčame - v odseku 4 a v odseku 8 slovo "účinných" a v odseku 5 slovo "účinného" nahradiť slovami "v znení účinnom" v súlade so zaužívanou legislatívnou praxou, - v odseku 6 za slovami "do 31. decembra 2017" vypustiť nadbytočnú čiarku. </w:t>
            </w:r>
          </w:p>
        </w:tc>
        <w:tc>
          <w:tcPr>
            <w:tcW w:w="821" w:type="dxa"/>
            <w:shd w:val="clear" w:color="auto" w:fill="auto"/>
            <w:hideMark/>
          </w:tcPr>
          <w:p w14:paraId="65D98574"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64E1A328" w14:textId="7DABB24D" w:rsidR="00A01F5F" w:rsidRPr="00022972" w:rsidRDefault="00A01F5F" w:rsidP="00B9344C">
            <w:pPr>
              <w:spacing w:after="0" w:line="240" w:lineRule="auto"/>
              <w:jc w:val="center"/>
              <w:rPr>
                <w:rFonts w:cstheme="minorHAnsi"/>
              </w:rPr>
            </w:pPr>
            <w:r w:rsidRPr="00022972">
              <w:rPr>
                <w:rFonts w:cstheme="minorHAnsi"/>
              </w:rPr>
              <w:t>A</w:t>
            </w:r>
          </w:p>
        </w:tc>
        <w:tc>
          <w:tcPr>
            <w:tcW w:w="4349" w:type="dxa"/>
            <w:shd w:val="clear" w:color="auto" w:fill="auto"/>
          </w:tcPr>
          <w:p w14:paraId="3F3D2493" w14:textId="77777777" w:rsidR="00A01F5F" w:rsidRPr="00022972" w:rsidRDefault="00A01F5F" w:rsidP="00B9344C">
            <w:pPr>
              <w:rPr>
                <w:rFonts w:cstheme="minorHAnsi"/>
              </w:rPr>
            </w:pPr>
          </w:p>
        </w:tc>
      </w:tr>
      <w:tr w:rsidR="00A01F5F" w:rsidRPr="00022972" w14:paraId="00229FF6" w14:textId="77777777" w:rsidTr="00B9344C">
        <w:trPr>
          <w:tblCellSpacing w:w="15" w:type="dxa"/>
        </w:trPr>
        <w:tc>
          <w:tcPr>
            <w:tcW w:w="1799" w:type="dxa"/>
            <w:shd w:val="clear" w:color="auto" w:fill="auto"/>
            <w:hideMark/>
          </w:tcPr>
          <w:p w14:paraId="4BD6D085"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w:t>
            </w:r>
            <w:r w:rsidRPr="00022972">
              <w:rPr>
                <w:rFonts w:cstheme="minorHAnsi"/>
              </w:rPr>
              <w:lastRenderedPageBreak/>
              <w:t xml:space="preserve">republiky) </w:t>
            </w:r>
          </w:p>
        </w:tc>
        <w:tc>
          <w:tcPr>
            <w:tcW w:w="1246" w:type="dxa"/>
            <w:shd w:val="clear" w:color="auto" w:fill="auto"/>
            <w:hideMark/>
          </w:tcPr>
          <w:p w14:paraId="0B0A69D8" w14:textId="77777777" w:rsidR="00A01F5F" w:rsidRPr="00022972" w:rsidRDefault="00A01F5F" w:rsidP="00B9344C">
            <w:pPr>
              <w:rPr>
                <w:rFonts w:cstheme="minorHAnsi"/>
              </w:rPr>
            </w:pPr>
            <w:r w:rsidRPr="00022972">
              <w:rPr>
                <w:rFonts w:cstheme="minorHAnsi"/>
              </w:rPr>
              <w:lastRenderedPageBreak/>
              <w:t xml:space="preserve">čl. I bodom 188 a 190 </w:t>
            </w:r>
          </w:p>
        </w:tc>
        <w:tc>
          <w:tcPr>
            <w:tcW w:w="5913" w:type="dxa"/>
            <w:shd w:val="clear" w:color="auto" w:fill="auto"/>
            <w:hideMark/>
          </w:tcPr>
          <w:p w14:paraId="298B29AF" w14:textId="77777777" w:rsidR="00A01F5F" w:rsidRPr="00022972" w:rsidRDefault="00A01F5F" w:rsidP="00B9344C">
            <w:pPr>
              <w:rPr>
                <w:rFonts w:cstheme="minorHAnsi"/>
              </w:rPr>
            </w:pPr>
            <w:r w:rsidRPr="00022972">
              <w:rPr>
                <w:rFonts w:cstheme="minorHAnsi"/>
              </w:rPr>
              <w:t xml:space="preserve">Odporúčame v prílohách - v záhlaví príslušných tabuliek lomky nahradiť predložkami; ide o jazykovú pripomienku, - text od tabuľkami označiť slovom "Vysvetlivky:" alebo "Poznámky a vysvetlivky:" z dôvodu lepšej prehľadnosti. </w:t>
            </w:r>
          </w:p>
        </w:tc>
        <w:tc>
          <w:tcPr>
            <w:tcW w:w="821" w:type="dxa"/>
            <w:shd w:val="clear" w:color="auto" w:fill="auto"/>
            <w:hideMark/>
          </w:tcPr>
          <w:p w14:paraId="5ACAEA7A"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3592243C" w14:textId="17FF583A" w:rsidR="00A01F5F" w:rsidRPr="00022972" w:rsidRDefault="00A01F5F" w:rsidP="00B9344C">
            <w:pPr>
              <w:spacing w:after="0" w:line="240" w:lineRule="auto"/>
              <w:jc w:val="center"/>
              <w:rPr>
                <w:rFonts w:cstheme="minorHAnsi"/>
              </w:rPr>
            </w:pPr>
            <w:r w:rsidRPr="00022972">
              <w:rPr>
                <w:rFonts w:cstheme="minorHAnsi"/>
              </w:rPr>
              <w:t>ČA</w:t>
            </w:r>
          </w:p>
        </w:tc>
        <w:tc>
          <w:tcPr>
            <w:tcW w:w="4349" w:type="dxa"/>
            <w:shd w:val="clear" w:color="auto" w:fill="auto"/>
          </w:tcPr>
          <w:p w14:paraId="4284EA70" w14:textId="3B237EF3" w:rsidR="00A01F5F" w:rsidRPr="00022972" w:rsidRDefault="00A01F5F" w:rsidP="00B9344C">
            <w:pPr>
              <w:rPr>
                <w:rFonts w:cstheme="minorHAnsi"/>
              </w:rPr>
            </w:pPr>
            <w:r w:rsidRPr="00022972">
              <w:rPr>
                <w:rFonts w:cstheme="minorHAnsi"/>
              </w:rPr>
              <w:t>Uplatnenú leg. techniku považujeme za akceptovateľnú.</w:t>
            </w:r>
          </w:p>
        </w:tc>
      </w:tr>
      <w:tr w:rsidR="00A01F5F" w:rsidRPr="00022972" w14:paraId="05F2A806" w14:textId="77777777" w:rsidTr="00B9344C">
        <w:trPr>
          <w:tblCellSpacing w:w="15" w:type="dxa"/>
        </w:trPr>
        <w:tc>
          <w:tcPr>
            <w:tcW w:w="1799" w:type="dxa"/>
            <w:shd w:val="clear" w:color="auto" w:fill="auto"/>
            <w:hideMark/>
          </w:tcPr>
          <w:p w14:paraId="4B5F489A"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shd w:val="clear" w:color="auto" w:fill="auto"/>
            <w:hideMark/>
          </w:tcPr>
          <w:p w14:paraId="21712A8B" w14:textId="77777777" w:rsidR="00A01F5F" w:rsidRPr="00022972" w:rsidRDefault="00A01F5F" w:rsidP="00B9344C">
            <w:pPr>
              <w:rPr>
                <w:rFonts w:cstheme="minorHAnsi"/>
              </w:rPr>
            </w:pPr>
            <w:r w:rsidRPr="00022972">
              <w:rPr>
                <w:rFonts w:cstheme="minorHAnsi"/>
              </w:rPr>
              <w:t xml:space="preserve">čl. I bodu 133 </w:t>
            </w:r>
          </w:p>
        </w:tc>
        <w:tc>
          <w:tcPr>
            <w:tcW w:w="5913" w:type="dxa"/>
            <w:shd w:val="clear" w:color="auto" w:fill="auto"/>
            <w:hideMark/>
          </w:tcPr>
          <w:p w14:paraId="0D79DC42" w14:textId="77777777" w:rsidR="00A01F5F" w:rsidRPr="00022972" w:rsidRDefault="00A01F5F" w:rsidP="00B9344C">
            <w:pPr>
              <w:rPr>
                <w:rFonts w:cstheme="minorHAnsi"/>
              </w:rPr>
            </w:pPr>
            <w:r w:rsidRPr="00022972">
              <w:rPr>
                <w:rFonts w:cstheme="minorHAnsi"/>
              </w:rPr>
              <w:t xml:space="preserve">Odporúčame doplniť požadovaný stupeň vysokoškolského štúdia alebo výslovne uviesť alternatívu, ak na stupni nezáleží. V praxi je možné, aby absolvent vysokej školy získal druhý stupeň vysokoškolského vzdelania v inom študijnom odbore, ako bol študijný odbor, ktorého štúdiom získal vysokoškolské vzdelanie prvého stupňa. </w:t>
            </w:r>
          </w:p>
        </w:tc>
        <w:tc>
          <w:tcPr>
            <w:tcW w:w="821" w:type="dxa"/>
            <w:shd w:val="clear" w:color="auto" w:fill="auto"/>
            <w:hideMark/>
          </w:tcPr>
          <w:p w14:paraId="17038794"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7D74E3B2" w14:textId="52A62BD7" w:rsidR="00A01F5F" w:rsidRPr="00022972" w:rsidRDefault="00A01F5F" w:rsidP="00B9344C">
            <w:pPr>
              <w:spacing w:after="0" w:line="240" w:lineRule="auto"/>
              <w:rPr>
                <w:rFonts w:eastAsia="Times New Roman" w:cstheme="minorHAnsi"/>
                <w:lang w:eastAsia="sk-SK"/>
              </w:rPr>
            </w:pPr>
            <w:r w:rsidRPr="00022972">
              <w:rPr>
                <w:rFonts w:eastAsia="Times New Roman" w:cstheme="minorHAnsi"/>
                <w:lang w:eastAsia="sk-SK"/>
              </w:rPr>
              <w:t xml:space="preserve">   N</w:t>
            </w:r>
          </w:p>
        </w:tc>
        <w:tc>
          <w:tcPr>
            <w:tcW w:w="4349" w:type="dxa"/>
            <w:shd w:val="clear" w:color="auto" w:fill="auto"/>
          </w:tcPr>
          <w:p w14:paraId="085026F1" w14:textId="104CB2B3" w:rsidR="00A01F5F" w:rsidRPr="00022972" w:rsidRDefault="00A01F5F" w:rsidP="00B9344C">
            <w:pPr>
              <w:rPr>
                <w:rFonts w:cstheme="minorHAnsi"/>
              </w:rPr>
            </w:pPr>
            <w:r w:rsidRPr="00022972">
              <w:rPr>
                <w:rFonts w:cstheme="minorHAnsi"/>
              </w:rPr>
              <w:t>Považujeme všeobecne stanovený kvalifikačný prepoklad za dostatočný.</w:t>
            </w:r>
          </w:p>
        </w:tc>
      </w:tr>
      <w:tr w:rsidR="00A01F5F" w:rsidRPr="00022972" w14:paraId="7609DAA4" w14:textId="77777777" w:rsidTr="00B9344C">
        <w:trPr>
          <w:tblCellSpacing w:w="15" w:type="dxa"/>
        </w:trPr>
        <w:tc>
          <w:tcPr>
            <w:tcW w:w="1799" w:type="dxa"/>
            <w:hideMark/>
          </w:tcPr>
          <w:p w14:paraId="492491B2" w14:textId="77777777" w:rsidR="00A01F5F" w:rsidRPr="00022972" w:rsidRDefault="00A01F5F" w:rsidP="00B9344C">
            <w:pPr>
              <w:rPr>
                <w:rFonts w:cstheme="minorHAnsi"/>
              </w:rPr>
            </w:pPr>
            <w:r w:rsidRPr="00022972">
              <w:rPr>
                <w:rFonts w:cstheme="minorHAnsi"/>
              </w:rPr>
              <w:t xml:space="preserve">MŠVVaŠSR (Ministerstvo školstva, vedy, výskumu a športu Slovenskej republiky) </w:t>
            </w:r>
          </w:p>
        </w:tc>
        <w:tc>
          <w:tcPr>
            <w:tcW w:w="1246" w:type="dxa"/>
            <w:hideMark/>
          </w:tcPr>
          <w:p w14:paraId="1AF63741" w14:textId="77777777" w:rsidR="00A01F5F" w:rsidRPr="00022972" w:rsidRDefault="00A01F5F" w:rsidP="00B9344C">
            <w:pPr>
              <w:rPr>
                <w:rFonts w:cstheme="minorHAnsi"/>
              </w:rPr>
            </w:pPr>
            <w:r w:rsidRPr="00022972">
              <w:rPr>
                <w:rFonts w:cstheme="minorHAnsi"/>
              </w:rPr>
              <w:t xml:space="preserve">čl. I bodu 97 </w:t>
            </w:r>
          </w:p>
        </w:tc>
        <w:tc>
          <w:tcPr>
            <w:tcW w:w="5913" w:type="dxa"/>
            <w:hideMark/>
          </w:tcPr>
          <w:p w14:paraId="72B26711" w14:textId="77777777" w:rsidR="00A01F5F" w:rsidRPr="00022972" w:rsidRDefault="00A01F5F" w:rsidP="00B9344C">
            <w:pPr>
              <w:rPr>
                <w:rFonts w:cstheme="minorHAnsi"/>
              </w:rPr>
            </w:pPr>
            <w:r w:rsidRPr="00022972">
              <w:rPr>
                <w:rFonts w:cstheme="minorHAnsi"/>
              </w:rPr>
              <w:t xml:space="preserve">[§ 78d] Odporúčame - odsek 10 vzhľadom na jeho zložitosť formulovať v dvoch vetách, pričom podľa nášho názoru by povinnosť v prípade zariadení založených alebo zriadených obcou, ktorým je príspevok určený, malo plniť z dôvodu zbytočnej duplicity len zariadenie. Odsek by mohol znieť napríklad takto: "(10) Prijímateľ finančného príspevku podľa § 71 ods. 6 a 7, § 78a a 78aa, ktorý po doručení žiadosti podľa § 78b ods. 1na príslušný rozpočtový rok ministerstvu podľa § 78b ods. 4, zmení počet miest v zariadení na základe zápisu do registra vykonaného do lehoty na zúčtovanie tohto finančného príspevku, je povinný túto zmenu počtu miest v zariadení bezodkladne oznámiť ministerstvu spolu s predložením výpisu z registra preukazujúceho príslušné zápisy do tohto registra; ak je prijímateľom obec, povinnosť plní ňou zriadené alebo založené zariadenie, pre ktoré je tento finančný príspevok určený.", - v odseku 11 za slovom "ods. 1" vložiť medzeru, - v odseku 17 vypustiť nadbytočné slová "rozsahu", "a to" a "vzniku", - v odseku 18 písm. b) vypustiť slová "a to" a slová "ide o ambulantnú sociálnu službu" nahradiť slovami "sa poskytuje ako ambulantná </w:t>
            </w:r>
            <w:r w:rsidRPr="00022972">
              <w:rPr>
                <w:rFonts w:cstheme="minorHAnsi"/>
              </w:rPr>
              <w:lastRenderedPageBreak/>
              <w:t xml:space="preserve">sociálna služba"; ide o jazykovú pripomienku. </w:t>
            </w:r>
          </w:p>
        </w:tc>
        <w:tc>
          <w:tcPr>
            <w:tcW w:w="821" w:type="dxa"/>
            <w:hideMark/>
          </w:tcPr>
          <w:p w14:paraId="4128E8B1" w14:textId="77777777" w:rsidR="00A01F5F" w:rsidRPr="00022972" w:rsidRDefault="00A01F5F" w:rsidP="00B9344C">
            <w:pPr>
              <w:rPr>
                <w:rFonts w:cstheme="minorHAnsi"/>
              </w:rPr>
            </w:pPr>
            <w:r w:rsidRPr="00022972">
              <w:rPr>
                <w:rFonts w:cstheme="minorHAnsi"/>
              </w:rPr>
              <w:lastRenderedPageBreak/>
              <w:t xml:space="preserve">Obyčajná pripomienka </w:t>
            </w:r>
          </w:p>
        </w:tc>
        <w:tc>
          <w:tcPr>
            <w:tcW w:w="830" w:type="dxa"/>
          </w:tcPr>
          <w:p w14:paraId="5973AF55" w14:textId="77777777" w:rsidR="00A01F5F" w:rsidRPr="00022972" w:rsidRDefault="00A01F5F" w:rsidP="00B9344C">
            <w:pPr>
              <w:spacing w:after="0" w:line="240" w:lineRule="auto"/>
              <w:jc w:val="center"/>
              <w:rPr>
                <w:rFonts w:eastAsia="Times New Roman" w:cstheme="minorHAnsi"/>
                <w:lang w:eastAsia="sk-SK"/>
              </w:rPr>
            </w:pPr>
            <w:r w:rsidRPr="00022972">
              <w:rPr>
                <w:rFonts w:eastAsia="Times New Roman" w:cstheme="minorHAnsi"/>
                <w:lang w:eastAsia="sk-SK"/>
              </w:rPr>
              <w:t>A</w:t>
            </w:r>
          </w:p>
        </w:tc>
        <w:tc>
          <w:tcPr>
            <w:tcW w:w="4349" w:type="dxa"/>
          </w:tcPr>
          <w:p w14:paraId="461A3256" w14:textId="77777777" w:rsidR="00A01F5F" w:rsidRPr="00022972" w:rsidRDefault="00A01F5F" w:rsidP="00B9344C">
            <w:pPr>
              <w:rPr>
                <w:rFonts w:cstheme="minorHAnsi"/>
              </w:rPr>
            </w:pPr>
          </w:p>
        </w:tc>
      </w:tr>
      <w:tr w:rsidR="00A01F5F" w:rsidRPr="00022972" w14:paraId="59065343" w14:textId="77777777" w:rsidTr="00B9344C">
        <w:trPr>
          <w:tblCellSpacing w:w="15" w:type="dxa"/>
        </w:trPr>
        <w:tc>
          <w:tcPr>
            <w:tcW w:w="1799" w:type="dxa"/>
            <w:hideMark/>
          </w:tcPr>
          <w:p w14:paraId="7315B7C4" w14:textId="77777777" w:rsidR="00A01F5F" w:rsidRPr="00022972" w:rsidRDefault="00A01F5F" w:rsidP="00B9344C">
            <w:pPr>
              <w:rPr>
                <w:rFonts w:cstheme="minorHAnsi"/>
              </w:rPr>
            </w:pPr>
            <w:r w:rsidRPr="00022972">
              <w:rPr>
                <w:rFonts w:cstheme="minorHAnsi"/>
              </w:rPr>
              <w:lastRenderedPageBreak/>
              <w:t xml:space="preserve">MŠVVaŠSR (Ministerstvo školstva, vedy, výskumu a športu Slovenskej republiky) </w:t>
            </w:r>
          </w:p>
        </w:tc>
        <w:tc>
          <w:tcPr>
            <w:tcW w:w="1246" w:type="dxa"/>
            <w:hideMark/>
          </w:tcPr>
          <w:p w14:paraId="2337D384" w14:textId="77777777" w:rsidR="00A01F5F" w:rsidRPr="00022972" w:rsidRDefault="00A01F5F" w:rsidP="00B9344C">
            <w:pPr>
              <w:rPr>
                <w:rFonts w:cstheme="minorHAnsi"/>
              </w:rPr>
            </w:pPr>
            <w:r w:rsidRPr="00022972">
              <w:rPr>
                <w:rFonts w:cstheme="minorHAnsi"/>
              </w:rPr>
              <w:t xml:space="preserve">čl. I § 96 </w:t>
            </w:r>
          </w:p>
        </w:tc>
        <w:tc>
          <w:tcPr>
            <w:tcW w:w="5913" w:type="dxa"/>
            <w:hideMark/>
          </w:tcPr>
          <w:p w14:paraId="2FBA256D" w14:textId="77777777" w:rsidR="00A01F5F" w:rsidRPr="00022972" w:rsidRDefault="00A01F5F" w:rsidP="00B9344C">
            <w:pPr>
              <w:rPr>
                <w:rFonts w:cstheme="minorHAnsi"/>
              </w:rPr>
            </w:pPr>
            <w:r w:rsidRPr="00022972">
              <w:rPr>
                <w:rFonts w:cstheme="minorHAnsi"/>
              </w:rPr>
              <w:t xml:space="preserve">[čl. I § 78b ods. 3 písm. c)] Odporúčame za slovom "priezviska" vypustiť nadbytočnú čiarku. </w:t>
            </w:r>
          </w:p>
        </w:tc>
        <w:tc>
          <w:tcPr>
            <w:tcW w:w="821" w:type="dxa"/>
            <w:hideMark/>
          </w:tcPr>
          <w:p w14:paraId="133AA276"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4B7756DE" w14:textId="77777777" w:rsidR="00A01F5F" w:rsidRPr="00022972" w:rsidRDefault="00A01F5F" w:rsidP="00B9344C">
            <w:pPr>
              <w:jc w:val="center"/>
              <w:rPr>
                <w:rFonts w:cstheme="minorHAnsi"/>
              </w:rPr>
            </w:pPr>
            <w:r w:rsidRPr="00022972">
              <w:rPr>
                <w:rFonts w:cstheme="minorHAnsi"/>
              </w:rPr>
              <w:t>A</w:t>
            </w:r>
          </w:p>
        </w:tc>
        <w:tc>
          <w:tcPr>
            <w:tcW w:w="4349" w:type="dxa"/>
          </w:tcPr>
          <w:p w14:paraId="3C4C5FDC" w14:textId="77777777" w:rsidR="00A01F5F" w:rsidRPr="00022972" w:rsidRDefault="00A01F5F" w:rsidP="00B9344C">
            <w:pPr>
              <w:rPr>
                <w:rFonts w:cstheme="minorHAnsi"/>
              </w:rPr>
            </w:pPr>
          </w:p>
        </w:tc>
      </w:tr>
      <w:tr w:rsidR="00A01F5F" w:rsidRPr="00022972" w14:paraId="5AE3CBF0" w14:textId="77777777" w:rsidTr="00B9344C">
        <w:trPr>
          <w:tblCellSpacing w:w="15" w:type="dxa"/>
        </w:trPr>
        <w:tc>
          <w:tcPr>
            <w:tcW w:w="1799" w:type="dxa"/>
            <w:hideMark/>
          </w:tcPr>
          <w:p w14:paraId="62B51119" w14:textId="77777777" w:rsidR="00A01F5F" w:rsidRPr="00022972" w:rsidRDefault="00A01F5F" w:rsidP="00B9344C">
            <w:pPr>
              <w:rPr>
                <w:rFonts w:cstheme="minorHAnsi"/>
              </w:rPr>
            </w:pPr>
            <w:r w:rsidRPr="00022972">
              <w:rPr>
                <w:rFonts w:cstheme="minorHAnsi"/>
              </w:rPr>
              <w:t xml:space="preserve">VšZP (Všeobecná zdravotná poisťovňa, a. s.) </w:t>
            </w:r>
          </w:p>
        </w:tc>
        <w:tc>
          <w:tcPr>
            <w:tcW w:w="1246" w:type="dxa"/>
            <w:hideMark/>
          </w:tcPr>
          <w:p w14:paraId="575DCB2A" w14:textId="77777777" w:rsidR="00A01F5F" w:rsidRPr="00022972" w:rsidRDefault="00A01F5F" w:rsidP="00B9344C">
            <w:pPr>
              <w:rPr>
                <w:rFonts w:cstheme="minorHAnsi"/>
              </w:rPr>
            </w:pPr>
            <w:r w:rsidRPr="00022972">
              <w:rPr>
                <w:rFonts w:cstheme="minorHAnsi"/>
              </w:rPr>
              <w:t xml:space="preserve">celému materiálu </w:t>
            </w:r>
          </w:p>
        </w:tc>
        <w:tc>
          <w:tcPr>
            <w:tcW w:w="5913" w:type="dxa"/>
            <w:hideMark/>
          </w:tcPr>
          <w:p w14:paraId="4447F75A" w14:textId="77777777" w:rsidR="00A01F5F" w:rsidRPr="00022972" w:rsidRDefault="00A01F5F" w:rsidP="00B9344C">
            <w:pPr>
              <w:rPr>
                <w:rFonts w:cstheme="minorHAnsi"/>
              </w:rPr>
            </w:pPr>
            <w:r w:rsidRPr="00022972">
              <w:rPr>
                <w:rFonts w:cstheme="minorHAnsi"/>
              </w:rPr>
              <w:t xml:space="preserve">Bez pripomienok </w:t>
            </w:r>
          </w:p>
        </w:tc>
        <w:tc>
          <w:tcPr>
            <w:tcW w:w="821" w:type="dxa"/>
            <w:hideMark/>
          </w:tcPr>
          <w:p w14:paraId="17E92385"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66046767" w14:textId="77777777" w:rsidR="00A01F5F" w:rsidRPr="00022972" w:rsidRDefault="00A01F5F" w:rsidP="00B9344C">
            <w:pPr>
              <w:jc w:val="center"/>
              <w:rPr>
                <w:rFonts w:cstheme="minorHAnsi"/>
              </w:rPr>
            </w:pPr>
            <w:r w:rsidRPr="00022972">
              <w:rPr>
                <w:rFonts w:cstheme="minorHAnsi"/>
              </w:rPr>
              <w:t>A</w:t>
            </w:r>
          </w:p>
        </w:tc>
        <w:tc>
          <w:tcPr>
            <w:tcW w:w="4349" w:type="dxa"/>
          </w:tcPr>
          <w:p w14:paraId="51FFBC33" w14:textId="77777777" w:rsidR="00A01F5F" w:rsidRPr="00022972" w:rsidRDefault="00A01F5F" w:rsidP="00B9344C">
            <w:pPr>
              <w:rPr>
                <w:rFonts w:cstheme="minorHAnsi"/>
              </w:rPr>
            </w:pPr>
          </w:p>
        </w:tc>
      </w:tr>
      <w:tr w:rsidR="00A01F5F" w:rsidRPr="00022972" w14:paraId="7F5BF880" w14:textId="77777777" w:rsidTr="00B9344C">
        <w:trPr>
          <w:tblCellSpacing w:w="15" w:type="dxa"/>
        </w:trPr>
        <w:tc>
          <w:tcPr>
            <w:tcW w:w="1799" w:type="dxa"/>
            <w:shd w:val="clear" w:color="auto" w:fill="auto"/>
            <w:hideMark/>
          </w:tcPr>
          <w:p w14:paraId="7013A71A" w14:textId="77777777" w:rsidR="00A01F5F" w:rsidRPr="00022972" w:rsidRDefault="00A01F5F" w:rsidP="00B9344C">
            <w:pPr>
              <w:rPr>
                <w:rFonts w:cstheme="minorHAnsi"/>
              </w:rPr>
            </w:pPr>
            <w:r w:rsidRPr="00022972">
              <w:rPr>
                <w:rFonts w:cstheme="minorHAnsi"/>
              </w:rPr>
              <w:t xml:space="preserve">MKSR (Ministerstvo kultúry Slovenskej republiky) </w:t>
            </w:r>
          </w:p>
        </w:tc>
        <w:tc>
          <w:tcPr>
            <w:tcW w:w="1246" w:type="dxa"/>
            <w:shd w:val="clear" w:color="auto" w:fill="auto"/>
            <w:hideMark/>
          </w:tcPr>
          <w:p w14:paraId="3CFE8662" w14:textId="77777777" w:rsidR="00A01F5F" w:rsidRPr="00022972" w:rsidRDefault="00A01F5F" w:rsidP="00B9344C">
            <w:pPr>
              <w:rPr>
                <w:rFonts w:cstheme="minorHAnsi"/>
              </w:rPr>
            </w:pPr>
            <w:r w:rsidRPr="00022972">
              <w:rPr>
                <w:rFonts w:cstheme="minorHAnsi"/>
              </w:rPr>
              <w:t xml:space="preserve">K bodu 21 a 22 </w:t>
            </w:r>
          </w:p>
        </w:tc>
        <w:tc>
          <w:tcPr>
            <w:tcW w:w="5913" w:type="dxa"/>
            <w:shd w:val="clear" w:color="auto" w:fill="auto"/>
            <w:hideMark/>
          </w:tcPr>
          <w:p w14:paraId="0B7633B3" w14:textId="77777777" w:rsidR="00A01F5F" w:rsidRPr="00022972" w:rsidRDefault="00A01F5F" w:rsidP="00B9344C">
            <w:pPr>
              <w:rPr>
                <w:rFonts w:cstheme="minorHAnsi"/>
              </w:rPr>
            </w:pPr>
            <w:r w:rsidRPr="00022972">
              <w:rPr>
                <w:rFonts w:cstheme="minorHAnsi"/>
              </w:rPr>
              <w:t xml:space="preserve">Body 21 a 22 odporúčame spojiť do jedného novelizačného bodu. Odôvodnenie: legislatívno-technická pripomienka. </w:t>
            </w:r>
          </w:p>
        </w:tc>
        <w:tc>
          <w:tcPr>
            <w:tcW w:w="821" w:type="dxa"/>
            <w:shd w:val="clear" w:color="auto" w:fill="auto"/>
            <w:hideMark/>
          </w:tcPr>
          <w:p w14:paraId="50AA0230" w14:textId="77777777" w:rsidR="00A01F5F" w:rsidRPr="00022972" w:rsidRDefault="00A01F5F" w:rsidP="00B9344C">
            <w:pPr>
              <w:rPr>
                <w:rFonts w:cstheme="minorHAnsi"/>
              </w:rPr>
            </w:pPr>
            <w:r w:rsidRPr="00022972">
              <w:rPr>
                <w:rFonts w:cstheme="minorHAnsi"/>
              </w:rPr>
              <w:t xml:space="preserve">Obyčajná pripomienka </w:t>
            </w:r>
          </w:p>
        </w:tc>
        <w:tc>
          <w:tcPr>
            <w:tcW w:w="830" w:type="dxa"/>
            <w:shd w:val="clear" w:color="auto" w:fill="auto"/>
          </w:tcPr>
          <w:p w14:paraId="2522D311" w14:textId="0E50716C" w:rsidR="00A01F5F" w:rsidRPr="00022972" w:rsidRDefault="00A01F5F" w:rsidP="00B9344C">
            <w:pPr>
              <w:jc w:val="center"/>
              <w:rPr>
                <w:rFonts w:cstheme="minorHAnsi"/>
              </w:rPr>
            </w:pPr>
            <w:r w:rsidRPr="00022972">
              <w:rPr>
                <w:rFonts w:cstheme="minorHAnsi"/>
              </w:rPr>
              <w:t>A</w:t>
            </w:r>
          </w:p>
        </w:tc>
        <w:tc>
          <w:tcPr>
            <w:tcW w:w="4349" w:type="dxa"/>
            <w:shd w:val="clear" w:color="auto" w:fill="auto"/>
          </w:tcPr>
          <w:p w14:paraId="4407EEAB" w14:textId="0492BC2A" w:rsidR="00A01F5F" w:rsidRPr="00022972" w:rsidRDefault="00A01F5F" w:rsidP="00B9344C">
            <w:pPr>
              <w:rPr>
                <w:rFonts w:cstheme="minorHAnsi"/>
              </w:rPr>
            </w:pPr>
            <w:r w:rsidRPr="00022972">
              <w:rPr>
                <w:rFonts w:cstheme="minorHAnsi"/>
              </w:rPr>
              <w:t xml:space="preserve"> Vypustením novelizačných bodov pripomienka bezpredmetná.</w:t>
            </w:r>
          </w:p>
        </w:tc>
      </w:tr>
      <w:tr w:rsidR="00A01F5F" w:rsidRPr="00022972" w14:paraId="67C931B5" w14:textId="77777777" w:rsidTr="00B9344C">
        <w:trPr>
          <w:tblCellSpacing w:w="15" w:type="dxa"/>
        </w:trPr>
        <w:tc>
          <w:tcPr>
            <w:tcW w:w="1799" w:type="dxa"/>
            <w:hideMark/>
          </w:tcPr>
          <w:p w14:paraId="0659334D" w14:textId="77777777" w:rsidR="00A01F5F" w:rsidRPr="00022972" w:rsidRDefault="00A01F5F" w:rsidP="00B9344C">
            <w:pPr>
              <w:rPr>
                <w:rFonts w:cstheme="minorHAnsi"/>
              </w:rPr>
            </w:pPr>
            <w:r w:rsidRPr="00022972">
              <w:rPr>
                <w:rFonts w:cstheme="minorHAnsi"/>
              </w:rPr>
              <w:t xml:space="preserve">MKSR (Ministerstvo kultúry Slovenskej republiky) </w:t>
            </w:r>
          </w:p>
        </w:tc>
        <w:tc>
          <w:tcPr>
            <w:tcW w:w="1246" w:type="dxa"/>
            <w:hideMark/>
          </w:tcPr>
          <w:p w14:paraId="2711BA8F" w14:textId="77777777" w:rsidR="00A01F5F" w:rsidRPr="00022972" w:rsidRDefault="00A01F5F" w:rsidP="00B9344C">
            <w:pPr>
              <w:rPr>
                <w:rFonts w:cstheme="minorHAnsi"/>
              </w:rPr>
            </w:pPr>
            <w:r w:rsidRPr="00022972">
              <w:rPr>
                <w:rFonts w:cstheme="minorHAnsi"/>
              </w:rPr>
              <w:t xml:space="preserve">K bodu 43 </w:t>
            </w:r>
          </w:p>
        </w:tc>
        <w:tc>
          <w:tcPr>
            <w:tcW w:w="5913" w:type="dxa"/>
            <w:hideMark/>
          </w:tcPr>
          <w:p w14:paraId="6E2ED285" w14:textId="77777777" w:rsidR="00A01F5F" w:rsidRPr="00022972" w:rsidRDefault="00A01F5F" w:rsidP="00B9344C">
            <w:pPr>
              <w:rPr>
                <w:rFonts w:cstheme="minorHAnsi"/>
              </w:rPr>
            </w:pPr>
            <w:r w:rsidRPr="00022972">
              <w:rPr>
                <w:rFonts w:cstheme="minorHAnsi"/>
              </w:rPr>
              <w:t xml:space="preserve">V bode 43 odporúčame slovo "zástupcu" konkretizovať v nadväznosti na znenie § 64 ods. 2 zákona. Odôvodnenie: vecná pripomienka. </w:t>
            </w:r>
          </w:p>
        </w:tc>
        <w:tc>
          <w:tcPr>
            <w:tcW w:w="821" w:type="dxa"/>
            <w:hideMark/>
          </w:tcPr>
          <w:p w14:paraId="154F189A" w14:textId="77777777" w:rsidR="00A01F5F" w:rsidRPr="00022972" w:rsidRDefault="00A01F5F" w:rsidP="00B9344C">
            <w:pPr>
              <w:rPr>
                <w:rFonts w:cstheme="minorHAnsi"/>
              </w:rPr>
            </w:pPr>
            <w:r w:rsidRPr="00022972">
              <w:rPr>
                <w:rFonts w:cstheme="minorHAnsi"/>
              </w:rPr>
              <w:t xml:space="preserve">Obyčajná pripomienka </w:t>
            </w:r>
          </w:p>
        </w:tc>
        <w:tc>
          <w:tcPr>
            <w:tcW w:w="830" w:type="dxa"/>
          </w:tcPr>
          <w:p w14:paraId="166F8F29" w14:textId="77777777" w:rsidR="00A01F5F" w:rsidRPr="00022972" w:rsidRDefault="00A01F5F" w:rsidP="00B9344C">
            <w:pPr>
              <w:jc w:val="center"/>
              <w:rPr>
                <w:rFonts w:cstheme="minorHAnsi"/>
              </w:rPr>
            </w:pPr>
            <w:r w:rsidRPr="00022972">
              <w:rPr>
                <w:rFonts w:cstheme="minorHAnsi"/>
              </w:rPr>
              <w:t>A</w:t>
            </w:r>
          </w:p>
        </w:tc>
        <w:tc>
          <w:tcPr>
            <w:tcW w:w="4349" w:type="dxa"/>
          </w:tcPr>
          <w:p w14:paraId="50D3C8BF" w14:textId="77777777" w:rsidR="00A01F5F" w:rsidRPr="00022972" w:rsidRDefault="00A01F5F" w:rsidP="00B9344C">
            <w:pPr>
              <w:rPr>
                <w:rFonts w:cstheme="minorHAnsi"/>
              </w:rPr>
            </w:pPr>
          </w:p>
        </w:tc>
      </w:tr>
      <w:tr w:rsidR="00A01F5F" w:rsidRPr="00022972" w14:paraId="58BFBDA1" w14:textId="77777777" w:rsidTr="00B9344C">
        <w:trPr>
          <w:tblCellSpacing w:w="15" w:type="dxa"/>
        </w:trPr>
        <w:tc>
          <w:tcPr>
            <w:tcW w:w="1799" w:type="dxa"/>
            <w:shd w:val="clear" w:color="auto" w:fill="auto"/>
          </w:tcPr>
          <w:p w14:paraId="5D62A4B1" w14:textId="3BEE733D" w:rsidR="00A01F5F" w:rsidRPr="00022972" w:rsidRDefault="00A01F5F" w:rsidP="00B9344C">
            <w:pPr>
              <w:rPr>
                <w:rFonts w:cstheme="minorHAnsi"/>
              </w:rPr>
            </w:pPr>
            <w:r w:rsidRPr="00022972">
              <w:rPr>
                <w:rFonts w:cstheme="minorHAnsi"/>
              </w:rPr>
              <w:t>Komisár pre deti</w:t>
            </w:r>
          </w:p>
        </w:tc>
        <w:tc>
          <w:tcPr>
            <w:tcW w:w="1246" w:type="dxa"/>
            <w:shd w:val="clear" w:color="auto" w:fill="auto"/>
          </w:tcPr>
          <w:p w14:paraId="2C551256" w14:textId="7F36C150" w:rsidR="00A01F5F" w:rsidRPr="00022972" w:rsidRDefault="00A01F5F" w:rsidP="00B9344C">
            <w:pPr>
              <w:rPr>
                <w:rFonts w:cstheme="minorHAnsi"/>
              </w:rPr>
            </w:pPr>
            <w:r w:rsidRPr="00022972">
              <w:rPr>
                <w:rFonts w:cstheme="minorHAnsi"/>
              </w:rPr>
              <w:t>V 25. bode § 33a ods. 2</w:t>
            </w:r>
          </w:p>
        </w:tc>
        <w:tc>
          <w:tcPr>
            <w:tcW w:w="5913" w:type="dxa"/>
            <w:shd w:val="clear" w:color="auto" w:fill="auto"/>
          </w:tcPr>
          <w:p w14:paraId="7111D335" w14:textId="77777777" w:rsidR="00A01F5F" w:rsidRPr="00022972" w:rsidRDefault="00A01F5F" w:rsidP="00B9344C">
            <w:pPr>
              <w:jc w:val="both"/>
              <w:rPr>
                <w:rFonts w:cstheme="minorHAnsi"/>
              </w:rPr>
            </w:pPr>
            <w:r w:rsidRPr="00022972">
              <w:rPr>
                <w:rFonts w:cstheme="minorHAnsi"/>
              </w:rPr>
              <w:t>V 25. bode § 33a ods. 2 slová „do jedného roku veku“ nahradiť slovami „do troch rokov veku“.</w:t>
            </w:r>
          </w:p>
          <w:p w14:paraId="6A3A12C4" w14:textId="44245CC7" w:rsidR="00A01F5F" w:rsidRPr="00022972" w:rsidRDefault="00A01F5F" w:rsidP="00B9344C">
            <w:pPr>
              <w:jc w:val="both"/>
              <w:rPr>
                <w:rFonts w:cstheme="minorHAnsi"/>
              </w:rPr>
            </w:pPr>
            <w:r w:rsidRPr="00022972">
              <w:rPr>
                <w:rFonts w:cstheme="minorHAnsi"/>
              </w:rPr>
              <w:t>Alternatívne: V  25. bode § 33a ods. 2 slová „do jedného roku veku“ vypustiť.</w:t>
            </w:r>
          </w:p>
          <w:p w14:paraId="56AD46A1" w14:textId="7AFCE53C" w:rsidR="00A01F5F" w:rsidRPr="00022972" w:rsidRDefault="00A01F5F" w:rsidP="00B9344C">
            <w:pPr>
              <w:jc w:val="both"/>
              <w:rPr>
                <w:rFonts w:cstheme="minorHAnsi"/>
                <w:i/>
              </w:rPr>
            </w:pPr>
            <w:r w:rsidRPr="00022972">
              <w:rPr>
                <w:rFonts w:cstheme="minorHAnsi"/>
                <w:i/>
              </w:rPr>
              <w:lastRenderedPageBreak/>
              <w:t xml:space="preserve">Odôvodnenie: </w:t>
            </w:r>
            <w:r w:rsidRPr="00022972">
              <w:rPr>
                <w:rFonts w:cstheme="minorHAnsi"/>
              </w:rPr>
              <w:t xml:space="preserve">Zásadne trvám na tom, aby nebol v 25. bode § 33a ods. 2 vek dieťaťa ohraničený vekom jeden rok. Trvám na tom, aby opatrovateľ detí spĺňajúci podmienky na výkon zdravotníckeho povolania sestry, pôrodnej asistentky alebo zdravotníckeho asistenta poskytoval starostlivosť aj deťom s vekom vyšším, ako jeden rok. </w:t>
            </w:r>
            <w:r w:rsidRPr="00022972">
              <w:rPr>
                <w:rFonts w:cstheme="minorHAnsi"/>
                <w:u w:val="single"/>
              </w:rPr>
              <w:t xml:space="preserve">V opačnom prípade je ustanovenie navrhované predkladateľom diskriminačné. </w:t>
            </w:r>
            <w:r w:rsidRPr="00022972">
              <w:rPr>
                <w:rFonts w:cstheme="minorHAnsi"/>
              </w:rPr>
              <w:t xml:space="preserve">Každé dieťa má právo na rovnaký prístup k zdravotnej starostlivosti. Ak  sa príjme  ustanovenie navrhované predkladateľom, môže to mať za následok to, že zariadenie uvedené v § 32b bude odborných zamestnancov so zdravotníckou kvalifikáciou zamestnávať len do času, pokiaľ v tomto zariadení budú umiestnené deti do jedného roku veku, alebo zriaďovateľ tohto zariadenia alebo poskytovateľ sociálnej služby v tomto zariadení nebude deti do jedného roku veku do tohto zariadenia vôbec prijímať. </w:t>
            </w:r>
            <w:r w:rsidRPr="00022972">
              <w:rPr>
                <w:rFonts w:cstheme="minorHAnsi"/>
                <w:u w:val="single"/>
              </w:rPr>
              <w:t>Takéto riešenie by vykazovalo známky diskriminácie a hrozilo by obmedzenie práv dieťaťa.</w:t>
            </w:r>
            <w:r w:rsidRPr="00022972">
              <w:rPr>
                <w:rFonts w:cstheme="minorHAnsi"/>
                <w:b/>
              </w:rPr>
              <w:t xml:space="preserve">   </w:t>
            </w:r>
          </w:p>
        </w:tc>
        <w:tc>
          <w:tcPr>
            <w:tcW w:w="821" w:type="dxa"/>
            <w:shd w:val="clear" w:color="auto" w:fill="auto"/>
          </w:tcPr>
          <w:p w14:paraId="507B8313" w14:textId="1BAB6763"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2D606205" w14:textId="5E6AE405"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6737C994" w14:textId="72E3A869" w:rsidR="00A01F5F" w:rsidRPr="00022972" w:rsidRDefault="00A01F5F" w:rsidP="00B9344C">
            <w:pPr>
              <w:autoSpaceDE w:val="0"/>
              <w:autoSpaceDN w:val="0"/>
              <w:jc w:val="both"/>
              <w:rPr>
                <w:rFonts w:cstheme="minorHAnsi"/>
              </w:rPr>
            </w:pPr>
            <w:r w:rsidRPr="00022972">
              <w:rPr>
                <w:rFonts w:cstheme="minorHAnsi"/>
              </w:rPr>
              <w:t xml:space="preserve">Zákon stanovuje požiadavku len na minimálne kvalifikačné predpoklady opatrovateľa detí i pokiaľ ide o prítomnosť opatrovateľa detí, ktorý spĺňa kvalifikačné predpoklady zdravotníckeho zamestnanca príslušného </w:t>
            </w:r>
            <w:r w:rsidRPr="00022972">
              <w:rPr>
                <w:rFonts w:cstheme="minorHAnsi"/>
              </w:rPr>
              <w:lastRenderedPageBreak/>
              <w:t xml:space="preserve">odboru vzdelania.  To znamená, že v rámci snahy  konkrétneho poskytovateľa o zvyšovanie dopytu po ním poskytovanej sociálnej službe právna úprava nebráni prispôsobovaniu odbornosti zamestnancov i vyššie kladeným požiadavkám na plnenie kvalifikačných predpokladov zo strany konkrétneho zamestnávateľa. Zákon stanovil vekovú hranicu detí do jedného roka v záujme zabezpečenia ochrany dieťaťa pri zohľadnení špecifík zabezpečenia starostlivosti o dieťa do jedného roku veku  a v záujme eliminovania  možných dôsledkov náhlych krízových situácii. </w:t>
            </w:r>
          </w:p>
          <w:p w14:paraId="623D0E2D" w14:textId="77777777" w:rsidR="00A01F5F" w:rsidRPr="00022972" w:rsidRDefault="00A01F5F" w:rsidP="00B9344C">
            <w:pPr>
              <w:rPr>
                <w:rFonts w:cstheme="minorHAnsi"/>
              </w:rPr>
            </w:pPr>
            <w:r w:rsidRPr="00022972">
              <w:rPr>
                <w:rFonts w:cstheme="minorHAnsi"/>
              </w:rPr>
              <w:t xml:space="preserve"> </w:t>
            </w:r>
          </w:p>
          <w:p w14:paraId="27B5E33D" w14:textId="77777777" w:rsidR="00A01F5F" w:rsidRPr="00022972" w:rsidRDefault="00A01F5F" w:rsidP="00B9344C">
            <w:pPr>
              <w:autoSpaceDE w:val="0"/>
              <w:autoSpaceDN w:val="0"/>
              <w:jc w:val="both"/>
              <w:rPr>
                <w:rFonts w:cstheme="minorHAnsi"/>
              </w:rPr>
            </w:pPr>
          </w:p>
          <w:p w14:paraId="659D25CB" w14:textId="77777777" w:rsidR="00A01F5F" w:rsidRPr="00022972" w:rsidRDefault="00A01F5F" w:rsidP="00B9344C">
            <w:pPr>
              <w:autoSpaceDE w:val="0"/>
              <w:autoSpaceDN w:val="0"/>
              <w:jc w:val="both"/>
              <w:rPr>
                <w:rFonts w:cstheme="minorHAnsi"/>
              </w:rPr>
            </w:pPr>
          </w:p>
        </w:tc>
      </w:tr>
      <w:tr w:rsidR="00A01F5F" w:rsidRPr="00022972" w14:paraId="0D20AD15" w14:textId="77777777" w:rsidTr="00B9344C">
        <w:trPr>
          <w:tblCellSpacing w:w="15" w:type="dxa"/>
        </w:trPr>
        <w:tc>
          <w:tcPr>
            <w:tcW w:w="1799" w:type="dxa"/>
            <w:shd w:val="clear" w:color="auto" w:fill="auto"/>
          </w:tcPr>
          <w:p w14:paraId="05911438" w14:textId="0F43663D" w:rsidR="00A01F5F" w:rsidRPr="00022972" w:rsidRDefault="00A01F5F" w:rsidP="00B9344C">
            <w:pPr>
              <w:rPr>
                <w:rFonts w:cstheme="minorHAnsi"/>
              </w:rPr>
            </w:pPr>
            <w:r w:rsidRPr="00022972">
              <w:rPr>
                <w:rFonts w:cstheme="minorHAnsi"/>
              </w:rPr>
              <w:lastRenderedPageBreak/>
              <w:t>Komisár pre deti</w:t>
            </w:r>
          </w:p>
        </w:tc>
        <w:tc>
          <w:tcPr>
            <w:tcW w:w="1246" w:type="dxa"/>
            <w:shd w:val="clear" w:color="auto" w:fill="auto"/>
          </w:tcPr>
          <w:p w14:paraId="29C14CB0" w14:textId="1FC3790D" w:rsidR="00A01F5F" w:rsidRPr="00022972" w:rsidRDefault="00A01F5F" w:rsidP="00B9344C">
            <w:pPr>
              <w:rPr>
                <w:rFonts w:cstheme="minorHAnsi"/>
              </w:rPr>
            </w:pPr>
            <w:r w:rsidRPr="00022972">
              <w:rPr>
                <w:rFonts w:cstheme="minorHAnsi"/>
              </w:rPr>
              <w:t>v 25. bode § 33a ods. 2</w:t>
            </w:r>
          </w:p>
        </w:tc>
        <w:tc>
          <w:tcPr>
            <w:tcW w:w="5913" w:type="dxa"/>
            <w:shd w:val="clear" w:color="auto" w:fill="auto"/>
          </w:tcPr>
          <w:p w14:paraId="7D074EBB" w14:textId="77777777" w:rsidR="00A01F5F" w:rsidRPr="00022972" w:rsidRDefault="00A01F5F" w:rsidP="00B9344C">
            <w:pPr>
              <w:jc w:val="both"/>
              <w:rPr>
                <w:rFonts w:cstheme="minorHAnsi"/>
              </w:rPr>
            </w:pPr>
            <w:r w:rsidRPr="00022972">
              <w:rPr>
                <w:rFonts w:cstheme="minorHAnsi"/>
              </w:rPr>
              <w:t>Úpravu v 25. bode § 33a ods. 2 nahradiť úpravou, ktorá nebude  odborných zamestnancov spĺňajúcich podmienky na výkon zdravotníckeho povolania považovať za opatrovateľov a ponechá im postavenie, ktoré zodpovedá ich kvalifikácii, aj keď budú svoje povolanie vykonávať v zariadení sociálnych služieb uvedenom v § 32b. Odporúčam toto znenie:</w:t>
            </w:r>
          </w:p>
          <w:p w14:paraId="4E555D4F" w14:textId="381D903A" w:rsidR="00A01F5F" w:rsidRPr="00022972" w:rsidRDefault="00A01F5F" w:rsidP="00B9344C">
            <w:pPr>
              <w:pStyle w:val="Odsekzoznamu"/>
              <w:numPr>
                <w:ilvl w:val="0"/>
                <w:numId w:val="4"/>
              </w:numPr>
              <w:jc w:val="both"/>
              <w:rPr>
                <w:rFonts w:asciiTheme="minorHAnsi" w:hAnsiTheme="minorHAnsi" w:cstheme="minorHAnsi"/>
                <w:sz w:val="22"/>
                <w:szCs w:val="22"/>
              </w:rPr>
            </w:pPr>
            <w:r w:rsidRPr="00022972">
              <w:rPr>
                <w:rFonts w:asciiTheme="minorHAnsi" w:hAnsiTheme="minorHAnsi" w:cstheme="minorHAnsi"/>
                <w:sz w:val="22"/>
                <w:szCs w:val="22"/>
              </w:rPr>
              <w:t>V § 9 sa odsek 4 dopĺňa písmenom d), ktoré znie:</w:t>
            </w:r>
          </w:p>
          <w:p w14:paraId="3BE98AFF" w14:textId="77777777" w:rsidR="00A01F5F" w:rsidRPr="00022972" w:rsidRDefault="00A01F5F" w:rsidP="00B9344C">
            <w:pPr>
              <w:autoSpaceDE w:val="0"/>
              <w:autoSpaceDN w:val="0"/>
              <w:jc w:val="both"/>
              <w:rPr>
                <w:rFonts w:cstheme="minorHAnsi"/>
              </w:rPr>
            </w:pPr>
          </w:p>
          <w:p w14:paraId="098636AD" w14:textId="77777777" w:rsidR="00A01F5F" w:rsidRPr="00022972" w:rsidRDefault="00A01F5F" w:rsidP="00B9344C">
            <w:pPr>
              <w:autoSpaceDE w:val="0"/>
              <w:autoSpaceDN w:val="0"/>
              <w:ind w:firstLine="284"/>
              <w:jc w:val="both"/>
              <w:rPr>
                <w:rFonts w:cstheme="minorHAnsi"/>
              </w:rPr>
            </w:pPr>
            <w:r w:rsidRPr="00022972">
              <w:rPr>
                <w:rFonts w:cstheme="minorHAnsi"/>
              </w:rPr>
              <w:lastRenderedPageBreak/>
              <w:t>„d) poskytuje zdravotnícku asistenciu.“.</w:t>
            </w:r>
          </w:p>
          <w:p w14:paraId="687B1369" w14:textId="77777777" w:rsidR="00A01F5F" w:rsidRPr="00022972" w:rsidRDefault="00A01F5F" w:rsidP="00B9344C">
            <w:pPr>
              <w:pStyle w:val="Odsekzoznamu"/>
              <w:numPr>
                <w:ilvl w:val="0"/>
                <w:numId w:val="3"/>
              </w:numPr>
              <w:autoSpaceDE w:val="0"/>
              <w:autoSpaceDN w:val="0"/>
              <w:spacing w:line="276" w:lineRule="auto"/>
              <w:ind w:hanging="720"/>
              <w:jc w:val="both"/>
              <w:rPr>
                <w:rFonts w:asciiTheme="minorHAnsi" w:hAnsiTheme="minorHAnsi" w:cstheme="minorHAnsi"/>
                <w:sz w:val="22"/>
                <w:szCs w:val="22"/>
                <w:lang w:val="sk-SK"/>
              </w:rPr>
            </w:pPr>
            <w:r w:rsidRPr="00022972">
              <w:rPr>
                <w:rFonts w:asciiTheme="minorHAnsi" w:hAnsiTheme="minorHAnsi" w:cstheme="minorHAnsi"/>
                <w:sz w:val="22"/>
                <w:szCs w:val="22"/>
                <w:lang w:val="sk-SK"/>
              </w:rPr>
              <w:t>§ 32b sa dopĺňa odsekom 4, ktorý znie:</w:t>
            </w:r>
          </w:p>
          <w:p w14:paraId="54A496D5" w14:textId="77777777" w:rsidR="00A01F5F" w:rsidRPr="00022972" w:rsidRDefault="00A01F5F" w:rsidP="00B9344C">
            <w:pPr>
              <w:spacing w:before="100" w:beforeAutospacing="1" w:after="100" w:afterAutospacing="1"/>
              <w:ind w:left="375"/>
              <w:jc w:val="both"/>
              <w:rPr>
                <w:rFonts w:cstheme="minorHAnsi"/>
                <w:lang w:eastAsia="sk-SK"/>
              </w:rPr>
            </w:pPr>
            <w:r w:rsidRPr="00022972">
              <w:rPr>
                <w:rFonts w:cstheme="minorHAnsi"/>
              </w:rPr>
              <w:t xml:space="preserve">„(4) V zariadení starostlivosti o deti do troch rokov veku dieťaťa sa poskytuje aj zdravotnícka asistencia, ktorej náplňou na účely tohto zákona je najmä </w:t>
            </w:r>
          </w:p>
          <w:p w14:paraId="493B549A" w14:textId="77777777" w:rsidR="00A01F5F" w:rsidRPr="00022972" w:rsidRDefault="00A01F5F" w:rsidP="00B9344C">
            <w:pPr>
              <w:pStyle w:val="Odsekzoznamu"/>
              <w:numPr>
                <w:ilvl w:val="3"/>
                <w:numId w:val="2"/>
              </w:numPr>
              <w:spacing w:before="100" w:beforeAutospacing="1" w:after="100" w:afterAutospacing="1" w:line="276" w:lineRule="auto"/>
              <w:ind w:left="709" w:hanging="283"/>
              <w:contextualSpacing w:val="0"/>
              <w:jc w:val="both"/>
              <w:rPr>
                <w:rFonts w:asciiTheme="minorHAnsi" w:hAnsiTheme="minorHAnsi" w:cstheme="minorHAnsi"/>
                <w:sz w:val="22"/>
                <w:szCs w:val="22"/>
                <w:lang w:val="sk-SK" w:eastAsia="sk-SK"/>
              </w:rPr>
            </w:pPr>
            <w:r w:rsidRPr="00022972">
              <w:rPr>
                <w:rFonts w:asciiTheme="minorHAnsi" w:hAnsiTheme="minorHAnsi" w:cstheme="minorHAnsi"/>
                <w:sz w:val="22"/>
                <w:szCs w:val="22"/>
                <w:lang w:val="sk-SK" w:eastAsia="sk-SK"/>
              </w:rPr>
              <w:t>podieľať sa na primárnej, sekundárnej a terciárnej prevencii,</w:t>
            </w:r>
          </w:p>
          <w:p w14:paraId="04296F04" w14:textId="77777777" w:rsidR="00A01F5F" w:rsidRPr="00022972" w:rsidRDefault="00A01F5F" w:rsidP="00B9344C">
            <w:pPr>
              <w:pStyle w:val="Odsekzoznamu"/>
              <w:numPr>
                <w:ilvl w:val="3"/>
                <w:numId w:val="2"/>
              </w:numPr>
              <w:spacing w:before="100" w:beforeAutospacing="1" w:after="100" w:afterAutospacing="1" w:line="276" w:lineRule="auto"/>
              <w:ind w:left="709" w:hanging="283"/>
              <w:contextualSpacing w:val="0"/>
              <w:jc w:val="both"/>
              <w:rPr>
                <w:rFonts w:asciiTheme="minorHAnsi" w:hAnsiTheme="minorHAnsi" w:cstheme="minorHAnsi"/>
                <w:sz w:val="22"/>
                <w:szCs w:val="22"/>
                <w:lang w:val="sk-SK" w:eastAsia="sk-SK"/>
              </w:rPr>
            </w:pPr>
            <w:r w:rsidRPr="00022972">
              <w:rPr>
                <w:rFonts w:asciiTheme="minorHAnsi" w:hAnsiTheme="minorHAnsi" w:cstheme="minorHAnsi"/>
                <w:sz w:val="22"/>
                <w:szCs w:val="22"/>
                <w:lang w:val="sk-SK" w:eastAsia="sk-SK"/>
              </w:rPr>
              <w:t xml:space="preserve">poskytovať odbornú prvú pomoc, </w:t>
            </w:r>
          </w:p>
          <w:p w14:paraId="4494A27A" w14:textId="77777777" w:rsidR="00A01F5F" w:rsidRPr="00022972" w:rsidRDefault="00A01F5F" w:rsidP="00B9344C">
            <w:pPr>
              <w:pStyle w:val="Odsekzoznamu"/>
              <w:numPr>
                <w:ilvl w:val="3"/>
                <w:numId w:val="2"/>
              </w:numPr>
              <w:spacing w:before="100" w:beforeAutospacing="1" w:after="100" w:afterAutospacing="1" w:line="276" w:lineRule="auto"/>
              <w:ind w:left="709" w:hanging="283"/>
              <w:contextualSpacing w:val="0"/>
              <w:jc w:val="both"/>
              <w:rPr>
                <w:rFonts w:asciiTheme="minorHAnsi" w:hAnsiTheme="minorHAnsi" w:cstheme="minorHAnsi"/>
                <w:sz w:val="22"/>
                <w:szCs w:val="22"/>
                <w:lang w:val="sk-SK" w:eastAsia="sk-SK"/>
              </w:rPr>
            </w:pPr>
            <w:r w:rsidRPr="00022972">
              <w:rPr>
                <w:rFonts w:asciiTheme="minorHAnsi" w:hAnsiTheme="minorHAnsi" w:cstheme="minorHAnsi"/>
                <w:sz w:val="22"/>
                <w:szCs w:val="22"/>
                <w:lang w:val="sk-SK" w:eastAsia="sk-SK"/>
              </w:rPr>
              <w:t xml:space="preserve">poskytovať podporné pohybové cvičenia deťom v počiatočných štádiách chôdze, </w:t>
            </w:r>
          </w:p>
          <w:p w14:paraId="1529FABD" w14:textId="77777777" w:rsidR="00A01F5F" w:rsidRPr="00022972" w:rsidRDefault="00A01F5F" w:rsidP="00B9344C">
            <w:pPr>
              <w:pStyle w:val="Odsekzoznamu"/>
              <w:numPr>
                <w:ilvl w:val="3"/>
                <w:numId w:val="2"/>
              </w:numPr>
              <w:spacing w:before="100" w:beforeAutospacing="1" w:after="100" w:afterAutospacing="1" w:line="276" w:lineRule="auto"/>
              <w:ind w:left="709" w:hanging="283"/>
              <w:contextualSpacing w:val="0"/>
              <w:jc w:val="both"/>
              <w:rPr>
                <w:rFonts w:asciiTheme="minorHAnsi" w:hAnsiTheme="minorHAnsi" w:cstheme="minorHAnsi"/>
                <w:sz w:val="22"/>
                <w:szCs w:val="22"/>
                <w:lang w:val="sk-SK" w:eastAsia="sk-SK"/>
              </w:rPr>
            </w:pPr>
            <w:r w:rsidRPr="00022972">
              <w:rPr>
                <w:rFonts w:asciiTheme="minorHAnsi" w:hAnsiTheme="minorHAnsi" w:cstheme="minorHAnsi"/>
                <w:sz w:val="22"/>
                <w:szCs w:val="22"/>
                <w:lang w:val="sk-SK" w:eastAsia="sk-SK"/>
              </w:rPr>
              <w:t>monitorovať, kontrolovať zdravotný stav dieťaťa a viesť denné záznamy o skutočnostiach súvisiacich so zdravotným stavom dieťaťa,</w:t>
            </w:r>
          </w:p>
          <w:p w14:paraId="77A7B315" w14:textId="00BB089E" w:rsidR="00A01F5F" w:rsidRPr="00022972" w:rsidRDefault="00A01F5F" w:rsidP="00B9344C">
            <w:pPr>
              <w:pStyle w:val="Odsekzoznamu"/>
              <w:numPr>
                <w:ilvl w:val="3"/>
                <w:numId w:val="2"/>
              </w:numPr>
              <w:spacing w:before="100" w:beforeAutospacing="1" w:after="100" w:afterAutospacing="1" w:line="276" w:lineRule="auto"/>
              <w:ind w:left="709" w:hanging="283"/>
              <w:contextualSpacing w:val="0"/>
              <w:jc w:val="both"/>
              <w:rPr>
                <w:rFonts w:asciiTheme="minorHAnsi" w:hAnsiTheme="minorHAnsi" w:cstheme="minorHAnsi"/>
                <w:sz w:val="22"/>
                <w:szCs w:val="22"/>
              </w:rPr>
            </w:pPr>
            <w:r w:rsidRPr="00022972">
              <w:rPr>
                <w:rFonts w:asciiTheme="minorHAnsi" w:hAnsiTheme="minorHAnsi" w:cstheme="minorHAnsi"/>
                <w:sz w:val="22"/>
                <w:szCs w:val="22"/>
                <w:lang w:val="sk-SK" w:eastAsia="sk-SK"/>
              </w:rPr>
              <w:t>vykonávať administratívne práce týkajúce sa zdravotného stavu dieťaťa</w:t>
            </w:r>
            <w:r w:rsidRPr="00022972">
              <w:rPr>
                <w:rFonts w:asciiTheme="minorHAnsi" w:hAnsiTheme="minorHAnsi" w:cstheme="minorHAnsi"/>
                <w:sz w:val="22"/>
                <w:szCs w:val="22"/>
                <w:lang w:val="sk-SK"/>
              </w:rPr>
              <w:t xml:space="preserve"> smerom k iným subjektom.“.</w:t>
            </w:r>
          </w:p>
        </w:tc>
        <w:tc>
          <w:tcPr>
            <w:tcW w:w="821" w:type="dxa"/>
            <w:shd w:val="clear" w:color="auto" w:fill="auto"/>
          </w:tcPr>
          <w:p w14:paraId="778E20D7" w14:textId="404FC4DD"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228ECDD2" w14:textId="0FCE4830"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5B7AB28D" w14:textId="00C95C1A" w:rsidR="00A01F5F" w:rsidRPr="00022972" w:rsidRDefault="00A01F5F" w:rsidP="00B9344C">
            <w:pPr>
              <w:jc w:val="both"/>
              <w:rPr>
                <w:rFonts w:cstheme="minorHAnsi"/>
              </w:rPr>
            </w:pPr>
            <w:r w:rsidRPr="00022972">
              <w:rPr>
                <w:rFonts w:cstheme="minorHAnsi"/>
              </w:rPr>
              <w:t xml:space="preserve">Účelom je zabezpečiť starostlivosť  o dieťa  v celom rozsahu prostredníctvom opatrovateľa detí, ktorý disponuje aj potrebnými znalosťami, vedomosťami a  zručnosťami v oblasti riešenia krízových situácií, ich vyhodnotenia a sprostredkovania zdravotnej starostlivosti. Zárukou sú kvalifikačné predpoklady na vykonávanie pracovnej činnosti opatrovateľa detí v oblasti sociálnych služieb, vrátane obsahovej náplne akreditovaného kurzu </w:t>
            </w:r>
            <w:r w:rsidRPr="00022972">
              <w:rPr>
                <w:rFonts w:cstheme="minorHAnsi"/>
              </w:rPr>
              <w:lastRenderedPageBreak/>
              <w:t>opatrovania detí. Zároveň poskytovania služby starostlivosti o deti  nemá za cieľ nahrádzať poskytovanie zdravotnej starostlivosti poskytovateľmi tejto zdravotnej starostlivosti.Aj odborný zamestnanec, spĺňajúci podmienky na výkon zdravotníckeho povolania sestry, pôrodnej asistentky alebo zdravotníckeho asistenta  bude opatrovateľom detí , využívajúcim svoju odbornosť v priamom a bezprostrednom kontakte s dieťaťom pri poskytovaní starostlivosti o dieťa v rozsahu jej poskytovania v zariadení starostlivosti o deti do troch rokov veku dieťaťa.í</w:t>
            </w:r>
          </w:p>
        </w:tc>
      </w:tr>
      <w:tr w:rsidR="00A01F5F" w:rsidRPr="00022972" w14:paraId="78AB0D8A" w14:textId="77777777" w:rsidTr="00B9344C">
        <w:trPr>
          <w:tblCellSpacing w:w="15" w:type="dxa"/>
        </w:trPr>
        <w:tc>
          <w:tcPr>
            <w:tcW w:w="1799" w:type="dxa"/>
            <w:shd w:val="clear" w:color="auto" w:fill="auto"/>
          </w:tcPr>
          <w:p w14:paraId="2BC3F07C" w14:textId="5E8E47AD" w:rsidR="00A01F5F" w:rsidRPr="00022972" w:rsidRDefault="00A01F5F" w:rsidP="00B9344C">
            <w:pPr>
              <w:rPr>
                <w:rFonts w:cstheme="minorHAnsi"/>
              </w:rPr>
            </w:pPr>
            <w:r w:rsidRPr="00022972">
              <w:rPr>
                <w:rFonts w:cstheme="minorHAnsi"/>
              </w:rPr>
              <w:lastRenderedPageBreak/>
              <w:t>Komisár pre deti</w:t>
            </w:r>
          </w:p>
        </w:tc>
        <w:tc>
          <w:tcPr>
            <w:tcW w:w="1246" w:type="dxa"/>
            <w:shd w:val="clear" w:color="auto" w:fill="auto"/>
          </w:tcPr>
          <w:p w14:paraId="16ED89C2" w14:textId="7E693F68" w:rsidR="00A01F5F" w:rsidRPr="00022972" w:rsidRDefault="00A01F5F" w:rsidP="00B9344C">
            <w:pPr>
              <w:rPr>
                <w:rFonts w:cstheme="minorHAnsi"/>
              </w:rPr>
            </w:pPr>
            <w:r w:rsidRPr="00022972">
              <w:rPr>
                <w:rFonts w:cstheme="minorHAnsi"/>
                <w:color w:val="000000" w:themeColor="text1"/>
              </w:rPr>
              <w:t>§ 81</w:t>
            </w:r>
          </w:p>
        </w:tc>
        <w:tc>
          <w:tcPr>
            <w:tcW w:w="5913" w:type="dxa"/>
            <w:shd w:val="clear" w:color="auto" w:fill="auto"/>
          </w:tcPr>
          <w:p w14:paraId="7902796E" w14:textId="3A6187EB" w:rsidR="00A01F5F" w:rsidRPr="00022972" w:rsidRDefault="00A01F5F" w:rsidP="00B9344C">
            <w:pPr>
              <w:spacing w:before="100" w:beforeAutospacing="1" w:after="100" w:afterAutospacing="1"/>
              <w:jc w:val="both"/>
              <w:rPr>
                <w:rFonts w:cstheme="minorHAnsi"/>
                <w:color w:val="000000" w:themeColor="text1"/>
              </w:rPr>
            </w:pPr>
            <w:r w:rsidRPr="00022972">
              <w:rPr>
                <w:rFonts w:cstheme="minorHAnsi"/>
                <w:color w:val="000000" w:themeColor="text1"/>
              </w:rPr>
              <w:t>§ 81 sa dopĺňa písmenom za), ktoré znie: „za) v súčinnosti s Ministerstvom školstva Slovenskej republiky zapíše do registra  jasle uvedené v § 110ac ods. 11 ako zariadenie starostlivosti pre deti do troch rokov veku dieťaťa na základe postupu uvedeného v § 110ac ods. 12.“.</w:t>
            </w:r>
          </w:p>
          <w:p w14:paraId="31CAA09C" w14:textId="7A879234" w:rsidR="00A01F5F" w:rsidRPr="00022972" w:rsidRDefault="00A01F5F" w:rsidP="00B9344C">
            <w:pPr>
              <w:spacing w:before="100" w:beforeAutospacing="1" w:after="100" w:afterAutospacing="1"/>
              <w:jc w:val="both"/>
              <w:rPr>
                <w:rFonts w:cstheme="minorHAnsi"/>
              </w:rPr>
            </w:pPr>
            <w:r w:rsidRPr="00022972">
              <w:rPr>
                <w:rFonts w:cstheme="minorHAnsi"/>
                <w:i/>
                <w:color w:val="000000" w:themeColor="text1"/>
              </w:rPr>
              <w:t xml:space="preserve">Odôvodnenie: </w:t>
            </w:r>
            <w:r w:rsidRPr="00022972">
              <w:rPr>
                <w:rFonts w:cstheme="minorHAnsi"/>
                <w:color w:val="000000" w:themeColor="text1"/>
              </w:rPr>
              <w:t>Ide o legislatívno-technickú úpravu v nadväznosti na § 110ac ods. 11 a 12.</w:t>
            </w:r>
          </w:p>
        </w:tc>
        <w:tc>
          <w:tcPr>
            <w:tcW w:w="821" w:type="dxa"/>
            <w:shd w:val="clear" w:color="auto" w:fill="auto"/>
          </w:tcPr>
          <w:p w14:paraId="45803EF0" w14:textId="53D227DA" w:rsidR="00A01F5F" w:rsidRPr="00022972" w:rsidRDefault="00A01F5F" w:rsidP="00B9344C">
            <w:pPr>
              <w:rPr>
                <w:rFonts w:cstheme="minorHAnsi"/>
              </w:rPr>
            </w:pPr>
            <w:r w:rsidRPr="00022972">
              <w:rPr>
                <w:rFonts w:cstheme="minorHAnsi"/>
              </w:rPr>
              <w:t>Zásadná pripomienka</w:t>
            </w:r>
          </w:p>
        </w:tc>
        <w:tc>
          <w:tcPr>
            <w:tcW w:w="830" w:type="dxa"/>
            <w:shd w:val="clear" w:color="auto" w:fill="auto"/>
          </w:tcPr>
          <w:p w14:paraId="63FB54DA" w14:textId="4BB15E9A"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2C9605F2" w14:textId="5211A04E" w:rsidR="00A01F5F" w:rsidRPr="00022972" w:rsidRDefault="00A01F5F" w:rsidP="00B9344C">
            <w:pPr>
              <w:jc w:val="both"/>
              <w:rPr>
                <w:rFonts w:cstheme="minorHAnsi"/>
              </w:rPr>
            </w:pPr>
            <w:r w:rsidRPr="00022972">
              <w:rPr>
                <w:rFonts w:cstheme="minorHAnsi"/>
              </w:rPr>
              <w:t xml:space="preserve">Ministerstvo školstva vedy výskumu a športu neeviduje zariadenia, ktoré by boli spoločným zariadením „ materská škola a detské jasle“ zaradené do siete škôl a školských zariadení.  Jasle nemôžu byť súčasťou školského systému, lebo v zmysle § 27 zákona č. 245/2008 Z. z. nepatria do sústavy škôl a v zmysle § 112 – 143 ani do sústavy školských zariadení. Zariadenia, ktoré sú prevádzkované na živnosť ( tak ako aj iné zariadenia, ktoré vznikli pred účinnosťou </w:t>
            </w:r>
            <w:r w:rsidRPr="00022972">
              <w:rPr>
                <w:rFonts w:cstheme="minorHAnsi"/>
              </w:rPr>
              <w:lastRenderedPageBreak/>
              <w:t xml:space="preserve">novely zákon č. 40/2017 Z.z. a nesídlia v spoločných priestoroch s materskými školami)  spĺňajú hygienické, priestorové, technické požiadavky, ktoré sú predpokladom na zápis do registra poskytovateľov sociálnych služieb. Podmienky poskytovania služby na podporu zosúlaďovania rodinného a pracovného života, alebo sociálnej službu pomoci pri osobnej starostlvosti o dieťa cieľovej skupine detí do troch rokov veku  sú pre všetkých poskytovateľov príslušného druhu sociálnej služby ustanovené jednotne. .  Prevádzkovať takéto zariadenie je možné len na základe zápisu do registra poskytovateľov sociálnych služieb vedenom vyšším územným celkom, a to po individuálnom posúdení plnenia podmienok zo strany príslušného registračného miesta.. </w:t>
            </w:r>
          </w:p>
          <w:p w14:paraId="3BF31CF7" w14:textId="44DE52E1" w:rsidR="00A01F5F" w:rsidRPr="00022972" w:rsidRDefault="00A01F5F" w:rsidP="00B9344C">
            <w:pPr>
              <w:rPr>
                <w:rFonts w:cstheme="minorHAnsi"/>
              </w:rPr>
            </w:pPr>
            <w:r w:rsidRPr="00022972">
              <w:rPr>
                <w:rFonts w:cstheme="minorHAnsi"/>
              </w:rPr>
              <w:t xml:space="preserve"> </w:t>
            </w:r>
          </w:p>
        </w:tc>
      </w:tr>
      <w:tr w:rsidR="00A01F5F" w:rsidRPr="00022972" w14:paraId="3050F274" w14:textId="77777777" w:rsidTr="00B9344C">
        <w:trPr>
          <w:tblCellSpacing w:w="15" w:type="dxa"/>
        </w:trPr>
        <w:tc>
          <w:tcPr>
            <w:tcW w:w="1799" w:type="dxa"/>
            <w:shd w:val="clear" w:color="auto" w:fill="auto"/>
          </w:tcPr>
          <w:p w14:paraId="781AEE7D" w14:textId="126EEF48" w:rsidR="00A01F5F" w:rsidRPr="00022972" w:rsidRDefault="00A01F5F" w:rsidP="00B9344C">
            <w:pPr>
              <w:rPr>
                <w:rFonts w:cstheme="minorHAnsi"/>
              </w:rPr>
            </w:pPr>
            <w:r w:rsidRPr="00022972">
              <w:rPr>
                <w:rFonts w:cstheme="minorHAnsi"/>
              </w:rPr>
              <w:lastRenderedPageBreak/>
              <w:t>Komisár pre deti</w:t>
            </w:r>
          </w:p>
        </w:tc>
        <w:tc>
          <w:tcPr>
            <w:tcW w:w="1246" w:type="dxa"/>
            <w:shd w:val="clear" w:color="auto" w:fill="auto"/>
          </w:tcPr>
          <w:p w14:paraId="3C3C2B52" w14:textId="418085A0" w:rsidR="00A01F5F" w:rsidRPr="00022972" w:rsidRDefault="00A01F5F" w:rsidP="00B9344C">
            <w:pPr>
              <w:rPr>
                <w:rFonts w:cstheme="minorHAnsi"/>
              </w:rPr>
            </w:pPr>
            <w:r w:rsidRPr="00022972">
              <w:rPr>
                <w:rFonts w:cstheme="minorHAnsi"/>
              </w:rPr>
              <w:t>§ 84</w:t>
            </w:r>
          </w:p>
        </w:tc>
        <w:tc>
          <w:tcPr>
            <w:tcW w:w="5913" w:type="dxa"/>
            <w:shd w:val="clear" w:color="auto" w:fill="auto"/>
          </w:tcPr>
          <w:p w14:paraId="118C90F9" w14:textId="29E3C1B9" w:rsidR="00A01F5F" w:rsidRPr="00022972" w:rsidRDefault="00A01F5F" w:rsidP="00B9344C">
            <w:pPr>
              <w:autoSpaceDE w:val="0"/>
              <w:autoSpaceDN w:val="0"/>
              <w:jc w:val="both"/>
              <w:rPr>
                <w:rFonts w:cstheme="minorHAnsi"/>
              </w:rPr>
            </w:pPr>
            <w:r w:rsidRPr="00022972">
              <w:rPr>
                <w:rFonts w:cstheme="minorHAnsi"/>
              </w:rPr>
              <w:t>V § 84 sa za odsek 14 vkladá nový odsek 15, ktorý znie:</w:t>
            </w:r>
            <w:r w:rsidRPr="00022972">
              <w:rPr>
                <w:rFonts w:cstheme="minorHAnsi"/>
              </w:rPr>
              <w:br/>
              <w:t xml:space="preserve">            „(15) V zariadení starostlivosti o deti do troch rokov veku dieťaťa musí byť najmenej jeden odborný zamestnanec s kvalifikáciou zdravotnícky asistent. Na zdravotníckeho asistenta v zariadení sociálnych služieb sa vzťahuje osobitný predpis.</w:t>
            </w:r>
            <w:r w:rsidRPr="00022972">
              <w:rPr>
                <w:rFonts w:cstheme="minorHAnsi"/>
                <w:vertAlign w:val="superscript"/>
              </w:rPr>
              <w:t>47c)</w:t>
            </w:r>
            <w:r w:rsidRPr="00022972">
              <w:rPr>
                <w:rFonts w:cstheme="minorHAnsi"/>
              </w:rPr>
              <w:t xml:space="preserve"> To nevylučuje, aby v zariadení starostlivosti o deti do troch rokov veku dieťaťa bola namiesto zdravotníckeho asistenta zamestnaná ako odborný zamestnanec fyzická osoba spĺňajúca podmienky na výkon zdravotníckeho povolania sestry alebo pôrodnej </w:t>
            </w:r>
            <w:r w:rsidRPr="00022972">
              <w:rPr>
                <w:rFonts w:cstheme="minorHAnsi"/>
              </w:rPr>
              <w:lastRenderedPageBreak/>
              <w:t>asistentky, na ktorú sa vzťahujú ustanovenia prvej vety a § 32b ods. 4 rovnako, a na výkon ich práce sa bude prihliadať ako na výkon práce sestry alebo pôrodnej asistentky podľa osobitného predpisu.</w:t>
            </w:r>
            <w:r w:rsidRPr="00022972">
              <w:rPr>
                <w:rFonts w:cstheme="minorHAnsi"/>
                <w:vertAlign w:val="superscript"/>
              </w:rPr>
              <w:t xml:space="preserve">47c) </w:t>
            </w:r>
            <w:r w:rsidRPr="00022972">
              <w:rPr>
                <w:rFonts w:cstheme="minorHAnsi"/>
              </w:rPr>
              <w:t>Zdravotnícky asistent, sestra a pôrodná asistentka sú platení z finančných zdrojov, ktoré získa poskytovateľ sociálnej služby za poskytovanie sociálnej služby v zariadení uvedenom v § 32b od prijímateľa sociálnych služieb a ktoré získa ako finančnú podporu za poskytovanie sociálnej služby vo verejnom záujme.“.</w:t>
            </w:r>
          </w:p>
          <w:p w14:paraId="68385573" w14:textId="77777777" w:rsidR="00A01F5F" w:rsidRPr="00022972" w:rsidRDefault="00A01F5F" w:rsidP="00B9344C">
            <w:pPr>
              <w:autoSpaceDE w:val="0"/>
              <w:autoSpaceDN w:val="0"/>
              <w:jc w:val="both"/>
              <w:rPr>
                <w:rFonts w:cstheme="minorHAnsi"/>
              </w:rPr>
            </w:pPr>
            <w:r w:rsidRPr="00022972">
              <w:rPr>
                <w:rFonts w:cstheme="minorHAnsi"/>
              </w:rPr>
              <w:t>Poznámka pod čiarou k odkazu 47c znie:</w:t>
            </w:r>
          </w:p>
          <w:p w14:paraId="54330394" w14:textId="77777777" w:rsidR="00A01F5F" w:rsidRPr="00022972" w:rsidRDefault="00A01F5F" w:rsidP="00B9344C">
            <w:pPr>
              <w:autoSpaceDE w:val="0"/>
              <w:autoSpaceDN w:val="0"/>
              <w:jc w:val="both"/>
              <w:rPr>
                <w:rFonts w:cstheme="minorHAnsi"/>
              </w:rPr>
            </w:pPr>
            <w:r w:rsidRPr="00022972">
              <w:rPr>
                <w:rFonts w:cstheme="minorHAnsi"/>
              </w:rPr>
              <w:t>„</w:t>
            </w:r>
            <w:r w:rsidRPr="00022972">
              <w:rPr>
                <w:rFonts w:cstheme="minorHAnsi"/>
                <w:vertAlign w:val="superscript"/>
              </w:rPr>
              <w:t>47c</w:t>
            </w:r>
            <w:r w:rsidRPr="00022972">
              <w:rPr>
                <w:rFonts w:cstheme="minorHAnsi"/>
              </w:rPr>
              <w:t xml:space="preserve">) Zákon č. 578/2004 Z. z. v znení neskorších predpisov.“. </w:t>
            </w:r>
          </w:p>
          <w:p w14:paraId="2D626404" w14:textId="77777777" w:rsidR="00A01F5F" w:rsidRPr="00022972" w:rsidRDefault="00A01F5F" w:rsidP="00B9344C">
            <w:pPr>
              <w:autoSpaceDE w:val="0"/>
              <w:autoSpaceDN w:val="0"/>
              <w:jc w:val="both"/>
              <w:rPr>
                <w:rFonts w:cstheme="minorHAnsi"/>
              </w:rPr>
            </w:pPr>
            <w:r w:rsidRPr="00022972">
              <w:rPr>
                <w:rFonts w:cstheme="minorHAnsi"/>
              </w:rPr>
              <w:t xml:space="preserve">Doterajšie odseky 15 až 23 sa označujú ako odseky 16 až 24. </w:t>
            </w:r>
          </w:p>
          <w:p w14:paraId="52D10610" w14:textId="0438CD34" w:rsidR="00A01F5F" w:rsidRPr="00022972" w:rsidRDefault="00A01F5F" w:rsidP="00B9344C">
            <w:pPr>
              <w:jc w:val="both"/>
              <w:rPr>
                <w:rFonts w:cstheme="minorHAnsi"/>
              </w:rPr>
            </w:pPr>
            <w:r w:rsidRPr="00022972">
              <w:rPr>
                <w:rFonts w:cstheme="minorHAnsi"/>
                <w:i/>
              </w:rPr>
              <w:t>Odôvodnenie:</w:t>
            </w:r>
            <w:r w:rsidRPr="00022972">
              <w:rPr>
                <w:rFonts w:cstheme="minorHAnsi"/>
              </w:rPr>
              <w:tab/>
              <w:t xml:space="preserve">Je nevyhnutné, aby v zariadení sociálnych služieb, v ktorom budú deti vo vekovej kategórii do troch rokov veku, bol odborník, ktorý je vyštudovaný v zdravotníckom odbore. Zavedenie kvalifikácie zdravotníckeho asistenta vyplýva z reálnej potreby minimálne tejto odbornej kvalifikačnej úrovne, ak v zariadení tohto typu nebude zdravotnícky pracovník špecialista (zdravotná sestra alebo pôrodná asistentka). A to najmä z toho dôvodu, že predkladateľ neustanovil v návrhu povinnosť poskytovania ošetrovateľskej starostlivosti  v tomto zariadení podľa § 22. </w:t>
            </w:r>
            <w:r w:rsidRPr="00022972">
              <w:rPr>
                <w:rFonts w:cstheme="minorHAnsi"/>
                <w:bCs/>
                <w:u w:val="single"/>
              </w:rPr>
              <w:t>Týmto návrhom chcem zabezpečiť realizáciu článku 24 Dohovoru OSN o právach dieťaťa</w:t>
            </w:r>
            <w:r w:rsidRPr="00022972">
              <w:rPr>
                <w:rFonts w:cstheme="minorHAnsi"/>
              </w:rPr>
              <w:t xml:space="preserve">, najmä, aby deti v zariadení uvedenom v § 32b mali prístup k efektívnym zdravotníckym službám. </w:t>
            </w:r>
            <w:r w:rsidRPr="00022972">
              <w:rPr>
                <w:rFonts w:cstheme="minorHAnsi"/>
                <w:bCs/>
              </w:rPr>
              <w:t>Článok 24 Dohovoru o právach dieťaťa</w:t>
            </w:r>
            <w:r w:rsidRPr="00022972">
              <w:rPr>
                <w:rFonts w:cstheme="minorHAnsi"/>
              </w:rPr>
              <w:t xml:space="preserve"> ustanovuje, že dieťa má právo na najlepší zdravotný stav a prístup k zdravotníckym službám najvyššieho štandardu. Štát musí klásť </w:t>
            </w:r>
            <w:r w:rsidRPr="00022972">
              <w:rPr>
                <w:rFonts w:cstheme="minorHAnsi"/>
              </w:rPr>
              <w:lastRenderedPageBreak/>
              <w:t xml:space="preserve">zvláštny dôraz na ustanovenia o základnej a preventívnej starostlivosti, verejnej zdravotnej výchove a na znižovanie detskej úmrtnosti. Štát musí zabezpečiť, aby žiadne dieťa nemalo zamedzený prístup k efektívnym zdravotníckym službám. V opačnom prípade je ustanovenie navrhované predkladateľom diskriminačné. </w:t>
            </w:r>
          </w:p>
          <w:p w14:paraId="37E278D2" w14:textId="77777777" w:rsidR="00A01F5F" w:rsidRPr="00022972" w:rsidRDefault="00A01F5F" w:rsidP="00B9344C">
            <w:pPr>
              <w:jc w:val="both"/>
              <w:rPr>
                <w:rFonts w:cstheme="minorHAnsi"/>
              </w:rPr>
            </w:pPr>
            <w:r w:rsidRPr="00022972">
              <w:rPr>
                <w:rFonts w:cstheme="minorHAnsi"/>
                <w:u w:val="single"/>
              </w:rPr>
              <w:t>Zdravotnícky asistent nebude vykonávať obslužné činnosti, ktoré vykonáva opatrovateľ detí</w:t>
            </w:r>
            <w:r w:rsidRPr="00022972">
              <w:rPr>
                <w:rFonts w:cstheme="minorHAnsi"/>
              </w:rPr>
              <w:t xml:space="preserve"> a rozsah jeho pracovných činností zodpovedá činnostiam uvedeným v Katalógu činností pre zdravotníckeho asistenta (alebo pre iného zdravotníckeho pracovníka, ktorý bude namiesto zdravotníckeho asistenta v zariadení uvedenom v § 32b vykonávať odbornú činnosť).  Zdôrazňujem, že deti v zariadeniach sociálnoprávnej ochrany detí a sociálnej kurately majú, na rozdiel od zariadenia sociálnych služieb uvedeného v § 32b návrhu, zabezpečenú ošetrovateľskú starostlivosť. Citujem zo zákona č. 305/2005 Z. z.: </w:t>
            </w:r>
          </w:p>
          <w:p w14:paraId="0641D514" w14:textId="77777777" w:rsidR="00A01F5F" w:rsidRPr="00022972" w:rsidRDefault="00A01F5F" w:rsidP="00B9344C">
            <w:pPr>
              <w:jc w:val="both"/>
              <w:rPr>
                <w:rFonts w:cstheme="minorHAnsi"/>
                <w:color w:val="000000" w:themeColor="text1"/>
                <w:lang w:eastAsia="sk-SK"/>
              </w:rPr>
            </w:pPr>
            <w:r w:rsidRPr="00022972">
              <w:rPr>
                <w:rFonts w:cstheme="minorHAnsi"/>
              </w:rPr>
              <w:t xml:space="preserve">(1)  </w:t>
            </w:r>
            <w:r w:rsidRPr="00022972">
              <w:rPr>
                <w:rFonts w:cstheme="minorHAnsi"/>
                <w:color w:val="000000" w:themeColor="text1"/>
                <w:lang w:eastAsia="sk-SK"/>
              </w:rPr>
              <w:t xml:space="preserve">Zariadenie podľa </w:t>
            </w:r>
            <w:hyperlink r:id="rId10" w:anchor="paragraf-45.odsek-1" w:tooltip="Odkaz na predpis alebo ustanovenie" w:history="1">
              <w:r w:rsidRPr="00022972">
                <w:rPr>
                  <w:rFonts w:cstheme="minorHAnsi"/>
                  <w:bCs/>
                  <w:color w:val="000000" w:themeColor="text1"/>
                  <w:u w:val="single"/>
                  <w:lang w:eastAsia="sk-SK"/>
                </w:rPr>
                <w:t>§ 45 ods. 1</w:t>
              </w:r>
            </w:hyperlink>
            <w:r w:rsidRPr="00022972">
              <w:rPr>
                <w:rFonts w:cstheme="minorHAnsi"/>
                <w:color w:val="000000" w:themeColor="text1"/>
                <w:lang w:eastAsia="sk-SK"/>
              </w:rPr>
              <w:t xml:space="preserve"> môže poskytovať ošetrovateľskú starostlivosť,</w:t>
            </w:r>
            <w:hyperlink r:id="rId11" w:anchor="poznamky.poznamka-38b" w:tooltip="Odkaz na predpis alebo ustanovenie" w:history="1">
              <w:r w:rsidRPr="00022972">
                <w:rPr>
                  <w:rFonts w:cstheme="minorHAnsi"/>
                  <w:bCs/>
                  <w:color w:val="000000" w:themeColor="text1"/>
                  <w:u w:val="single"/>
                  <w:vertAlign w:val="superscript"/>
                  <w:lang w:eastAsia="sk-SK"/>
                </w:rPr>
                <w:t>38b</w:t>
              </w:r>
              <w:r w:rsidRPr="00022972">
                <w:rPr>
                  <w:rFonts w:cstheme="minorHAnsi"/>
                  <w:bCs/>
                  <w:color w:val="000000" w:themeColor="text1"/>
                  <w:u w:val="single"/>
                  <w:lang w:eastAsia="sk-SK"/>
                </w:rPr>
                <w:t>)</w:t>
              </w:r>
            </w:hyperlink>
            <w:r w:rsidRPr="00022972">
              <w:rPr>
                <w:rFonts w:cstheme="minorHAnsi"/>
                <w:color w:val="000000" w:themeColor="text1"/>
                <w:lang w:eastAsia="sk-SK"/>
              </w:rPr>
              <w:t xml:space="preserve"> ktorú poskytujú zamestnanci zariadenia spĺňajúci podmienky na výkon zdravotníckeho povolania.</w:t>
            </w:r>
            <w:hyperlink r:id="rId12" w:anchor="poznamky.poznamka-38c" w:tooltip="Odkaz na predpis alebo ustanovenie" w:history="1">
              <w:r w:rsidRPr="00022972">
                <w:rPr>
                  <w:rFonts w:cstheme="minorHAnsi"/>
                  <w:bCs/>
                  <w:color w:val="000000" w:themeColor="text1"/>
                  <w:u w:val="single"/>
                  <w:vertAlign w:val="superscript"/>
                  <w:lang w:eastAsia="sk-SK"/>
                </w:rPr>
                <w:t>38c</w:t>
              </w:r>
              <w:r w:rsidRPr="00022972">
                <w:rPr>
                  <w:rFonts w:cstheme="minorHAnsi"/>
                  <w:bCs/>
                  <w:color w:val="000000" w:themeColor="text1"/>
                  <w:u w:val="single"/>
                  <w:lang w:eastAsia="sk-SK"/>
                </w:rPr>
                <w:t>)</w:t>
              </w:r>
            </w:hyperlink>
          </w:p>
          <w:p w14:paraId="6B56B0A5" w14:textId="1224F2A6" w:rsidR="00A01F5F" w:rsidRPr="00022972" w:rsidRDefault="00A01F5F" w:rsidP="00B9344C">
            <w:pPr>
              <w:jc w:val="both"/>
              <w:rPr>
                <w:rFonts w:cstheme="minorHAnsi"/>
              </w:rPr>
            </w:pPr>
            <w:r w:rsidRPr="00022972">
              <w:rPr>
                <w:rFonts w:cstheme="minorHAnsi"/>
                <w:color w:val="000000" w:themeColor="text1"/>
                <w:lang w:eastAsia="sk-SK"/>
              </w:rPr>
              <w:t>(2) Zdravotné výkony ošetrovateľskej starostlivosti ustanovené osobitným predpisom</w:t>
            </w:r>
            <w:hyperlink r:id="rId13" w:anchor="poznamky.poznamka-38d" w:tooltip="Odkaz na predpis alebo ustanovenie" w:history="1">
              <w:r w:rsidRPr="00022972">
                <w:rPr>
                  <w:rFonts w:cstheme="minorHAnsi"/>
                  <w:bCs/>
                  <w:color w:val="000000" w:themeColor="text1"/>
                  <w:u w:val="single"/>
                  <w:vertAlign w:val="superscript"/>
                  <w:lang w:eastAsia="sk-SK"/>
                </w:rPr>
                <w:t>38d</w:t>
              </w:r>
              <w:r w:rsidRPr="00022972">
                <w:rPr>
                  <w:rFonts w:cstheme="minorHAnsi"/>
                  <w:bCs/>
                  <w:color w:val="000000" w:themeColor="text1"/>
                  <w:u w:val="single"/>
                  <w:lang w:eastAsia="sk-SK"/>
                </w:rPr>
                <w:t>)</w:t>
              </w:r>
            </w:hyperlink>
            <w:r w:rsidRPr="00022972">
              <w:rPr>
                <w:rFonts w:cstheme="minorHAnsi"/>
                <w:color w:val="000000" w:themeColor="text1"/>
                <w:lang w:eastAsia="sk-SK"/>
              </w:rPr>
              <w:t xml:space="preserve"> sa uhrádzajú na základe verejného zdravotného poistenia, ak má zariadenie podľa odseku 1 uzatvorenú zmluvu o poskytovaní ošetrovateľskej starostlivosti v zariadeniach sociálnoprávnej ochrany detí a sociálnej kurately.</w:t>
            </w:r>
            <w:hyperlink r:id="rId14" w:anchor="poznamky.poznamka-38e" w:tooltip="Odkaz na predpis alebo ustanovenie" w:history="1">
              <w:r w:rsidRPr="00022972">
                <w:rPr>
                  <w:rFonts w:cstheme="minorHAnsi"/>
                  <w:bCs/>
                  <w:color w:val="000000" w:themeColor="text1"/>
                  <w:u w:val="single"/>
                  <w:vertAlign w:val="superscript"/>
                  <w:lang w:eastAsia="sk-SK"/>
                </w:rPr>
                <w:t>38e</w:t>
              </w:r>
              <w:r w:rsidRPr="00022972">
                <w:rPr>
                  <w:rFonts w:cstheme="minorHAnsi"/>
                  <w:bCs/>
                  <w:color w:val="000000" w:themeColor="text1"/>
                  <w:u w:val="single"/>
                  <w:lang w:eastAsia="sk-SK"/>
                </w:rPr>
                <w:t>)</w:t>
              </w:r>
            </w:hyperlink>
          </w:p>
        </w:tc>
        <w:tc>
          <w:tcPr>
            <w:tcW w:w="821" w:type="dxa"/>
            <w:shd w:val="clear" w:color="auto" w:fill="auto"/>
          </w:tcPr>
          <w:p w14:paraId="77C38B32" w14:textId="006AAEDF" w:rsidR="00A01F5F" w:rsidRPr="00022972" w:rsidRDefault="00A01F5F" w:rsidP="00B9344C">
            <w:pPr>
              <w:rPr>
                <w:rFonts w:cstheme="minorHAnsi"/>
              </w:rPr>
            </w:pPr>
            <w:r w:rsidRPr="00022972">
              <w:rPr>
                <w:rFonts w:cstheme="minorHAnsi"/>
              </w:rPr>
              <w:lastRenderedPageBreak/>
              <w:t>Zásadná pripoienka</w:t>
            </w:r>
          </w:p>
        </w:tc>
        <w:tc>
          <w:tcPr>
            <w:tcW w:w="830" w:type="dxa"/>
            <w:shd w:val="clear" w:color="auto" w:fill="auto"/>
          </w:tcPr>
          <w:p w14:paraId="23BFF487" w14:textId="22073447"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2F3D3BA6" w14:textId="2D9ECD2B" w:rsidR="00A01F5F" w:rsidRPr="00022972" w:rsidRDefault="00A01F5F" w:rsidP="00B9344C">
            <w:pPr>
              <w:spacing w:after="0" w:line="240" w:lineRule="auto"/>
              <w:jc w:val="both"/>
              <w:rPr>
                <w:rFonts w:cstheme="minorHAnsi"/>
              </w:rPr>
            </w:pPr>
            <w:r w:rsidRPr="00022972">
              <w:rPr>
                <w:rFonts w:cstheme="minorHAnsi"/>
              </w:rPr>
              <w:t xml:space="preserve">V zariadení starostlivosti o deti do troch rokov veku sa nepredpokladá poskytovanie zdravotnej starostlivosti. Nepôjde o bežný výkon zdravotnej starostlivosti (ošetrovanie, podávanie liekov a pod.), nakoľko osoba s touto kvalifikáciou bude v pracovnej pozícií opatrovateľa detí, ktorý bude súčasťou personálu zariadenia. Aj odborný zamestnanec, spĺňajúci podmienky na výkon zdravotníckeho povolania sestry, pôrodnej asistentky alebo </w:t>
            </w:r>
            <w:r w:rsidRPr="00022972">
              <w:rPr>
                <w:rFonts w:cstheme="minorHAnsi"/>
              </w:rPr>
              <w:lastRenderedPageBreak/>
              <w:t>zdravotníckeho asistenta  bude opatrovateľom detí , využívajúcim svoju odbornosť v priamom a bezprostrednom kontakte s dieťaťom pri poskytovaní starostlivosti o dieťa v rozsahu jej poskytovania v zariadení starostlivosti o deti do troch rokov veku dieťaťa. Vzhľadom na cieľovú skupinu detí, ako aj dôvody poskytovania starostlivosti o dieťa do troch rokov veku v zariadení starostlivosti o deti do troch rokov veku poskytovanie alebo zabezpečovanie zdravotnej starostlivosti v rozsahu ošetrovateľskej starostlivosti v rámci povinného rozsahu poskytovaných činností nie je odôvodnené.</w:t>
            </w:r>
          </w:p>
          <w:p w14:paraId="1614A029" w14:textId="400EDD19" w:rsidR="00A01F5F" w:rsidRPr="00022972" w:rsidRDefault="00A01F5F" w:rsidP="00B9344C">
            <w:pPr>
              <w:spacing w:after="0" w:line="240" w:lineRule="auto"/>
              <w:jc w:val="both"/>
              <w:rPr>
                <w:rFonts w:cstheme="minorHAnsi"/>
              </w:rPr>
            </w:pPr>
          </w:p>
        </w:tc>
      </w:tr>
      <w:tr w:rsidR="00A01F5F" w:rsidRPr="00022972" w14:paraId="09E38147" w14:textId="77777777" w:rsidTr="00B9344C">
        <w:trPr>
          <w:tblCellSpacing w:w="15" w:type="dxa"/>
        </w:trPr>
        <w:tc>
          <w:tcPr>
            <w:tcW w:w="1799" w:type="dxa"/>
            <w:shd w:val="clear" w:color="auto" w:fill="auto"/>
          </w:tcPr>
          <w:p w14:paraId="2C721067" w14:textId="5B2626BF" w:rsidR="00A01F5F" w:rsidRPr="00022972" w:rsidRDefault="00A01F5F" w:rsidP="00B9344C">
            <w:pPr>
              <w:rPr>
                <w:rFonts w:cstheme="minorHAnsi"/>
              </w:rPr>
            </w:pPr>
            <w:r w:rsidRPr="00022972">
              <w:rPr>
                <w:rFonts w:cstheme="minorHAnsi"/>
              </w:rPr>
              <w:lastRenderedPageBreak/>
              <w:t>Komisár pre deti</w:t>
            </w:r>
          </w:p>
        </w:tc>
        <w:tc>
          <w:tcPr>
            <w:tcW w:w="1246" w:type="dxa"/>
            <w:shd w:val="clear" w:color="auto" w:fill="auto"/>
          </w:tcPr>
          <w:p w14:paraId="2EEC051A" w14:textId="0372EBF7" w:rsidR="00A01F5F" w:rsidRPr="00022972" w:rsidRDefault="00A01F5F" w:rsidP="00B9344C">
            <w:pPr>
              <w:rPr>
                <w:rFonts w:cstheme="minorHAnsi"/>
              </w:rPr>
            </w:pPr>
            <w:r w:rsidRPr="00022972">
              <w:rPr>
                <w:rFonts w:cstheme="minorHAnsi"/>
              </w:rPr>
              <w:t>V bode 183</w:t>
            </w:r>
          </w:p>
        </w:tc>
        <w:tc>
          <w:tcPr>
            <w:tcW w:w="5913" w:type="dxa"/>
            <w:shd w:val="clear" w:color="auto" w:fill="auto"/>
          </w:tcPr>
          <w:p w14:paraId="375F41AA" w14:textId="77777777" w:rsidR="00A01F5F" w:rsidRPr="00022972" w:rsidRDefault="00A01F5F" w:rsidP="00B9344C">
            <w:pPr>
              <w:autoSpaceDE w:val="0"/>
              <w:autoSpaceDN w:val="0"/>
              <w:jc w:val="both"/>
              <w:rPr>
                <w:rFonts w:cstheme="minorHAnsi"/>
              </w:rPr>
            </w:pPr>
            <w:r w:rsidRPr="00022972">
              <w:rPr>
                <w:rFonts w:cstheme="minorHAnsi"/>
              </w:rPr>
              <w:t>V 183. bode  § 110ac doplniť odseky 11 až 14, ktoré znejú:</w:t>
            </w:r>
          </w:p>
          <w:p w14:paraId="70A8179A" w14:textId="77777777" w:rsidR="00A01F5F" w:rsidRPr="00022972" w:rsidRDefault="00A01F5F" w:rsidP="00B9344C">
            <w:pPr>
              <w:autoSpaceDE w:val="0"/>
              <w:autoSpaceDN w:val="0"/>
              <w:jc w:val="both"/>
              <w:rPr>
                <w:rFonts w:cstheme="minorHAnsi"/>
              </w:rPr>
            </w:pPr>
            <w:r w:rsidRPr="00022972">
              <w:rPr>
                <w:rFonts w:cstheme="minorHAnsi"/>
              </w:rPr>
              <w:lastRenderedPageBreak/>
              <w:t xml:space="preserve">   „(11) </w:t>
            </w:r>
            <w:r w:rsidRPr="00022972">
              <w:rPr>
                <w:rFonts w:cstheme="minorHAnsi"/>
                <w:b/>
              </w:rPr>
              <w:t>Ustanovenie § 64 sa považuje po 31. decembri 2017 za splnené u jaslí, ktoré do 31. decembra 2017 vykonávali svoju činnosť na základe živnostenského oprávnenia ako voľnú živnosť a</w:t>
            </w:r>
          </w:p>
          <w:p w14:paraId="7B9E5C1D" w14:textId="77777777" w:rsidR="00A01F5F" w:rsidRPr="00022972" w:rsidRDefault="00A01F5F" w:rsidP="00B9344C">
            <w:pPr>
              <w:pStyle w:val="Odsekzoznamu"/>
              <w:numPr>
                <w:ilvl w:val="0"/>
                <w:numId w:val="6"/>
              </w:numPr>
              <w:autoSpaceDE w:val="0"/>
              <w:autoSpaceDN w:val="0"/>
              <w:spacing w:line="276" w:lineRule="auto"/>
              <w:jc w:val="both"/>
              <w:rPr>
                <w:rFonts w:asciiTheme="minorHAnsi" w:hAnsiTheme="minorHAnsi" w:cstheme="minorHAnsi"/>
                <w:b/>
                <w:sz w:val="22"/>
                <w:szCs w:val="22"/>
                <w:lang w:val="sk-SK"/>
              </w:rPr>
            </w:pPr>
            <w:r w:rsidRPr="00022972">
              <w:rPr>
                <w:rFonts w:asciiTheme="minorHAnsi" w:hAnsiTheme="minorHAnsi" w:cstheme="minorHAnsi"/>
                <w:b/>
                <w:sz w:val="22"/>
                <w:szCs w:val="22"/>
                <w:lang w:val="sk-SK"/>
              </w:rPr>
              <w:t>sú na základe nájomnej zmluvy alebo zmluvy o výpožičke umiestnené v priestoroch materskej školy, ktorá patrí do siete škôl a s ktorou tvorili pred získaním tejto voľnej živnosti spoločné zariadenie jasle a materská škola na základe právnych predpisov účinných pred 1. januárom 2018 a</w:t>
            </w:r>
          </w:p>
          <w:p w14:paraId="0540B767" w14:textId="77777777" w:rsidR="00A01F5F" w:rsidRPr="00022972" w:rsidRDefault="00A01F5F" w:rsidP="00B9344C">
            <w:pPr>
              <w:pStyle w:val="Odsekzoznamu"/>
              <w:numPr>
                <w:ilvl w:val="0"/>
                <w:numId w:val="6"/>
              </w:numPr>
              <w:autoSpaceDE w:val="0"/>
              <w:autoSpaceDN w:val="0"/>
              <w:spacing w:line="276" w:lineRule="auto"/>
              <w:jc w:val="both"/>
              <w:rPr>
                <w:rFonts w:asciiTheme="minorHAnsi" w:hAnsiTheme="minorHAnsi" w:cstheme="minorHAnsi"/>
                <w:b/>
                <w:sz w:val="22"/>
                <w:szCs w:val="22"/>
                <w:lang w:val="sk-SK"/>
              </w:rPr>
            </w:pPr>
            <w:r w:rsidRPr="00022972">
              <w:rPr>
                <w:rFonts w:asciiTheme="minorHAnsi" w:hAnsiTheme="minorHAnsi" w:cstheme="minorHAnsi"/>
                <w:b/>
                <w:sz w:val="22"/>
                <w:szCs w:val="22"/>
                <w:lang w:val="sk-SK"/>
              </w:rPr>
              <w:t>využívajú školskú kuchyňu a školskú jedáleň, ktoré patria do siete školských zariadení a sú súčasťou materskej školy uvedenej v písmene a).</w:t>
            </w:r>
          </w:p>
          <w:p w14:paraId="1EC8AF6E" w14:textId="77777777" w:rsidR="00A01F5F" w:rsidRPr="00022972" w:rsidRDefault="00A01F5F" w:rsidP="00B9344C">
            <w:pPr>
              <w:autoSpaceDE w:val="0"/>
              <w:autoSpaceDN w:val="0"/>
              <w:jc w:val="both"/>
              <w:rPr>
                <w:rFonts w:cstheme="minorHAnsi"/>
                <w:b/>
              </w:rPr>
            </w:pPr>
          </w:p>
          <w:p w14:paraId="31226117" w14:textId="3380E4E9" w:rsidR="00A01F5F" w:rsidRPr="00022972" w:rsidRDefault="00A01F5F" w:rsidP="00B9344C">
            <w:pPr>
              <w:autoSpaceDE w:val="0"/>
              <w:autoSpaceDN w:val="0"/>
              <w:ind w:left="284" w:firstLine="424"/>
              <w:jc w:val="both"/>
              <w:rPr>
                <w:rFonts w:cstheme="minorHAnsi"/>
                <w:b/>
                <w:color w:val="FF0000"/>
              </w:rPr>
            </w:pPr>
            <w:r w:rsidRPr="00022972">
              <w:rPr>
                <w:rFonts w:cstheme="minorHAnsi"/>
                <w:b/>
              </w:rPr>
              <w:t xml:space="preserve">(12) Jasle uvedené v odseku 11 je vyšší územný celok povinný po 31. decembri 2017 bezodkladne zapísať do registra ako zariadenie starostlivosti o deti do troch rokov veku dieťaťa uvedené v § 32b bez podania žiadosti fyzickej osoby alebo právnickej osoby uvedenej v § 64. Vyšší územný celok jasle uvedené v odseku 11 zapíše  do registra podľa prvej vety vo svojom územnom obvode, v ktorom sa jasle nachádzajú, v súčinnosti s Ministerstvom školstva Slovenskej republiky, od ktorého si vyžiada zoznam jaslí umiestnených v materských školách zaradených do siete škôl a zoznam školských kuchýň a školských jedálni, ktoré k týmto materským školám patria ako školské zariadenia zaradené do siete školských zariadení; týmto nie sú dotknuté nájomné </w:t>
            </w:r>
            <w:r w:rsidRPr="00022972">
              <w:rPr>
                <w:rFonts w:cstheme="minorHAnsi"/>
                <w:b/>
              </w:rPr>
              <w:lastRenderedPageBreak/>
              <w:t>zmluvy alebo zmluvy o výpožičke, na ktorých základe budú jasle uvedené v odseku 11 po 31. decembri 2017 ako zariadenia uvedené v § 32b využívať priestory materských škôl uvedených v odseku 11, a nie je dotknuté ani využívanie školských kuchýň a školských jedálni  patriacich k týmto materským školám. Jasle uvedené v odseku 11  sa považujú po 31. decembri 2017 za zariadenia starostlivosti o deti do troch rokov veku dieťaťa podľa tohto zákona.</w:t>
            </w:r>
          </w:p>
          <w:p w14:paraId="2FC93600" w14:textId="72DA96E8" w:rsidR="00A01F5F" w:rsidRPr="00022972" w:rsidRDefault="00A01F5F" w:rsidP="00B9344C">
            <w:pPr>
              <w:autoSpaceDE w:val="0"/>
              <w:autoSpaceDN w:val="0"/>
              <w:ind w:left="284" w:firstLine="850"/>
              <w:jc w:val="both"/>
              <w:rPr>
                <w:rFonts w:cstheme="minorHAnsi"/>
              </w:rPr>
            </w:pPr>
            <w:r w:rsidRPr="00022972">
              <w:rPr>
                <w:rFonts w:cstheme="minorHAnsi"/>
              </w:rPr>
              <w:t xml:space="preserve"> (13) Zariadenie uvedené v § 32b, ktoré bolo do 31. decembra 2017 oprávnené vykonávať podľa § 110z ods. 1 zákona účinného do 31. decembra 2017 činnosti uvedené  v § 16 až 18 alebo súbor týchto činností v rozsahu ustanovenom pre zariadenie uvedené v § 32b, a tieto činnosti do 31. decembra 2017 vykonávalo bez zápisu do registra </w:t>
            </w:r>
            <w:r w:rsidRPr="00022972">
              <w:rPr>
                <w:rFonts w:cstheme="minorHAnsi"/>
                <w:b/>
                <w:color w:val="000000" w:themeColor="text1"/>
              </w:rPr>
              <w:t>okrem zariadenia uvedeného v odsekoch 11 a 12</w:t>
            </w:r>
            <w:r w:rsidRPr="00022972">
              <w:rPr>
                <w:rFonts w:cstheme="minorHAnsi"/>
                <w:color w:val="000000" w:themeColor="text1"/>
              </w:rPr>
              <w:t xml:space="preserve"> </w:t>
            </w:r>
            <w:r w:rsidRPr="00022972">
              <w:rPr>
                <w:rFonts w:cstheme="minorHAnsi"/>
              </w:rPr>
              <w:t xml:space="preserve">preukazuje údaje o priestorových podmienkach na účely § 64 ods. 3 písm. c) kópiou listu vlastníctva nie staršieho ako tri mesiace alebo kópiou nájomnej zmluvy alebo zmluvy o výpožičke, ktorých predmetom je nájom alebo výpožička priestorov, v ktorých sa sociálna služba poskytuje, a ak sa sociálna služba má poskytovať v zariadení, aj kópiou právoplatného kolaudačného rozhodnutia; nájomná zmluva alebo zmluva o výpožičke musí byť uzatvorená najmenej na čas poskytovania sociálnej služby alebo pri poskytovaní celoročnej pobytovej sociálnej služby najmenej na tri roky. </w:t>
            </w:r>
          </w:p>
          <w:p w14:paraId="5529761D" w14:textId="77777777" w:rsidR="00A01F5F" w:rsidRPr="00022972" w:rsidRDefault="00A01F5F" w:rsidP="00B9344C">
            <w:pPr>
              <w:autoSpaceDE w:val="0"/>
              <w:autoSpaceDN w:val="0"/>
              <w:ind w:left="284" w:firstLine="848"/>
              <w:jc w:val="both"/>
              <w:rPr>
                <w:rFonts w:cstheme="minorHAnsi"/>
              </w:rPr>
            </w:pPr>
            <w:r w:rsidRPr="00022972">
              <w:rPr>
                <w:rFonts w:cstheme="minorHAnsi"/>
              </w:rPr>
              <w:t xml:space="preserve">(14) Zariadenie uvedené v odseku 13 prvej vete je povinné splniť podmienky podľa odseku 13 prvej vety </w:t>
            </w:r>
            <w:r w:rsidRPr="00022972">
              <w:rPr>
                <w:rFonts w:cstheme="minorHAnsi"/>
                <w:u w:val="single"/>
              </w:rPr>
              <w:t xml:space="preserve">do 31. </w:t>
            </w:r>
            <w:r w:rsidRPr="00022972">
              <w:rPr>
                <w:rFonts w:cstheme="minorHAnsi"/>
                <w:u w:val="single"/>
              </w:rPr>
              <w:lastRenderedPageBreak/>
              <w:t>decembra 2019</w:t>
            </w:r>
            <w:r w:rsidRPr="00022972">
              <w:rPr>
                <w:rFonts w:cstheme="minorHAnsi"/>
              </w:rPr>
              <w:t>. Do tohto času sa na zariadenie uvedené v odseku 13 prvej vete pozerá, ako  na zariadenie, ktoré podmienky podľa odseku 13 prvej vety spĺňa.“.</w:t>
            </w:r>
          </w:p>
          <w:p w14:paraId="32B3C833" w14:textId="750A072C" w:rsidR="00A01F5F" w:rsidRPr="00022972" w:rsidRDefault="00A01F5F" w:rsidP="00B9344C">
            <w:pPr>
              <w:jc w:val="both"/>
              <w:rPr>
                <w:rFonts w:cstheme="minorHAnsi"/>
                <w:i/>
              </w:rPr>
            </w:pPr>
            <w:r w:rsidRPr="00022972">
              <w:rPr>
                <w:rFonts w:cstheme="minorHAnsi"/>
                <w:i/>
              </w:rPr>
              <w:t xml:space="preserve">Odôvodnenie: </w:t>
            </w:r>
            <w:r w:rsidRPr="00022972">
              <w:rPr>
                <w:rFonts w:cstheme="minorHAnsi"/>
              </w:rPr>
              <w:t xml:space="preserve">Je nevyhnutné zabezpečiť, aby jasle, ktoré boli zriadené podľa právnych predpisov pred 1. januárom 2018 v rámci materských škôl a z toho dôvodu patrili do sústavy školských zariadení, boli z tejto sústavy vyčlenené, aby mohli byť prevádzkované v systéme sociálnych služieb. </w:t>
            </w:r>
          </w:p>
          <w:p w14:paraId="70797BFF" w14:textId="6CE702F7" w:rsidR="00A01F5F" w:rsidRPr="00022972" w:rsidRDefault="00A01F5F" w:rsidP="00B9344C">
            <w:pPr>
              <w:autoSpaceDE w:val="0"/>
              <w:autoSpaceDN w:val="0"/>
              <w:jc w:val="both"/>
              <w:rPr>
                <w:rFonts w:cstheme="minorHAnsi"/>
              </w:rPr>
            </w:pPr>
            <w:r w:rsidRPr="00022972">
              <w:rPr>
                <w:rFonts w:cstheme="minorHAnsi"/>
              </w:rPr>
              <w:t>Zásadne trvám na tom, aby sa návrh predkladateľa doplnil o ustanovenia, ktorými bude uvedené právne vákuum odstránené. Pretože doteraz nastalo len „priestorové vyčlenenie“ jaslí, ale nie právne.</w:t>
            </w:r>
          </w:p>
          <w:p w14:paraId="2F8C8D70" w14:textId="0AC7229C" w:rsidR="00A01F5F" w:rsidRPr="00022972" w:rsidRDefault="00A01F5F" w:rsidP="00B9344C">
            <w:pPr>
              <w:autoSpaceDE w:val="0"/>
              <w:autoSpaceDN w:val="0"/>
              <w:jc w:val="both"/>
              <w:rPr>
                <w:rFonts w:cstheme="minorHAnsi"/>
              </w:rPr>
            </w:pPr>
            <w:r w:rsidRPr="00022972">
              <w:rPr>
                <w:rFonts w:cstheme="minorHAnsi"/>
              </w:rPr>
              <w:t xml:space="preserve">Ďalej je nevyhnutné ponechať dostatok času jasliam, ktoré svoju činnosť začali vykonávať podľa § 110z ods. 1 bez zápisu do registra, aby mohli úspešne splniť priestorové podmienky, ktoré sú pre nich bez dostatočného časového priestoru likvidačné.  </w:t>
            </w:r>
          </w:p>
        </w:tc>
        <w:tc>
          <w:tcPr>
            <w:tcW w:w="821" w:type="dxa"/>
            <w:shd w:val="clear" w:color="auto" w:fill="auto"/>
          </w:tcPr>
          <w:p w14:paraId="3E1AD71B" w14:textId="45EF17A3"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enka</w:t>
            </w:r>
          </w:p>
        </w:tc>
        <w:tc>
          <w:tcPr>
            <w:tcW w:w="830" w:type="dxa"/>
            <w:shd w:val="clear" w:color="auto" w:fill="auto"/>
          </w:tcPr>
          <w:p w14:paraId="26BB0359" w14:textId="2D41A9A8" w:rsidR="00A01F5F" w:rsidRPr="00022972" w:rsidRDefault="00A01F5F" w:rsidP="00B9344C">
            <w:pPr>
              <w:jc w:val="center"/>
              <w:rPr>
                <w:rFonts w:cstheme="minorHAnsi"/>
              </w:rPr>
            </w:pPr>
            <w:r w:rsidRPr="00022972">
              <w:rPr>
                <w:rFonts w:cstheme="minorHAnsi"/>
              </w:rPr>
              <w:lastRenderedPageBreak/>
              <w:t>N</w:t>
            </w:r>
          </w:p>
        </w:tc>
        <w:tc>
          <w:tcPr>
            <w:tcW w:w="4349" w:type="dxa"/>
            <w:shd w:val="clear" w:color="auto" w:fill="auto"/>
          </w:tcPr>
          <w:p w14:paraId="40075AA0" w14:textId="093F9F04" w:rsidR="00A01F5F" w:rsidRPr="00022972" w:rsidRDefault="00A01F5F" w:rsidP="00B9344C">
            <w:pPr>
              <w:jc w:val="both"/>
              <w:rPr>
                <w:rFonts w:cstheme="minorHAnsi"/>
              </w:rPr>
            </w:pPr>
            <w:r w:rsidRPr="00022972">
              <w:rPr>
                <w:rFonts w:cstheme="minorHAnsi"/>
              </w:rPr>
              <w:t xml:space="preserve">Zriaďovatelia, ktorí poskytovali starostlivosť o dieťa vo veku do troch rokov už pred 1.marcom </w:t>
            </w:r>
            <w:r w:rsidRPr="00022972">
              <w:rPr>
                <w:rFonts w:cstheme="minorHAnsi"/>
              </w:rPr>
              <w:lastRenderedPageBreak/>
              <w:t xml:space="preserve">2017 a budú tieto služby poskytovať aj naďalej, musia splniť podmienky dané zákonom a požiadať o zápis do registra poskytovateľov sociálnych služieb na príslušnom  VUC najneskôr do 31.12.2017. Majoritná časť týchto zariadení spĺňa hygienické, priestorové, finančné a iné požiadavky, rovnako ako zariadenia, ktoré sú prevádzkované popri materských školách. Zápis do registra poskytovateľov sociálnych služieb je na rovnakom základe realizovaný zo strany príslušného registračného miesta vo vzťahu ku každému žiadateľovi o zápis do registra poskytovateľov sociálnych služieb. Účelom konania o zápis do registra poskytovateľov sociálnych služieb je v prvom rade ochrana prijímateľa sociálnej služby.. </w:t>
            </w:r>
          </w:p>
          <w:p w14:paraId="4644BB9D" w14:textId="77777777" w:rsidR="00A01F5F" w:rsidRPr="00022972" w:rsidRDefault="00A01F5F" w:rsidP="00B9344C">
            <w:pPr>
              <w:jc w:val="both"/>
              <w:rPr>
                <w:rFonts w:cstheme="minorHAnsi"/>
              </w:rPr>
            </w:pPr>
          </w:p>
          <w:p w14:paraId="6F7C2D51" w14:textId="36C1F010" w:rsidR="00A01F5F" w:rsidRPr="00022972" w:rsidRDefault="00A01F5F" w:rsidP="00B9344C">
            <w:pPr>
              <w:rPr>
                <w:rFonts w:cstheme="minorHAnsi"/>
              </w:rPr>
            </w:pPr>
          </w:p>
        </w:tc>
      </w:tr>
      <w:tr w:rsidR="00A01F5F" w:rsidRPr="00022972" w14:paraId="1F6FB701" w14:textId="77777777" w:rsidTr="00B9344C">
        <w:trPr>
          <w:tblCellSpacing w:w="15" w:type="dxa"/>
        </w:trPr>
        <w:tc>
          <w:tcPr>
            <w:tcW w:w="1799" w:type="dxa"/>
          </w:tcPr>
          <w:p w14:paraId="5C471702" w14:textId="752C79AC" w:rsidR="00A01F5F" w:rsidRPr="00022972" w:rsidRDefault="00A01F5F" w:rsidP="00B9344C">
            <w:pPr>
              <w:rPr>
                <w:rFonts w:cstheme="minorHAnsi"/>
              </w:rPr>
            </w:pPr>
            <w:r w:rsidRPr="00022972">
              <w:rPr>
                <w:rFonts w:cstheme="minorHAnsi"/>
              </w:rPr>
              <w:lastRenderedPageBreak/>
              <w:t>Národná rada občanov so zdravotným postihnutím v SR</w:t>
            </w:r>
          </w:p>
          <w:p w14:paraId="77E33637" w14:textId="300B7EBC" w:rsidR="00A01F5F" w:rsidRPr="00022972" w:rsidRDefault="00A01F5F" w:rsidP="00B9344C">
            <w:pPr>
              <w:rPr>
                <w:rFonts w:cstheme="minorHAnsi"/>
              </w:rPr>
            </w:pPr>
          </w:p>
        </w:tc>
        <w:tc>
          <w:tcPr>
            <w:tcW w:w="1246" w:type="dxa"/>
          </w:tcPr>
          <w:p w14:paraId="62A3C960" w14:textId="2734F68A" w:rsidR="00A01F5F" w:rsidRPr="00022972" w:rsidRDefault="00A01F5F" w:rsidP="00B9344C">
            <w:pPr>
              <w:rPr>
                <w:rFonts w:cstheme="minorHAnsi"/>
              </w:rPr>
            </w:pPr>
            <w:r w:rsidRPr="00022972">
              <w:rPr>
                <w:rFonts w:cstheme="minorHAnsi"/>
              </w:rPr>
              <w:t>K § 21 ods. 2</w:t>
            </w:r>
          </w:p>
        </w:tc>
        <w:tc>
          <w:tcPr>
            <w:tcW w:w="5913" w:type="dxa"/>
          </w:tcPr>
          <w:p w14:paraId="03AACB77" w14:textId="77777777" w:rsidR="00A01F5F" w:rsidRPr="00022972" w:rsidRDefault="00A01F5F" w:rsidP="00B9344C">
            <w:pPr>
              <w:rPr>
                <w:rFonts w:cstheme="minorHAnsi"/>
              </w:rPr>
            </w:pPr>
            <w:r w:rsidRPr="00022972">
              <w:rPr>
                <w:rFonts w:cstheme="minorHAnsi"/>
              </w:rPr>
              <w:t xml:space="preserve">Za novelizačný bod 9 žiadame vložiť nový bod s nasledujúcim textom:„Na koniec § 21 ods. 2  sa dopĺňajú slová „a činnosť zameraná na rozvoj zrakového vnímania“.“ </w:t>
            </w:r>
          </w:p>
          <w:p w14:paraId="1D19F883" w14:textId="68B8BB55" w:rsidR="00A01F5F" w:rsidRPr="00022972" w:rsidRDefault="00A01F5F" w:rsidP="00B9344C">
            <w:pPr>
              <w:rPr>
                <w:rFonts w:cstheme="minorHAnsi"/>
              </w:rPr>
            </w:pPr>
            <w:r w:rsidRPr="00022972">
              <w:rPr>
                <w:rFonts w:cstheme="minorHAnsi"/>
              </w:rPr>
              <w:t xml:space="preserve">Odôvodnenie:ÚNSS už niekoľko rokov poskytuje aj služby sociálnej rehabilitácie zamerané na rozvoj zrakového vnímania. Ide o služby, ako sú skríningové merania zrakových parametrov u detí predškolského veku a zraková terapia, efektívne využívanie zvyškových zrakových schopností u všetkých vekových skupín s poškodením zraku. Služby sociálnej rehabilitácie zamerané na </w:t>
            </w:r>
            <w:r w:rsidRPr="00022972">
              <w:rPr>
                <w:rFonts w:cstheme="minorHAnsi"/>
              </w:rPr>
              <w:lastRenderedPageBreak/>
              <w:t xml:space="preserve">rozvoj zrakového vnímania vykonáva ÚNSS v takomto širokom rozsahu ako jediná inštitúcia na celom území Slovenska. Za týmto účelom si ÚNSS vyškolila viacero odborníkov s pomocou zahraničných lektorov. </w:t>
            </w:r>
          </w:p>
          <w:p w14:paraId="40714935" w14:textId="63A029AC" w:rsidR="00A01F5F" w:rsidRPr="00022972" w:rsidRDefault="00A01F5F" w:rsidP="00B9344C">
            <w:pPr>
              <w:rPr>
                <w:rFonts w:cstheme="minorHAnsi"/>
              </w:rPr>
            </w:pPr>
            <w:r w:rsidRPr="00022972">
              <w:rPr>
                <w:rFonts w:cstheme="minorHAnsi"/>
              </w:rPr>
              <w:t xml:space="preserve">Podľa nášho názoru ide o služby, ktorých charakter plne spadá do odbornej činnosti sociálna rehabilitácia. V súlade s tým má ÚNSS spracovaný aj obsah kurzu prípravy inštruktorov sociálnej rehabilitácie, ktorý je akreditovaný Ministerstvom práce, sociálnych vecí a rodiny SR, čo možno považovať za potvrdenie toho, že MPSVaR SR má na obsah sociálnej rehabilitácie podobný názor, ako ÚNSS. Vzhľadom na to, že v  praxi sa žiadatelia stretávajú často s problémami pri obhajobe týchto služieb voči jednotlivým samosprávnym krajom, ktoré by odborné činnosti mali financovať, dovoľujeme si požiadať v § 21 ods. 2 zákona o sociálnych službách o doplnenie činností sociálnej rehabilitácie o „činnosť zameraná na rozvoj zrakového vnímania“. </w:t>
            </w:r>
          </w:p>
        </w:tc>
        <w:tc>
          <w:tcPr>
            <w:tcW w:w="821" w:type="dxa"/>
          </w:tcPr>
          <w:p w14:paraId="55124E38" w14:textId="45250BEB"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3A4F9DA0" w14:textId="78F6ACEB" w:rsidR="00A01F5F" w:rsidRPr="00022972" w:rsidRDefault="00A01F5F" w:rsidP="00B9344C">
            <w:pPr>
              <w:jc w:val="center"/>
              <w:rPr>
                <w:rFonts w:cstheme="minorHAnsi"/>
              </w:rPr>
            </w:pPr>
            <w:r w:rsidRPr="00022972">
              <w:rPr>
                <w:rFonts w:cstheme="minorHAnsi"/>
              </w:rPr>
              <w:t>A</w:t>
            </w:r>
          </w:p>
        </w:tc>
        <w:tc>
          <w:tcPr>
            <w:tcW w:w="4349" w:type="dxa"/>
          </w:tcPr>
          <w:p w14:paraId="1B5ED074" w14:textId="77777777" w:rsidR="00A01F5F" w:rsidRPr="00022972" w:rsidRDefault="00A01F5F" w:rsidP="00B9344C">
            <w:pPr>
              <w:rPr>
                <w:rFonts w:cstheme="minorHAnsi"/>
              </w:rPr>
            </w:pPr>
          </w:p>
        </w:tc>
      </w:tr>
      <w:tr w:rsidR="00A01F5F" w:rsidRPr="00022972" w14:paraId="2B311FA3" w14:textId="77777777" w:rsidTr="00B9344C">
        <w:trPr>
          <w:tblCellSpacing w:w="15" w:type="dxa"/>
        </w:trPr>
        <w:tc>
          <w:tcPr>
            <w:tcW w:w="1799" w:type="dxa"/>
          </w:tcPr>
          <w:p w14:paraId="06C1E04B" w14:textId="77777777" w:rsidR="00A01F5F" w:rsidRPr="00022972" w:rsidRDefault="00A01F5F" w:rsidP="00B9344C">
            <w:pPr>
              <w:rPr>
                <w:rFonts w:cstheme="minorHAnsi"/>
              </w:rPr>
            </w:pPr>
            <w:r w:rsidRPr="00022972">
              <w:rPr>
                <w:rFonts w:cstheme="minorHAnsi"/>
              </w:rPr>
              <w:lastRenderedPageBreak/>
              <w:t>Národná rada občanov so zdravotným postihnutím v SR</w:t>
            </w:r>
          </w:p>
          <w:p w14:paraId="68301CB7" w14:textId="4409C59E" w:rsidR="00A01F5F" w:rsidRPr="00022972" w:rsidRDefault="00A01F5F" w:rsidP="00B9344C">
            <w:pPr>
              <w:rPr>
                <w:rFonts w:cstheme="minorHAnsi"/>
              </w:rPr>
            </w:pPr>
          </w:p>
        </w:tc>
        <w:tc>
          <w:tcPr>
            <w:tcW w:w="1246" w:type="dxa"/>
          </w:tcPr>
          <w:p w14:paraId="6F46CA4D" w14:textId="77777777" w:rsidR="00A01F5F" w:rsidRPr="00022972" w:rsidRDefault="00A01F5F" w:rsidP="00B9344C">
            <w:pPr>
              <w:rPr>
                <w:rFonts w:cstheme="minorHAnsi"/>
              </w:rPr>
            </w:pPr>
            <w:r w:rsidRPr="00022972">
              <w:rPr>
                <w:rFonts w:cstheme="minorHAnsi"/>
              </w:rPr>
              <w:t xml:space="preserve">K bodu 26 </w:t>
            </w:r>
          </w:p>
          <w:p w14:paraId="18CA7CF6" w14:textId="77777777" w:rsidR="00A01F5F" w:rsidRPr="00022972" w:rsidRDefault="00A01F5F" w:rsidP="00B9344C">
            <w:pPr>
              <w:rPr>
                <w:rFonts w:cstheme="minorHAnsi"/>
              </w:rPr>
            </w:pPr>
          </w:p>
        </w:tc>
        <w:tc>
          <w:tcPr>
            <w:tcW w:w="5913" w:type="dxa"/>
          </w:tcPr>
          <w:p w14:paraId="54B8B209" w14:textId="77777777" w:rsidR="00A01F5F" w:rsidRPr="00022972" w:rsidRDefault="00A01F5F" w:rsidP="00B9344C">
            <w:pPr>
              <w:rPr>
                <w:rFonts w:cstheme="minorHAnsi"/>
              </w:rPr>
            </w:pPr>
            <w:r w:rsidRPr="00022972">
              <w:rPr>
                <w:rFonts w:cstheme="minorHAnsi"/>
              </w:rPr>
              <w:t>V § 34 žiadame znenie odseku 5 zmeniť nasledovne:</w:t>
            </w:r>
          </w:p>
          <w:p w14:paraId="4C92E799" w14:textId="77777777" w:rsidR="00A01F5F" w:rsidRPr="00022972" w:rsidRDefault="00A01F5F" w:rsidP="00B9344C">
            <w:pPr>
              <w:rPr>
                <w:rFonts w:cstheme="minorHAnsi"/>
              </w:rPr>
            </w:pPr>
            <w:r w:rsidRPr="00022972">
              <w:rPr>
                <w:rFonts w:cstheme="minorHAnsi"/>
              </w:rPr>
              <w:t>„(5) Sociálna služba v zariadení podporovaného bývania sa poskytuje v bytovej budove najviac pre</w:t>
            </w:r>
          </w:p>
          <w:p w14:paraId="3ACBBABD" w14:textId="77777777" w:rsidR="00A01F5F" w:rsidRPr="00022972" w:rsidRDefault="00A01F5F" w:rsidP="00B9344C">
            <w:pPr>
              <w:numPr>
                <w:ilvl w:val="0"/>
                <w:numId w:val="7"/>
              </w:numPr>
              <w:spacing w:after="160" w:line="240" w:lineRule="auto"/>
              <w:ind w:left="1276" w:firstLine="709"/>
              <w:jc w:val="both"/>
              <w:rPr>
                <w:rFonts w:cstheme="minorHAnsi"/>
              </w:rPr>
            </w:pPr>
            <w:r w:rsidRPr="00022972">
              <w:rPr>
                <w:rFonts w:cstheme="minorHAnsi"/>
              </w:rPr>
              <w:t>šesť prijímateľov sociálnej služby v jednej bytovej jednotke a</w:t>
            </w:r>
          </w:p>
          <w:p w14:paraId="34C7BC8D" w14:textId="77777777" w:rsidR="00A01F5F" w:rsidRPr="00022972" w:rsidRDefault="00A01F5F" w:rsidP="00B9344C">
            <w:pPr>
              <w:numPr>
                <w:ilvl w:val="0"/>
                <w:numId w:val="7"/>
              </w:numPr>
              <w:spacing w:after="160" w:line="240" w:lineRule="auto"/>
              <w:ind w:left="1276" w:firstLine="709"/>
              <w:jc w:val="both"/>
              <w:rPr>
                <w:rFonts w:cstheme="minorHAnsi"/>
              </w:rPr>
            </w:pPr>
            <w:r w:rsidRPr="00022972">
              <w:rPr>
                <w:rFonts w:cstheme="minorHAnsi"/>
              </w:rPr>
              <w:t xml:space="preserve">dvanásť prijímateľov sociálnej služby vo viacerých bytových jednotkách so spoločným hlavným vstupom z verejnej komunikácie.“.  </w:t>
            </w:r>
          </w:p>
          <w:p w14:paraId="2B28B319" w14:textId="657819AC" w:rsidR="00A01F5F" w:rsidRPr="00022972" w:rsidRDefault="00A01F5F" w:rsidP="00B9344C">
            <w:pPr>
              <w:rPr>
                <w:rFonts w:cstheme="minorHAnsi"/>
              </w:rPr>
            </w:pPr>
            <w:r w:rsidRPr="00022972">
              <w:rPr>
                <w:rFonts w:cstheme="minorHAnsi"/>
              </w:rPr>
              <w:lastRenderedPageBreak/>
              <w:t>Odôvodnenie:Navrhujeme vypustiť možnosť poskytovať sociálnu službu podporovaného bývania v rodinnom dome alebo v bytovej budove bez akéhokoľvek obmedzenia.Návrhom sa zabráni tomu, aby v bežnom rodinnom dome či bytovej budove nemohli bývať 12 ľudia, pritom by išlo len o jednu bytovú jednotku, nakoľko by to nesplnilo účel a cieľ podporovaného bývania a vzniklo by riziko, že tieto rodinné domy by sa zmenili, síce na mini inštitúcie, ale predsa len na inštitúcie. Vymedzenie pojmom bytová budova považujeme za dostačujúce, nakoľko tento pojem zahŕňa podľa stavebného zákona tak rodinný dom ako aj bytový dom a inú budovu na bývanie.</w:t>
            </w:r>
          </w:p>
        </w:tc>
        <w:tc>
          <w:tcPr>
            <w:tcW w:w="821" w:type="dxa"/>
          </w:tcPr>
          <w:p w14:paraId="536B95BB" w14:textId="4B7DD3AB"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615C03FE" w14:textId="163AB3B9" w:rsidR="00A01F5F" w:rsidRPr="00022972" w:rsidRDefault="00A01F5F" w:rsidP="00B9344C">
            <w:pPr>
              <w:jc w:val="center"/>
              <w:rPr>
                <w:rFonts w:cstheme="minorHAnsi"/>
              </w:rPr>
            </w:pPr>
            <w:r w:rsidRPr="00022972">
              <w:rPr>
                <w:rFonts w:cstheme="minorHAnsi"/>
              </w:rPr>
              <w:t>A</w:t>
            </w:r>
          </w:p>
        </w:tc>
        <w:tc>
          <w:tcPr>
            <w:tcW w:w="4349" w:type="dxa"/>
          </w:tcPr>
          <w:p w14:paraId="2212180B" w14:textId="77777777" w:rsidR="00A01F5F" w:rsidRPr="00022972" w:rsidRDefault="00A01F5F" w:rsidP="00B9344C">
            <w:pPr>
              <w:rPr>
                <w:rFonts w:cstheme="minorHAnsi"/>
              </w:rPr>
            </w:pPr>
          </w:p>
        </w:tc>
      </w:tr>
      <w:tr w:rsidR="00A01F5F" w:rsidRPr="00022972" w14:paraId="116D9DCD" w14:textId="77777777" w:rsidTr="00B9344C">
        <w:trPr>
          <w:tblCellSpacing w:w="15" w:type="dxa"/>
        </w:trPr>
        <w:tc>
          <w:tcPr>
            <w:tcW w:w="1799" w:type="dxa"/>
          </w:tcPr>
          <w:p w14:paraId="56C6585D" w14:textId="77777777" w:rsidR="00A01F5F" w:rsidRPr="00022972" w:rsidRDefault="00A01F5F" w:rsidP="00B9344C">
            <w:pPr>
              <w:rPr>
                <w:rFonts w:cstheme="minorHAnsi"/>
              </w:rPr>
            </w:pPr>
            <w:r w:rsidRPr="00022972">
              <w:rPr>
                <w:rFonts w:cstheme="minorHAnsi"/>
              </w:rPr>
              <w:lastRenderedPageBreak/>
              <w:t>Národná rada občanov so zdravotným postihnutím v SR</w:t>
            </w:r>
          </w:p>
          <w:p w14:paraId="16976830" w14:textId="77777777" w:rsidR="00A01F5F" w:rsidRPr="00022972" w:rsidRDefault="00A01F5F" w:rsidP="00B9344C">
            <w:pPr>
              <w:rPr>
                <w:rFonts w:cstheme="minorHAnsi"/>
              </w:rPr>
            </w:pPr>
          </w:p>
        </w:tc>
        <w:tc>
          <w:tcPr>
            <w:tcW w:w="1246" w:type="dxa"/>
          </w:tcPr>
          <w:p w14:paraId="47B8B7C3" w14:textId="77777777" w:rsidR="00A01F5F" w:rsidRPr="00022972" w:rsidRDefault="00A01F5F" w:rsidP="00B9344C">
            <w:pPr>
              <w:rPr>
                <w:rFonts w:cstheme="minorHAnsi"/>
              </w:rPr>
            </w:pPr>
            <w:r w:rsidRPr="00022972">
              <w:rPr>
                <w:rFonts w:cstheme="minorHAnsi"/>
              </w:rPr>
              <w:t>K bodu 44</w:t>
            </w:r>
          </w:p>
          <w:p w14:paraId="4984C736" w14:textId="77777777" w:rsidR="00A01F5F" w:rsidRPr="00022972" w:rsidRDefault="00A01F5F" w:rsidP="00B9344C">
            <w:pPr>
              <w:rPr>
                <w:rFonts w:cstheme="minorHAnsi"/>
              </w:rPr>
            </w:pPr>
          </w:p>
        </w:tc>
        <w:tc>
          <w:tcPr>
            <w:tcW w:w="5913" w:type="dxa"/>
          </w:tcPr>
          <w:p w14:paraId="410A011E" w14:textId="77777777" w:rsidR="00A01F5F" w:rsidRPr="00022972" w:rsidRDefault="00A01F5F" w:rsidP="00B9344C">
            <w:pPr>
              <w:rPr>
                <w:rFonts w:cstheme="minorHAnsi"/>
              </w:rPr>
            </w:pPr>
            <w:r w:rsidRPr="00022972">
              <w:rPr>
                <w:rFonts w:cstheme="minorHAnsi"/>
              </w:rPr>
              <w:t>Z doplnenej vety v § 64 ods. 4 „Ak sa sociálna služba má poskytovať v zariadení alebo poskytovať alebo vykonávať ambulantnou sociálnou službou mimo zariadenia, vyšší územný celok vykonaná ohliadku miesta poskytovania sociálnej služby, z ktorej vypracuje zápisnicu.“ Navrhujeme vypustiť slová „alebo poskytovať alebo vykonávať ambulantnou sociálnou službou mimo zariadenia“ a za slovo  „vykonaná“ (správne má byť „vykoná“) navrhujeme doplniť slová „bez zbytočného odkladu“.</w:t>
            </w:r>
          </w:p>
          <w:p w14:paraId="3F228BA4" w14:textId="4A3D7D99" w:rsidR="00A01F5F" w:rsidRPr="00022972" w:rsidRDefault="00A01F5F" w:rsidP="00B9344C">
            <w:pPr>
              <w:rPr>
                <w:rFonts w:cstheme="minorHAnsi"/>
              </w:rPr>
            </w:pPr>
            <w:r w:rsidRPr="00022972">
              <w:rPr>
                <w:rFonts w:cstheme="minorHAnsi"/>
              </w:rPr>
              <w:t xml:space="preserve">Odôvodnenie:Ambulantnými sociálnymi službami poskytovanými alebo vykonávanými mimo zariadenia sú napr. sociálne poradenstvo, niektoré činnosti sociálnej rehabilitácie, sprostredkovanie osobnej asistencie, požičovňa pomôcok a pod. Ide o sociálne služby poskytované alebo vykonávané v štandardných kancelárskych priestoroch. Pri registrácii alebo akreditácii je žiadateľ povinný priložiť mimo iného údaje o priestorových podmienkach, materiálnych podmienkach a </w:t>
            </w:r>
            <w:r w:rsidRPr="00022972">
              <w:rPr>
                <w:rFonts w:cstheme="minorHAnsi"/>
              </w:rPr>
              <w:lastRenderedPageBreak/>
              <w:t xml:space="preserve">hygienických podmienkach zodpovedajúcich druhu sociálnej služby a  forme sociálnej služby. Považujeme za duplicitné vykonávať  ohliadku a spisovať zápisnicu o tom, či kancelárske priestory spĺňajú priestorové a hygienické podmienky na ich prevádzku. Navyše, sú poskytovatelia sociálnych služieb, ktorí prevádzkujú sociálne služby v obvode viacerých VÚC alebo na celom území Slovenska, čo pre registrujúci VÚC bude znamenať vykonávať ohliadku vo viacerých krajoch. </w:t>
            </w:r>
          </w:p>
          <w:p w14:paraId="05DB514A" w14:textId="2B53D5CA" w:rsidR="00A01F5F" w:rsidRPr="00022972" w:rsidRDefault="00A01F5F" w:rsidP="00B9344C">
            <w:pPr>
              <w:rPr>
                <w:rFonts w:cstheme="minorHAnsi"/>
              </w:rPr>
            </w:pPr>
            <w:r w:rsidRPr="00022972">
              <w:rPr>
                <w:rFonts w:cstheme="minorHAnsi"/>
              </w:rPr>
              <w:t>Požadujeme, aby registrujúci VÚC bol povinný vykonať ohliadku a spísať zápisnicu po podaní žiadosti o registráciu bez zbytočného odkladu, prípadne stanoviť určitý, nie príliš dlhý, termín, do kedy je VÚC povinný ohliadku vykonať.</w:t>
            </w:r>
          </w:p>
        </w:tc>
        <w:tc>
          <w:tcPr>
            <w:tcW w:w="821" w:type="dxa"/>
          </w:tcPr>
          <w:p w14:paraId="49CA4239" w14:textId="146E8058"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6F5B6357" w14:textId="23B79853" w:rsidR="00A01F5F" w:rsidRPr="00022972" w:rsidRDefault="00A01F5F" w:rsidP="00B9344C">
            <w:pPr>
              <w:jc w:val="center"/>
              <w:rPr>
                <w:rFonts w:cstheme="minorHAnsi"/>
              </w:rPr>
            </w:pPr>
            <w:r w:rsidRPr="00022972">
              <w:rPr>
                <w:rFonts w:cstheme="minorHAnsi"/>
              </w:rPr>
              <w:t>A</w:t>
            </w:r>
          </w:p>
        </w:tc>
        <w:tc>
          <w:tcPr>
            <w:tcW w:w="4349" w:type="dxa"/>
          </w:tcPr>
          <w:p w14:paraId="1FFEEA42" w14:textId="77777777" w:rsidR="00A01F5F" w:rsidRPr="00022972" w:rsidRDefault="00A01F5F" w:rsidP="00B9344C">
            <w:pPr>
              <w:rPr>
                <w:rFonts w:cstheme="minorHAnsi"/>
              </w:rPr>
            </w:pPr>
          </w:p>
        </w:tc>
      </w:tr>
      <w:tr w:rsidR="00A01F5F" w:rsidRPr="00022972" w14:paraId="581C275A" w14:textId="77777777" w:rsidTr="00B9344C">
        <w:trPr>
          <w:tblCellSpacing w:w="15" w:type="dxa"/>
        </w:trPr>
        <w:tc>
          <w:tcPr>
            <w:tcW w:w="1799" w:type="dxa"/>
            <w:shd w:val="clear" w:color="auto" w:fill="auto"/>
          </w:tcPr>
          <w:p w14:paraId="1238CDB1" w14:textId="77777777" w:rsidR="00A01F5F" w:rsidRPr="00022972" w:rsidRDefault="00A01F5F" w:rsidP="00B9344C">
            <w:pPr>
              <w:rPr>
                <w:rFonts w:cstheme="minorHAnsi"/>
              </w:rPr>
            </w:pPr>
            <w:r w:rsidRPr="00022972">
              <w:rPr>
                <w:rFonts w:cstheme="minorHAnsi"/>
              </w:rPr>
              <w:lastRenderedPageBreak/>
              <w:t>Národná rada občanov so zdravotným postihnutím v SR</w:t>
            </w:r>
          </w:p>
          <w:p w14:paraId="354B8150" w14:textId="77777777" w:rsidR="00A01F5F" w:rsidRPr="00022972" w:rsidRDefault="00A01F5F" w:rsidP="00B9344C">
            <w:pPr>
              <w:rPr>
                <w:rFonts w:cstheme="minorHAnsi"/>
              </w:rPr>
            </w:pPr>
          </w:p>
        </w:tc>
        <w:tc>
          <w:tcPr>
            <w:tcW w:w="1246" w:type="dxa"/>
            <w:shd w:val="clear" w:color="auto" w:fill="auto"/>
          </w:tcPr>
          <w:p w14:paraId="3D194D9E" w14:textId="77777777" w:rsidR="00A01F5F" w:rsidRPr="00022972" w:rsidRDefault="00A01F5F" w:rsidP="00B9344C">
            <w:pPr>
              <w:rPr>
                <w:rFonts w:cstheme="minorHAnsi"/>
              </w:rPr>
            </w:pPr>
            <w:r w:rsidRPr="00022972">
              <w:rPr>
                <w:rFonts w:cstheme="minorHAnsi"/>
              </w:rPr>
              <w:t>K § 75 ods. 1</w:t>
            </w:r>
          </w:p>
          <w:p w14:paraId="2CACAA9D" w14:textId="77777777" w:rsidR="00A01F5F" w:rsidRPr="00022972" w:rsidRDefault="00A01F5F" w:rsidP="00B9344C">
            <w:pPr>
              <w:rPr>
                <w:rFonts w:cstheme="minorHAnsi"/>
              </w:rPr>
            </w:pPr>
          </w:p>
        </w:tc>
        <w:tc>
          <w:tcPr>
            <w:tcW w:w="5913" w:type="dxa"/>
            <w:shd w:val="clear" w:color="auto" w:fill="auto"/>
          </w:tcPr>
          <w:p w14:paraId="23EC535F" w14:textId="77777777" w:rsidR="00A01F5F" w:rsidRPr="00022972" w:rsidRDefault="00A01F5F" w:rsidP="00B9344C">
            <w:pPr>
              <w:rPr>
                <w:rFonts w:cstheme="minorHAnsi"/>
              </w:rPr>
            </w:pPr>
            <w:r w:rsidRPr="00022972">
              <w:rPr>
                <w:rFonts w:cstheme="minorHAnsi"/>
              </w:rPr>
              <w:t>Za novelizačný bod 81 žiadame vložiť nový bod s nasledujúcim textom:</w:t>
            </w:r>
          </w:p>
          <w:p w14:paraId="1AC58BBB" w14:textId="77777777" w:rsidR="00A01F5F" w:rsidRPr="00022972" w:rsidRDefault="00A01F5F" w:rsidP="00B9344C">
            <w:pPr>
              <w:rPr>
                <w:rFonts w:cstheme="minorHAnsi"/>
              </w:rPr>
            </w:pPr>
            <w:r w:rsidRPr="00022972">
              <w:rPr>
                <w:rFonts w:cstheme="minorHAnsi"/>
              </w:rPr>
              <w:t>„V § 75 odsek 1 sa za písmeno e) vkladá nové písmeno f), ktoré znie:</w:t>
            </w:r>
          </w:p>
          <w:p w14:paraId="13B33B40" w14:textId="278E4AEB" w:rsidR="00A01F5F" w:rsidRPr="00022972" w:rsidRDefault="00A01F5F" w:rsidP="00B9344C">
            <w:pPr>
              <w:rPr>
                <w:rFonts w:cstheme="minorHAnsi"/>
              </w:rPr>
            </w:pPr>
            <w:r w:rsidRPr="00022972">
              <w:rPr>
                <w:rFonts w:cstheme="minorHAnsi"/>
              </w:rPr>
              <w:t>„f) terénna sociálna služba krízovej intervencie.“.“</w:t>
            </w:r>
          </w:p>
          <w:p w14:paraId="5DF4C1D1" w14:textId="77777777" w:rsidR="00A01F5F" w:rsidRPr="00022972" w:rsidRDefault="00A01F5F" w:rsidP="00B9344C">
            <w:pPr>
              <w:rPr>
                <w:rFonts w:cstheme="minorHAnsi"/>
              </w:rPr>
            </w:pPr>
            <w:r w:rsidRPr="00022972">
              <w:rPr>
                <w:rFonts w:cstheme="minorHAnsi"/>
              </w:rPr>
              <w:t>V § 75 odsek 1 sa za slová „neverejného poskytovateľa sociálnej služby“ vkladajú slová “,okrem neverejného poskytovateľa sociálnej služby krízovej intervencie,“.</w:t>
            </w:r>
          </w:p>
          <w:p w14:paraId="12E0C39A" w14:textId="18DCE5E0" w:rsidR="00A01F5F" w:rsidRPr="00022972" w:rsidRDefault="00A01F5F" w:rsidP="00B9344C">
            <w:pPr>
              <w:rPr>
                <w:rFonts w:cstheme="minorHAnsi"/>
              </w:rPr>
            </w:pPr>
            <w:r w:rsidRPr="00022972">
              <w:rPr>
                <w:rFonts w:cstheme="minorHAnsi"/>
              </w:rPr>
              <w:t xml:space="preserve">Odôvodnenie: Na terénnu sociálnu službu krízovej intervencie síce v zmysle § 75 odsek 7 môže obec alebo VÚC poskytovať príspevok na prevádzku, ale je to len na ich zvážení, a tak v konečnom dôsledku za túto sociálnu službu nikto nie je, na </w:t>
            </w:r>
            <w:r w:rsidRPr="00022972">
              <w:rPr>
                <w:rFonts w:cstheme="minorHAnsi"/>
              </w:rPr>
              <w:lastRenderedPageBreak/>
              <w:t xml:space="preserve">lokálnej ale ani na regionálnej úrovni, zodpovedný. </w:t>
            </w:r>
          </w:p>
          <w:p w14:paraId="771A06A0" w14:textId="6D6B874E" w:rsidR="00A01F5F" w:rsidRPr="00022972" w:rsidRDefault="00A01F5F" w:rsidP="00B9344C">
            <w:pPr>
              <w:rPr>
                <w:rFonts w:cstheme="minorHAnsi"/>
              </w:rPr>
            </w:pPr>
            <w:r w:rsidRPr="00022972">
              <w:rPr>
                <w:rFonts w:cstheme="minorHAnsi"/>
              </w:rPr>
              <w:t>Je nemysliteľné, aby sociálne služby krízovej intervencie boli viazané na takúto podmienku a to v situácii, keď obce a mestá, ale aj VÚC nemajú vôbec zmapované potreby cieľových skupín odkázaných na služby krízovej intervencie a aj v prípade, že ich majú zmapované, sú tieto sociálne služby z hľadiska reálneho počtu miest, druhu služby a fyzickej dostupnosti, resp. aj regionálneho rozloženia nedostupné, poddimenzované. Navyše nie je možné porovnávať tieto sociálne služby so službami napr. dlhodobej starostlivosti, nakoľko klienti služieb krízovej intervencie sa neobracajú na obec a nežiadajú obec o poskytnutie tejto služby, ako je to u služieb dlhodobej starostlivosti (§ 8 - písomná žiadosť o poskytovanie a alebo zabezpečenie sociálnej služby), ale klienti priamo vyhľadajú poskytovateľov tejto služby, resp. poskytovatelia vyhľadajú alebo priamo nájdu na ulici takýchto klientov a poskytujú im pomoc.</w:t>
            </w:r>
          </w:p>
        </w:tc>
        <w:tc>
          <w:tcPr>
            <w:tcW w:w="821" w:type="dxa"/>
            <w:shd w:val="clear" w:color="auto" w:fill="auto"/>
          </w:tcPr>
          <w:p w14:paraId="3C7D0DCE" w14:textId="5132BFBC"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24875E0C" w14:textId="4EE857E8" w:rsidR="00A01F5F" w:rsidRPr="00022972" w:rsidRDefault="00A01F5F" w:rsidP="00B9344C">
            <w:pPr>
              <w:jc w:val="center"/>
              <w:rPr>
                <w:rFonts w:cstheme="minorHAnsi"/>
              </w:rPr>
            </w:pPr>
            <w:r w:rsidRPr="00022972">
              <w:rPr>
                <w:rFonts w:cstheme="minorHAnsi"/>
              </w:rPr>
              <w:t>CA</w:t>
            </w:r>
          </w:p>
        </w:tc>
        <w:tc>
          <w:tcPr>
            <w:tcW w:w="4349" w:type="dxa"/>
            <w:shd w:val="clear" w:color="auto" w:fill="auto"/>
          </w:tcPr>
          <w:p w14:paraId="428137C6" w14:textId="77777777" w:rsidR="00A01F5F" w:rsidRPr="00022972" w:rsidRDefault="00A01F5F" w:rsidP="00B9344C">
            <w:pPr>
              <w:spacing w:after="0" w:line="240" w:lineRule="auto"/>
              <w:rPr>
                <w:rFonts w:cstheme="minorHAnsi"/>
              </w:rPr>
            </w:pPr>
            <w:r w:rsidRPr="00022972">
              <w:rPr>
                <w:rFonts w:cstheme="minorHAnsi"/>
              </w:rPr>
              <w:t>Akceptovaná v prvej časti. Povinnosť  obce poskytovať finančný príspevok na prevádzku poskytovanej terénnej sociálnej služby krízovej intervencie  neverejnému poskytovateľovi podľa § 75 ods. 1 ak neverejného poskytovateľa obec požiada o poskytovanie tejto sociálnej služby bola doplnená .</w:t>
            </w:r>
          </w:p>
          <w:p w14:paraId="782FAD66" w14:textId="77777777" w:rsidR="00A01F5F" w:rsidRPr="00022972" w:rsidRDefault="00A01F5F" w:rsidP="00B9344C">
            <w:pPr>
              <w:rPr>
                <w:rFonts w:cstheme="minorHAnsi"/>
              </w:rPr>
            </w:pPr>
          </w:p>
        </w:tc>
      </w:tr>
      <w:tr w:rsidR="00A01F5F" w:rsidRPr="00022972" w14:paraId="645C59F2" w14:textId="77777777" w:rsidTr="00B9344C">
        <w:trPr>
          <w:tblCellSpacing w:w="15" w:type="dxa"/>
        </w:trPr>
        <w:tc>
          <w:tcPr>
            <w:tcW w:w="1799" w:type="dxa"/>
          </w:tcPr>
          <w:p w14:paraId="4B1E86EE" w14:textId="5FAC1DEB"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tcPr>
          <w:p w14:paraId="487EB7F9" w14:textId="77777777" w:rsidR="00A01F5F" w:rsidRPr="00022972" w:rsidRDefault="00A01F5F" w:rsidP="00B9344C">
            <w:pPr>
              <w:rPr>
                <w:rFonts w:cstheme="minorHAnsi"/>
              </w:rPr>
            </w:pPr>
            <w:r w:rsidRPr="00022972">
              <w:rPr>
                <w:rFonts w:cstheme="minorHAnsi"/>
              </w:rPr>
              <w:t>K bodu 91</w:t>
            </w:r>
          </w:p>
          <w:p w14:paraId="6D2B2D21" w14:textId="77777777" w:rsidR="00A01F5F" w:rsidRPr="00022972" w:rsidRDefault="00A01F5F" w:rsidP="00B9344C">
            <w:pPr>
              <w:rPr>
                <w:rFonts w:cstheme="minorHAnsi"/>
              </w:rPr>
            </w:pPr>
          </w:p>
        </w:tc>
        <w:tc>
          <w:tcPr>
            <w:tcW w:w="5913" w:type="dxa"/>
          </w:tcPr>
          <w:p w14:paraId="644E5BDD" w14:textId="77777777" w:rsidR="00A01F5F" w:rsidRPr="00022972" w:rsidRDefault="00A01F5F" w:rsidP="00B9344C">
            <w:pPr>
              <w:rPr>
                <w:rFonts w:cstheme="minorHAnsi"/>
              </w:rPr>
            </w:pPr>
            <w:r w:rsidRPr="00022972">
              <w:rPr>
                <w:rFonts w:cstheme="minorHAnsi"/>
              </w:rPr>
              <w:t>V § 77 ods. 3 navrhujeme za slová „sociálneho poradenstva“ doplniť slová „na hodinu sociálnej rehabilitácie“.</w:t>
            </w:r>
          </w:p>
          <w:p w14:paraId="2C6F2E92" w14:textId="44B7F12D" w:rsidR="00A01F5F" w:rsidRPr="00022972" w:rsidRDefault="00A01F5F" w:rsidP="00B9344C">
            <w:pPr>
              <w:rPr>
                <w:rFonts w:cstheme="minorHAnsi"/>
              </w:rPr>
            </w:pPr>
            <w:r w:rsidRPr="00022972">
              <w:rPr>
                <w:rFonts w:cstheme="minorHAnsi"/>
              </w:rPr>
              <w:t xml:space="preserve">Odôvodnenie:Doplnenie zoznamu činností. </w:t>
            </w:r>
          </w:p>
        </w:tc>
        <w:tc>
          <w:tcPr>
            <w:tcW w:w="821" w:type="dxa"/>
          </w:tcPr>
          <w:p w14:paraId="405A59F3" w14:textId="4F19A7A8" w:rsidR="00A01F5F" w:rsidRPr="00022972" w:rsidRDefault="00A01F5F" w:rsidP="00B9344C">
            <w:pPr>
              <w:rPr>
                <w:rFonts w:cstheme="minorHAnsi"/>
              </w:rPr>
            </w:pPr>
            <w:r w:rsidRPr="00022972">
              <w:rPr>
                <w:rFonts w:cstheme="minorHAnsi"/>
              </w:rPr>
              <w:t>Zásadná pripomienka</w:t>
            </w:r>
          </w:p>
        </w:tc>
        <w:tc>
          <w:tcPr>
            <w:tcW w:w="830" w:type="dxa"/>
          </w:tcPr>
          <w:p w14:paraId="6539A0FB" w14:textId="55895401" w:rsidR="00A01F5F" w:rsidRPr="00022972" w:rsidRDefault="00A01F5F" w:rsidP="00B9344C">
            <w:pPr>
              <w:jc w:val="center"/>
              <w:rPr>
                <w:rFonts w:cstheme="minorHAnsi"/>
              </w:rPr>
            </w:pPr>
            <w:r w:rsidRPr="00022972">
              <w:rPr>
                <w:rFonts w:cstheme="minorHAnsi"/>
              </w:rPr>
              <w:t>A</w:t>
            </w:r>
          </w:p>
        </w:tc>
        <w:tc>
          <w:tcPr>
            <w:tcW w:w="4349" w:type="dxa"/>
          </w:tcPr>
          <w:p w14:paraId="6EE1B7FD" w14:textId="77777777" w:rsidR="00A01F5F" w:rsidRPr="00022972" w:rsidRDefault="00A01F5F" w:rsidP="00B9344C">
            <w:pPr>
              <w:rPr>
                <w:rFonts w:cstheme="minorHAnsi"/>
              </w:rPr>
            </w:pPr>
          </w:p>
        </w:tc>
      </w:tr>
      <w:tr w:rsidR="00A01F5F" w:rsidRPr="00022972" w14:paraId="1C18C63F" w14:textId="77777777" w:rsidTr="00B9344C">
        <w:trPr>
          <w:tblCellSpacing w:w="15" w:type="dxa"/>
        </w:trPr>
        <w:tc>
          <w:tcPr>
            <w:tcW w:w="1799" w:type="dxa"/>
          </w:tcPr>
          <w:p w14:paraId="45F38E7A" w14:textId="6904A0A7" w:rsidR="00A01F5F" w:rsidRPr="00022972" w:rsidRDefault="00A01F5F" w:rsidP="00B9344C">
            <w:pPr>
              <w:rPr>
                <w:rFonts w:cstheme="minorHAnsi"/>
              </w:rPr>
            </w:pPr>
            <w:r w:rsidRPr="00022972">
              <w:rPr>
                <w:rFonts w:cstheme="minorHAnsi"/>
              </w:rPr>
              <w:t>Národná rada občanov so zdravotným postihnutím v SR</w:t>
            </w:r>
          </w:p>
        </w:tc>
        <w:tc>
          <w:tcPr>
            <w:tcW w:w="1246" w:type="dxa"/>
          </w:tcPr>
          <w:p w14:paraId="39E3602B" w14:textId="77777777" w:rsidR="00A01F5F" w:rsidRPr="00022972" w:rsidRDefault="00A01F5F" w:rsidP="00B9344C">
            <w:pPr>
              <w:rPr>
                <w:rFonts w:cstheme="minorHAnsi"/>
              </w:rPr>
            </w:pPr>
            <w:r w:rsidRPr="00022972">
              <w:rPr>
                <w:rFonts w:cstheme="minorHAnsi"/>
              </w:rPr>
              <w:t>K bodu 93</w:t>
            </w:r>
          </w:p>
          <w:p w14:paraId="2BADB7F0" w14:textId="77777777" w:rsidR="00A01F5F" w:rsidRPr="00022972" w:rsidRDefault="00A01F5F" w:rsidP="00B9344C">
            <w:pPr>
              <w:rPr>
                <w:rFonts w:cstheme="minorHAnsi"/>
              </w:rPr>
            </w:pPr>
          </w:p>
        </w:tc>
        <w:tc>
          <w:tcPr>
            <w:tcW w:w="5913" w:type="dxa"/>
          </w:tcPr>
          <w:p w14:paraId="4F652E01" w14:textId="77777777" w:rsidR="00A01F5F" w:rsidRPr="00022972" w:rsidRDefault="00A01F5F" w:rsidP="00B9344C">
            <w:pPr>
              <w:rPr>
                <w:rFonts w:cstheme="minorHAnsi"/>
              </w:rPr>
            </w:pPr>
            <w:r w:rsidRPr="00022972">
              <w:rPr>
                <w:rFonts w:cstheme="minorHAnsi"/>
              </w:rPr>
              <w:t>Z § 77 ods. 8 žiadame vypustiť odseky a) až d).</w:t>
            </w:r>
          </w:p>
          <w:p w14:paraId="113BA9E4" w14:textId="4D3556ED" w:rsidR="00A01F5F" w:rsidRPr="00022972" w:rsidRDefault="00A01F5F" w:rsidP="00B9344C">
            <w:pPr>
              <w:rPr>
                <w:rFonts w:cstheme="minorHAnsi"/>
              </w:rPr>
            </w:pPr>
            <w:r w:rsidRPr="00022972">
              <w:rPr>
                <w:rFonts w:cstheme="minorHAnsi"/>
              </w:rPr>
              <w:t xml:space="preserve">Odôvodnenie:Žiadame, aby v prípade, ak neverejný poskytovateľ sociálnej služby poskytuje sociálnu službu, ktorú obec alebo vyšší územný celok v predchádzajúcom rozpočtovom roku neposkytovali alebo nezabezpečovali, za priemerné bežné </w:t>
            </w:r>
            <w:r w:rsidRPr="00022972">
              <w:rPr>
                <w:rFonts w:cstheme="minorHAnsi"/>
              </w:rPr>
              <w:lastRenderedPageBreak/>
              <w:t xml:space="preserve">výdavky a za priemerné skutočne dosiahnuté príjmy sa považovali skutočné bežné výdavky a skutočne dosiahnuté príjmy neverejného poskytovateľa sociálnej služby za predchádzajúci rozpočtový rok, resp. predpokladané bežné výdavky a predpokladané príjmy neverejného poskytovateľa sociálnej služby na príslušný rozpočtový rok. </w:t>
            </w:r>
          </w:p>
          <w:p w14:paraId="38F15909" w14:textId="77777777" w:rsidR="00A01F5F" w:rsidRPr="00022972" w:rsidRDefault="00A01F5F" w:rsidP="00B9344C">
            <w:pPr>
              <w:rPr>
                <w:rFonts w:cstheme="minorHAnsi"/>
              </w:rPr>
            </w:pPr>
            <w:r w:rsidRPr="00022972">
              <w:rPr>
                <w:rFonts w:cstheme="minorHAnsi"/>
              </w:rPr>
              <w:t xml:space="preserve">Odvodzovať nákladovosť konkrétnej sociálnej služby v jednom regióne od nákladovosti porovnateľnej sociálnej služby v susediacich regiónoch je neobjektívne a skresľujúce. Porovnateľné sociálne služby, okrem toho, že pôjde o rovnaký druh sociálnej služby, neexistujú, pretože každá z nich sa poskytuje za iných individuálnych podmienok. Postačuje, aby sa v jednom regióne poskytovalo špecializované sociálne poradenstvo ambulantnou formou na jednom mieste (v jednom meste) a v susediacom regióne kombináciou ambulantnej formy a terénnej formy v celom regióne (vo viacerých mestách), a už nemôže ísť o porovnateľnú sociálnu službu, pretože náklady na poskytovanie sociálnej služby kombináciou ambulantnej formy a terénnej formy sú objektívne vyššie ako náklady len na ambulantnú formu. Rovnako náklady na prenajatie priestorov sú vždy individuálne. Navyše nie je možné vylúčiť prípady, keď v susediacom regióne bude mať poskytovateľ sociálnej služby vyššie výdavky ako poskytovateľ sociálnej služby v regióne, v ktorom žiada o príspevok, takže pri dodržaní pravidla pod písm. b) by mal získať vyšší príspevok, ako objektívne potrebuje.   </w:t>
            </w:r>
          </w:p>
          <w:p w14:paraId="1DF17381" w14:textId="77777777" w:rsidR="00A01F5F" w:rsidRPr="00022972" w:rsidRDefault="00A01F5F" w:rsidP="00B9344C">
            <w:pPr>
              <w:rPr>
                <w:rFonts w:cstheme="minorHAnsi"/>
              </w:rPr>
            </w:pPr>
            <w:r w:rsidRPr="00022972">
              <w:rPr>
                <w:rFonts w:cstheme="minorHAnsi"/>
              </w:rPr>
              <w:t xml:space="preserve">V texte sa hovorí o „priemerných výdavkoch“, ale už sa neuvádza, z koľkých údajov (od minimálne koľkých subjektov poskytujúcich </w:t>
            </w:r>
            <w:r w:rsidRPr="00022972">
              <w:rPr>
                <w:rFonts w:cstheme="minorHAnsi"/>
              </w:rPr>
              <w:lastRenderedPageBreak/>
              <w:t xml:space="preserve">daný druh sociálnej služby) by sa priemer mal počítať, takže v praxi dochádza k prípadom, že „priemerné“ výdavky sa určia podľa výdavkov jediného subjektu poskytujúceho daný druh sociálnej služby. Navyše neexistuje žiadna kontrola stanovenia priemerných výdavkov a priemerných príjmov. ÚNSS s tým má veľmi negatívne skúsenosti, keď v minulosti až 4 VÚC stanovili výšku príspevku na jedného poradcu pre špecializované sociálne poradenstvo v sume 8 300 eur, čo nepokrývalo ani mzdu a odvody vysokoškolsky vzdelaného zamestnanca. VÚC ale nemali problém tvrdiť, že uvedená suma pokrýva ich náklady na jedného zamestnanca poskytujúceho špecializované sociálne poradenstvo. </w:t>
            </w:r>
          </w:p>
          <w:p w14:paraId="42762EF4" w14:textId="12549C64" w:rsidR="00A01F5F" w:rsidRPr="00022972" w:rsidRDefault="00A01F5F" w:rsidP="00B9344C">
            <w:pPr>
              <w:rPr>
                <w:rFonts w:cstheme="minorHAnsi"/>
              </w:rPr>
            </w:pPr>
            <w:r w:rsidRPr="00022972">
              <w:rPr>
                <w:rFonts w:cstheme="minorHAnsi"/>
              </w:rPr>
              <w:t xml:space="preserve">Schválenie predloženého návrhu a jeho aplikácia v praxi nebude mať nič spoločného s objektívnym zisťovaním príjmov a výdavkov na poskytované sociálne služby neverejnými poskytovateľmi. VÚC bude mať vždy možnosť z viacerých susediacich VÚC vybrať si ten, v ktorom bude rozdiel medzi priemernými bežnými výdavkami a priemernými bežnými príjmami najnižší.   </w:t>
            </w:r>
          </w:p>
        </w:tc>
        <w:tc>
          <w:tcPr>
            <w:tcW w:w="821" w:type="dxa"/>
          </w:tcPr>
          <w:p w14:paraId="4AF42C65" w14:textId="2641A882"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1457EBCC" w14:textId="4C6DE9D5" w:rsidR="00A01F5F" w:rsidRPr="00022972" w:rsidRDefault="00A01F5F" w:rsidP="00B9344C">
            <w:pPr>
              <w:jc w:val="center"/>
              <w:rPr>
                <w:rFonts w:cstheme="minorHAnsi"/>
              </w:rPr>
            </w:pPr>
            <w:r w:rsidRPr="00022972">
              <w:rPr>
                <w:rFonts w:cstheme="minorHAnsi"/>
              </w:rPr>
              <w:t>ČA</w:t>
            </w:r>
          </w:p>
        </w:tc>
        <w:tc>
          <w:tcPr>
            <w:tcW w:w="4349" w:type="dxa"/>
          </w:tcPr>
          <w:p w14:paraId="2FB076E2" w14:textId="77777777" w:rsidR="00A01F5F" w:rsidRPr="00022972" w:rsidRDefault="00A01F5F" w:rsidP="00B9344C">
            <w:pPr>
              <w:rPr>
                <w:rFonts w:cstheme="minorHAnsi"/>
              </w:rPr>
            </w:pPr>
            <w:r w:rsidRPr="00022972">
              <w:rPr>
                <w:rFonts w:cstheme="minorHAnsi"/>
              </w:rPr>
              <w:t xml:space="preserve">Voľba konkrétneho (v individuálnom prípade) spôsobu určenia priemerných bežných výdavkov a priemerných skutočne dosiahnutých príjmov na účely určenia finančného  príspevku na prevádzku poskytovanej sociálnej služby ak neverejný poskytovateľ sociálnej služby </w:t>
            </w:r>
            <w:r w:rsidRPr="00022972">
              <w:rPr>
                <w:rFonts w:cstheme="minorHAnsi"/>
              </w:rPr>
              <w:lastRenderedPageBreak/>
              <w:t xml:space="preserve">poskytuje sociálnu službu, ktorú obec alebo vyšší územný celok v predchádzajúcom rozpočtovom roku neposkytovali alebo nezabezpečovali bude v pôsobnosti príslušnej obce a vyššieho územného celku, avšak  pri viazanosti § 77 ods. 8. Navrhovaná právna úprava zabezpečuje účelnosť a efektívnosť vynakladaných verejných prostriedkov, a to pri zachovaní poskytovania  finančného príspevku na prevádzku poskytovanej sociálnej služby neverejnému poskytovateľovi sociálnej služby vychádzajúceho z nákladovosti poskytovanej sociálnej služby príslušného druhu, formy a kapacity v rámci samosprávnej pôsobnosti obcí a vyšších územných celkov, resp. nimi zriadených alebo založených zariadení. Porovnateľnosť i z hľadiska možnej diferenciácie nákladovosti poskytovanej sociálnej služby v rôznych územných obvodoch je garantovaná požiadavkou v prípade obcí- porovnateľnosťou nákladovosti s verejnými poskytovateľmi  v inej obci  ale v územnom obvode príslušného vyššieho územného celku, v ktorom sa obec nachádza (teda v tom istom regióne). V prípade vyššieho územného celku, ide o požiadavku porovnateľnosti s nákladovosťou s verejnými poskytovateľmi  v inom vyššom územnom celku  ale ktorý priamo susedí s územným obvodom príslušného </w:t>
            </w:r>
            <w:r w:rsidRPr="00022972">
              <w:rPr>
                <w:rFonts w:cstheme="minorHAnsi"/>
              </w:rPr>
              <w:lastRenderedPageBreak/>
              <w:t>vyššieho územného celku, ktorý v predchádzajúcom rozpočtovom roku neposkytoval predmetnú sociálnu službu v rámci svojej pôsobnosti prostredníctvom verejných   poskytovateľov tejto sociálnej služby.</w:t>
            </w:r>
          </w:p>
          <w:p w14:paraId="0BFDA111" w14:textId="77777777" w:rsidR="00A01F5F" w:rsidRPr="00022972" w:rsidRDefault="00A01F5F" w:rsidP="00B9344C">
            <w:pPr>
              <w:rPr>
                <w:rFonts w:cstheme="minorHAnsi"/>
              </w:rPr>
            </w:pPr>
          </w:p>
        </w:tc>
      </w:tr>
      <w:tr w:rsidR="00A01F5F" w:rsidRPr="00022972" w14:paraId="6B267DA1" w14:textId="77777777" w:rsidTr="00B9344C">
        <w:trPr>
          <w:tblCellSpacing w:w="15" w:type="dxa"/>
        </w:trPr>
        <w:tc>
          <w:tcPr>
            <w:tcW w:w="1799" w:type="dxa"/>
          </w:tcPr>
          <w:p w14:paraId="7D7A13C8" w14:textId="7194102A"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tcPr>
          <w:p w14:paraId="4F55E900" w14:textId="3170B926" w:rsidR="00A01F5F" w:rsidRPr="00022972" w:rsidRDefault="00A01F5F" w:rsidP="00B9344C">
            <w:pPr>
              <w:rPr>
                <w:rFonts w:cstheme="minorHAnsi"/>
              </w:rPr>
            </w:pPr>
            <w:r w:rsidRPr="00022972">
              <w:rPr>
                <w:rFonts w:cstheme="minorHAnsi"/>
              </w:rPr>
              <w:t>K bodu 94</w:t>
            </w:r>
          </w:p>
        </w:tc>
        <w:tc>
          <w:tcPr>
            <w:tcW w:w="5913" w:type="dxa"/>
          </w:tcPr>
          <w:p w14:paraId="7EA7FBA4" w14:textId="77777777" w:rsidR="00A01F5F" w:rsidRPr="00022972" w:rsidRDefault="00A01F5F" w:rsidP="00B9344C">
            <w:pPr>
              <w:rPr>
                <w:rFonts w:cstheme="minorHAnsi"/>
                <w:u w:val="single"/>
              </w:rPr>
            </w:pPr>
            <w:r w:rsidRPr="00022972">
              <w:rPr>
                <w:rFonts w:cstheme="minorHAnsi"/>
                <w:u w:val="single"/>
              </w:rPr>
              <w:t xml:space="preserve">V § 78a) žiadame prijať nasledovné zmeny: </w:t>
            </w:r>
          </w:p>
          <w:p w14:paraId="0D6DB812" w14:textId="77777777" w:rsidR="00A01F5F" w:rsidRPr="00022972" w:rsidRDefault="00A01F5F" w:rsidP="00B9344C">
            <w:pPr>
              <w:pStyle w:val="Odsekzoznamu"/>
              <w:ind w:left="0"/>
              <w:jc w:val="both"/>
              <w:rPr>
                <w:rFonts w:asciiTheme="minorHAnsi" w:hAnsiTheme="minorHAnsi" w:cstheme="minorHAnsi"/>
                <w:sz w:val="22"/>
                <w:szCs w:val="22"/>
              </w:rPr>
            </w:pPr>
            <w:r w:rsidRPr="00022972">
              <w:rPr>
                <w:rFonts w:asciiTheme="minorHAnsi" w:hAnsiTheme="minorHAnsi" w:cstheme="minorHAnsi"/>
                <w:sz w:val="22"/>
                <w:szCs w:val="22"/>
              </w:rPr>
              <w:t>V odseku 6 v písm. b) sa slová „s najnižším stupňom odkázanosti“ nahrádzajú slovami „so stupňom odkázanosti IV“.</w:t>
            </w:r>
          </w:p>
          <w:p w14:paraId="453B36D2" w14:textId="77777777" w:rsidR="00A01F5F" w:rsidRPr="00022972" w:rsidRDefault="00A01F5F" w:rsidP="00B9344C">
            <w:pPr>
              <w:jc w:val="both"/>
              <w:rPr>
                <w:rFonts w:cstheme="minorHAnsi"/>
              </w:rPr>
            </w:pPr>
            <w:r w:rsidRPr="00022972">
              <w:rPr>
                <w:rFonts w:cstheme="minorHAnsi"/>
              </w:rPr>
              <w:t>Odsek 7 písm. b) znie:</w:t>
            </w:r>
          </w:p>
          <w:p w14:paraId="0BB2FD8B" w14:textId="77777777" w:rsidR="00A01F5F" w:rsidRPr="00022972" w:rsidRDefault="00A01F5F" w:rsidP="00B9344C">
            <w:pPr>
              <w:rPr>
                <w:rFonts w:cstheme="minorHAnsi"/>
              </w:rPr>
            </w:pPr>
            <w:r w:rsidRPr="00022972">
              <w:rPr>
                <w:rFonts w:cstheme="minorHAnsi"/>
              </w:rPr>
              <w:t xml:space="preserve">„b) na mieste podľa odseku 7 písm. c) považuje za prijímateľa sociálnej služby s najnižším stupňom odkázanosti podľa prílohy č. 3, ktorý je ustanovený týmto zákonom ako podmienka na vznik odkázanosti pre domov sociálnych služieb a špecializované </w:t>
            </w:r>
            <w:r w:rsidRPr="00022972">
              <w:rPr>
                <w:rFonts w:cstheme="minorHAnsi"/>
              </w:rPr>
              <w:lastRenderedPageBreak/>
              <w:t>zariadenie a za prijímateľa sociálnej služby so stupňom odkázanosti IV podľa prílohy č. 3 v zariadení podporovaného bývania, zariadení opatrovateľskej služby, rehabilitačnom stredisku a v dennom stacionári.“.</w:t>
            </w:r>
          </w:p>
          <w:p w14:paraId="09767E37" w14:textId="77777777" w:rsidR="00A01F5F" w:rsidRPr="00022972" w:rsidRDefault="00A01F5F" w:rsidP="00B9344C">
            <w:pPr>
              <w:jc w:val="both"/>
              <w:rPr>
                <w:rFonts w:cstheme="minorHAnsi"/>
              </w:rPr>
            </w:pPr>
            <w:r w:rsidRPr="00022972">
              <w:rPr>
                <w:rFonts w:cstheme="minorHAnsi"/>
              </w:rPr>
              <w:t xml:space="preserve">V odseku 8 sa vypúšťa druhá veta. </w:t>
            </w:r>
          </w:p>
          <w:p w14:paraId="5D30D838" w14:textId="72A71366" w:rsidR="00A01F5F" w:rsidRPr="00022972" w:rsidRDefault="00A01F5F" w:rsidP="00B9344C">
            <w:pPr>
              <w:rPr>
                <w:rFonts w:cstheme="minorHAnsi"/>
              </w:rPr>
            </w:pPr>
            <w:r w:rsidRPr="00022972">
              <w:rPr>
                <w:rFonts w:cstheme="minorHAnsi"/>
              </w:rPr>
              <w:t xml:space="preserve">Odôvodnenie:Navrhujeme rovnako ako v prípade umiestnenia klienta v zariadení pre seniorov z vážnych dôvodov vychádzať z predpokladu, že na neobsadených miestach v čase podania žiadosti, t.j. na miestach, ktoré budú obsadené až v nasledujúcom roku po podaní žiadosti, boli prijímatelia považovaní za prijímateľov so IV stupňom odkázanosti (priemerným stupňom odkázanosti), ak sa im poskytuje sociálna služba v zariadení podporovaného bývania (§34), v zariadení opatrovateľskej služby (§36), rehabilitačnom stredisku (§ 37) a v dennom stacionári (§40). Ak pôjde o zariadenia sociálnych služieb typu domov sociálnych služieb a špecializované zariadenie sa bude uplatňovať najnižší stupeň odkázanosti, t.j stupeň odkázanosti V. Uplatňovanie najnižšieho stupňa odkázanosti pre všetky typy zariadení sociálnych služieb podľa vládneho návrhu by znamenal neprimerané zníženie celkovej sumy finančného príspevku pre poskytovateľov najmä tých druhov sociálnych služieb, kde rozpätie stupňov odkázanosti je od stupňa II až VI. (napr. v rehabilitačnom stredisku), a to aj napriek tomu, že reálne budú prijatí klienti s vyšším stupňom odkázanosti, ktorým bude potrebné poskytovať vyšší rozsah starostlivosti, čo sa prejaví aj vo výške nákladov poskytovateľa na danú sociálnu službu. Pre ilustráciu je potrebné uviesť, že pri uvedených druhoch </w:t>
            </w:r>
            <w:r w:rsidRPr="00022972">
              <w:rPr>
                <w:rFonts w:cstheme="minorHAnsi"/>
              </w:rPr>
              <w:lastRenderedPageBreak/>
              <w:t>sociálnych služieb predstavuje rozdiel sumy príspevku pre II a VI stupeň odkázanosti až 370 eur mesačne.</w:t>
            </w:r>
          </w:p>
          <w:p w14:paraId="2DD87CE4" w14:textId="0EA02D57" w:rsidR="00A01F5F" w:rsidRPr="00022972" w:rsidRDefault="00A01F5F" w:rsidP="00B9344C">
            <w:pPr>
              <w:rPr>
                <w:rFonts w:cstheme="minorHAnsi"/>
              </w:rPr>
            </w:pPr>
            <w:r w:rsidRPr="00022972">
              <w:rPr>
                <w:rFonts w:cstheme="minorHAnsi"/>
              </w:rPr>
              <w:t>Ďalej sa navrhuje neposudzovať/určovať štruktúru klientov v ambulantnej sociálnej službe na základe podielu dohodnutého času poskytovania sociálnej služby prijímateľom sociálnej služby podľa priznaného stupňa odkázanosti podľa prílohy č. 3 z celkového počtu hodín ambulantnej prevádzky. Ide o mimoriadne administratívne náročný spôsob určovania štruktúry prijímateľov¸ ktorý však reálne nebude možné dodržiavať, nakoľko síce v zmluve môže byť dohodnutý rozsah poskytovanej sociálnej služby v jednotlivých dňoch, dokonca sa navrhuje uviesť v zmluve  časový rozsah od do, ale realita bude iná,  každodenný život ľudí nie je možné nalinkovať, predvídať a preto by mali byt pravidlá nastavené flexibilne.</w:t>
            </w:r>
          </w:p>
        </w:tc>
        <w:tc>
          <w:tcPr>
            <w:tcW w:w="821" w:type="dxa"/>
          </w:tcPr>
          <w:p w14:paraId="653C1323" w14:textId="3FEA39DA"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4CB71D86" w14:textId="22AB7F08" w:rsidR="00A01F5F" w:rsidRPr="00022972" w:rsidRDefault="00A01F5F" w:rsidP="00B9344C">
            <w:pPr>
              <w:jc w:val="center"/>
              <w:rPr>
                <w:rFonts w:cstheme="minorHAnsi"/>
              </w:rPr>
            </w:pPr>
            <w:r w:rsidRPr="00022972">
              <w:rPr>
                <w:rFonts w:cstheme="minorHAnsi"/>
              </w:rPr>
              <w:t>N</w:t>
            </w:r>
          </w:p>
        </w:tc>
        <w:tc>
          <w:tcPr>
            <w:tcW w:w="4349" w:type="dxa"/>
          </w:tcPr>
          <w:p w14:paraId="27F48887" w14:textId="2835142C" w:rsidR="00A01F5F" w:rsidRPr="00022972" w:rsidRDefault="00A01F5F" w:rsidP="00B9344C">
            <w:pPr>
              <w:rPr>
                <w:rFonts w:cstheme="minorHAnsi"/>
              </w:rPr>
            </w:pPr>
            <w:r w:rsidRPr="00022972">
              <w:rPr>
                <w:rFonts w:cstheme="minorHAnsi"/>
              </w:rPr>
              <w:t xml:space="preserve">Navrhovaná zmena by bezdôvodne zvýhodňovala poskytovateľov s neobsadenými miestami v čase podania žiadosti, v porovnaní s poskytovateľmi s obsadenými miestami prijímateľmi v nižších stupňoch odkázanosti fyzickej osoby na pomoc inej fyzickej osoby.    </w:t>
            </w:r>
          </w:p>
        </w:tc>
      </w:tr>
      <w:tr w:rsidR="00A01F5F" w:rsidRPr="00022972" w14:paraId="673D80E9" w14:textId="77777777" w:rsidTr="00B9344C">
        <w:trPr>
          <w:tblCellSpacing w:w="15" w:type="dxa"/>
        </w:trPr>
        <w:tc>
          <w:tcPr>
            <w:tcW w:w="1799" w:type="dxa"/>
            <w:shd w:val="clear" w:color="auto" w:fill="auto"/>
          </w:tcPr>
          <w:p w14:paraId="163EEB41" w14:textId="13BF08F6"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shd w:val="clear" w:color="auto" w:fill="auto"/>
          </w:tcPr>
          <w:p w14:paraId="1260E8C2" w14:textId="77777777" w:rsidR="00A01F5F" w:rsidRPr="00022972" w:rsidRDefault="00A01F5F" w:rsidP="00B9344C">
            <w:pPr>
              <w:rPr>
                <w:rFonts w:cstheme="minorHAnsi"/>
              </w:rPr>
            </w:pPr>
            <w:r w:rsidRPr="00022972">
              <w:rPr>
                <w:rFonts w:cstheme="minorHAnsi"/>
              </w:rPr>
              <w:t>K bodu 96</w:t>
            </w:r>
          </w:p>
          <w:p w14:paraId="06D3D869" w14:textId="77777777" w:rsidR="00A01F5F" w:rsidRPr="00022972" w:rsidRDefault="00A01F5F" w:rsidP="00B9344C">
            <w:pPr>
              <w:rPr>
                <w:rFonts w:cstheme="minorHAnsi"/>
              </w:rPr>
            </w:pPr>
          </w:p>
        </w:tc>
        <w:tc>
          <w:tcPr>
            <w:tcW w:w="5913" w:type="dxa"/>
            <w:shd w:val="clear" w:color="auto" w:fill="auto"/>
          </w:tcPr>
          <w:p w14:paraId="46832CAB" w14:textId="77777777" w:rsidR="00A01F5F" w:rsidRPr="00022972" w:rsidRDefault="00A01F5F" w:rsidP="00B9344C">
            <w:pPr>
              <w:rPr>
                <w:rFonts w:cstheme="minorHAnsi"/>
              </w:rPr>
            </w:pPr>
            <w:r w:rsidRPr="00022972">
              <w:rPr>
                <w:rFonts w:cstheme="minorHAnsi"/>
              </w:rPr>
              <w:t xml:space="preserve">V zmysle § 78b) ods. 2 písm. d) musí byť prílohou k žiadosti </w:t>
            </w:r>
            <w:r w:rsidRPr="00022972">
              <w:rPr>
                <w:rFonts w:cstheme="minorHAnsi"/>
                <w:bCs/>
              </w:rPr>
              <w:t>písomné vyjadrenie príslušnej obce o súlade predloženej žiadosti s komunitným plánom sociálnych služieb obce.</w:t>
            </w:r>
            <w:r w:rsidRPr="00022972">
              <w:rPr>
                <w:rFonts w:cstheme="minorHAnsi"/>
              </w:rPr>
              <w:t xml:space="preserve"> Žiadame doplniť ustanovenie, ktoré bude riešiť postup, ak obec nebude mať vypracovaný a schválený komunitný plán sociálnych služieb obce.</w:t>
            </w:r>
          </w:p>
          <w:p w14:paraId="0821E5AD" w14:textId="1CF457CC" w:rsidR="00A01F5F" w:rsidRPr="00022972" w:rsidRDefault="00A01F5F" w:rsidP="00B9344C">
            <w:pPr>
              <w:rPr>
                <w:rFonts w:cstheme="minorHAnsi"/>
              </w:rPr>
            </w:pPr>
            <w:r w:rsidRPr="00022972">
              <w:rPr>
                <w:rFonts w:cstheme="minorHAnsi"/>
              </w:rPr>
              <w:t xml:space="preserve">Odôvodnenie:Presné štatistiky nám nie sú známe, ale nie je možné vylúčiť prípady, keď obec nebude mať schválený žiadny komunitný plán poskytovania sociálnych služieb a teda nebude môcť požadované vyjadrenie neverejnému poskytovateľovi sociálnych služieb vystaviť, čím mu znemožní prístup k podpore poskytovaných sociálnych služieb zo strany MPSVaR. </w:t>
            </w:r>
          </w:p>
        </w:tc>
        <w:tc>
          <w:tcPr>
            <w:tcW w:w="821" w:type="dxa"/>
            <w:shd w:val="clear" w:color="auto" w:fill="auto"/>
          </w:tcPr>
          <w:p w14:paraId="1774D3CD" w14:textId="371FC7F8"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77EE0A8E" w14:textId="6482EDA1" w:rsidR="00A01F5F" w:rsidRPr="00022972" w:rsidRDefault="00A01F5F" w:rsidP="00B9344C">
            <w:pPr>
              <w:jc w:val="center"/>
              <w:rPr>
                <w:rFonts w:cstheme="minorHAnsi"/>
              </w:rPr>
            </w:pPr>
            <w:r w:rsidRPr="00022972">
              <w:rPr>
                <w:rFonts w:cstheme="minorHAnsi"/>
              </w:rPr>
              <w:t>ČA</w:t>
            </w:r>
          </w:p>
        </w:tc>
        <w:tc>
          <w:tcPr>
            <w:tcW w:w="4349" w:type="dxa"/>
            <w:shd w:val="clear" w:color="auto" w:fill="auto"/>
          </w:tcPr>
          <w:p w14:paraId="0217D470" w14:textId="68C40549" w:rsidR="00A01F5F" w:rsidRPr="00022972" w:rsidRDefault="00A01F5F" w:rsidP="00B9344C">
            <w:pPr>
              <w:rPr>
                <w:rFonts w:cstheme="minorHAnsi"/>
              </w:rPr>
            </w:pPr>
            <w:r w:rsidRPr="00022972">
              <w:rPr>
                <w:rFonts w:cstheme="minorHAnsi"/>
              </w:rPr>
              <w:t>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r w:rsidR="00A01F5F" w:rsidRPr="00022972" w14:paraId="5CC7A45C" w14:textId="77777777" w:rsidTr="00B9344C">
        <w:trPr>
          <w:tblCellSpacing w:w="15" w:type="dxa"/>
        </w:trPr>
        <w:tc>
          <w:tcPr>
            <w:tcW w:w="1799" w:type="dxa"/>
          </w:tcPr>
          <w:p w14:paraId="3D875BA4" w14:textId="0C2F3392"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tcPr>
          <w:p w14:paraId="661A5A82" w14:textId="77777777" w:rsidR="00A01F5F" w:rsidRPr="00022972" w:rsidRDefault="00A01F5F" w:rsidP="00B9344C">
            <w:pPr>
              <w:rPr>
                <w:rFonts w:cstheme="minorHAnsi"/>
              </w:rPr>
            </w:pPr>
            <w:r w:rsidRPr="00022972">
              <w:rPr>
                <w:rFonts w:cstheme="minorHAnsi"/>
              </w:rPr>
              <w:t>K bodu 126</w:t>
            </w:r>
          </w:p>
          <w:p w14:paraId="0CD369C3" w14:textId="77777777" w:rsidR="00A01F5F" w:rsidRPr="00022972" w:rsidRDefault="00A01F5F" w:rsidP="00B9344C">
            <w:pPr>
              <w:rPr>
                <w:rFonts w:cstheme="minorHAnsi"/>
              </w:rPr>
            </w:pPr>
          </w:p>
        </w:tc>
        <w:tc>
          <w:tcPr>
            <w:tcW w:w="5913" w:type="dxa"/>
          </w:tcPr>
          <w:p w14:paraId="19ED285A" w14:textId="77777777" w:rsidR="00A01F5F" w:rsidRPr="00022972" w:rsidRDefault="00A01F5F" w:rsidP="00B9344C">
            <w:pPr>
              <w:rPr>
                <w:rFonts w:cstheme="minorHAnsi"/>
              </w:rPr>
            </w:pPr>
            <w:r w:rsidRPr="00022972">
              <w:rPr>
                <w:rFonts w:cstheme="minorHAnsi"/>
              </w:rPr>
              <w:t>Z textu § 83 ods. 10 žiadame vypustiť slová „pri dodržaní princípov verejného obstarávania podľa osobitného predpisu.</w:t>
            </w:r>
            <w:r w:rsidRPr="00022972">
              <w:rPr>
                <w:rFonts w:cstheme="minorHAnsi"/>
                <w:vertAlign w:val="superscript"/>
              </w:rPr>
              <w:t>44a</w:t>
            </w:r>
            <w:r w:rsidRPr="00022972">
              <w:rPr>
                <w:rFonts w:cstheme="minorHAnsi"/>
              </w:rPr>
              <w:t>)“.</w:t>
            </w:r>
          </w:p>
          <w:p w14:paraId="258D26BF" w14:textId="5192EF93" w:rsidR="00A01F5F" w:rsidRPr="00022972" w:rsidRDefault="00A01F5F" w:rsidP="00B9344C">
            <w:pPr>
              <w:rPr>
                <w:rFonts w:cstheme="minorHAnsi"/>
              </w:rPr>
            </w:pPr>
            <w:r w:rsidRPr="00022972">
              <w:rPr>
                <w:rFonts w:cstheme="minorHAnsi"/>
              </w:rPr>
              <w:t>Odôvodnenie:Finančný príspevok podľa § 78b sa poskytuje na jeden kalendárny rok, teda každoročne. Trvať na všeobecných zásadách verejného obstarávania bude v praxi prinášať prípady, keď VÚC bude opakovane požadovať od žiadateľa o písomné vyjadrenie o súlade jeho predloženej žiadosti o poskytnutie finančného príspevku podľa § 78b s koncepciou rozvoja sociálnych služieb vyššieho územného celku vykonať v záujme dodržania princípu efektívnosti a hospodárnosti verejné obstarávanie napr. na priestory, v ktorých sa sociálna služba už dlhšiu dobu vykonáva a v prípade, že sa vyskytne ponuka s nižším nájomným alebo nižšími nákladmi na energie, bude trvať na zmene miesta poskytovania sociálnej služby. Trvať v takýchto prípadoch na princípoch verejného obstarávania je síce možné, žiadatelia ale budú postavení pred neriešiteľný problém - ako premiestniť sociálnu  službu do lacnejších priestorov.</w:t>
            </w:r>
          </w:p>
        </w:tc>
        <w:tc>
          <w:tcPr>
            <w:tcW w:w="821" w:type="dxa"/>
          </w:tcPr>
          <w:p w14:paraId="33143D1D" w14:textId="0CFDCC12" w:rsidR="00A01F5F" w:rsidRPr="00022972" w:rsidRDefault="00A01F5F" w:rsidP="00B9344C">
            <w:pPr>
              <w:rPr>
                <w:rFonts w:cstheme="minorHAnsi"/>
              </w:rPr>
            </w:pPr>
            <w:r w:rsidRPr="00022972">
              <w:rPr>
                <w:rFonts w:cstheme="minorHAnsi"/>
              </w:rPr>
              <w:t>Zásadná pripomienka</w:t>
            </w:r>
          </w:p>
        </w:tc>
        <w:tc>
          <w:tcPr>
            <w:tcW w:w="830" w:type="dxa"/>
          </w:tcPr>
          <w:p w14:paraId="2A793F34" w14:textId="5E9E4340" w:rsidR="00A01F5F" w:rsidRPr="00022972" w:rsidRDefault="00A01F5F" w:rsidP="00B9344C">
            <w:pPr>
              <w:jc w:val="center"/>
              <w:rPr>
                <w:rFonts w:cstheme="minorHAnsi"/>
              </w:rPr>
            </w:pPr>
            <w:r w:rsidRPr="00022972">
              <w:rPr>
                <w:rFonts w:cstheme="minorHAnsi"/>
              </w:rPr>
              <w:t>A</w:t>
            </w:r>
          </w:p>
        </w:tc>
        <w:tc>
          <w:tcPr>
            <w:tcW w:w="4349" w:type="dxa"/>
          </w:tcPr>
          <w:p w14:paraId="087A742D" w14:textId="77777777" w:rsidR="00A01F5F" w:rsidRPr="00022972" w:rsidRDefault="00A01F5F" w:rsidP="00B9344C">
            <w:pPr>
              <w:rPr>
                <w:rFonts w:cstheme="minorHAnsi"/>
              </w:rPr>
            </w:pPr>
          </w:p>
        </w:tc>
      </w:tr>
      <w:tr w:rsidR="00A01F5F" w:rsidRPr="00022972" w14:paraId="00E92A55" w14:textId="77777777" w:rsidTr="00B9344C">
        <w:trPr>
          <w:tblCellSpacing w:w="15" w:type="dxa"/>
        </w:trPr>
        <w:tc>
          <w:tcPr>
            <w:tcW w:w="1799" w:type="dxa"/>
          </w:tcPr>
          <w:p w14:paraId="71F9383B" w14:textId="0187CE88" w:rsidR="00A01F5F" w:rsidRPr="00022972" w:rsidRDefault="00A01F5F" w:rsidP="00B9344C">
            <w:pPr>
              <w:rPr>
                <w:rFonts w:cstheme="minorHAnsi"/>
              </w:rPr>
            </w:pPr>
            <w:r w:rsidRPr="00022972">
              <w:rPr>
                <w:rFonts w:cstheme="minorHAnsi"/>
              </w:rPr>
              <w:t>Národná rada občanov so zdravotným postihnutím v SR</w:t>
            </w:r>
          </w:p>
        </w:tc>
        <w:tc>
          <w:tcPr>
            <w:tcW w:w="1246" w:type="dxa"/>
          </w:tcPr>
          <w:p w14:paraId="02D260CA" w14:textId="77777777" w:rsidR="00A01F5F" w:rsidRPr="00022972" w:rsidRDefault="00A01F5F" w:rsidP="00B9344C">
            <w:pPr>
              <w:rPr>
                <w:rFonts w:cstheme="minorHAnsi"/>
              </w:rPr>
            </w:pPr>
            <w:r w:rsidRPr="00022972">
              <w:rPr>
                <w:rFonts w:cstheme="minorHAnsi"/>
              </w:rPr>
              <w:t>K bodu 128</w:t>
            </w:r>
          </w:p>
          <w:p w14:paraId="00EF3556" w14:textId="77777777" w:rsidR="00A01F5F" w:rsidRPr="00022972" w:rsidRDefault="00A01F5F" w:rsidP="00B9344C">
            <w:pPr>
              <w:rPr>
                <w:rFonts w:cstheme="minorHAnsi"/>
              </w:rPr>
            </w:pPr>
          </w:p>
        </w:tc>
        <w:tc>
          <w:tcPr>
            <w:tcW w:w="5913" w:type="dxa"/>
          </w:tcPr>
          <w:p w14:paraId="15958F60" w14:textId="77777777" w:rsidR="00A01F5F" w:rsidRPr="00022972" w:rsidRDefault="00A01F5F" w:rsidP="00B9344C">
            <w:pPr>
              <w:rPr>
                <w:rFonts w:cstheme="minorHAnsi"/>
              </w:rPr>
            </w:pPr>
            <w:r w:rsidRPr="00022972">
              <w:rPr>
                <w:rFonts w:cstheme="minorHAnsi"/>
              </w:rPr>
              <w:t xml:space="preserve">V texte § 84 ods. 5 žiadame slová „trojročnú prax“ nahradiť slovami „jednoročnú prax“. </w:t>
            </w:r>
          </w:p>
          <w:p w14:paraId="25AA0768" w14:textId="77777777" w:rsidR="00A01F5F" w:rsidRPr="00022972" w:rsidRDefault="00A01F5F" w:rsidP="00B9344C">
            <w:pPr>
              <w:rPr>
                <w:rFonts w:cstheme="minorHAnsi"/>
              </w:rPr>
            </w:pPr>
            <w:r w:rsidRPr="00022972">
              <w:rPr>
                <w:rFonts w:cstheme="minorHAnsi"/>
              </w:rPr>
              <w:t>Poznámka: pripomienka sa rovnako týka i § 84 ods. 4 písm. c)</w:t>
            </w:r>
          </w:p>
          <w:p w14:paraId="73DDC821" w14:textId="149B3C0D" w:rsidR="00A01F5F" w:rsidRPr="00022972" w:rsidRDefault="00A01F5F" w:rsidP="00B9344C">
            <w:pPr>
              <w:rPr>
                <w:rFonts w:cstheme="minorHAnsi"/>
              </w:rPr>
            </w:pPr>
            <w:r w:rsidRPr="00022972">
              <w:rPr>
                <w:rFonts w:cstheme="minorHAnsi"/>
              </w:rPr>
              <w:t xml:space="preserve">Odôvodnenie:V SR je prebytok absolventov študijného odboru sociálna práca. Z aplikačnej praxe (z výberových konaní na pozíciu poradca pre špecializované poradenstvo) ale môžeme potvrdiť, že trh práce neponúka ani jediného absolventa sociálnej práce s trojročnou praxou v priamom styku s cieľovou skupinou, ako to </w:t>
            </w:r>
            <w:r w:rsidRPr="00022972">
              <w:rPr>
                <w:rFonts w:cstheme="minorHAnsi"/>
              </w:rPr>
              <w:lastRenderedPageBreak/>
              <w:t>vyžaduje zákon, pokiaľ je cieľová skupina úzko a presne definovaná, napr. poskytovateľ sociálnej služby sa zameriava na poskytovanie sociálnej služby vybranej skupine osôb so zdravotným postihnutím. Ustanovením zákona sa požaduje niečo, čo v praxi nie je možné splniť, čo využívajú VÚC, ktoré poukazujú na to, že pracovníci nespĺňajú dĺžku predpísanej praxe.</w:t>
            </w:r>
          </w:p>
        </w:tc>
        <w:tc>
          <w:tcPr>
            <w:tcW w:w="821" w:type="dxa"/>
          </w:tcPr>
          <w:p w14:paraId="1E539A6B" w14:textId="62E5F400"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0857C6A1" w14:textId="7B626149" w:rsidR="00A01F5F" w:rsidRPr="00022972" w:rsidRDefault="00A01F5F" w:rsidP="00B9344C">
            <w:pPr>
              <w:jc w:val="center"/>
              <w:rPr>
                <w:rFonts w:cstheme="minorHAnsi"/>
              </w:rPr>
            </w:pPr>
            <w:r w:rsidRPr="00022972">
              <w:rPr>
                <w:rFonts w:cstheme="minorHAnsi"/>
              </w:rPr>
              <w:t>A</w:t>
            </w:r>
          </w:p>
        </w:tc>
        <w:tc>
          <w:tcPr>
            <w:tcW w:w="4349" w:type="dxa"/>
          </w:tcPr>
          <w:p w14:paraId="2A6BB41B" w14:textId="77777777" w:rsidR="00A01F5F" w:rsidRPr="00022972" w:rsidRDefault="00A01F5F" w:rsidP="00B9344C">
            <w:pPr>
              <w:rPr>
                <w:rFonts w:cstheme="minorHAnsi"/>
              </w:rPr>
            </w:pPr>
          </w:p>
        </w:tc>
      </w:tr>
      <w:tr w:rsidR="00A01F5F" w:rsidRPr="00022972" w14:paraId="7F4C7A68" w14:textId="77777777" w:rsidTr="00B9344C">
        <w:trPr>
          <w:tblCellSpacing w:w="15" w:type="dxa"/>
        </w:trPr>
        <w:tc>
          <w:tcPr>
            <w:tcW w:w="1799" w:type="dxa"/>
          </w:tcPr>
          <w:p w14:paraId="0C09AD0A" w14:textId="520AF78B"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tcPr>
          <w:p w14:paraId="78B8ADBA" w14:textId="77777777" w:rsidR="00A01F5F" w:rsidRPr="00022972" w:rsidRDefault="00A01F5F" w:rsidP="00B9344C">
            <w:pPr>
              <w:rPr>
                <w:rFonts w:cstheme="minorHAnsi"/>
              </w:rPr>
            </w:pPr>
            <w:r w:rsidRPr="00022972">
              <w:rPr>
                <w:rFonts w:cstheme="minorHAnsi"/>
              </w:rPr>
              <w:t>K bodu 129</w:t>
            </w:r>
          </w:p>
          <w:p w14:paraId="6A4007E9" w14:textId="77777777" w:rsidR="00A01F5F" w:rsidRPr="00022972" w:rsidRDefault="00A01F5F" w:rsidP="00B9344C">
            <w:pPr>
              <w:rPr>
                <w:rFonts w:cstheme="minorHAnsi"/>
              </w:rPr>
            </w:pPr>
          </w:p>
        </w:tc>
        <w:tc>
          <w:tcPr>
            <w:tcW w:w="5913" w:type="dxa"/>
          </w:tcPr>
          <w:p w14:paraId="33B8B86A" w14:textId="77777777" w:rsidR="00A01F5F" w:rsidRPr="00022972" w:rsidRDefault="00A01F5F" w:rsidP="00B9344C">
            <w:pPr>
              <w:rPr>
                <w:rFonts w:cstheme="minorHAnsi"/>
              </w:rPr>
            </w:pPr>
            <w:r w:rsidRPr="00022972">
              <w:rPr>
                <w:rFonts w:cstheme="minorHAnsi"/>
              </w:rPr>
              <w:t>Tento bod žiadame z návrhu zákona vypustiť a v § 84 zákona ponechať ods. 6 v nezmenenom znení.</w:t>
            </w:r>
          </w:p>
          <w:p w14:paraId="50877ACC" w14:textId="77777777" w:rsidR="00A01F5F" w:rsidRPr="00022972" w:rsidRDefault="00A01F5F" w:rsidP="00B9344C">
            <w:pPr>
              <w:rPr>
                <w:rFonts w:cstheme="minorHAnsi"/>
              </w:rPr>
            </w:pPr>
            <w:r w:rsidRPr="00022972">
              <w:rPr>
                <w:rFonts w:cstheme="minorHAnsi"/>
              </w:rPr>
              <w:t xml:space="preserve">Súčasne sa z § 110aj ods. 2 vypúšťajú slová „a 6“. </w:t>
            </w:r>
          </w:p>
          <w:p w14:paraId="357C7297" w14:textId="3D31E045" w:rsidR="00A01F5F" w:rsidRPr="00022972" w:rsidRDefault="00A01F5F" w:rsidP="00B9344C">
            <w:pPr>
              <w:rPr>
                <w:rFonts w:cstheme="minorHAnsi"/>
              </w:rPr>
            </w:pPr>
            <w:r w:rsidRPr="00022972">
              <w:rPr>
                <w:rFonts w:cstheme="minorHAnsi"/>
              </w:rPr>
              <w:t>Odôvodnenie:Zásadne nie je možné súhlasiť s tým, aby z doterajšieho systému poradenstva boli vyradení poradcovia, ktorí budú mať ťažké zdravotné postihnutie a teda sú najlepšími praktickými expertmi v poradenstve pre ľudí s ťažkým zdravotným postihnutím, napriek tomu, že nespĺňajú požadovaný kvalifikačný predpoklad v študijnom odbore sociálna práca. Sme toho názoru, že aj poradca, ktorý je občanom s ťažkým zdravotným postihnutím a má stredoškolské vzdelanie a príslušnú prax, je svojimi každodennými životnými skúsenosťami s príslušným ťažkým zdravotným postihnutím, dostatočne kvalifikovaný na vykonávanie špecializovaného poradenstva</w:t>
            </w:r>
          </w:p>
        </w:tc>
        <w:tc>
          <w:tcPr>
            <w:tcW w:w="821" w:type="dxa"/>
          </w:tcPr>
          <w:p w14:paraId="0244CD2C" w14:textId="3D7578EE" w:rsidR="00A01F5F" w:rsidRPr="00022972" w:rsidRDefault="00A01F5F" w:rsidP="00B9344C">
            <w:pPr>
              <w:rPr>
                <w:rFonts w:cstheme="minorHAnsi"/>
              </w:rPr>
            </w:pPr>
            <w:r w:rsidRPr="00022972">
              <w:rPr>
                <w:rFonts w:cstheme="minorHAnsi"/>
              </w:rPr>
              <w:t>Zásadná pripomienka</w:t>
            </w:r>
          </w:p>
        </w:tc>
        <w:tc>
          <w:tcPr>
            <w:tcW w:w="830" w:type="dxa"/>
          </w:tcPr>
          <w:p w14:paraId="247FBAF2" w14:textId="0DAEDDC0" w:rsidR="00A01F5F" w:rsidRPr="00022972" w:rsidRDefault="00A01F5F" w:rsidP="00B9344C">
            <w:pPr>
              <w:jc w:val="center"/>
              <w:rPr>
                <w:rFonts w:cstheme="minorHAnsi"/>
              </w:rPr>
            </w:pPr>
            <w:r w:rsidRPr="00022972">
              <w:rPr>
                <w:rFonts w:cstheme="minorHAnsi"/>
              </w:rPr>
              <w:t>N</w:t>
            </w:r>
          </w:p>
        </w:tc>
        <w:tc>
          <w:tcPr>
            <w:tcW w:w="4349" w:type="dxa"/>
          </w:tcPr>
          <w:p w14:paraId="5333A4F7" w14:textId="087DCDEB" w:rsidR="00A01F5F" w:rsidRPr="00022972" w:rsidRDefault="00A01F5F" w:rsidP="00B9344C">
            <w:pPr>
              <w:rPr>
                <w:rFonts w:cstheme="minorHAnsi"/>
              </w:rPr>
            </w:pPr>
            <w:r w:rsidRPr="00022972">
              <w:rPr>
                <w:rFonts w:cstheme="minorHAnsi"/>
              </w:rPr>
              <w:t>Po prerokovaní na rozporovom konaní subjekt upustil od pripomienky.</w:t>
            </w:r>
          </w:p>
        </w:tc>
      </w:tr>
      <w:tr w:rsidR="00A01F5F" w:rsidRPr="00022972" w14:paraId="267B4163" w14:textId="77777777" w:rsidTr="00B9344C">
        <w:trPr>
          <w:tblCellSpacing w:w="15" w:type="dxa"/>
        </w:trPr>
        <w:tc>
          <w:tcPr>
            <w:tcW w:w="1799" w:type="dxa"/>
          </w:tcPr>
          <w:p w14:paraId="3400F074" w14:textId="09C77BEC" w:rsidR="00A01F5F" w:rsidRPr="00022972" w:rsidRDefault="00A01F5F" w:rsidP="00B9344C">
            <w:pPr>
              <w:rPr>
                <w:rFonts w:cstheme="minorHAnsi"/>
              </w:rPr>
            </w:pPr>
            <w:r w:rsidRPr="00022972">
              <w:rPr>
                <w:rFonts w:cstheme="minorHAnsi"/>
              </w:rPr>
              <w:t>Národná rada občanov so zdravotným postihnutím v SR</w:t>
            </w:r>
          </w:p>
        </w:tc>
        <w:tc>
          <w:tcPr>
            <w:tcW w:w="1246" w:type="dxa"/>
          </w:tcPr>
          <w:p w14:paraId="12820F40" w14:textId="77777777" w:rsidR="00A01F5F" w:rsidRPr="00022972" w:rsidRDefault="00A01F5F" w:rsidP="00B9344C">
            <w:pPr>
              <w:rPr>
                <w:rFonts w:cstheme="minorHAnsi"/>
              </w:rPr>
            </w:pPr>
            <w:r w:rsidRPr="00022972">
              <w:rPr>
                <w:rFonts w:cstheme="minorHAnsi"/>
              </w:rPr>
              <w:t xml:space="preserve">K bodu 132 </w:t>
            </w:r>
          </w:p>
          <w:p w14:paraId="2315519B" w14:textId="77777777" w:rsidR="00A01F5F" w:rsidRPr="00022972" w:rsidRDefault="00A01F5F" w:rsidP="00B9344C">
            <w:pPr>
              <w:rPr>
                <w:rFonts w:cstheme="minorHAnsi"/>
              </w:rPr>
            </w:pPr>
          </w:p>
        </w:tc>
        <w:tc>
          <w:tcPr>
            <w:tcW w:w="5913" w:type="dxa"/>
          </w:tcPr>
          <w:p w14:paraId="4B1D3016" w14:textId="54BBDACC" w:rsidR="00A01F5F" w:rsidRPr="00022972" w:rsidRDefault="00A01F5F" w:rsidP="00B9344C">
            <w:pPr>
              <w:rPr>
                <w:rFonts w:cstheme="minorHAnsi"/>
              </w:rPr>
            </w:pPr>
            <w:r w:rsidRPr="00022972">
              <w:rPr>
                <w:rFonts w:cstheme="minorHAnsi"/>
              </w:rPr>
              <w:t>Tento bod žiadame z návrhu zákona vypustiť a v § 84 zákona ponechať ods. 17 v nezmenenom znení.</w:t>
            </w:r>
          </w:p>
          <w:p w14:paraId="39CA9E26" w14:textId="77777777" w:rsidR="00A01F5F" w:rsidRPr="00022972" w:rsidRDefault="00A01F5F" w:rsidP="00B9344C">
            <w:pPr>
              <w:rPr>
                <w:rFonts w:cstheme="minorHAnsi"/>
              </w:rPr>
            </w:pPr>
            <w:r w:rsidRPr="00022972">
              <w:rPr>
                <w:rFonts w:cstheme="minorHAnsi"/>
              </w:rPr>
              <w:t xml:space="preserve">Súčasne sa z § 110aj vypúšťa ods. 3. </w:t>
            </w:r>
          </w:p>
          <w:p w14:paraId="740E19CF" w14:textId="15AF85E2" w:rsidR="00A01F5F" w:rsidRPr="00022972" w:rsidRDefault="00A01F5F" w:rsidP="00B9344C">
            <w:pPr>
              <w:rPr>
                <w:rFonts w:cstheme="minorHAnsi"/>
              </w:rPr>
            </w:pPr>
            <w:r w:rsidRPr="00022972">
              <w:rPr>
                <w:rFonts w:cstheme="minorHAnsi"/>
              </w:rPr>
              <w:lastRenderedPageBreak/>
              <w:t>Odôvodnenie:Ako vyplýva z § 21, Inštruktor sociálnej rehabilitácie vykonáva nácvik a rozvoj zručností alebo aktivizovanie schopností a posilňovanie návykov pri sebaobsluhe, pri úkonoch starostlivosti o domácnosť a pri základných sociálnych aktivitách.</w:t>
            </w:r>
          </w:p>
          <w:p w14:paraId="5C010B31" w14:textId="77777777" w:rsidR="00A01F5F" w:rsidRPr="00022972" w:rsidRDefault="00A01F5F" w:rsidP="00B9344C">
            <w:pPr>
              <w:rPr>
                <w:rFonts w:cstheme="minorHAnsi"/>
              </w:rPr>
            </w:pPr>
            <w:r w:rsidRPr="00022972">
              <w:rPr>
                <w:rFonts w:cstheme="minorHAnsi"/>
              </w:rPr>
              <w:t>Nesúhlasíme s tvrdením v dôvodovej správe:</w:t>
            </w:r>
          </w:p>
          <w:p w14:paraId="2F172D58" w14:textId="77777777" w:rsidR="00A01F5F" w:rsidRPr="00022972" w:rsidRDefault="00A01F5F" w:rsidP="00B9344C">
            <w:pPr>
              <w:rPr>
                <w:rFonts w:cstheme="minorHAnsi"/>
              </w:rPr>
            </w:pPr>
            <w:r w:rsidRPr="00022972">
              <w:rPr>
                <w:rFonts w:cstheme="minorHAnsi"/>
              </w:rPr>
              <w:t xml:space="preserve">„Vzhľadom na obsahovú  náplň pracovnej činnosti inštruktora sociálnej rehabilitácie sa novo ustanovujú kvalifikačné predpoklady potrebné na  jej vykonávanie.“ </w:t>
            </w:r>
          </w:p>
          <w:p w14:paraId="27335AF1" w14:textId="77777777" w:rsidR="00A01F5F" w:rsidRPr="00022972" w:rsidRDefault="00A01F5F" w:rsidP="00B9344C">
            <w:pPr>
              <w:rPr>
                <w:rFonts w:cstheme="minorHAnsi"/>
              </w:rPr>
            </w:pPr>
            <w:r w:rsidRPr="00022972">
              <w:rPr>
                <w:rFonts w:cstheme="minorHAnsi"/>
              </w:rPr>
              <w:t xml:space="preserve">Je to práve naopak, vzhľadom na obsahovú náplň pracovnej činnosti inštruktora sociálnej rehabilitácie (pozri § 21 – ide prevažne o nácvik praktických zručností) požadovať vysokoškolské vzdelanie považujeme za neprimerané. Pre porovnanie príklad z inej oblasti: kvalifikačné požiadavky na inštruktora autoškoly sú úplné stredné odborné vzdelanie alebo úplné stredné všeobecné vzdelanie. </w:t>
            </w:r>
          </w:p>
          <w:p w14:paraId="03E87B62" w14:textId="09AFFC5B" w:rsidR="00A01F5F" w:rsidRPr="00022972" w:rsidRDefault="00A01F5F" w:rsidP="00B9344C">
            <w:pPr>
              <w:rPr>
                <w:rFonts w:cstheme="minorHAnsi"/>
              </w:rPr>
            </w:pPr>
            <w:r w:rsidRPr="00022972">
              <w:rPr>
                <w:rFonts w:cstheme="minorHAnsi"/>
              </w:rPr>
              <w:t xml:space="preserve">Pre výkon pozície inštruktora sociálnej rehabilitácie je nevyhnutné absolvovať vzdelávací kurz inštruktora sociálnej rehabilitácie v rozsahu 150 hodín, pretože žiadna vysoká škola inštruktorov sociálnej rehabilitácie nepripravuje a ani nemôže pripraviť vzhľadom na potrebu úzkej špecializácie inštruktorov pre rôzne skupiny osôb so zdravotným postihnutím. Podľa navrhovaného znenia ods. 16 by inštruktor sociálnej rehabilitácie síce kvalifikačné požiadavky splňoval, ale pracovnú činnosť by vykonávať nemohol, bez absolvovania inštruktorského kurzu by </w:t>
            </w:r>
            <w:r w:rsidRPr="00022972">
              <w:rPr>
                <w:rFonts w:cstheme="minorHAnsi"/>
              </w:rPr>
              <w:lastRenderedPageBreak/>
              <w:t>nevedel, čo má vlastne s klientom robiť a ako to má robiť.</w:t>
            </w:r>
          </w:p>
        </w:tc>
        <w:tc>
          <w:tcPr>
            <w:tcW w:w="821" w:type="dxa"/>
          </w:tcPr>
          <w:p w14:paraId="08D20A70" w14:textId="3F70ECF3"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7CE72820" w14:textId="4D261876" w:rsidR="00A01F5F" w:rsidRPr="00022972" w:rsidRDefault="00A01F5F" w:rsidP="00B9344C">
            <w:pPr>
              <w:jc w:val="center"/>
              <w:rPr>
                <w:rFonts w:cstheme="minorHAnsi"/>
              </w:rPr>
            </w:pPr>
            <w:r w:rsidRPr="00022972">
              <w:rPr>
                <w:rFonts w:cstheme="minorHAnsi"/>
              </w:rPr>
              <w:t>A</w:t>
            </w:r>
          </w:p>
        </w:tc>
        <w:tc>
          <w:tcPr>
            <w:tcW w:w="4349" w:type="dxa"/>
          </w:tcPr>
          <w:p w14:paraId="4AFB51BB" w14:textId="77777777" w:rsidR="00A01F5F" w:rsidRPr="00022972" w:rsidRDefault="00A01F5F" w:rsidP="00B9344C">
            <w:pPr>
              <w:rPr>
                <w:rFonts w:cstheme="minorHAnsi"/>
              </w:rPr>
            </w:pPr>
          </w:p>
        </w:tc>
      </w:tr>
      <w:tr w:rsidR="00A01F5F" w:rsidRPr="00022972" w14:paraId="166FE757" w14:textId="77777777" w:rsidTr="00B9344C">
        <w:trPr>
          <w:tblCellSpacing w:w="15" w:type="dxa"/>
        </w:trPr>
        <w:tc>
          <w:tcPr>
            <w:tcW w:w="1799" w:type="dxa"/>
          </w:tcPr>
          <w:p w14:paraId="61882D42" w14:textId="0E280E3F" w:rsidR="00A01F5F" w:rsidRPr="00022972" w:rsidRDefault="00A01F5F" w:rsidP="00B9344C">
            <w:pPr>
              <w:rPr>
                <w:rFonts w:cstheme="minorHAnsi"/>
              </w:rPr>
            </w:pPr>
            <w:r w:rsidRPr="00022972">
              <w:rPr>
                <w:rFonts w:cstheme="minorHAnsi"/>
              </w:rPr>
              <w:lastRenderedPageBreak/>
              <w:t>Národná rada občanov so zdravotným postihnutím v SR</w:t>
            </w:r>
          </w:p>
        </w:tc>
        <w:tc>
          <w:tcPr>
            <w:tcW w:w="1246" w:type="dxa"/>
          </w:tcPr>
          <w:p w14:paraId="4759CD18" w14:textId="77777777" w:rsidR="00A01F5F" w:rsidRPr="00022972" w:rsidRDefault="00A01F5F" w:rsidP="00B9344C">
            <w:pPr>
              <w:rPr>
                <w:rFonts w:cstheme="minorHAnsi"/>
              </w:rPr>
            </w:pPr>
            <w:r w:rsidRPr="00022972">
              <w:rPr>
                <w:rFonts w:cstheme="minorHAnsi"/>
              </w:rPr>
              <w:t>K bodu 188</w:t>
            </w:r>
          </w:p>
          <w:p w14:paraId="403D22F4" w14:textId="77777777" w:rsidR="00A01F5F" w:rsidRPr="00022972" w:rsidRDefault="00A01F5F" w:rsidP="00B9344C">
            <w:pPr>
              <w:rPr>
                <w:rFonts w:cstheme="minorHAnsi"/>
              </w:rPr>
            </w:pPr>
          </w:p>
        </w:tc>
        <w:tc>
          <w:tcPr>
            <w:tcW w:w="5913" w:type="dxa"/>
          </w:tcPr>
          <w:p w14:paraId="6A1ED872" w14:textId="77777777" w:rsidR="00A01F5F" w:rsidRPr="00022972" w:rsidRDefault="00A01F5F" w:rsidP="00B9344C">
            <w:pPr>
              <w:rPr>
                <w:rFonts w:cstheme="minorHAnsi"/>
              </w:rPr>
            </w:pPr>
            <w:r w:rsidRPr="00022972">
              <w:rPr>
                <w:rFonts w:cstheme="minorHAnsi"/>
              </w:rPr>
              <w:t xml:space="preserve">V prílohe č. 6 žiadame zaviesť separátny koeficient pri príspevku na odkázanosť pre deti (3 – 18 rokov) pre ambulantné sociálne služby vo výške 100 % pobytovej služby. </w:t>
            </w:r>
          </w:p>
          <w:p w14:paraId="78357EBF" w14:textId="77777777" w:rsidR="00A01F5F" w:rsidRPr="00022972" w:rsidRDefault="00A01F5F" w:rsidP="00B9344C">
            <w:pPr>
              <w:rPr>
                <w:rFonts w:cstheme="minorHAnsi"/>
              </w:rPr>
            </w:pPr>
            <w:r w:rsidRPr="00022972">
              <w:rPr>
                <w:rFonts w:cstheme="minorHAnsi"/>
              </w:rPr>
              <w:t>Príloha č.6 vrátane nadpisu znie:</w:t>
            </w:r>
          </w:p>
          <w:p w14:paraId="374C51A9" w14:textId="77777777" w:rsidR="00A01F5F" w:rsidRPr="00022972" w:rsidRDefault="00A01F5F" w:rsidP="00B9344C">
            <w:pPr>
              <w:rPr>
                <w:rFonts w:cstheme="minorHAnsi"/>
              </w:rPr>
            </w:pPr>
            <w:r w:rsidRPr="00022972">
              <w:rPr>
                <w:rFonts w:cstheme="minorHAnsi"/>
              </w:rPr>
              <w:t>„Finančný príspevok na poskytovanie sociálnej služby v zariadeniach podmienených odkázanosťou</w:t>
            </w:r>
          </w:p>
          <w:p w14:paraId="5152A463" w14:textId="77777777" w:rsidR="00A01F5F" w:rsidRPr="00022972" w:rsidRDefault="00A01F5F" w:rsidP="00B9344C">
            <w:pPr>
              <w:rPr>
                <w:rFonts w:cstheme="minorHAnsi"/>
              </w:rPr>
            </w:pPr>
            <w:r w:rsidRPr="00022972">
              <w:rPr>
                <w:rFonts w:cstheme="minorHAnsi"/>
              </w:rPr>
              <w:t>Stupeň odkázanosti fyzickej osoby na pomoc inej fyzickej osoby: II. Stupeň///Násobok mesačnej minimálnej mzdy pre určenie výšky finančného príspevku pri poskytovaní POBYTOVEJ SLUŽBY/mesiac/miesto: 0,2///Násobok mesačnej minimálnej mzdy pre určenie výšky finančného príspevku pri poskytovaní AMBULANTNEJ SLUŽBY/mesiac/miesto obsadené prijímateľom v rozsahu 8 hodín denne NEZAOPATRENÉ DIEŤA: 0,2/// Násobok mesačnej minimálnej mzdy pre určenie výšky finančného príspevku pri poskytovaní AMBULANTNEJ SLUŽBY/mesiac/miesto obsadené prijímateľom v rozsahu 8 hodín denne PLNOLETÁ FYZICKÁ OSOBA DO DOVŔŠENIA DÔCHODKOVÉHO VEKU: 0,16///Násobok mesačnej minimálnej mzdy pre určenie výšky finančného príspevku pri poskytovaní AMBULANTNEJ SLUŽBY/mesiac/miesto obsadené prijímateľom v rozsahu 8 hodín denne FYZICKÁ OSOBA KTORÁ DOVŔŠILA DÔCHODKOVÝ VEK: 0,12</w:t>
            </w:r>
          </w:p>
          <w:p w14:paraId="59B2380D" w14:textId="4297C99F" w:rsidR="00A01F5F" w:rsidRPr="00022972" w:rsidRDefault="00A01F5F" w:rsidP="00B9344C">
            <w:pPr>
              <w:rPr>
                <w:rFonts w:cstheme="minorHAnsi"/>
              </w:rPr>
            </w:pPr>
            <w:r w:rsidRPr="00022972">
              <w:rPr>
                <w:rFonts w:cstheme="minorHAnsi"/>
              </w:rPr>
              <w:t xml:space="preserve">Stupeň odkázanosti fyzickej osoby na pomoc inej fyzickej osoby: III. Stupeň///Násobok mesačnej minimálnej mzdy pre určenie </w:t>
            </w:r>
            <w:r w:rsidRPr="00022972">
              <w:rPr>
                <w:rFonts w:cstheme="minorHAnsi"/>
              </w:rPr>
              <w:lastRenderedPageBreak/>
              <w:t>výšky finančného príspevku pri poskytovaní POBYTOVEJ SLUŽBY/mesiac/miesto: 0,45///Násobok mesačnej minimálnej mzdy pre určenie výšky finančného príspevku pri poskytovaní AMBULANTNEJ SLUŽBY/mesiac/miesto obsadené prijímateľom v rozsahu 8 hodín denne NEZAOPATRENÉ DIEŤA: 0,45/// Násobok mesačnej minimálnej mzdy pre určenie výšky finančného príspevku pri poskytovaní AMBULANTNEJ SLUŽBY/mesiac/miesto obsadené prijímateľom v rozsahu 8 hodín denne PLNOLETÁ FYZICKÁ OSOBA DO DOVŔŠENIA DÔCHODKOVÉHO VEKU: 0,36///Násobok mesačnej minimálnej mzdy pre určenie výšky finančného príspevku pri poskytovaní AMBULANTNEJ SLUŽBY/mesiac/miesto obsadené prijímateľom v rozsahu 8 hodín denne FYZICKÁ OSOBA KTORÁ DOVŔŠILA DÔCHODKOVÝ VEK: 0,27</w:t>
            </w:r>
          </w:p>
          <w:p w14:paraId="6DD92E66" w14:textId="541EAE1B" w:rsidR="00A01F5F" w:rsidRPr="00022972" w:rsidRDefault="00A01F5F" w:rsidP="00B9344C">
            <w:pPr>
              <w:rPr>
                <w:rFonts w:cstheme="minorHAnsi"/>
              </w:rPr>
            </w:pPr>
            <w:r w:rsidRPr="00022972">
              <w:rPr>
                <w:rFonts w:cstheme="minorHAnsi"/>
              </w:rPr>
              <w:t xml:space="preserve">Stupeň odkázanosti fyzickej osoby na pomoc inej fyzickej osoby: IV. Stupeň///Násobok mesačnej minimálnej mzdy pre určenie výšky finančného príspevku pri poskytovaní POBYTOVEJ SLUŽBY/mesiac/miesto: 0,6///Násobok mesačnej minimálnej mzdy pre určenie výšky finančného príspevku pri poskytovaní AMBULANTNEJ SLUŽBY/mesiac/miesto obsadené prijímateľom v rozsahu 8 hodín denne NEZAOPATRENÉ DIEŤA: 0,6/// Násobok mesačnej minimálnej mzdy pre určenie výšky finančného príspevku pri poskytovaní AMBULANTNEJ SLUŽBY/mesiac/miesto obsadené prijímateľom v rozsahu 8 hodín denne PLNOLETÁ FYZICKÁ OSOBA DO DOVŔŠENIA DÔCHODKOVÉHO VEKU: 0,48//Násobok mesačnej minimálnej mzdy pre určenie výšky finančného príspevku pri poskytovaní AMBULANTNEJ SLUŽBY/mesiac/miesto obsadené prijímateľom v rozsahu 8 hodín </w:t>
            </w:r>
            <w:r w:rsidRPr="00022972">
              <w:rPr>
                <w:rFonts w:cstheme="minorHAnsi"/>
              </w:rPr>
              <w:lastRenderedPageBreak/>
              <w:t>denne FYZICKÁ OSOBA KTORÁ DOVŔŠILA DÔCHODKOVÝ VEK: 0,36</w:t>
            </w:r>
          </w:p>
          <w:p w14:paraId="762FA858" w14:textId="77777777" w:rsidR="00A01F5F" w:rsidRPr="00022972" w:rsidRDefault="00A01F5F" w:rsidP="00B9344C">
            <w:pPr>
              <w:rPr>
                <w:rFonts w:cstheme="minorHAnsi"/>
              </w:rPr>
            </w:pPr>
            <w:r w:rsidRPr="00022972">
              <w:rPr>
                <w:rFonts w:cstheme="minorHAnsi"/>
              </w:rPr>
              <w:t>Stupeň odkázanosti fyzickej osoby na pomoc inej fyzickej osoby: V. Stupeň///Násobok mesačnej minimálnej mzdy pre určenie výšky finančného príspevku pri poskytovaní POBYTOVEJ SLUŽBY/mesiac/miesto: 0,85///Násobok mesačnej minimálnej mzdy pre určenie výšky finančného príspevku pri poskytovaní AMBULANTNEJ SLUŽBY/mesiac/miesto obsadené prijímateľom v rozsahu 8 hodín denne NEZAOPATRENÉ DIEŤA: 0,85/// Násobok mesačnej minimálnej mzdy pre určenie výšky finančného príspevku pri poskytovaní AMBULANTNEJ SLUŽBY/mesiac/miesto obsadené prijímateľom v rozsahu 8 hodín denne PLNOLETÁ FYZICKÁ OSOBA DO DOVŔŠENIA DÔCHODKOVÉHO VEKU: 0,68///Násobok mesačnej minimálnej mzdy pre určenie výšky finančného príspevku pri poskytovaní AMBULANTNEJ SLUŽBY/mesiac/miesto obsadené prijímateľom v rozsahu 8 hodín denne FYZICKÁ OSOBA KTORÁ DOVŔŠILA DÔCHODKOVÝ VEK: 0,51</w:t>
            </w:r>
          </w:p>
          <w:p w14:paraId="3A909B9D" w14:textId="1D5A3C72" w:rsidR="00A01F5F" w:rsidRPr="00022972" w:rsidRDefault="00A01F5F" w:rsidP="00B9344C">
            <w:pPr>
              <w:rPr>
                <w:rFonts w:cstheme="minorHAnsi"/>
              </w:rPr>
            </w:pPr>
            <w:r w:rsidRPr="00022972">
              <w:rPr>
                <w:rFonts w:cstheme="minorHAnsi"/>
              </w:rPr>
              <w:t xml:space="preserve">Stupeň odkázanosti fyzickej osoby na pomoc inej fyzickej osoby: VI. Stupeň///Násobok mesačnej minimálnej mzdy pre určenie výšky finančného príspevku pri poskytovaní POBYTOVEJ SLUŽBY/mesiac/miesto: 1,05///Násobok mesačnej minimálnej mzdy pre určenie výšky finančného príspevku pri poskytovaní AMBULANTNEJ SLUŽBY/mesiac/miesto obsadené prijímateľom v rozsahu 8 hodín denne NEZAOPATRENÉ DIEŤA: 1,05/// Násobok mesačnej minimálnej mzdy pre určenie výšky finančného príspevku pri poskytovaní AMBULANTNEJ SLUŽBY/mesiac/miesto </w:t>
            </w:r>
            <w:r w:rsidRPr="00022972">
              <w:rPr>
                <w:rFonts w:cstheme="minorHAnsi"/>
              </w:rPr>
              <w:lastRenderedPageBreak/>
              <w:t>obsadené prijímateľom v rozsahu 8 hodín denne PLNOLETÁ FYZICKÁ OSOBA DO DOVŔŠENIA DÔCHODKOVÉHO VEKU: 0,84///Násobok mesačnej minimálnej mzdy pre určenie výšky finančného príspevku pri poskytovaní AMBULANTNEJ SLUŽBY/mesiac/miesto obsadené prijímateľom v rozsahu 8 hodín denne FYZICKÁ OSOBA KTORÁ DOVŔŠILA DÔCHODKOVÝ VEK: 0,63“</w:t>
            </w:r>
          </w:p>
          <w:p w14:paraId="0472CCA7" w14:textId="78F67E2D" w:rsidR="00A01F5F" w:rsidRPr="00022972" w:rsidRDefault="00A01F5F" w:rsidP="00B9344C">
            <w:pPr>
              <w:rPr>
                <w:rFonts w:cstheme="minorHAnsi"/>
              </w:rPr>
            </w:pPr>
            <w:r w:rsidRPr="00022972">
              <w:rPr>
                <w:rFonts w:cstheme="minorHAnsi"/>
              </w:rPr>
              <w:t xml:space="preserve">Odôvodnenie:Navrhuje sa v prílohe č.6 určovať nielen vyššiu, ale aj rozdielnu výšku príspevku pre ambulantné sociálne služby dlhodobej starostlivosti a to v závislosti od toho, či sa táto sociálna služba poskytuje výlučne seniorom (fyzickým osobám, ktoré dovŕšili dôchodkový vek), nezaopatreným deťom a plnoletým fyzickým osobám, t.j. fyzickým osobám od 0 do dôchodkového veku. Výška finančného príspevku pre deti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Dôvodom vyššej percentuálnej sumy na služby určené pre deti a aj pre plnoleté fyzické osoby je skutočnosť, že pre túto cieľovú skupinu vzhľadom na prioritný cieľ, ktorým je ich aktivizácia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nestačí mať len opatrovateľov a táto požiadavka sa následne premieta aj do vyšších nákladov poskytovanej sociálnej služby. </w:t>
            </w:r>
            <w:r w:rsidRPr="00022972">
              <w:rPr>
                <w:rFonts w:cstheme="minorHAnsi"/>
              </w:rPr>
              <w:lastRenderedPageBreak/>
              <w:t>Návrh na zvýšenie percentuálnej výšky finančného príspevku pre ambulantné sociálne služby (60%, 80 % a 100%) vychádza z predpokladu, že rovnako ako pri pobytovej sociálnej službe, napr. celoročnej, ak sa poskytuje klientovi pomoc pri úkonoch sebaobsluhy, poskytuje sa mu rovnako len v rozsahu, ktorý zodpovedá stupňu jeho odkázanosti napr. v stupni V je to 8 až 12 hodín. Preto nie je možné súhlasiť s argumentom, že ak je klient umiestnený v celoročnom zariadení, tak sa mu poskytuje 24 hodinová starostlivosť a preto výška príspevku má byť 100 %, ale v ambulantnej sociálnej službe len 50 %. Je možné to ilustrovať na príklade klienta, ktorý má V stupeň odkázanosti  t.j. potrebuje starostlivosť v rozsahu 8 až 12 hodín a to bez ohľadu na to, či je v celoročnej pobytovej službe alebo v ambulantnej sociálnej službe, kde sa mu poskytuje starostlivosť tiež minimálne v rozsahu 8 hodín a preto nevidíme dôvod, aby sa výška príspevku odvíjala od 50 %. Navyše ako avizujú poctiví  poskytovatelia ambulantných služieb navrhovaná výška finančného príspevku, ktorá sa odvíja od 50 % zo sumy pre pobytovú sociálnu službu pre príslušný stupeň odkázanosti, bude znamenať pre nich likvidáciu, z tejto sumy nie sú schopní zabezpečovať kvalitnú sociálnu službu s požadovaným počtom odborných zamestnancov.</w:t>
            </w:r>
          </w:p>
        </w:tc>
        <w:tc>
          <w:tcPr>
            <w:tcW w:w="821" w:type="dxa"/>
          </w:tcPr>
          <w:p w14:paraId="4321C642" w14:textId="43CF2B68" w:rsidR="00A01F5F" w:rsidRPr="00022972" w:rsidRDefault="00A01F5F" w:rsidP="00B9344C">
            <w:pPr>
              <w:rPr>
                <w:rFonts w:cstheme="minorHAnsi"/>
              </w:rPr>
            </w:pPr>
            <w:r w:rsidRPr="00022972">
              <w:rPr>
                <w:rFonts w:cstheme="minorHAnsi"/>
              </w:rPr>
              <w:lastRenderedPageBreak/>
              <w:t>Zásadná pripomienka</w:t>
            </w:r>
          </w:p>
        </w:tc>
        <w:tc>
          <w:tcPr>
            <w:tcW w:w="830" w:type="dxa"/>
          </w:tcPr>
          <w:p w14:paraId="01BFB689" w14:textId="1F2E2204" w:rsidR="00A01F5F" w:rsidRPr="00022972" w:rsidRDefault="00A01F5F" w:rsidP="00B9344C">
            <w:pPr>
              <w:jc w:val="center"/>
              <w:rPr>
                <w:rFonts w:cstheme="minorHAnsi"/>
              </w:rPr>
            </w:pPr>
            <w:r w:rsidRPr="00022972">
              <w:rPr>
                <w:rFonts w:cstheme="minorHAnsi"/>
              </w:rPr>
              <w:t>N</w:t>
            </w:r>
          </w:p>
        </w:tc>
        <w:tc>
          <w:tcPr>
            <w:tcW w:w="4349" w:type="dxa"/>
          </w:tcPr>
          <w:p w14:paraId="32CA501B" w14:textId="47DBC25A" w:rsidR="00A01F5F" w:rsidRPr="00022972" w:rsidRDefault="00A01F5F" w:rsidP="00B9344C">
            <w:pPr>
              <w:rPr>
                <w:rFonts w:cstheme="minorHAnsi"/>
              </w:rPr>
            </w:pPr>
            <w:r w:rsidRPr="00022972">
              <w:rPr>
                <w:rFonts w:cstheme="minorHAnsi"/>
              </w:rPr>
              <w:t>Finančný príspevok na poskytovanie sociálnej služby v zariadeniach podmienených odkázanosťou je len jedným zo zdrojov spolufinancovania týchto sociálnych služieb. Ide len o finančný príspevok, ktorý neodráža reálnu nákladovosť poskytovania sociálnej služby a nie je poskytovaný vo väzbe na konkrétneho prijímateľa sociálnej služby a jemu priznaný stupeň odkázanosti ani jeho individualizovaný vek.</w:t>
            </w:r>
            <w:r w:rsidRPr="00022972">
              <w:rPr>
                <w:rFonts w:eastAsia="Times New Roman" w:cstheme="minorHAnsi"/>
                <w:lang w:eastAsia="sk-SK"/>
              </w:rPr>
              <w:t xml:space="preserve">  </w:t>
            </w:r>
          </w:p>
        </w:tc>
      </w:tr>
      <w:tr w:rsidR="00A01F5F" w:rsidRPr="00022972" w14:paraId="401DF921" w14:textId="77777777" w:rsidTr="00B9344C">
        <w:trPr>
          <w:tblCellSpacing w:w="15" w:type="dxa"/>
        </w:trPr>
        <w:tc>
          <w:tcPr>
            <w:tcW w:w="1799" w:type="dxa"/>
            <w:shd w:val="clear" w:color="auto" w:fill="auto"/>
          </w:tcPr>
          <w:p w14:paraId="5E0AC2AE" w14:textId="01AD8AE4"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5DDB7163" w14:textId="32602C24" w:rsidR="00A01F5F" w:rsidRPr="00022972" w:rsidRDefault="00A01F5F" w:rsidP="00B9344C">
            <w:pPr>
              <w:rPr>
                <w:rFonts w:cstheme="minorHAnsi"/>
              </w:rPr>
            </w:pPr>
            <w:r w:rsidRPr="00022972">
              <w:rPr>
                <w:rFonts w:cstheme="minorHAnsi"/>
              </w:rPr>
              <w:t>Všeobecne</w:t>
            </w:r>
          </w:p>
        </w:tc>
        <w:tc>
          <w:tcPr>
            <w:tcW w:w="5913" w:type="dxa"/>
            <w:shd w:val="clear" w:color="auto" w:fill="auto"/>
          </w:tcPr>
          <w:p w14:paraId="706E7C5F" w14:textId="00AA9800" w:rsidR="00A01F5F" w:rsidRPr="00022972" w:rsidRDefault="00A01F5F" w:rsidP="00B9344C">
            <w:pPr>
              <w:rPr>
                <w:rFonts w:cstheme="minorHAnsi"/>
              </w:rPr>
            </w:pPr>
            <w:r w:rsidRPr="00022972">
              <w:rPr>
                <w:rFonts w:cstheme="minorHAnsi"/>
              </w:rPr>
              <w:t xml:space="preserve">Novela nerieši financovanie tlmočnickej služby, ktora tymto sposobom speje k zaniku.Vzhľadom na uvedene, žiadame o upravu zakona č. 448/2008 Z. z. o nove sposobypomoci osobam so sluchovym postihnutim, najma nepočujucim v ramci socialnychslužieb, ale sučasne žiadame o seriozne riešenie financovania tlmočnickej služby aneponechavanie tejto tak potrebnej a doležitej služby na „dobru voľu“ </w:t>
            </w:r>
            <w:r w:rsidRPr="00022972">
              <w:rPr>
                <w:rFonts w:cstheme="minorHAnsi"/>
              </w:rPr>
              <w:lastRenderedPageBreak/>
              <w:t>samospravnychkrajov.</w:t>
            </w:r>
          </w:p>
          <w:p w14:paraId="4699DD8C" w14:textId="07DCCBB2" w:rsidR="00A01F5F" w:rsidRPr="00022972" w:rsidRDefault="00A01F5F" w:rsidP="00B9344C">
            <w:pPr>
              <w:rPr>
                <w:rFonts w:cstheme="minorHAnsi"/>
              </w:rPr>
            </w:pPr>
            <w:r w:rsidRPr="00022972">
              <w:rPr>
                <w:rFonts w:cstheme="minorHAnsi"/>
              </w:rPr>
              <w:t>Odôvodnenie: Poukazujeme na odmeňovanie tlmočnikov v Europe, informaciu mame priamo z knižnejpublikacie: De Wit, Maya. A Comprehensive Guide to Sign Language Interpreting inEurope. 2016. ISBN 978-90-806571-6-8 (možny preklad: Komplexný sprievodca pretlmočenie posunkového jazyka v Európe), kde autorka uviedla najnižšiu odmenutlmočenia za hodinu maju, prave, slovenski tlmočnici - 2,76 €. Najvyššiu odmenu majufrancuzski tlmočnici až 120 €. K tomuto listu su priložene dve prilohy o minimalnejfinančnej odmene tlmočenia v jednotlivych krajinach Europy a priamu a nepriamučinnosť tlmočenia v jednotlivych krajinach Europy.Podľa priemerneho nasobku jednotlivych štatov Europy navrhujeme zakonom ustanoviťodmenu za priamu činnosť tlmočenia – 17,55 € za hodinu a za nepriamu činnosťtlmočenia - 10 € za hodinu.</w:t>
            </w:r>
          </w:p>
        </w:tc>
        <w:tc>
          <w:tcPr>
            <w:tcW w:w="821" w:type="dxa"/>
            <w:shd w:val="clear" w:color="auto" w:fill="auto"/>
          </w:tcPr>
          <w:p w14:paraId="17D523FF" w14:textId="2E8A22A4"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66D2A2D5" w14:textId="6429EC73"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3760D49D" w14:textId="77777777" w:rsidR="00A01F5F" w:rsidRPr="00022972" w:rsidRDefault="00A01F5F" w:rsidP="00B9344C">
            <w:pPr>
              <w:jc w:val="both"/>
              <w:rPr>
                <w:rFonts w:cstheme="minorHAnsi"/>
              </w:rPr>
            </w:pPr>
            <w:r w:rsidRPr="00022972">
              <w:rPr>
                <w:rFonts w:cstheme="minorHAnsi"/>
              </w:rPr>
              <w:t>V § 75 odst. 3 je ustanovená povinnosť vyššieho územného celku poskytovať finančný príspevok na prevádzku poskytovanej sociálnej služby  neverejnému poskytovateľovi za predpokladu, že VÚC tohto neverejného poskytovateľa o poskytovanie tlmočníckej služby požiada.</w:t>
            </w:r>
          </w:p>
          <w:p w14:paraId="39BDC43C" w14:textId="017D538F" w:rsidR="00A01F5F" w:rsidRPr="00022972" w:rsidRDefault="00A01F5F" w:rsidP="00B9344C">
            <w:pPr>
              <w:rPr>
                <w:rFonts w:cstheme="minorHAnsi"/>
              </w:rPr>
            </w:pPr>
            <w:r w:rsidRPr="00022972">
              <w:rPr>
                <w:rFonts w:cstheme="minorHAnsi"/>
              </w:rPr>
              <w:lastRenderedPageBreak/>
              <w:t>Zavedením navrhovanej úpravy systému financovania sociálnych služieb  (štát prevezme financovanie vybraných druhov sociálnych služieb, ktoré boli doposiaľ čiastočne financované z rozpočtov VÚC) sa v rozpočtoch VÚC vytvorí priestor na financovanie nedostatkových sociálnych služieb, to znamená aj na zabezpečenie rozvoja tlmočníckej služby.</w:t>
            </w:r>
          </w:p>
        </w:tc>
      </w:tr>
      <w:tr w:rsidR="00A01F5F" w:rsidRPr="00022972" w14:paraId="625E96C5" w14:textId="77777777" w:rsidTr="00B9344C">
        <w:trPr>
          <w:tblCellSpacing w:w="15" w:type="dxa"/>
        </w:trPr>
        <w:tc>
          <w:tcPr>
            <w:tcW w:w="1799" w:type="dxa"/>
            <w:shd w:val="clear" w:color="auto" w:fill="auto"/>
          </w:tcPr>
          <w:p w14:paraId="58EB3DD4" w14:textId="0BE666E1"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53AFDBDC" w14:textId="691349CF" w:rsidR="00A01F5F" w:rsidRPr="00022972" w:rsidRDefault="00A01F5F" w:rsidP="00B9344C">
            <w:pPr>
              <w:rPr>
                <w:rFonts w:cstheme="minorHAnsi"/>
              </w:rPr>
            </w:pPr>
            <w:r w:rsidRPr="00022972">
              <w:rPr>
                <w:rFonts w:cstheme="minorHAnsi"/>
              </w:rPr>
              <w:t>k § 12, 16</w:t>
            </w:r>
          </w:p>
        </w:tc>
        <w:tc>
          <w:tcPr>
            <w:tcW w:w="5913" w:type="dxa"/>
            <w:shd w:val="clear" w:color="auto" w:fill="auto"/>
          </w:tcPr>
          <w:p w14:paraId="4DCC09B7" w14:textId="77777777" w:rsidR="00A01F5F" w:rsidRPr="00022972" w:rsidRDefault="00A01F5F" w:rsidP="00B9344C">
            <w:pPr>
              <w:rPr>
                <w:rFonts w:cstheme="minorHAnsi"/>
              </w:rPr>
            </w:pPr>
            <w:r w:rsidRPr="00022972">
              <w:rPr>
                <w:rFonts w:cstheme="minorHAnsi"/>
              </w:rPr>
              <w:t>§ 12 ods. 1 pism. c) doplniť:</w:t>
            </w:r>
          </w:p>
          <w:p w14:paraId="284B5D69" w14:textId="279DA1E0" w:rsidR="00A01F5F" w:rsidRPr="00022972" w:rsidRDefault="00A01F5F" w:rsidP="00B9344C">
            <w:pPr>
              <w:rPr>
                <w:rFonts w:cstheme="minorHAnsi"/>
              </w:rPr>
            </w:pPr>
            <w:r w:rsidRPr="00022972">
              <w:rPr>
                <w:rFonts w:cstheme="minorHAnsi"/>
              </w:rPr>
              <w:t>9. služba prepisu hovorenej reči,</w:t>
            </w:r>
          </w:p>
          <w:p w14:paraId="6E4B5012" w14:textId="77777777" w:rsidR="00A01F5F" w:rsidRPr="00022972" w:rsidRDefault="00A01F5F" w:rsidP="00B9344C">
            <w:pPr>
              <w:rPr>
                <w:rFonts w:cstheme="minorHAnsi"/>
              </w:rPr>
            </w:pPr>
            <w:r w:rsidRPr="00022972">
              <w:rPr>
                <w:rFonts w:cstheme="minorHAnsi"/>
              </w:rPr>
              <w:t>10. sprostredkovanie služby prepisu hovorenej reči,</w:t>
            </w:r>
          </w:p>
          <w:p w14:paraId="2569DC91" w14:textId="6557D388" w:rsidR="00A01F5F" w:rsidRPr="00022972" w:rsidRDefault="00A01F5F" w:rsidP="00B9344C">
            <w:pPr>
              <w:rPr>
                <w:rFonts w:cstheme="minorHAnsi"/>
              </w:rPr>
            </w:pPr>
            <w:r w:rsidRPr="00022972">
              <w:rPr>
                <w:rFonts w:cstheme="minorHAnsi"/>
              </w:rPr>
              <w:t>§ 16 ods. 1 pism. i) doplniť bod 3:prepisu hovorenej reči,</w:t>
            </w:r>
          </w:p>
          <w:p w14:paraId="693F7E0A" w14:textId="77777777" w:rsidR="00A01F5F" w:rsidRPr="00022972" w:rsidRDefault="00A01F5F" w:rsidP="00B9344C">
            <w:pPr>
              <w:rPr>
                <w:rFonts w:cstheme="minorHAnsi"/>
              </w:rPr>
            </w:pPr>
            <w:r w:rsidRPr="00022972">
              <w:rPr>
                <w:rFonts w:cstheme="minorHAnsi"/>
              </w:rPr>
              <w:t>§ 16 ods. 1 doplniť pism. r) s novym textom:</w:t>
            </w:r>
          </w:p>
          <w:p w14:paraId="43D33DE5" w14:textId="77777777" w:rsidR="00A01F5F" w:rsidRPr="00022972" w:rsidRDefault="00A01F5F" w:rsidP="00B9344C">
            <w:pPr>
              <w:rPr>
                <w:rFonts w:cstheme="minorHAnsi"/>
              </w:rPr>
            </w:pPr>
            <w:r w:rsidRPr="00022972">
              <w:rPr>
                <w:rFonts w:cstheme="minorHAnsi"/>
              </w:rPr>
              <w:t>r) prepis hovorenej reči.</w:t>
            </w:r>
          </w:p>
          <w:p w14:paraId="1C926BB4" w14:textId="755AFB58" w:rsidR="00A01F5F" w:rsidRPr="00022972" w:rsidRDefault="00A01F5F" w:rsidP="00B9344C">
            <w:pPr>
              <w:rPr>
                <w:rFonts w:cstheme="minorHAnsi"/>
              </w:rPr>
            </w:pPr>
            <w:r w:rsidRPr="00022972">
              <w:rPr>
                <w:rFonts w:cstheme="minorHAnsi"/>
              </w:rPr>
              <w:t xml:space="preserve">Žiadame o rozširenie možnosti pomoci pre osoby so sluchovym postihnutim aj novymidruhmi socialnej služby, ktore su vo svete </w:t>
            </w:r>
            <w:r w:rsidRPr="00022972">
              <w:rPr>
                <w:rFonts w:cstheme="minorHAnsi"/>
              </w:rPr>
              <w:lastRenderedPageBreak/>
              <w:t>bežne dostupne, ale u nas stale nie.</w:t>
            </w:r>
          </w:p>
        </w:tc>
        <w:tc>
          <w:tcPr>
            <w:tcW w:w="821" w:type="dxa"/>
            <w:shd w:val="clear" w:color="auto" w:fill="auto"/>
          </w:tcPr>
          <w:p w14:paraId="383A97A2" w14:textId="721D07A6"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3AD7E104" w14:textId="05196F91"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68CF8582" w14:textId="6F9C5FA0" w:rsidR="00A01F5F" w:rsidRPr="00022972" w:rsidRDefault="00A01F5F" w:rsidP="00B9344C">
            <w:pPr>
              <w:jc w:val="both"/>
              <w:rPr>
                <w:rFonts w:cstheme="minorHAnsi"/>
              </w:rPr>
            </w:pPr>
            <w:r w:rsidRPr="00022972">
              <w:rPr>
                <w:rFonts w:cstheme="minorHAnsi"/>
              </w:rPr>
              <w:t>Nejedná sa o nový druh sociálnej služby, ide len o možnú súčasť  poskytovania tlmočníckej služby, ako samostatného druhu sociálnej služby, určeného pre špecifickú cieľovú skupoinu.j. Označené činnosti svojím charakterom nezodpovedajú odbornej činnosti  poskytovanej v rámci práva sociálneho zabezpečenia podľa  zákona o sociálnych službách.</w:t>
            </w:r>
          </w:p>
          <w:p w14:paraId="06E03504" w14:textId="77777777" w:rsidR="00A01F5F" w:rsidRPr="00022972" w:rsidRDefault="00A01F5F" w:rsidP="00B9344C">
            <w:pPr>
              <w:rPr>
                <w:rFonts w:cstheme="minorHAnsi"/>
              </w:rPr>
            </w:pPr>
          </w:p>
        </w:tc>
      </w:tr>
      <w:tr w:rsidR="00A01F5F" w:rsidRPr="00022972" w14:paraId="47B7F8DB" w14:textId="77777777" w:rsidTr="00B9344C">
        <w:trPr>
          <w:tblCellSpacing w:w="15" w:type="dxa"/>
        </w:trPr>
        <w:tc>
          <w:tcPr>
            <w:tcW w:w="1799" w:type="dxa"/>
            <w:shd w:val="clear" w:color="auto" w:fill="auto"/>
          </w:tcPr>
          <w:p w14:paraId="61CAE5DF" w14:textId="21058727"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3FE181D7" w14:textId="695E44C9" w:rsidR="00A01F5F" w:rsidRPr="00022972" w:rsidRDefault="00A01F5F" w:rsidP="00B9344C">
            <w:pPr>
              <w:rPr>
                <w:rFonts w:cstheme="minorHAnsi"/>
              </w:rPr>
            </w:pPr>
            <w:r w:rsidRPr="00022972">
              <w:rPr>
                <w:rFonts w:cstheme="minorHAnsi"/>
              </w:rPr>
              <w:t>§ 44</w:t>
            </w:r>
          </w:p>
        </w:tc>
        <w:tc>
          <w:tcPr>
            <w:tcW w:w="5913" w:type="dxa"/>
            <w:shd w:val="clear" w:color="auto" w:fill="auto"/>
          </w:tcPr>
          <w:p w14:paraId="41FE12CA" w14:textId="77777777" w:rsidR="00A01F5F" w:rsidRPr="00022972" w:rsidRDefault="00A01F5F" w:rsidP="00B9344C">
            <w:pPr>
              <w:rPr>
                <w:rFonts w:cstheme="minorHAnsi"/>
              </w:rPr>
            </w:pPr>
            <w:r w:rsidRPr="00022972">
              <w:rPr>
                <w:rFonts w:cstheme="minorHAnsi"/>
              </w:rPr>
              <w:t>V § 44 zmeniť text nasledovne:</w:t>
            </w:r>
          </w:p>
          <w:p w14:paraId="4B23B7AF" w14:textId="77777777" w:rsidR="00A01F5F" w:rsidRPr="00022972" w:rsidRDefault="00A01F5F" w:rsidP="00B9344C">
            <w:pPr>
              <w:rPr>
                <w:rFonts w:cstheme="minorHAnsi"/>
              </w:rPr>
            </w:pPr>
            <w:r w:rsidRPr="00022972">
              <w:rPr>
                <w:rFonts w:cstheme="minorHAnsi"/>
              </w:rPr>
              <w:t>Tlmočnícka služba</w:t>
            </w:r>
          </w:p>
          <w:p w14:paraId="344A886C" w14:textId="77777777" w:rsidR="00A01F5F" w:rsidRPr="00022972" w:rsidRDefault="00A01F5F" w:rsidP="00B9344C">
            <w:pPr>
              <w:rPr>
                <w:rFonts w:cstheme="minorHAnsi"/>
              </w:rPr>
            </w:pPr>
            <w:r w:rsidRPr="00022972">
              <w:rPr>
                <w:rFonts w:cstheme="minorHAnsi"/>
              </w:rPr>
              <w:t>(1) Tlmočnicka služba je socialna služba poskytovana fyzickej osobe odkazanej na</w:t>
            </w:r>
          </w:p>
          <w:p w14:paraId="2A605487" w14:textId="77777777" w:rsidR="00A01F5F" w:rsidRPr="00022972" w:rsidRDefault="00A01F5F" w:rsidP="00B9344C">
            <w:pPr>
              <w:rPr>
                <w:rFonts w:cstheme="minorHAnsi"/>
              </w:rPr>
            </w:pPr>
            <w:r w:rsidRPr="00022972">
              <w:rPr>
                <w:rFonts w:cstheme="minorHAnsi"/>
              </w:rPr>
              <w:t>tlmočenie podľa odseku 3.</w:t>
            </w:r>
          </w:p>
          <w:p w14:paraId="307BEBB8" w14:textId="018DD627" w:rsidR="00A01F5F" w:rsidRPr="00022972" w:rsidRDefault="00A01F5F" w:rsidP="00B9344C">
            <w:pPr>
              <w:rPr>
                <w:rFonts w:cstheme="minorHAnsi"/>
              </w:rPr>
            </w:pPr>
            <w:r w:rsidRPr="00022972">
              <w:rPr>
                <w:rFonts w:cstheme="minorHAnsi"/>
              </w:rPr>
              <w:t>(2) Tlmočnickou službou sa poskytuje tlmočenie v slovenskom posunkovom jazyku,tlmočenie v posunkovanej slovenčine, artikulačne tlmočenie alebo taktilne tlmočenieterennou formou alebo prostrednictvom elektronickej komunikacie.</w:t>
            </w:r>
          </w:p>
          <w:p w14:paraId="1D0EBCB3" w14:textId="77777777" w:rsidR="00A01F5F" w:rsidRPr="00022972" w:rsidRDefault="00A01F5F" w:rsidP="00B9344C">
            <w:pPr>
              <w:rPr>
                <w:rFonts w:cstheme="minorHAnsi"/>
              </w:rPr>
            </w:pPr>
            <w:r w:rsidRPr="00022972">
              <w:rPr>
                <w:rFonts w:cstheme="minorHAnsi"/>
              </w:rPr>
              <w:t>(3) Fyzicka osoba je odkazana na</w:t>
            </w:r>
          </w:p>
          <w:p w14:paraId="71B0C4CD" w14:textId="0271CB07" w:rsidR="00A01F5F" w:rsidRPr="00022972" w:rsidRDefault="00A01F5F" w:rsidP="00B9344C">
            <w:pPr>
              <w:rPr>
                <w:rFonts w:cstheme="minorHAnsi"/>
              </w:rPr>
            </w:pPr>
            <w:r w:rsidRPr="00022972">
              <w:rPr>
                <w:rFonts w:cstheme="minorHAnsi"/>
              </w:rPr>
              <w:t>a) tlmočenie v slovenskom posunkovom jazyku, tlmočenie v posunkovanej slovenčine,ak je nepočujuca alebo ma ťažku obojstrannu nedoslychavosť a jej komunikačnymprostriedkom je slovensky posunkovy jazyk, pripadne posunkovana slovenčina, najmapri preklade a vybavovani uradnych zaležitosti, pri navšteve lekara, pri zaujmovychčinnostiach,</w:t>
            </w:r>
          </w:p>
          <w:p w14:paraId="043CAC4C" w14:textId="095CCBA0" w:rsidR="00A01F5F" w:rsidRPr="00022972" w:rsidRDefault="00A01F5F" w:rsidP="00B9344C">
            <w:pPr>
              <w:rPr>
                <w:rFonts w:cstheme="minorHAnsi"/>
              </w:rPr>
            </w:pPr>
            <w:r w:rsidRPr="00022972">
              <w:rPr>
                <w:rFonts w:cstheme="minorHAnsi"/>
              </w:rPr>
              <w:t xml:space="preserve">b) artikulačne tlmočenie, ak je nepočujuca alebo ma ťažku obojstrannu nedoslychavosťziskanu po osvojeni si reči alebo pred jej osvojenim a neovlada formy komunikacie osobso sluchovym postihnutim najma slovensky posunkovy jazyk, posunkovanu slovenčinu,najma pri vybavovani uradnych zaležitosti, pri </w:t>
            </w:r>
            <w:r w:rsidRPr="00022972">
              <w:rPr>
                <w:rFonts w:cstheme="minorHAnsi"/>
              </w:rPr>
              <w:lastRenderedPageBreak/>
              <w:t>navšteve lekara, pri zaujmovychčinnostiach, alebo</w:t>
            </w:r>
          </w:p>
          <w:p w14:paraId="2696B86D" w14:textId="79ADA6DC" w:rsidR="00A01F5F" w:rsidRPr="00022972" w:rsidRDefault="00A01F5F" w:rsidP="00B9344C">
            <w:pPr>
              <w:rPr>
                <w:rFonts w:cstheme="minorHAnsi"/>
              </w:rPr>
            </w:pPr>
            <w:r w:rsidRPr="00022972">
              <w:rPr>
                <w:rFonts w:cstheme="minorHAnsi"/>
              </w:rPr>
              <w:t>c) taktilne tlmočenie, ak je hluchoslepa a ma vrodene alebo ziskane postihnutie dvoch zmyslovych organov, ktore pre komunikaciu so spoločnosťou vyžaduju špecifickykomunikačny system viazany na stupeň straty sluchu a stupeň straty zraku, najma pripreklade a vybavovani uradnych zaležitosti, pri preklade a vybavovani uradnej aosobnej korešpodencie, pri nakupovani, pri navšteve lekara, pri zaujmovych činnostiach.</w:t>
            </w:r>
          </w:p>
          <w:p w14:paraId="4F91D057" w14:textId="0037AE86" w:rsidR="00A01F5F" w:rsidRPr="00022972" w:rsidRDefault="00A01F5F" w:rsidP="00B9344C">
            <w:pPr>
              <w:rPr>
                <w:rFonts w:cstheme="minorHAnsi"/>
              </w:rPr>
            </w:pPr>
            <w:r w:rsidRPr="00022972">
              <w:rPr>
                <w:rFonts w:cstheme="minorHAnsi"/>
              </w:rPr>
              <w:t>(4) Tlmočnicku službu nemožno poskytovať fyzickej osobe, ktorej sa poskytuje peňažny prispevok na osobnu asistenciu podľa osobitneho predpisu 11) v časti sprostredkovaniakomunikacie, v rozsahu viac ako desať hodin mesačne.</w:t>
            </w:r>
          </w:p>
          <w:p w14:paraId="1AE4D25B" w14:textId="6E770394" w:rsidR="00A01F5F" w:rsidRPr="00022972" w:rsidRDefault="00A01F5F" w:rsidP="00B9344C">
            <w:pPr>
              <w:rPr>
                <w:rFonts w:cstheme="minorHAnsi"/>
              </w:rPr>
            </w:pPr>
            <w:r w:rsidRPr="00022972">
              <w:rPr>
                <w:rFonts w:cstheme="minorHAnsi"/>
              </w:rPr>
              <w:t>(5) Tlmočnicku službu nemožno poskytovať fyzickej osobe, ktora v realnom čase využiva aj službu prepisu hovorenej reči.</w:t>
            </w:r>
          </w:p>
          <w:p w14:paraId="1A3A3623" w14:textId="04B476D4" w:rsidR="00A01F5F" w:rsidRPr="00022972" w:rsidRDefault="00A01F5F" w:rsidP="00B9344C">
            <w:pPr>
              <w:rPr>
                <w:rFonts w:cstheme="minorHAnsi"/>
              </w:rPr>
            </w:pPr>
            <w:r w:rsidRPr="00022972">
              <w:rPr>
                <w:rFonts w:cstheme="minorHAnsi"/>
              </w:rPr>
              <w:t>(6) Fyzicka osoba preukazuje zdravotne postihnutie uvedene v odseku 3 potvrdenim poskytovateľa zdravotnej starostlivosti podľa osobitneho predpisu. 24)</w:t>
            </w:r>
          </w:p>
          <w:p w14:paraId="04DA2949" w14:textId="555DA905" w:rsidR="00A01F5F" w:rsidRPr="00022972" w:rsidRDefault="00A01F5F" w:rsidP="00B9344C">
            <w:pPr>
              <w:rPr>
                <w:rFonts w:cstheme="minorHAnsi"/>
              </w:rPr>
            </w:pPr>
            <w:r w:rsidRPr="00022972">
              <w:rPr>
                <w:rFonts w:cstheme="minorHAnsi"/>
              </w:rPr>
              <w:t>Odôvodnenie: Pojem posunkova reč sa už vo svete nepouživa, ide o zastarane a jazykovedne nespravne označenie. Posunkovy jazyk ma atributy jazyka, t. j. je jazykom.</w:t>
            </w:r>
          </w:p>
          <w:p w14:paraId="493EE92D" w14:textId="6B95EFCA" w:rsidR="00A01F5F" w:rsidRPr="00022972" w:rsidRDefault="00A01F5F" w:rsidP="00B9344C">
            <w:pPr>
              <w:rPr>
                <w:rFonts w:cstheme="minorHAnsi"/>
              </w:rPr>
            </w:pPr>
          </w:p>
        </w:tc>
        <w:tc>
          <w:tcPr>
            <w:tcW w:w="821" w:type="dxa"/>
            <w:shd w:val="clear" w:color="auto" w:fill="auto"/>
          </w:tcPr>
          <w:p w14:paraId="0D84358C" w14:textId="5EBB6177" w:rsidR="00A01F5F" w:rsidRPr="00022972" w:rsidRDefault="00A01F5F" w:rsidP="00B9344C">
            <w:pPr>
              <w:rPr>
                <w:rFonts w:cstheme="minorHAnsi"/>
              </w:rPr>
            </w:pPr>
            <w:r w:rsidRPr="00022972">
              <w:rPr>
                <w:rFonts w:cstheme="minorHAnsi"/>
              </w:rPr>
              <w:lastRenderedPageBreak/>
              <w:t>Zásadná pripomienka</w:t>
            </w:r>
          </w:p>
        </w:tc>
        <w:tc>
          <w:tcPr>
            <w:tcW w:w="830" w:type="dxa"/>
            <w:shd w:val="clear" w:color="auto" w:fill="auto"/>
          </w:tcPr>
          <w:p w14:paraId="2406F94D" w14:textId="3FFB4BCC"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3A96D6B7" w14:textId="68B07B25" w:rsidR="00A01F5F" w:rsidRPr="00022972" w:rsidRDefault="00A01F5F" w:rsidP="00B9344C">
            <w:pPr>
              <w:jc w:val="both"/>
              <w:rPr>
                <w:rFonts w:cstheme="minorHAnsi"/>
              </w:rPr>
            </w:pPr>
            <w:r w:rsidRPr="00022972">
              <w:rPr>
                <w:rFonts w:cstheme="minorHAnsi"/>
              </w:rPr>
              <w:t>Termín posunková reč je v súčasnosti všeobecne rozšírený a používaný aj v odbornej literatúre.  Vzhľadom na povahu a účel tlmočníckej služby, ako sociálnej služby poskytovanej v rámci práva sociálneho zabezpečenia považujeme hmotnoprávne podmienky jej poskytovania ustanovené v  § 44 za interpretačne a aplikačne jednoznačné..  ô</w:t>
            </w:r>
          </w:p>
        </w:tc>
      </w:tr>
      <w:tr w:rsidR="00A01F5F" w:rsidRPr="00022972" w14:paraId="659236FD" w14:textId="77777777" w:rsidTr="00B9344C">
        <w:trPr>
          <w:tblCellSpacing w:w="15" w:type="dxa"/>
        </w:trPr>
        <w:tc>
          <w:tcPr>
            <w:tcW w:w="1799" w:type="dxa"/>
            <w:shd w:val="clear" w:color="auto" w:fill="auto"/>
          </w:tcPr>
          <w:p w14:paraId="77D2C33F" w14:textId="6C1EAC98" w:rsidR="00A01F5F" w:rsidRPr="00022972" w:rsidRDefault="00A01F5F" w:rsidP="00B9344C">
            <w:pPr>
              <w:rPr>
                <w:rFonts w:cstheme="minorHAnsi"/>
              </w:rPr>
            </w:pPr>
            <w:r w:rsidRPr="00022972">
              <w:rPr>
                <w:rFonts w:cstheme="minorHAnsi"/>
              </w:rPr>
              <w:lastRenderedPageBreak/>
              <w:t xml:space="preserve">Spolok nepočujúcich </w:t>
            </w:r>
            <w:r w:rsidRPr="00022972">
              <w:rPr>
                <w:rFonts w:cstheme="minorHAnsi"/>
              </w:rPr>
              <w:lastRenderedPageBreak/>
              <w:t>pedagógov</w:t>
            </w:r>
          </w:p>
        </w:tc>
        <w:tc>
          <w:tcPr>
            <w:tcW w:w="1246" w:type="dxa"/>
            <w:shd w:val="clear" w:color="auto" w:fill="auto"/>
          </w:tcPr>
          <w:p w14:paraId="6B9931FC" w14:textId="246F6512" w:rsidR="00A01F5F" w:rsidRPr="00022972" w:rsidRDefault="00A01F5F" w:rsidP="00B9344C">
            <w:pPr>
              <w:rPr>
                <w:rFonts w:cstheme="minorHAnsi"/>
              </w:rPr>
            </w:pPr>
            <w:r w:rsidRPr="00022972">
              <w:rPr>
                <w:rFonts w:cstheme="minorHAnsi"/>
              </w:rPr>
              <w:lastRenderedPageBreak/>
              <w:t>§ 44</w:t>
            </w:r>
          </w:p>
        </w:tc>
        <w:tc>
          <w:tcPr>
            <w:tcW w:w="5913" w:type="dxa"/>
            <w:shd w:val="clear" w:color="auto" w:fill="auto"/>
          </w:tcPr>
          <w:p w14:paraId="63404E33" w14:textId="77777777" w:rsidR="00A01F5F" w:rsidRPr="00022972" w:rsidRDefault="00A01F5F" w:rsidP="00B9344C">
            <w:pPr>
              <w:rPr>
                <w:rFonts w:cstheme="minorHAnsi"/>
              </w:rPr>
            </w:pPr>
            <w:r w:rsidRPr="00022972">
              <w:rPr>
                <w:rFonts w:cstheme="minorHAnsi"/>
              </w:rPr>
              <w:t>Za § 44 vložiť novy § 44a s textom:</w:t>
            </w:r>
          </w:p>
          <w:p w14:paraId="75E69297" w14:textId="3504DF3C" w:rsidR="00A01F5F" w:rsidRPr="00022972" w:rsidRDefault="00A01F5F" w:rsidP="00B9344C">
            <w:pPr>
              <w:rPr>
                <w:rFonts w:cstheme="minorHAnsi"/>
              </w:rPr>
            </w:pPr>
            <w:r w:rsidRPr="00022972">
              <w:rPr>
                <w:rFonts w:cstheme="minorHAnsi"/>
              </w:rPr>
              <w:lastRenderedPageBreak/>
              <w:t>§ 44a</w:t>
            </w:r>
          </w:p>
          <w:p w14:paraId="2992AF1B" w14:textId="77777777" w:rsidR="00A01F5F" w:rsidRPr="00022972" w:rsidRDefault="00A01F5F" w:rsidP="00B9344C">
            <w:pPr>
              <w:rPr>
                <w:rFonts w:cstheme="minorHAnsi"/>
              </w:rPr>
            </w:pPr>
            <w:r w:rsidRPr="00022972">
              <w:rPr>
                <w:rFonts w:cstheme="minorHAnsi"/>
              </w:rPr>
              <w:t>Prepis hovorenej reči</w:t>
            </w:r>
          </w:p>
          <w:p w14:paraId="7055249D" w14:textId="16F4C489" w:rsidR="00A01F5F" w:rsidRPr="00022972" w:rsidRDefault="00A01F5F" w:rsidP="00B9344C">
            <w:pPr>
              <w:rPr>
                <w:rFonts w:cstheme="minorHAnsi"/>
              </w:rPr>
            </w:pPr>
            <w:r w:rsidRPr="00022972">
              <w:rPr>
                <w:rFonts w:cstheme="minorHAnsi"/>
              </w:rPr>
              <w:t>(1) Prepis hovorenej reči je socialna služba poskytovana fyzickej osobe odkazanej naprepis podľa odseku 3.</w:t>
            </w:r>
          </w:p>
          <w:p w14:paraId="4E7EBD26" w14:textId="5CF7881B" w:rsidR="00A01F5F" w:rsidRPr="00022972" w:rsidRDefault="00A01F5F" w:rsidP="00B9344C">
            <w:pPr>
              <w:rPr>
                <w:rFonts w:cstheme="minorHAnsi"/>
              </w:rPr>
            </w:pPr>
            <w:r w:rsidRPr="00022972">
              <w:rPr>
                <w:rFonts w:cstheme="minorHAnsi"/>
              </w:rPr>
              <w:t>(2) Socialnou službou prepisu hovorenej reči sa poskytuje simultanne doslovny prepis z počuvania v realnom čase, ktory nie je uchovany.</w:t>
            </w:r>
          </w:p>
          <w:p w14:paraId="121FDE1B" w14:textId="231FFE94" w:rsidR="00A01F5F" w:rsidRPr="00022972" w:rsidRDefault="00A01F5F" w:rsidP="00B9344C">
            <w:pPr>
              <w:rPr>
                <w:rFonts w:cstheme="minorHAnsi"/>
              </w:rPr>
            </w:pPr>
            <w:r w:rsidRPr="00022972">
              <w:rPr>
                <w:rFonts w:cstheme="minorHAnsi"/>
              </w:rPr>
              <w:t>(3) Fyzicka osoba je odkazana na prepis, ak je nepočujuca alebo ma ťažku obojstrannu nedoslychavosť ziskanu po osvojeni si reči alebo pred jej osvojenim a neovlada formy komunikacie osob so sluchovym postihnutim, najma slovensky posunkovy jazyk, posunkovanu slovenčinu.</w:t>
            </w:r>
          </w:p>
          <w:p w14:paraId="33BD3DF3" w14:textId="114141A6" w:rsidR="00A01F5F" w:rsidRPr="00022972" w:rsidRDefault="00A01F5F" w:rsidP="00B9344C">
            <w:pPr>
              <w:rPr>
                <w:rFonts w:cstheme="minorHAnsi"/>
              </w:rPr>
            </w:pPr>
            <w:r w:rsidRPr="00022972">
              <w:rPr>
                <w:rFonts w:cstheme="minorHAnsi"/>
              </w:rPr>
              <w:t>(4) Prepis sa neposkytne fyzickej osobe, ktorej poskytuje peňažny prispevok na osobnu asistenciu podľa osobitneho predpisu 11) v časti sprostredkovania komunikacie v rozsahu viac ako desiatich hodin mesačne.</w:t>
            </w:r>
          </w:p>
          <w:p w14:paraId="24E946DB" w14:textId="27A65337" w:rsidR="00A01F5F" w:rsidRPr="00022972" w:rsidRDefault="00A01F5F" w:rsidP="00B9344C">
            <w:pPr>
              <w:rPr>
                <w:rFonts w:cstheme="minorHAnsi"/>
              </w:rPr>
            </w:pPr>
            <w:r w:rsidRPr="00022972">
              <w:rPr>
                <w:rFonts w:cstheme="minorHAnsi"/>
              </w:rPr>
              <w:t>(5) Službu prepisu hovorenej reči nemožno poskytovať fyzickej osobe, ktora v realnom čase využiva aj tlmočnicku službu.</w:t>
            </w:r>
          </w:p>
          <w:p w14:paraId="6F1F722D" w14:textId="68A8A34D" w:rsidR="00A01F5F" w:rsidRPr="00022972" w:rsidRDefault="00A01F5F" w:rsidP="00B9344C">
            <w:pPr>
              <w:rPr>
                <w:rFonts w:cstheme="minorHAnsi"/>
              </w:rPr>
            </w:pPr>
            <w:r w:rsidRPr="00022972">
              <w:rPr>
                <w:rFonts w:cstheme="minorHAnsi"/>
              </w:rPr>
              <w:t>(6) Fyzicka osoba preukazuje zdravotne postihnutie uvedene v odseku 3 potvrdenim poskytovateľa zdravotnej starostlivosti podľa osobitneho predpisu. 24)</w:t>
            </w:r>
          </w:p>
        </w:tc>
        <w:tc>
          <w:tcPr>
            <w:tcW w:w="821" w:type="dxa"/>
            <w:shd w:val="clear" w:color="auto" w:fill="auto"/>
          </w:tcPr>
          <w:p w14:paraId="246C1C44" w14:textId="6A3EAAC9"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enka</w:t>
            </w:r>
          </w:p>
        </w:tc>
        <w:tc>
          <w:tcPr>
            <w:tcW w:w="830" w:type="dxa"/>
            <w:shd w:val="clear" w:color="auto" w:fill="auto"/>
          </w:tcPr>
          <w:p w14:paraId="6285102D" w14:textId="5F637AD9" w:rsidR="00A01F5F" w:rsidRPr="00022972" w:rsidRDefault="00A01F5F" w:rsidP="00B9344C">
            <w:pPr>
              <w:jc w:val="center"/>
              <w:rPr>
                <w:rFonts w:cstheme="minorHAnsi"/>
              </w:rPr>
            </w:pPr>
            <w:r w:rsidRPr="00022972">
              <w:rPr>
                <w:rFonts w:cstheme="minorHAnsi"/>
              </w:rPr>
              <w:lastRenderedPageBreak/>
              <w:t>N</w:t>
            </w:r>
          </w:p>
        </w:tc>
        <w:tc>
          <w:tcPr>
            <w:tcW w:w="4349" w:type="dxa"/>
            <w:shd w:val="clear" w:color="auto" w:fill="auto"/>
          </w:tcPr>
          <w:p w14:paraId="25CA8662" w14:textId="17B13E30" w:rsidR="00A01F5F" w:rsidRPr="00022972" w:rsidRDefault="00A01F5F" w:rsidP="00B9344C">
            <w:pPr>
              <w:jc w:val="both"/>
              <w:rPr>
                <w:rFonts w:cstheme="minorHAnsi"/>
              </w:rPr>
            </w:pPr>
            <w:r w:rsidRPr="00022972">
              <w:rPr>
                <w:rFonts w:cstheme="minorHAnsi"/>
              </w:rPr>
              <w:t xml:space="preserve">Nejedná sa o nový druh sociálnej služby, ide len o  možnú súčasť nové formy poskytovania tlmočníckej služby, ako samostatného druhu </w:t>
            </w:r>
            <w:r w:rsidRPr="00022972">
              <w:rPr>
                <w:rFonts w:cstheme="minorHAnsi"/>
              </w:rPr>
              <w:lastRenderedPageBreak/>
              <w:t>sociálnej služby, určeného pre špecifickú cieľovú skupoinu.j ktoré sú obsiahnuté v návrhu (§ 44 ods. 4). Ako odborná činnosť je definovaná tlmočnícka služba. OznačenéTieto činnosti svojím charakterom nezodpovedajú odbornej činnosti  poskytovanej v rámci práva sociálneho zabezpečenia podľa zákona o sociálnych službách.</w:t>
            </w:r>
          </w:p>
        </w:tc>
      </w:tr>
      <w:tr w:rsidR="00A01F5F" w:rsidRPr="00022972" w14:paraId="4B75D4F9" w14:textId="77777777" w:rsidTr="00B9344C">
        <w:trPr>
          <w:tblCellSpacing w:w="15" w:type="dxa"/>
        </w:trPr>
        <w:tc>
          <w:tcPr>
            <w:tcW w:w="1799" w:type="dxa"/>
            <w:shd w:val="clear" w:color="auto" w:fill="auto"/>
          </w:tcPr>
          <w:p w14:paraId="35547C80" w14:textId="6FD043B8" w:rsidR="00A01F5F" w:rsidRPr="00022972" w:rsidRDefault="00A01F5F" w:rsidP="00B9344C">
            <w:pPr>
              <w:rPr>
                <w:rFonts w:cstheme="minorHAnsi"/>
              </w:rPr>
            </w:pPr>
            <w:r w:rsidRPr="00022972">
              <w:rPr>
                <w:rFonts w:cstheme="minorHAnsi"/>
              </w:rPr>
              <w:lastRenderedPageBreak/>
              <w:t xml:space="preserve">Spolok nepočujúcich </w:t>
            </w:r>
            <w:r w:rsidRPr="00022972">
              <w:rPr>
                <w:rFonts w:cstheme="minorHAnsi"/>
              </w:rPr>
              <w:lastRenderedPageBreak/>
              <w:t>pedagógov</w:t>
            </w:r>
          </w:p>
        </w:tc>
        <w:tc>
          <w:tcPr>
            <w:tcW w:w="1246" w:type="dxa"/>
            <w:shd w:val="clear" w:color="auto" w:fill="auto"/>
          </w:tcPr>
          <w:p w14:paraId="05390642" w14:textId="5F1F2534" w:rsidR="00A01F5F" w:rsidRPr="00022972" w:rsidRDefault="00A01F5F" w:rsidP="00B9344C">
            <w:pPr>
              <w:rPr>
                <w:rFonts w:cstheme="minorHAnsi"/>
              </w:rPr>
            </w:pPr>
            <w:r w:rsidRPr="00022972">
              <w:rPr>
                <w:rFonts w:cstheme="minorHAnsi"/>
              </w:rPr>
              <w:lastRenderedPageBreak/>
              <w:t>§ 45</w:t>
            </w:r>
          </w:p>
        </w:tc>
        <w:tc>
          <w:tcPr>
            <w:tcW w:w="5913" w:type="dxa"/>
            <w:shd w:val="clear" w:color="auto" w:fill="auto"/>
          </w:tcPr>
          <w:p w14:paraId="072F1F02" w14:textId="77777777" w:rsidR="00A01F5F" w:rsidRPr="00022972" w:rsidRDefault="00A01F5F" w:rsidP="00B9344C">
            <w:pPr>
              <w:rPr>
                <w:rFonts w:cstheme="minorHAnsi"/>
              </w:rPr>
            </w:pPr>
            <w:r w:rsidRPr="00022972">
              <w:rPr>
                <w:rFonts w:cstheme="minorHAnsi"/>
              </w:rPr>
              <w:t>Za § 45 vložiť novy § 45a znenia:</w:t>
            </w:r>
          </w:p>
          <w:p w14:paraId="35C5484C" w14:textId="77777777" w:rsidR="00A01F5F" w:rsidRPr="00022972" w:rsidRDefault="00A01F5F" w:rsidP="00B9344C">
            <w:pPr>
              <w:rPr>
                <w:rFonts w:cstheme="minorHAnsi"/>
              </w:rPr>
            </w:pPr>
            <w:r w:rsidRPr="00022972">
              <w:rPr>
                <w:rFonts w:cstheme="minorHAnsi"/>
              </w:rPr>
              <w:lastRenderedPageBreak/>
              <w:t>§ 45a</w:t>
            </w:r>
          </w:p>
          <w:p w14:paraId="6C736AC4" w14:textId="77777777" w:rsidR="00A01F5F" w:rsidRPr="00022972" w:rsidRDefault="00A01F5F" w:rsidP="00B9344C">
            <w:pPr>
              <w:rPr>
                <w:rFonts w:cstheme="minorHAnsi"/>
              </w:rPr>
            </w:pPr>
            <w:r w:rsidRPr="00022972">
              <w:rPr>
                <w:rFonts w:cstheme="minorHAnsi"/>
              </w:rPr>
              <w:t>Sprostredkovanie prepisu hovorenej reči</w:t>
            </w:r>
          </w:p>
          <w:p w14:paraId="19F5354A" w14:textId="648B1E74" w:rsidR="00A01F5F" w:rsidRPr="00022972" w:rsidRDefault="00A01F5F" w:rsidP="00B9344C">
            <w:pPr>
              <w:rPr>
                <w:rFonts w:cstheme="minorHAnsi"/>
              </w:rPr>
            </w:pPr>
            <w:r w:rsidRPr="00022972">
              <w:rPr>
                <w:rFonts w:cstheme="minorHAnsi"/>
              </w:rPr>
              <w:t>(1) Sprostredkovanie prepisu hovorenej reči je socialna služba poskytovana fyzickej osobe so zdravotnym postihnutim, ktorej sa poskytuje služba prepisu hovorenej reči podľa § 44a, pri vykonavani administrativnych ukonov, vedenie databazy fyzickych osob so zdravotnym postihnutim odkazanych na komunikaciu prostrednictvom prepisu, prepisovateľov a zaujemcov o vykonavanie tejto socialnej služby, vykonavanie zakladneho socialneho poradenstva a školeni fyzickych osob so zdravotnym postihnutim a prepisovateľov.</w:t>
            </w:r>
          </w:p>
          <w:p w14:paraId="04E9FE40" w14:textId="77777777" w:rsidR="00A01F5F" w:rsidRPr="00022972" w:rsidRDefault="00A01F5F" w:rsidP="00B9344C">
            <w:pPr>
              <w:rPr>
                <w:rFonts w:cstheme="minorHAnsi"/>
              </w:rPr>
            </w:pPr>
            <w:r w:rsidRPr="00022972">
              <w:rPr>
                <w:rFonts w:cstheme="minorHAnsi"/>
              </w:rPr>
              <w:t>(2) Pomoc pri vykonavani administrativnych ukonov je najma</w:t>
            </w:r>
          </w:p>
          <w:p w14:paraId="4A26A53D" w14:textId="1FCB9958" w:rsidR="00A01F5F" w:rsidRPr="00022972" w:rsidRDefault="00A01F5F" w:rsidP="00B9344C">
            <w:pPr>
              <w:rPr>
                <w:rFonts w:cstheme="minorHAnsi"/>
              </w:rPr>
            </w:pPr>
            <w:r w:rsidRPr="00022972">
              <w:rPr>
                <w:rFonts w:cstheme="minorHAnsi"/>
              </w:rPr>
              <w:t xml:space="preserve"> a) priprava navrhov zmluv o poskytovani služby prepisu hovorenej reči medzi fyzickou osobou so zdravotnym postihnutim a poskytovateľom služby prepisu hovorenej reči,</w:t>
            </w:r>
          </w:p>
          <w:p w14:paraId="110EE2DD" w14:textId="3CEA1257" w:rsidR="00A01F5F" w:rsidRPr="00022972" w:rsidRDefault="00A01F5F" w:rsidP="00B9344C">
            <w:pPr>
              <w:rPr>
                <w:rFonts w:cstheme="minorHAnsi"/>
              </w:rPr>
            </w:pPr>
            <w:r w:rsidRPr="00022972">
              <w:rPr>
                <w:rFonts w:cstheme="minorHAnsi"/>
              </w:rPr>
              <w:t>b) vyhľadavanie prepisovateľov, sprostredkovanie stretnutia fyzickej osoby so zdravotnym postihnutim s prepisovateľom,</w:t>
            </w:r>
          </w:p>
          <w:p w14:paraId="5B410BFC" w14:textId="77777777" w:rsidR="00A01F5F" w:rsidRPr="00022972" w:rsidRDefault="00A01F5F" w:rsidP="00B9344C">
            <w:pPr>
              <w:rPr>
                <w:rFonts w:cstheme="minorHAnsi"/>
              </w:rPr>
            </w:pPr>
            <w:r w:rsidRPr="00022972">
              <w:rPr>
                <w:rFonts w:cstheme="minorHAnsi"/>
              </w:rPr>
              <w:t>c) pomoc pri spracuvani vykazov služby prepisu hovorenej reči,</w:t>
            </w:r>
          </w:p>
          <w:p w14:paraId="0DADF7B4" w14:textId="265720D3" w:rsidR="00A01F5F" w:rsidRPr="00022972" w:rsidRDefault="00A01F5F" w:rsidP="00B9344C">
            <w:pPr>
              <w:rPr>
                <w:rFonts w:cstheme="minorHAnsi"/>
              </w:rPr>
            </w:pPr>
            <w:r w:rsidRPr="00022972">
              <w:rPr>
                <w:rFonts w:cstheme="minorHAnsi"/>
              </w:rPr>
              <w:t>d) riešenie konfliktov vzniknutych medzi fyzickou osobou so zdravotnym postihnutim atlmočnikom v suvislosti s uzatvorenou zmluvou o poskytovani služby prepisu hovorenejreči,</w:t>
            </w:r>
          </w:p>
          <w:p w14:paraId="4FF239C3" w14:textId="7792F426" w:rsidR="00A01F5F" w:rsidRPr="00022972" w:rsidRDefault="00A01F5F" w:rsidP="00B9344C">
            <w:pPr>
              <w:rPr>
                <w:rFonts w:cstheme="minorHAnsi"/>
              </w:rPr>
            </w:pPr>
            <w:r w:rsidRPr="00022972">
              <w:rPr>
                <w:rFonts w:cstheme="minorHAnsi"/>
              </w:rPr>
              <w:t>e) zabezpečenie nahradneho prepisovateľa, ak prepisovateľ z važnych dovodov nemoževykonavať prepis,</w:t>
            </w:r>
          </w:p>
          <w:p w14:paraId="5A0B7C9D" w14:textId="220330E9" w:rsidR="00A01F5F" w:rsidRPr="00022972" w:rsidRDefault="00A01F5F" w:rsidP="00B9344C">
            <w:pPr>
              <w:rPr>
                <w:rFonts w:cstheme="minorHAnsi"/>
              </w:rPr>
            </w:pPr>
            <w:r w:rsidRPr="00022972">
              <w:rPr>
                <w:rFonts w:cstheme="minorHAnsi"/>
              </w:rPr>
              <w:lastRenderedPageBreak/>
              <w:t>f) sprostredkovanie vzdelavania fyzickych osob so zdravotnym postihnutim a prepisovateľov.</w:t>
            </w:r>
          </w:p>
          <w:p w14:paraId="77B1B796" w14:textId="56E078F4" w:rsidR="00A01F5F" w:rsidRPr="00022972" w:rsidRDefault="00A01F5F" w:rsidP="00B9344C">
            <w:pPr>
              <w:rPr>
                <w:rFonts w:cstheme="minorHAnsi"/>
              </w:rPr>
            </w:pPr>
            <w:r w:rsidRPr="00022972">
              <w:rPr>
                <w:rFonts w:cstheme="minorHAnsi"/>
              </w:rPr>
              <w:t>(3) Sprostredkovanie služby prepisu hovorenej reči može vykonavať poskytovateľ socialnej služby aj prostrednictvom agentury služby prepisu hovorenej reči zriadenej na tento učel.</w:t>
            </w:r>
          </w:p>
        </w:tc>
        <w:tc>
          <w:tcPr>
            <w:tcW w:w="821" w:type="dxa"/>
            <w:shd w:val="clear" w:color="auto" w:fill="auto"/>
          </w:tcPr>
          <w:p w14:paraId="77DCFCBC" w14:textId="77777777" w:rsidR="00A01F5F" w:rsidRPr="00022972" w:rsidRDefault="00A01F5F" w:rsidP="00B9344C">
            <w:pPr>
              <w:rPr>
                <w:rFonts w:cstheme="minorHAnsi"/>
              </w:rPr>
            </w:pPr>
          </w:p>
        </w:tc>
        <w:tc>
          <w:tcPr>
            <w:tcW w:w="830" w:type="dxa"/>
            <w:shd w:val="clear" w:color="auto" w:fill="auto"/>
          </w:tcPr>
          <w:p w14:paraId="73D8B340" w14:textId="2422A011"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5B61A14C" w14:textId="48ED77DB" w:rsidR="00A01F5F" w:rsidRPr="00022972" w:rsidRDefault="00A01F5F" w:rsidP="00B9344C">
            <w:pPr>
              <w:jc w:val="both"/>
              <w:rPr>
                <w:rFonts w:cstheme="minorHAnsi"/>
              </w:rPr>
            </w:pPr>
            <w:r w:rsidRPr="00022972">
              <w:rPr>
                <w:rFonts w:cstheme="minorHAnsi"/>
              </w:rPr>
              <w:t xml:space="preserve">Nejedná sa o nový druh sociálnej služby, ide len o  možnú súčasť nové formy poskytovania </w:t>
            </w:r>
            <w:r w:rsidRPr="00022972">
              <w:rPr>
                <w:rFonts w:cstheme="minorHAnsi"/>
              </w:rPr>
              <w:lastRenderedPageBreak/>
              <w:t>tlmočníckej služby, ako samostatného druhu sociálnej služby, určeného pre špecifickú cieľovú skupoinu.j ktoré sú obsiahnuté v návrhu (§ 44 ods. 4). Ako odborná činnosť je definovaná tlmočnícka služba. OznačenéTieto činnosti svojím charakterom nezodpovedajú odbornej činnosti  poskytovanej v rámci práva sociálneho zabezpečenia podľa zákona o sociálnych službách.</w:t>
            </w:r>
          </w:p>
        </w:tc>
      </w:tr>
      <w:tr w:rsidR="00A01F5F" w:rsidRPr="00022972" w14:paraId="43D342DE" w14:textId="77777777" w:rsidTr="00B9344C">
        <w:trPr>
          <w:tblCellSpacing w:w="15" w:type="dxa"/>
        </w:trPr>
        <w:tc>
          <w:tcPr>
            <w:tcW w:w="1799" w:type="dxa"/>
            <w:shd w:val="clear" w:color="auto" w:fill="auto"/>
          </w:tcPr>
          <w:p w14:paraId="027831AC" w14:textId="23C2D777"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58164576" w14:textId="2F5AA02D" w:rsidR="00A01F5F" w:rsidRPr="00022972" w:rsidRDefault="00A01F5F" w:rsidP="00B9344C">
            <w:pPr>
              <w:rPr>
                <w:rFonts w:cstheme="minorHAnsi"/>
              </w:rPr>
            </w:pPr>
            <w:r w:rsidRPr="00022972">
              <w:rPr>
                <w:rFonts w:cstheme="minorHAnsi"/>
              </w:rPr>
              <w:t>§ 72 ods. 6 doplniť</w:t>
            </w:r>
          </w:p>
        </w:tc>
        <w:tc>
          <w:tcPr>
            <w:tcW w:w="5913" w:type="dxa"/>
            <w:shd w:val="clear" w:color="auto" w:fill="auto"/>
          </w:tcPr>
          <w:p w14:paraId="10DDF70B" w14:textId="77777777" w:rsidR="00A01F5F" w:rsidRPr="00022972" w:rsidRDefault="00A01F5F" w:rsidP="00B9344C">
            <w:pPr>
              <w:rPr>
                <w:rFonts w:cstheme="minorHAnsi"/>
              </w:rPr>
            </w:pPr>
            <w:r w:rsidRPr="00022972">
              <w:rPr>
                <w:rFonts w:cstheme="minorHAnsi"/>
              </w:rPr>
              <w:t>§ 72 ods. 6 doplniť:</w:t>
            </w:r>
          </w:p>
          <w:p w14:paraId="2E5B2961" w14:textId="77777777" w:rsidR="00A01F5F" w:rsidRPr="00022972" w:rsidRDefault="00A01F5F" w:rsidP="00B9344C">
            <w:pPr>
              <w:rPr>
                <w:rFonts w:cstheme="minorHAnsi"/>
              </w:rPr>
            </w:pPr>
            <w:r w:rsidRPr="00022972">
              <w:rPr>
                <w:rFonts w:cstheme="minorHAnsi"/>
              </w:rPr>
              <w:t>l) prepis hovorenej reči</w:t>
            </w:r>
          </w:p>
          <w:p w14:paraId="7A4F338B" w14:textId="77777777" w:rsidR="00A01F5F" w:rsidRPr="00022972" w:rsidRDefault="00A01F5F" w:rsidP="00B9344C">
            <w:pPr>
              <w:rPr>
                <w:rFonts w:cstheme="minorHAnsi"/>
              </w:rPr>
            </w:pPr>
            <w:r w:rsidRPr="00022972">
              <w:rPr>
                <w:rFonts w:cstheme="minorHAnsi"/>
              </w:rPr>
              <w:t>§ 75 ods. 3 pism. c doplniť novy text :</w:t>
            </w:r>
          </w:p>
          <w:p w14:paraId="4B795C5F" w14:textId="77777777" w:rsidR="00A01F5F" w:rsidRPr="00022972" w:rsidRDefault="00A01F5F" w:rsidP="00B9344C">
            <w:pPr>
              <w:rPr>
                <w:rFonts w:cstheme="minorHAnsi"/>
              </w:rPr>
            </w:pPr>
            <w:r w:rsidRPr="00022972">
              <w:rPr>
                <w:rFonts w:cstheme="minorHAnsi"/>
              </w:rPr>
              <w:t>c) službu prepisu hovorenej reči,</w:t>
            </w:r>
          </w:p>
          <w:p w14:paraId="7AD76C6E" w14:textId="6A553AAF" w:rsidR="00A01F5F" w:rsidRPr="00022972" w:rsidRDefault="00A01F5F" w:rsidP="00B9344C">
            <w:pPr>
              <w:rPr>
                <w:rFonts w:cstheme="minorHAnsi"/>
              </w:rPr>
            </w:pPr>
            <w:r w:rsidRPr="00022972">
              <w:rPr>
                <w:rFonts w:cstheme="minorHAnsi"/>
              </w:rPr>
              <w:t>povodny text pism. c označiť jako d) a ostatne posunuť. § 75 ods. 7 doplniť nove pism. p) s textom:</w:t>
            </w:r>
          </w:p>
          <w:p w14:paraId="3567AFEC" w14:textId="77777777" w:rsidR="00A01F5F" w:rsidRPr="00022972" w:rsidRDefault="00A01F5F" w:rsidP="00B9344C">
            <w:pPr>
              <w:rPr>
                <w:rFonts w:cstheme="minorHAnsi"/>
              </w:rPr>
            </w:pPr>
            <w:r w:rsidRPr="00022972">
              <w:rPr>
                <w:rFonts w:cstheme="minorHAnsi"/>
              </w:rPr>
              <w:t>p) sprostredkovanie prepisu hovorenej reči.</w:t>
            </w:r>
          </w:p>
          <w:p w14:paraId="343630BC" w14:textId="77777777" w:rsidR="00A01F5F" w:rsidRPr="00022972" w:rsidRDefault="00A01F5F" w:rsidP="00B9344C">
            <w:pPr>
              <w:rPr>
                <w:rFonts w:cstheme="minorHAnsi"/>
              </w:rPr>
            </w:pPr>
            <w:r w:rsidRPr="00022972">
              <w:rPr>
                <w:rFonts w:cstheme="minorHAnsi"/>
              </w:rPr>
              <w:t>§ 77 ods. 1 – za text „…na počet hodin tlmočenia“ vložiť text „na počet hodin prepisu“</w:t>
            </w:r>
          </w:p>
          <w:p w14:paraId="2F2E9802" w14:textId="1DF875EA" w:rsidR="00A01F5F" w:rsidRPr="00022972" w:rsidRDefault="00A01F5F" w:rsidP="00B9344C">
            <w:pPr>
              <w:rPr>
                <w:rFonts w:cstheme="minorHAnsi"/>
              </w:rPr>
            </w:pPr>
            <w:r w:rsidRPr="00022972">
              <w:rPr>
                <w:rFonts w:cstheme="minorHAnsi"/>
              </w:rPr>
              <w:t>§ 77 ods. 3 – za text „….. na hodinu tlmočenia“ vložiť novy text „na hodinu prepisu“ …</w:t>
            </w:r>
          </w:p>
          <w:p w14:paraId="298A549A" w14:textId="77777777" w:rsidR="00A01F5F" w:rsidRPr="00022972" w:rsidRDefault="00A01F5F" w:rsidP="00B9344C">
            <w:pPr>
              <w:rPr>
                <w:rFonts w:cstheme="minorHAnsi"/>
              </w:rPr>
            </w:pPr>
            <w:r w:rsidRPr="00022972">
              <w:rPr>
                <w:rFonts w:cstheme="minorHAnsi"/>
              </w:rPr>
              <w:t>§ 81 pism. d) doplniť novy bod 4 s textom:</w:t>
            </w:r>
          </w:p>
          <w:p w14:paraId="69739FA0" w14:textId="3ADC638C" w:rsidR="00A01F5F" w:rsidRPr="00022972" w:rsidRDefault="00A01F5F" w:rsidP="00B9344C">
            <w:pPr>
              <w:rPr>
                <w:rFonts w:cstheme="minorHAnsi"/>
              </w:rPr>
            </w:pPr>
            <w:r w:rsidRPr="00022972">
              <w:rPr>
                <w:rFonts w:cstheme="minorHAnsi"/>
              </w:rPr>
              <w:t>4. služby prepisu hovorenej reči,</w:t>
            </w:r>
          </w:p>
        </w:tc>
        <w:tc>
          <w:tcPr>
            <w:tcW w:w="821" w:type="dxa"/>
            <w:shd w:val="clear" w:color="auto" w:fill="auto"/>
          </w:tcPr>
          <w:p w14:paraId="13BFB337" w14:textId="5FD04EC6"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3C4B02A6" w14:textId="16688CB4"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24B16097" w14:textId="3F5EB98E" w:rsidR="00A01F5F" w:rsidRPr="00022972" w:rsidRDefault="00A01F5F" w:rsidP="00B9344C">
            <w:pPr>
              <w:rPr>
                <w:rFonts w:cstheme="minorHAnsi"/>
              </w:rPr>
            </w:pPr>
            <w:r w:rsidRPr="00022972">
              <w:rPr>
                <w:rFonts w:cstheme="minorHAnsi"/>
              </w:rPr>
              <w:t xml:space="preserve">Vzhľadom na to, že sa neakceptuje, aby prepis hovorenej reči a sprostredkovanie prepisu hovorenej reči, boli ustanovené ako nové druhy sociálnej služby, zabezpečenie ich osobitného  financovania je neodôvodnené. </w:t>
            </w:r>
          </w:p>
        </w:tc>
      </w:tr>
      <w:tr w:rsidR="00A01F5F" w:rsidRPr="00022972" w14:paraId="43A5E1A0" w14:textId="77777777" w:rsidTr="00B9344C">
        <w:trPr>
          <w:tblCellSpacing w:w="15" w:type="dxa"/>
        </w:trPr>
        <w:tc>
          <w:tcPr>
            <w:tcW w:w="1799" w:type="dxa"/>
            <w:shd w:val="clear" w:color="auto" w:fill="auto"/>
          </w:tcPr>
          <w:p w14:paraId="40CABE76" w14:textId="6E140ED9" w:rsidR="00A01F5F" w:rsidRPr="00022972" w:rsidRDefault="00A01F5F" w:rsidP="00B9344C">
            <w:pPr>
              <w:rPr>
                <w:rFonts w:cstheme="minorHAnsi"/>
              </w:rPr>
            </w:pPr>
            <w:r w:rsidRPr="00022972">
              <w:rPr>
                <w:rFonts w:cstheme="minorHAnsi"/>
              </w:rPr>
              <w:t xml:space="preserve">Spolok nepočujúcich </w:t>
            </w:r>
            <w:r w:rsidRPr="00022972">
              <w:rPr>
                <w:rFonts w:cstheme="minorHAnsi"/>
              </w:rPr>
              <w:lastRenderedPageBreak/>
              <w:t>pedagógov</w:t>
            </w:r>
          </w:p>
        </w:tc>
        <w:tc>
          <w:tcPr>
            <w:tcW w:w="1246" w:type="dxa"/>
            <w:shd w:val="clear" w:color="auto" w:fill="auto"/>
          </w:tcPr>
          <w:p w14:paraId="3CF98AA9" w14:textId="0146F1AE" w:rsidR="00A01F5F" w:rsidRPr="00022972" w:rsidRDefault="00A01F5F" w:rsidP="00B9344C">
            <w:pPr>
              <w:rPr>
                <w:rFonts w:cstheme="minorHAnsi"/>
              </w:rPr>
            </w:pPr>
            <w:r w:rsidRPr="00022972">
              <w:rPr>
                <w:rFonts w:cstheme="minorHAnsi"/>
              </w:rPr>
              <w:lastRenderedPageBreak/>
              <w:t>§ 84 ods. 11</w:t>
            </w:r>
          </w:p>
        </w:tc>
        <w:tc>
          <w:tcPr>
            <w:tcW w:w="5913" w:type="dxa"/>
            <w:shd w:val="clear" w:color="auto" w:fill="auto"/>
          </w:tcPr>
          <w:p w14:paraId="3966357E" w14:textId="77777777" w:rsidR="00A01F5F" w:rsidRPr="00022972" w:rsidRDefault="00A01F5F" w:rsidP="00B9344C">
            <w:pPr>
              <w:rPr>
                <w:rFonts w:cstheme="minorHAnsi"/>
              </w:rPr>
            </w:pPr>
            <w:r w:rsidRPr="00022972">
              <w:rPr>
                <w:rFonts w:cstheme="minorHAnsi"/>
              </w:rPr>
              <w:t>§ 84 ods. 11 upraviť a § 84 doplniť nasledovne:</w:t>
            </w:r>
          </w:p>
          <w:p w14:paraId="396E4008" w14:textId="77777777" w:rsidR="00A01F5F" w:rsidRPr="00022972" w:rsidRDefault="00A01F5F" w:rsidP="00B9344C">
            <w:pPr>
              <w:rPr>
                <w:rFonts w:cstheme="minorHAnsi"/>
              </w:rPr>
            </w:pPr>
            <w:r w:rsidRPr="00022972">
              <w:rPr>
                <w:rFonts w:cstheme="minorHAnsi"/>
              </w:rPr>
              <w:lastRenderedPageBreak/>
              <w:t>(11) Tlmočnicku službu podľa tohto zakona vykonava</w:t>
            </w:r>
          </w:p>
          <w:p w14:paraId="33FFB0E6" w14:textId="335CF102" w:rsidR="00A01F5F" w:rsidRPr="00022972" w:rsidRDefault="00A01F5F" w:rsidP="00B9344C">
            <w:pPr>
              <w:rPr>
                <w:rFonts w:cstheme="minorHAnsi"/>
              </w:rPr>
            </w:pPr>
            <w:r w:rsidRPr="00022972">
              <w:rPr>
                <w:rFonts w:cstheme="minorHAnsi"/>
              </w:rPr>
              <w:t>a) tlmočnik slovenskeho posunkoveho jazyka je ten, kto zaisťuje tlmočenie alebo preklad zo slovenskeho posunkoveho jazyka do slovenskeho jazyka alebo ineho požadovaneho jazyka či komunikačneho kodu, pripadne do medzinarodneho posunkovania,</w:t>
            </w:r>
          </w:p>
          <w:p w14:paraId="68C75F96" w14:textId="219948B0" w:rsidR="00A01F5F" w:rsidRPr="00022972" w:rsidRDefault="00A01F5F" w:rsidP="00B9344C">
            <w:pPr>
              <w:rPr>
                <w:rFonts w:cstheme="minorHAnsi"/>
              </w:rPr>
            </w:pPr>
            <w:r w:rsidRPr="00022972">
              <w:rPr>
                <w:rFonts w:cstheme="minorHAnsi"/>
              </w:rPr>
              <w:t>b) tlmočnik posunkovanej slovenčiny je ten, kto zaisťuje prevod zo slovenskeho jazyka do danej formy posunkovania na zaklade slovenskeho jazyka,</w:t>
            </w:r>
          </w:p>
          <w:p w14:paraId="669DEBCC" w14:textId="431C32FD" w:rsidR="00A01F5F" w:rsidRPr="00022972" w:rsidRDefault="00A01F5F" w:rsidP="00B9344C">
            <w:pPr>
              <w:rPr>
                <w:rFonts w:cstheme="minorHAnsi"/>
              </w:rPr>
            </w:pPr>
            <w:r w:rsidRPr="00022972">
              <w:rPr>
                <w:rFonts w:cstheme="minorHAnsi"/>
              </w:rPr>
              <w:t>c) artikulačny tlmočnik, ktory využivanim svojich špecifickych schopnosti, zručnosti a skusenosti umožňuje za upravenych podmienok jednosmernu komunikaciu alebo obojsmernu komunikaciu pre fyzicku osobu so sluchovym postihnutim, ktora nepočuje hovorenu reč a ma zaujem o tuto formu tlmočenia,</w:t>
            </w:r>
          </w:p>
          <w:p w14:paraId="47055F2F" w14:textId="4A60D0F5" w:rsidR="00A01F5F" w:rsidRPr="00022972" w:rsidRDefault="00A01F5F" w:rsidP="00B9344C">
            <w:pPr>
              <w:rPr>
                <w:rFonts w:cstheme="minorHAnsi"/>
              </w:rPr>
            </w:pPr>
            <w:r w:rsidRPr="00022972">
              <w:rPr>
                <w:rFonts w:cstheme="minorHAnsi"/>
              </w:rPr>
              <w:t>d) tlmočnik pre hluchoslepe osoby, ktory využivanim svojich špecifickych schopnosti, zručnosti a skusenosti umožňuje komunikaciu s fyzickou osobou, ktora ma kombinovane postihnutie zraku a sluchu.</w:t>
            </w:r>
          </w:p>
          <w:p w14:paraId="5A0587AA" w14:textId="1BB16709" w:rsidR="00A01F5F" w:rsidRPr="00022972" w:rsidRDefault="00A01F5F" w:rsidP="00B9344C">
            <w:pPr>
              <w:rPr>
                <w:rFonts w:cstheme="minorHAnsi"/>
              </w:rPr>
            </w:pPr>
            <w:r w:rsidRPr="00022972">
              <w:rPr>
                <w:rFonts w:cstheme="minorHAnsi"/>
              </w:rPr>
              <w:t>(12) Tlmočnik uvedeny v odseku 11 preukazuje absolvovanie tlmočnickeho minima certifikatom vydanym subjektom, ktory ma opravnenie Ministerstva školstva Slovenskej republiky na vzdelavanie tlmočnikov slovenskeho posunkoveho jazyka, tlmočnikov posunkovanej slovenčiny, artikulačnych tlmočnikov alebo tlmočnikov pre hluchoslepe osoby. 47)</w:t>
            </w:r>
          </w:p>
          <w:p w14:paraId="25C85538" w14:textId="1937BFD5" w:rsidR="00A01F5F" w:rsidRPr="00022972" w:rsidRDefault="00A01F5F" w:rsidP="00B9344C">
            <w:pPr>
              <w:rPr>
                <w:rFonts w:cstheme="minorHAnsi"/>
              </w:rPr>
            </w:pPr>
            <w:r w:rsidRPr="00022972">
              <w:rPr>
                <w:rFonts w:cstheme="minorHAnsi"/>
              </w:rPr>
              <w:t xml:space="preserve">(13) Tlmočnik uvedeny v odseku 11 sa zučastňuje ďalšieho </w:t>
            </w:r>
            <w:r w:rsidRPr="00022972">
              <w:rPr>
                <w:rFonts w:cstheme="minorHAnsi"/>
              </w:rPr>
              <w:lastRenderedPageBreak/>
              <w:t>vzdelavania najmenej raz za pať rokov.</w:t>
            </w:r>
          </w:p>
          <w:p w14:paraId="117A1273" w14:textId="77777777" w:rsidR="00A01F5F" w:rsidRPr="00022972" w:rsidRDefault="00A01F5F" w:rsidP="00B9344C">
            <w:pPr>
              <w:rPr>
                <w:rFonts w:cstheme="minorHAnsi"/>
              </w:rPr>
            </w:pPr>
            <w:r w:rsidRPr="00022972">
              <w:rPr>
                <w:rFonts w:cstheme="minorHAnsi"/>
              </w:rPr>
              <w:t>(14) Službu prepisu hovorenej reči podľa tohto zakona vykonava prepisovateľ.</w:t>
            </w:r>
          </w:p>
          <w:p w14:paraId="4C494E69" w14:textId="772C76D4" w:rsidR="00A01F5F" w:rsidRPr="00022972" w:rsidRDefault="00A01F5F" w:rsidP="00B9344C">
            <w:pPr>
              <w:rPr>
                <w:rFonts w:cstheme="minorHAnsi"/>
              </w:rPr>
            </w:pPr>
            <w:r w:rsidRPr="00022972">
              <w:rPr>
                <w:rFonts w:cstheme="minorHAnsi"/>
              </w:rPr>
              <w:t>(15) Prepisovateľ uvedeny v odseku 14 preukazuje absolvovanie prepisovateľskeho minima certifikatom vydanym subjektom, ktory ma opravnenie Ministerstva školstva Slovenskej republiky na vzdelavanie prepisovateľov. 47)</w:t>
            </w:r>
          </w:p>
        </w:tc>
        <w:tc>
          <w:tcPr>
            <w:tcW w:w="821" w:type="dxa"/>
            <w:shd w:val="clear" w:color="auto" w:fill="auto"/>
          </w:tcPr>
          <w:p w14:paraId="3351E3E4" w14:textId="7FD79EB8" w:rsidR="00A01F5F" w:rsidRPr="00022972" w:rsidRDefault="00A01F5F" w:rsidP="00B9344C">
            <w:pPr>
              <w:rPr>
                <w:rFonts w:cstheme="minorHAnsi"/>
              </w:rPr>
            </w:pPr>
            <w:r w:rsidRPr="00022972">
              <w:rPr>
                <w:rFonts w:cstheme="minorHAnsi"/>
              </w:rPr>
              <w:lastRenderedPageBreak/>
              <w:t>Zásadná pripomi</w:t>
            </w:r>
            <w:r w:rsidRPr="00022972">
              <w:rPr>
                <w:rFonts w:cstheme="minorHAnsi"/>
              </w:rPr>
              <w:lastRenderedPageBreak/>
              <w:t>enka</w:t>
            </w:r>
          </w:p>
        </w:tc>
        <w:tc>
          <w:tcPr>
            <w:tcW w:w="830" w:type="dxa"/>
            <w:shd w:val="clear" w:color="auto" w:fill="auto"/>
          </w:tcPr>
          <w:p w14:paraId="67A0822F" w14:textId="570DCC16" w:rsidR="00A01F5F" w:rsidRPr="00022972" w:rsidRDefault="00A01F5F" w:rsidP="00B9344C">
            <w:pPr>
              <w:jc w:val="center"/>
              <w:rPr>
                <w:rFonts w:cstheme="minorHAnsi"/>
              </w:rPr>
            </w:pPr>
            <w:r w:rsidRPr="00022972">
              <w:rPr>
                <w:rFonts w:cstheme="minorHAnsi"/>
              </w:rPr>
              <w:lastRenderedPageBreak/>
              <w:t>N</w:t>
            </w:r>
          </w:p>
        </w:tc>
        <w:tc>
          <w:tcPr>
            <w:tcW w:w="4349" w:type="dxa"/>
            <w:shd w:val="clear" w:color="auto" w:fill="auto"/>
          </w:tcPr>
          <w:p w14:paraId="13AF358B" w14:textId="4A127FBC" w:rsidR="00A01F5F" w:rsidRPr="00022972" w:rsidRDefault="00A01F5F" w:rsidP="00B9344C">
            <w:pPr>
              <w:rPr>
                <w:rFonts w:cstheme="minorHAnsi"/>
              </w:rPr>
            </w:pPr>
            <w:r w:rsidRPr="00022972">
              <w:rPr>
                <w:rFonts w:cstheme="minorHAnsi"/>
              </w:rPr>
              <w:t xml:space="preserve">Kvalifikačné predpoklady potrebné na vykonávanie  tlmočníckej služby ustanovené </w:t>
            </w:r>
            <w:r w:rsidRPr="00022972">
              <w:rPr>
                <w:rFonts w:cstheme="minorHAnsi"/>
              </w:rPr>
              <w:lastRenderedPageBreak/>
              <w:t>v zákone o sociálnych službách dostatočne upravujú, kto môže tlmočnícku službu vykonávať a kto sa v zmysle zákona o sociálnych službách považuje za tlmočníka, preto ani nie je dôvodné meniť kvalifikačný predpoklad vzdelania.</w:t>
            </w:r>
          </w:p>
        </w:tc>
      </w:tr>
      <w:tr w:rsidR="00A01F5F" w:rsidRPr="00022972" w14:paraId="6433BC88" w14:textId="77777777" w:rsidTr="00B9344C">
        <w:trPr>
          <w:tblCellSpacing w:w="15" w:type="dxa"/>
        </w:trPr>
        <w:tc>
          <w:tcPr>
            <w:tcW w:w="1799" w:type="dxa"/>
            <w:shd w:val="clear" w:color="auto" w:fill="auto"/>
          </w:tcPr>
          <w:p w14:paraId="4DCD7F95" w14:textId="128A96EB"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5FA44368" w14:textId="6FEE1A59" w:rsidR="00A01F5F" w:rsidRPr="00022972" w:rsidRDefault="00A01F5F" w:rsidP="00B9344C">
            <w:pPr>
              <w:rPr>
                <w:rFonts w:cstheme="minorHAnsi"/>
              </w:rPr>
            </w:pPr>
            <w:r w:rsidRPr="00022972">
              <w:rPr>
                <w:rFonts w:cstheme="minorHAnsi"/>
              </w:rPr>
              <w:t>§ 91 ods. 1</w:t>
            </w:r>
          </w:p>
        </w:tc>
        <w:tc>
          <w:tcPr>
            <w:tcW w:w="5913" w:type="dxa"/>
            <w:shd w:val="clear" w:color="auto" w:fill="auto"/>
          </w:tcPr>
          <w:p w14:paraId="3BBAC32D" w14:textId="3A50DF25" w:rsidR="00A01F5F" w:rsidRPr="00022972" w:rsidRDefault="00A01F5F" w:rsidP="00B9344C">
            <w:pPr>
              <w:rPr>
                <w:rFonts w:cstheme="minorHAnsi"/>
              </w:rPr>
            </w:pPr>
            <w:r w:rsidRPr="00022972">
              <w:rPr>
                <w:rFonts w:cstheme="minorHAnsi"/>
              </w:rPr>
              <w:t>za text „…. sprostredkovanie tlmočnickej služby“ vložiť novy text „ služby prepisu hovorenej reči, sprostredkovanie prepisu hovorenej reči“</w:t>
            </w:r>
          </w:p>
        </w:tc>
        <w:tc>
          <w:tcPr>
            <w:tcW w:w="821" w:type="dxa"/>
            <w:shd w:val="clear" w:color="auto" w:fill="auto"/>
          </w:tcPr>
          <w:p w14:paraId="06DE5963" w14:textId="45282E9E"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1B17DBBF" w14:textId="0AA0A280"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019AF854" w14:textId="77777777" w:rsidR="00A01F5F" w:rsidRPr="00022972" w:rsidRDefault="00A01F5F" w:rsidP="00B9344C">
            <w:pPr>
              <w:jc w:val="both"/>
              <w:rPr>
                <w:rFonts w:cstheme="minorHAnsi"/>
              </w:rPr>
            </w:pPr>
            <w:r w:rsidRPr="00022972">
              <w:rPr>
                <w:rFonts w:cstheme="minorHAnsi"/>
              </w:rPr>
              <w:t xml:space="preserve">Vzhľadom na to, že sa neakceptuje, aby prepis hovorenej reči a sprostredkovanie prepisu hovorenej reči, boli ustanovené ako nové druhy sociálnej služby. </w:t>
            </w:r>
          </w:p>
          <w:p w14:paraId="7D55EB60" w14:textId="77777777" w:rsidR="00A01F5F" w:rsidRPr="00022972" w:rsidRDefault="00A01F5F" w:rsidP="00B9344C">
            <w:pPr>
              <w:rPr>
                <w:rFonts w:cstheme="minorHAnsi"/>
              </w:rPr>
            </w:pPr>
          </w:p>
        </w:tc>
      </w:tr>
      <w:tr w:rsidR="00A01F5F" w:rsidRPr="00022972" w14:paraId="11A008E5" w14:textId="77777777" w:rsidTr="00B9344C">
        <w:trPr>
          <w:tblCellSpacing w:w="15" w:type="dxa"/>
        </w:trPr>
        <w:tc>
          <w:tcPr>
            <w:tcW w:w="1799" w:type="dxa"/>
            <w:shd w:val="clear" w:color="auto" w:fill="auto"/>
          </w:tcPr>
          <w:p w14:paraId="2FD49495" w14:textId="69CC610D" w:rsidR="00A01F5F" w:rsidRPr="00022972" w:rsidRDefault="00A01F5F" w:rsidP="00B9344C">
            <w:pPr>
              <w:rPr>
                <w:rFonts w:cstheme="minorHAnsi"/>
              </w:rPr>
            </w:pPr>
            <w:r w:rsidRPr="00022972">
              <w:rPr>
                <w:rFonts w:cstheme="minorHAnsi"/>
              </w:rPr>
              <w:t>Spolok nepočujúcich pedagógov</w:t>
            </w:r>
          </w:p>
        </w:tc>
        <w:tc>
          <w:tcPr>
            <w:tcW w:w="1246" w:type="dxa"/>
            <w:shd w:val="clear" w:color="auto" w:fill="auto"/>
          </w:tcPr>
          <w:p w14:paraId="0954F68B" w14:textId="09CF9060" w:rsidR="00A01F5F" w:rsidRPr="00022972" w:rsidRDefault="00A01F5F" w:rsidP="00B9344C">
            <w:pPr>
              <w:rPr>
                <w:rFonts w:cstheme="minorHAnsi"/>
              </w:rPr>
            </w:pPr>
            <w:r w:rsidRPr="00022972">
              <w:rPr>
                <w:rFonts w:cstheme="minorHAnsi"/>
              </w:rPr>
              <w:t>§ 94c ods. 1</w:t>
            </w:r>
          </w:p>
        </w:tc>
        <w:tc>
          <w:tcPr>
            <w:tcW w:w="5913" w:type="dxa"/>
            <w:shd w:val="clear" w:color="auto" w:fill="auto"/>
          </w:tcPr>
          <w:p w14:paraId="1B82E0E1" w14:textId="62AB9408" w:rsidR="00A01F5F" w:rsidRPr="00022972" w:rsidRDefault="00A01F5F" w:rsidP="00B9344C">
            <w:pPr>
              <w:rPr>
                <w:rFonts w:cstheme="minorHAnsi"/>
              </w:rPr>
            </w:pPr>
            <w:r w:rsidRPr="00022972">
              <w:rPr>
                <w:rFonts w:cstheme="minorHAnsi"/>
              </w:rPr>
              <w:t>§ 94c ods. 1 doplniť - vykonavanie služby prepisu hovorenej reči prostrednictvom agentury služby prepisu hovorenej reči,</w:t>
            </w:r>
          </w:p>
        </w:tc>
        <w:tc>
          <w:tcPr>
            <w:tcW w:w="821" w:type="dxa"/>
            <w:shd w:val="clear" w:color="auto" w:fill="auto"/>
          </w:tcPr>
          <w:p w14:paraId="06F9DBED" w14:textId="6D1911F8"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3A76D1D0" w14:textId="43A77783"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313565D0" w14:textId="77777777" w:rsidR="00A01F5F" w:rsidRPr="00022972" w:rsidRDefault="00A01F5F" w:rsidP="00B9344C">
            <w:pPr>
              <w:jc w:val="both"/>
              <w:rPr>
                <w:rFonts w:cstheme="minorHAnsi"/>
              </w:rPr>
            </w:pPr>
            <w:r w:rsidRPr="00022972">
              <w:rPr>
                <w:rFonts w:cstheme="minorHAnsi"/>
              </w:rPr>
              <w:t xml:space="preserve">Vzhľadom na to, že sa neakceptuje, aby prepis hovorenej reči a sprostredkovanie prepisu hovorenej reči, boli ustanovené ako nové druhy sociálnej služby. </w:t>
            </w:r>
          </w:p>
          <w:p w14:paraId="7B5BF3AC" w14:textId="77777777" w:rsidR="00A01F5F" w:rsidRPr="00022972" w:rsidRDefault="00A01F5F" w:rsidP="00B9344C">
            <w:pPr>
              <w:rPr>
                <w:rFonts w:cstheme="minorHAnsi"/>
              </w:rPr>
            </w:pPr>
          </w:p>
        </w:tc>
      </w:tr>
      <w:tr w:rsidR="00A01F5F" w:rsidRPr="00022972" w14:paraId="72C0721F" w14:textId="77777777" w:rsidTr="00B9344C">
        <w:trPr>
          <w:tblCellSpacing w:w="15" w:type="dxa"/>
        </w:trPr>
        <w:tc>
          <w:tcPr>
            <w:tcW w:w="1799" w:type="dxa"/>
            <w:shd w:val="clear" w:color="auto" w:fill="auto"/>
          </w:tcPr>
          <w:p w14:paraId="4381F2F6" w14:textId="60B42BF4" w:rsidR="00A01F5F" w:rsidRPr="00022972" w:rsidRDefault="00A01F5F" w:rsidP="00B9344C">
            <w:pPr>
              <w:rPr>
                <w:rFonts w:cstheme="minorHAnsi"/>
              </w:rPr>
            </w:pPr>
            <w:r w:rsidRPr="00022972">
              <w:rPr>
                <w:rFonts w:cstheme="minorHAnsi"/>
              </w:rPr>
              <w:t>Spolok nepočujúcich pedagógov</w:t>
            </w:r>
          </w:p>
        </w:tc>
        <w:tc>
          <w:tcPr>
            <w:tcW w:w="1246" w:type="dxa"/>
            <w:shd w:val="clear" w:color="auto" w:fill="auto"/>
          </w:tcPr>
          <w:p w14:paraId="6B52A2ED" w14:textId="1B3CC50E" w:rsidR="00A01F5F" w:rsidRPr="00022972" w:rsidRDefault="00A01F5F" w:rsidP="00B9344C">
            <w:pPr>
              <w:rPr>
                <w:rFonts w:cstheme="minorHAnsi"/>
              </w:rPr>
            </w:pPr>
            <w:r w:rsidRPr="00022972">
              <w:rPr>
                <w:rFonts w:cstheme="minorHAnsi"/>
              </w:rPr>
              <w:t>§ 95 ods. 6</w:t>
            </w:r>
          </w:p>
        </w:tc>
        <w:tc>
          <w:tcPr>
            <w:tcW w:w="5913" w:type="dxa"/>
            <w:shd w:val="clear" w:color="auto" w:fill="auto"/>
          </w:tcPr>
          <w:p w14:paraId="5C415CF3" w14:textId="1C7035B7" w:rsidR="00A01F5F" w:rsidRPr="00022972" w:rsidRDefault="00A01F5F" w:rsidP="00B9344C">
            <w:pPr>
              <w:rPr>
                <w:rFonts w:cstheme="minorHAnsi"/>
              </w:rPr>
            </w:pPr>
            <w:r w:rsidRPr="00022972">
              <w:rPr>
                <w:rFonts w:cstheme="minorHAnsi"/>
              </w:rPr>
              <w:t xml:space="preserve">§ 95 ods. 6 za text „vykon tlmočnickej služby v hodinach“ vložiť novy text „priamej činnosti tlmočenia a nepriamej činnosti tlmočenia“ a predmet tlmočenia. Priamou činnosťou sa označuje čas tlmočenia. Nepriamou činnosťou sa označuje čas cestovania od nastupu tlmočnika na cestu na vykon tlmočenia do ineho miesta a spatne z daneho miesta na povodne miesto nastupu </w:t>
            </w:r>
            <w:r w:rsidRPr="00022972">
              <w:rPr>
                <w:rFonts w:cstheme="minorHAnsi"/>
              </w:rPr>
              <w:lastRenderedPageBreak/>
              <w:t>tlmočnika.</w:t>
            </w:r>
          </w:p>
        </w:tc>
        <w:tc>
          <w:tcPr>
            <w:tcW w:w="821" w:type="dxa"/>
            <w:shd w:val="clear" w:color="auto" w:fill="auto"/>
          </w:tcPr>
          <w:p w14:paraId="5297C40C" w14:textId="16E74D55" w:rsidR="00A01F5F" w:rsidRPr="00022972" w:rsidRDefault="00A01F5F" w:rsidP="00B9344C">
            <w:pPr>
              <w:rPr>
                <w:rFonts w:cstheme="minorHAnsi"/>
              </w:rPr>
            </w:pPr>
            <w:r w:rsidRPr="00022972">
              <w:rPr>
                <w:rFonts w:cstheme="minorHAnsi"/>
              </w:rPr>
              <w:lastRenderedPageBreak/>
              <w:t>Obyčajná pripomienka</w:t>
            </w:r>
          </w:p>
        </w:tc>
        <w:tc>
          <w:tcPr>
            <w:tcW w:w="830" w:type="dxa"/>
            <w:shd w:val="clear" w:color="auto" w:fill="auto"/>
          </w:tcPr>
          <w:p w14:paraId="2348DE2C" w14:textId="1C1B17D0"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7A5FAE1D" w14:textId="77777777" w:rsidR="00A01F5F" w:rsidRPr="00022972" w:rsidRDefault="00A01F5F" w:rsidP="00B9344C">
            <w:pPr>
              <w:jc w:val="both"/>
              <w:rPr>
                <w:rFonts w:cstheme="minorHAnsi"/>
              </w:rPr>
            </w:pPr>
            <w:r w:rsidRPr="00022972">
              <w:rPr>
                <w:rFonts w:cstheme="minorHAnsi"/>
              </w:rPr>
              <w:t>Jednotka výkonu na poskytovanie tlmočníckej služby je v súčasnom znení dostatočne upravená.</w:t>
            </w:r>
          </w:p>
          <w:p w14:paraId="3D800158" w14:textId="77777777" w:rsidR="00A01F5F" w:rsidRPr="00022972" w:rsidRDefault="00A01F5F" w:rsidP="00B9344C">
            <w:pPr>
              <w:rPr>
                <w:rFonts w:cstheme="minorHAnsi"/>
              </w:rPr>
            </w:pPr>
          </w:p>
        </w:tc>
      </w:tr>
      <w:tr w:rsidR="00A01F5F" w:rsidRPr="00022972" w14:paraId="4097BFAE" w14:textId="77777777" w:rsidTr="00B9344C">
        <w:trPr>
          <w:tblCellSpacing w:w="15" w:type="dxa"/>
        </w:trPr>
        <w:tc>
          <w:tcPr>
            <w:tcW w:w="1799" w:type="dxa"/>
            <w:shd w:val="clear" w:color="auto" w:fill="auto"/>
          </w:tcPr>
          <w:p w14:paraId="5BE6F157" w14:textId="46840DF4" w:rsidR="00A01F5F" w:rsidRPr="00022972" w:rsidRDefault="00A01F5F" w:rsidP="00B9344C">
            <w:pPr>
              <w:rPr>
                <w:rFonts w:cstheme="minorHAnsi"/>
              </w:rPr>
            </w:pPr>
            <w:r w:rsidRPr="00022972">
              <w:rPr>
                <w:rFonts w:cstheme="minorHAnsi"/>
              </w:rPr>
              <w:lastRenderedPageBreak/>
              <w:t>Spolok nepočujúcich pedagógov</w:t>
            </w:r>
          </w:p>
        </w:tc>
        <w:tc>
          <w:tcPr>
            <w:tcW w:w="1246" w:type="dxa"/>
            <w:shd w:val="clear" w:color="auto" w:fill="auto"/>
          </w:tcPr>
          <w:p w14:paraId="45C58DF7" w14:textId="2417E2FD" w:rsidR="00A01F5F" w:rsidRPr="00022972" w:rsidRDefault="00A01F5F" w:rsidP="00B9344C">
            <w:pPr>
              <w:rPr>
                <w:rFonts w:cstheme="minorHAnsi"/>
              </w:rPr>
            </w:pPr>
            <w:r w:rsidRPr="00022972">
              <w:rPr>
                <w:rFonts w:cstheme="minorHAnsi"/>
              </w:rPr>
              <w:t>§ 95 ods. 7</w:t>
            </w:r>
          </w:p>
        </w:tc>
        <w:tc>
          <w:tcPr>
            <w:tcW w:w="5913" w:type="dxa"/>
            <w:shd w:val="clear" w:color="auto" w:fill="auto"/>
          </w:tcPr>
          <w:p w14:paraId="557D5B8B" w14:textId="77777777" w:rsidR="00A01F5F" w:rsidRPr="00022972" w:rsidRDefault="00A01F5F" w:rsidP="00B9344C">
            <w:pPr>
              <w:rPr>
                <w:rFonts w:cstheme="minorHAnsi"/>
              </w:rPr>
            </w:pPr>
            <w:r w:rsidRPr="00022972">
              <w:rPr>
                <w:rFonts w:cstheme="minorHAnsi"/>
              </w:rPr>
              <w:t>§ 95 ods. 7 vložiť novy text znenia:</w:t>
            </w:r>
          </w:p>
          <w:p w14:paraId="01CA31D4" w14:textId="2A780F7D" w:rsidR="00A01F5F" w:rsidRPr="00022972" w:rsidRDefault="00A01F5F" w:rsidP="00B9344C">
            <w:pPr>
              <w:rPr>
                <w:rFonts w:cstheme="minorHAnsi"/>
              </w:rPr>
            </w:pPr>
            <w:r w:rsidRPr="00022972">
              <w:rPr>
                <w:rFonts w:cstheme="minorHAnsi"/>
              </w:rPr>
              <w:t>(7) Sučasťou evidencie pri poskytovani služby prepisu hovorenej reči je aj vykon služby prepisu hovorenej reči v hodinach priamej činnosti prepisu a nepriamej činnosti prepisu a predmet prepisu. Priamou činnosťou sa označuje čas prepisu. Nepriamou činnosťou sa označuje čas cestovania od nastupu prepisovateľa na cestu na vykon prepisu do ineho miesta a spatne z daneho miesta na povodne miesto nastupu prepisovateľa.</w:t>
            </w:r>
          </w:p>
          <w:p w14:paraId="46E42422" w14:textId="44E645F1" w:rsidR="00A01F5F" w:rsidRPr="00022972" w:rsidRDefault="00A01F5F" w:rsidP="00B9344C">
            <w:pPr>
              <w:rPr>
                <w:rFonts w:cstheme="minorHAnsi"/>
              </w:rPr>
            </w:pPr>
            <w:r w:rsidRPr="00022972">
              <w:rPr>
                <w:rFonts w:cstheme="minorHAnsi"/>
              </w:rPr>
              <w:t>Doterajši ods. 7 označiť ako ods. 8.</w:t>
            </w:r>
          </w:p>
        </w:tc>
        <w:tc>
          <w:tcPr>
            <w:tcW w:w="821" w:type="dxa"/>
            <w:shd w:val="clear" w:color="auto" w:fill="auto"/>
          </w:tcPr>
          <w:p w14:paraId="394AF94E" w14:textId="3EABB521"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0C4AEDB8" w14:textId="535059C7"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318E7127" w14:textId="63DFCF28" w:rsidR="00A01F5F" w:rsidRPr="00022972" w:rsidRDefault="00A01F5F" w:rsidP="00B9344C">
            <w:pPr>
              <w:rPr>
                <w:rFonts w:cstheme="minorHAnsi"/>
              </w:rPr>
            </w:pPr>
            <w:r w:rsidRPr="00022972">
              <w:rPr>
                <w:rFonts w:cstheme="minorHAnsi"/>
              </w:rPr>
              <w:t>Jednotka výkonu na poskytovanie tlmočníckej služby je v súčasnom znení dostatočne upravená, a preto nie je dôvodné meniť a dopĺňať údaje v ustanoveniach o evidencii prijímateľov.</w:t>
            </w:r>
          </w:p>
        </w:tc>
      </w:tr>
      <w:tr w:rsidR="00A01F5F" w:rsidRPr="00022972" w14:paraId="2F528763" w14:textId="77777777" w:rsidTr="00B9344C">
        <w:trPr>
          <w:tblCellSpacing w:w="15" w:type="dxa"/>
        </w:trPr>
        <w:tc>
          <w:tcPr>
            <w:tcW w:w="1799" w:type="dxa"/>
            <w:shd w:val="clear" w:color="auto" w:fill="auto"/>
          </w:tcPr>
          <w:p w14:paraId="18A1603D" w14:textId="5D0DADA0" w:rsidR="00A01F5F" w:rsidRPr="00022972" w:rsidRDefault="00A01F5F" w:rsidP="00B9344C">
            <w:pPr>
              <w:rPr>
                <w:rFonts w:cstheme="minorHAnsi"/>
              </w:rPr>
            </w:pPr>
            <w:r w:rsidRPr="00022972">
              <w:rPr>
                <w:rFonts w:cstheme="minorHAnsi"/>
              </w:rPr>
              <w:t>Spolok nepočujúcich pedagógov</w:t>
            </w:r>
          </w:p>
        </w:tc>
        <w:tc>
          <w:tcPr>
            <w:tcW w:w="1246" w:type="dxa"/>
            <w:shd w:val="clear" w:color="auto" w:fill="auto"/>
          </w:tcPr>
          <w:p w14:paraId="01F5B877" w14:textId="4F582FB3" w:rsidR="00A01F5F" w:rsidRPr="00022972" w:rsidRDefault="00A01F5F" w:rsidP="00B9344C">
            <w:pPr>
              <w:rPr>
                <w:rFonts w:cstheme="minorHAnsi"/>
              </w:rPr>
            </w:pPr>
            <w:r w:rsidRPr="00022972">
              <w:rPr>
                <w:rFonts w:cstheme="minorHAnsi"/>
              </w:rPr>
              <w:t>§ 109</w:t>
            </w:r>
          </w:p>
        </w:tc>
        <w:tc>
          <w:tcPr>
            <w:tcW w:w="5913" w:type="dxa"/>
            <w:shd w:val="clear" w:color="auto" w:fill="auto"/>
          </w:tcPr>
          <w:p w14:paraId="4AB25877" w14:textId="244EF680" w:rsidR="00A01F5F" w:rsidRPr="00022972" w:rsidRDefault="00A01F5F" w:rsidP="00B9344C">
            <w:pPr>
              <w:rPr>
                <w:rFonts w:cstheme="minorHAnsi"/>
              </w:rPr>
            </w:pPr>
            <w:r w:rsidRPr="00022972">
              <w:rPr>
                <w:rFonts w:cstheme="minorHAnsi"/>
              </w:rPr>
              <w:t>§ 109 vypustiť ods. 3 znenia: „Tlmočnik, ktory k 31. decembru 2008 vykonava tlmočenie, je povinny preukazať podmienky podľa § 84 ods. 10 a 11 najneskor do 31.decembra 2011</w:t>
            </w:r>
          </w:p>
        </w:tc>
        <w:tc>
          <w:tcPr>
            <w:tcW w:w="821" w:type="dxa"/>
            <w:shd w:val="clear" w:color="auto" w:fill="auto"/>
          </w:tcPr>
          <w:p w14:paraId="36F89FA8" w14:textId="6D0545C5" w:rsidR="00A01F5F" w:rsidRPr="00022972" w:rsidRDefault="00A01F5F" w:rsidP="00B9344C">
            <w:pPr>
              <w:rPr>
                <w:rFonts w:cstheme="minorHAnsi"/>
              </w:rPr>
            </w:pPr>
            <w:r w:rsidRPr="00022972">
              <w:rPr>
                <w:rFonts w:cstheme="minorHAnsi"/>
              </w:rPr>
              <w:t>Obyčajná pripomienka</w:t>
            </w:r>
          </w:p>
        </w:tc>
        <w:tc>
          <w:tcPr>
            <w:tcW w:w="830" w:type="dxa"/>
            <w:shd w:val="clear" w:color="auto" w:fill="auto"/>
          </w:tcPr>
          <w:p w14:paraId="7B11B304" w14:textId="30015E38"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710D8920" w14:textId="58FA4A88" w:rsidR="00A01F5F" w:rsidRPr="00022972" w:rsidRDefault="00B15C35" w:rsidP="00B9344C">
            <w:pPr>
              <w:rPr>
                <w:rFonts w:cstheme="minorHAnsi"/>
              </w:rPr>
            </w:pPr>
            <w:r w:rsidRPr="00022972">
              <w:rPr>
                <w:rFonts w:cstheme="minorHAnsi"/>
              </w:rPr>
              <w:t>Prechodné ustanovenie je naďaľej súčasťou schváleného právneho predpisu, a nie je ho možné meniť.</w:t>
            </w:r>
          </w:p>
        </w:tc>
      </w:tr>
      <w:tr w:rsidR="00A01F5F" w:rsidRPr="00022972" w14:paraId="1DC51EA4" w14:textId="77777777" w:rsidTr="00B9344C">
        <w:trPr>
          <w:tblCellSpacing w:w="15" w:type="dxa"/>
        </w:trPr>
        <w:tc>
          <w:tcPr>
            <w:tcW w:w="1799" w:type="dxa"/>
            <w:shd w:val="clear" w:color="auto" w:fill="auto"/>
          </w:tcPr>
          <w:p w14:paraId="0C20B710" w14:textId="20A3961B" w:rsidR="00A01F5F" w:rsidRPr="00022972" w:rsidRDefault="00A01F5F" w:rsidP="00B9344C">
            <w:pPr>
              <w:rPr>
                <w:rFonts w:cstheme="minorHAnsi"/>
              </w:rPr>
            </w:pPr>
            <w:r w:rsidRPr="00022972">
              <w:rPr>
                <w:rFonts w:cstheme="minorHAnsi"/>
              </w:rPr>
              <w:t>Spolok nepočujúcich pedagógov</w:t>
            </w:r>
          </w:p>
        </w:tc>
        <w:tc>
          <w:tcPr>
            <w:tcW w:w="1246" w:type="dxa"/>
            <w:shd w:val="clear" w:color="auto" w:fill="auto"/>
          </w:tcPr>
          <w:p w14:paraId="5E1B88F9" w14:textId="6C124DB5" w:rsidR="00A01F5F" w:rsidRPr="00022972" w:rsidRDefault="00A01F5F" w:rsidP="00B9344C">
            <w:pPr>
              <w:rPr>
                <w:rFonts w:cstheme="minorHAnsi"/>
              </w:rPr>
            </w:pPr>
            <w:r w:rsidRPr="00022972">
              <w:rPr>
                <w:rFonts w:cstheme="minorHAnsi"/>
              </w:rPr>
              <w:t>Všeobecne</w:t>
            </w:r>
          </w:p>
        </w:tc>
        <w:tc>
          <w:tcPr>
            <w:tcW w:w="5913" w:type="dxa"/>
            <w:shd w:val="clear" w:color="auto" w:fill="auto"/>
          </w:tcPr>
          <w:p w14:paraId="6162A015" w14:textId="6F233BCC" w:rsidR="00A01F5F" w:rsidRPr="00022972" w:rsidRDefault="00A01F5F" w:rsidP="00B9344C">
            <w:pPr>
              <w:rPr>
                <w:rFonts w:cstheme="minorHAnsi"/>
              </w:rPr>
            </w:pPr>
            <w:r w:rsidRPr="00022972">
              <w:rPr>
                <w:rFonts w:cstheme="minorHAnsi"/>
              </w:rPr>
              <w:t>Žiadame v zakone určiť vyšku odmeny za priamu činnosť prepisu hovorenej reči – 12,29€ za hodinu a za nepriamu činnosť prepisu - 10 € za hodinu</w:t>
            </w:r>
          </w:p>
        </w:tc>
        <w:tc>
          <w:tcPr>
            <w:tcW w:w="821" w:type="dxa"/>
            <w:shd w:val="clear" w:color="auto" w:fill="auto"/>
          </w:tcPr>
          <w:p w14:paraId="1FA4277D" w14:textId="467423AE" w:rsidR="00A01F5F" w:rsidRPr="00022972" w:rsidRDefault="00A01F5F" w:rsidP="00B9344C">
            <w:pPr>
              <w:rPr>
                <w:rFonts w:cstheme="minorHAnsi"/>
              </w:rPr>
            </w:pPr>
            <w:r w:rsidRPr="00022972">
              <w:rPr>
                <w:rFonts w:cstheme="minorHAnsi"/>
              </w:rPr>
              <w:t>Zásadnápripomienka</w:t>
            </w:r>
          </w:p>
        </w:tc>
        <w:tc>
          <w:tcPr>
            <w:tcW w:w="830" w:type="dxa"/>
            <w:shd w:val="clear" w:color="auto" w:fill="auto"/>
          </w:tcPr>
          <w:p w14:paraId="778BA26D" w14:textId="35C11903" w:rsidR="00A01F5F" w:rsidRPr="00022972" w:rsidRDefault="00A01F5F" w:rsidP="00B9344C">
            <w:pPr>
              <w:jc w:val="center"/>
              <w:rPr>
                <w:rFonts w:cstheme="minorHAnsi"/>
              </w:rPr>
            </w:pPr>
            <w:r w:rsidRPr="00022972">
              <w:rPr>
                <w:rFonts w:cstheme="minorHAnsi"/>
              </w:rPr>
              <w:t>N</w:t>
            </w:r>
          </w:p>
        </w:tc>
        <w:tc>
          <w:tcPr>
            <w:tcW w:w="4349" w:type="dxa"/>
            <w:shd w:val="clear" w:color="auto" w:fill="auto"/>
          </w:tcPr>
          <w:p w14:paraId="3BBF5232" w14:textId="77777777" w:rsidR="00A01F5F" w:rsidRPr="00022972" w:rsidRDefault="00A01F5F" w:rsidP="00B9344C">
            <w:pPr>
              <w:jc w:val="both"/>
              <w:rPr>
                <w:rFonts w:eastAsia="Times New Roman" w:cstheme="minorHAnsi"/>
                <w:lang w:eastAsia="sk-SK"/>
              </w:rPr>
            </w:pPr>
            <w:r w:rsidRPr="00022972">
              <w:rPr>
                <w:rFonts w:eastAsia="Times New Roman" w:cstheme="minorHAnsi"/>
                <w:lang w:eastAsia="sk-SK"/>
              </w:rPr>
              <w:t>Zákonom zaväzovať vyšší územný celok poskytovať finančný príspevok na prevádzku poskytovanej sociálnej služby v minimálnej zákonom ustanovenej výške  u vybraných druhov sociálnych služieb považujeme za neodôvodnené a nesystémové- aj v nákladovosti poskytovania tlmočníckej služby sa premietajú regionálne odlišnosti  ich nákladovosti.</w:t>
            </w:r>
          </w:p>
          <w:p w14:paraId="42E31C65" w14:textId="77777777" w:rsidR="00A01F5F" w:rsidRPr="00022972" w:rsidRDefault="00A01F5F" w:rsidP="00B9344C">
            <w:pPr>
              <w:rPr>
                <w:rFonts w:cstheme="minorHAnsi"/>
              </w:rPr>
            </w:pPr>
          </w:p>
        </w:tc>
      </w:tr>
      <w:tr w:rsidR="00A01F5F" w:rsidRPr="00022972" w14:paraId="7A894EC9" w14:textId="77777777" w:rsidTr="00B9344C">
        <w:trPr>
          <w:tblCellSpacing w:w="15" w:type="dxa"/>
        </w:trPr>
        <w:tc>
          <w:tcPr>
            <w:tcW w:w="1799" w:type="dxa"/>
          </w:tcPr>
          <w:p w14:paraId="2E354C27" w14:textId="30554D03"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4DB72E16" w14:textId="228DADE7" w:rsidR="00A01F5F" w:rsidRPr="00022972" w:rsidRDefault="00A01F5F" w:rsidP="00B9344C">
            <w:pPr>
              <w:rPr>
                <w:rFonts w:cstheme="minorHAnsi"/>
              </w:rPr>
            </w:pPr>
            <w:r w:rsidRPr="00022972">
              <w:rPr>
                <w:rFonts w:cstheme="minorHAnsi"/>
                <w:b/>
              </w:rPr>
              <w:t xml:space="preserve">Všeobecne </w:t>
            </w:r>
          </w:p>
        </w:tc>
        <w:tc>
          <w:tcPr>
            <w:tcW w:w="5913" w:type="dxa"/>
          </w:tcPr>
          <w:p w14:paraId="3884E357" w14:textId="77777777" w:rsidR="00A01F5F" w:rsidRPr="00022972" w:rsidRDefault="00A01F5F" w:rsidP="00B9344C">
            <w:pPr>
              <w:rPr>
                <w:rFonts w:cstheme="minorHAnsi"/>
              </w:rPr>
            </w:pPr>
            <w:r w:rsidRPr="00022972">
              <w:rPr>
                <w:rFonts w:cstheme="minorHAnsi"/>
              </w:rPr>
              <w:t>Návrh na posunutie účinnosti  od 1.1.2019</w:t>
            </w:r>
          </w:p>
          <w:p w14:paraId="076FEB7F" w14:textId="6CD87101" w:rsidR="00A01F5F" w:rsidRPr="00022972" w:rsidRDefault="00A01F5F" w:rsidP="00B9344C">
            <w:pPr>
              <w:rPr>
                <w:rFonts w:cstheme="minorHAnsi"/>
              </w:rPr>
            </w:pPr>
            <w:r w:rsidRPr="00022972">
              <w:rPr>
                <w:rFonts w:cstheme="minorHAnsi"/>
                <w:b/>
              </w:rPr>
              <w:t>Odôvodnenie:</w:t>
            </w:r>
            <w:r w:rsidRPr="00022972">
              <w:rPr>
                <w:rFonts w:cstheme="minorHAnsi"/>
              </w:rPr>
              <w:t xml:space="preserve">Od roku 2008 zákon o sociálnych službách mal 18 noviel, nestabilné legislatívne prostredie a neustále zmeny podmienok ohrozujú právo občana na dostupnosť sociálnej služby, ako aj kvalitu poskytovaných sociálnych služieb. Predkladaná novela zákona má 191 bodov, v ktorých okrem legislatívno-technických úprav, precizovania niektorých ustanovení na základe požiadaviek aplikačnej praxe, vo väčšine ustanovení  dochádza k novým vymedzeniam a ustanoveniam existujúcich §§. Zákon je zložitý a na jeho prípravu a implementáciu do praxe zákonodarca nevytvoril žiadny časový priestor. Tak rozsiahlou novelou je potrebné sa dôkladne oboznámiť a pripraviť v podmienkach samosprávy jeho vykonateľnosť. Pri navrhovanej účinnosti zákona od 1.1.2018 to nebude možné. Neboli vykonané analýzy dopadov. Všeobecné konštatovania, že samosprávam narastajú príjmy z podielových daní nemôžu byť dostatočné na posúdenie dopadov, ale hlavne prehodnotení vo vzťahu aj k iným obligatórnym povinnostiam samospráv, ktoré pre ne vyplývajú z inej legislatívy ( školstva, o odpadoch, zákonníka práce,....), kde sa predpokladá krytie tiež zo zvyšovania príjmov z podielových daní. Tak rozsiahle zmeny a dopady nebude možné riešiť rozpočtovými opatreniami. Vzhľadom na to, že  predpokladá sa schvaľovanie zákona v NR SR v októbri/novembri 2017 a rozpočty samospráv sa schvaľujú v novembri/decembri v roku 2017 na rozpočtový rok 2018, nebude možné dopady premietnuť do rozpočtu. Na základe </w:t>
            </w:r>
            <w:r w:rsidRPr="00022972">
              <w:rPr>
                <w:rFonts w:cstheme="minorHAnsi"/>
              </w:rPr>
              <w:lastRenderedPageBreak/>
              <w:t>predbežných odhadov v ZSS, kde majú klientov s nižším stupňom odkázanosti dôjde               „k deficitu“ aj vo vzťahu k súčasným podmienkam financovania + nové požiadavky vyplývajúce zo zákona. Je nekorektné vo vzťahu ku klientom a občanom zo strany štátu konštatovať, že sú zodpovedné za to samosprávy ( či už miestna alebo regionálna) a že si neplnia svoje povinnosti, bez vyhodnotenia dopadov zákona na rozpočty samospráv.</w:t>
            </w:r>
          </w:p>
        </w:tc>
        <w:tc>
          <w:tcPr>
            <w:tcW w:w="821" w:type="dxa"/>
          </w:tcPr>
          <w:p w14:paraId="6BAA1105" w14:textId="6C0C057E" w:rsidR="00A01F5F" w:rsidRPr="00022972" w:rsidRDefault="00A01F5F" w:rsidP="00B9344C">
            <w:pPr>
              <w:rPr>
                <w:rFonts w:cstheme="minorHAnsi"/>
              </w:rPr>
            </w:pPr>
            <w:r w:rsidRPr="00022972">
              <w:rPr>
                <w:rFonts w:cstheme="minorHAnsi"/>
              </w:rPr>
              <w:lastRenderedPageBreak/>
              <w:t>Zásadnápripomienka</w:t>
            </w:r>
          </w:p>
        </w:tc>
        <w:tc>
          <w:tcPr>
            <w:tcW w:w="830" w:type="dxa"/>
          </w:tcPr>
          <w:p w14:paraId="765BDB42" w14:textId="24AD273F" w:rsidR="00A01F5F" w:rsidRPr="00022972" w:rsidRDefault="00A01F5F" w:rsidP="00B9344C">
            <w:pPr>
              <w:jc w:val="center"/>
              <w:rPr>
                <w:rFonts w:cstheme="minorHAnsi"/>
              </w:rPr>
            </w:pPr>
            <w:r w:rsidRPr="00022972">
              <w:rPr>
                <w:rFonts w:cstheme="minorHAnsi"/>
              </w:rPr>
              <w:t>N</w:t>
            </w:r>
          </w:p>
        </w:tc>
        <w:tc>
          <w:tcPr>
            <w:tcW w:w="4349" w:type="dxa"/>
          </w:tcPr>
          <w:p w14:paraId="3CF76924" w14:textId="21C76FA9" w:rsidR="00A01F5F" w:rsidRPr="00022972" w:rsidRDefault="00A01F5F" w:rsidP="00B9344C">
            <w:pPr>
              <w:rPr>
                <w:rFonts w:cstheme="minorHAnsi"/>
              </w:rPr>
            </w:pPr>
            <w:r w:rsidRPr="00022972">
              <w:rPr>
                <w:rFonts w:cstheme="minorHAnsi"/>
              </w:rPr>
              <w:t xml:space="preserve">Vzhľadom na vecný obsah predkladanej novely, ktorý vychádza  zo spoločenskej potreby posilniť  spolufinancovanie  vybraných  druhov sociálnych služieb v zariadeniach podmienených odkázanosťou  aj zo štátneho rozpočtu  v záujme ich udržateľnosti a dostupnosti pre fyzické osoby, ktoré sú na tieto sociálne služby odkázané,  je potrebné zabezpečiť nadobudnutie účinnosti právnej úpravy od 1. januára 2018.  </w:t>
            </w:r>
          </w:p>
        </w:tc>
      </w:tr>
      <w:tr w:rsidR="00A01F5F" w:rsidRPr="00022972" w14:paraId="27ABB471" w14:textId="77777777" w:rsidTr="00B9344C">
        <w:trPr>
          <w:tblCellSpacing w:w="15" w:type="dxa"/>
        </w:trPr>
        <w:tc>
          <w:tcPr>
            <w:tcW w:w="1799" w:type="dxa"/>
          </w:tcPr>
          <w:p w14:paraId="00A06484" w14:textId="646CA6A6"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243CDA38" w14:textId="11DE35F9" w:rsidR="00A01F5F" w:rsidRPr="00022972" w:rsidRDefault="00A01F5F" w:rsidP="00B9344C">
            <w:pPr>
              <w:rPr>
                <w:rFonts w:cstheme="minorHAnsi"/>
              </w:rPr>
            </w:pPr>
            <w:r w:rsidRPr="00022972">
              <w:rPr>
                <w:rFonts w:cstheme="minorHAnsi"/>
                <w:b/>
              </w:rPr>
              <w:t>K bodu 55 § 71 ods. 11</w:t>
            </w:r>
          </w:p>
        </w:tc>
        <w:tc>
          <w:tcPr>
            <w:tcW w:w="5913" w:type="dxa"/>
          </w:tcPr>
          <w:p w14:paraId="256BF920" w14:textId="77777777" w:rsidR="00A01F5F" w:rsidRPr="00022972" w:rsidRDefault="00A01F5F" w:rsidP="00B9344C">
            <w:pPr>
              <w:jc w:val="both"/>
              <w:rPr>
                <w:rFonts w:cstheme="minorHAnsi"/>
              </w:rPr>
            </w:pPr>
            <w:r w:rsidRPr="00022972">
              <w:rPr>
                <w:rFonts w:cstheme="minorHAnsi"/>
              </w:rPr>
              <w:t>Navrhujeme vypustiť novo navrhovaný ods. 11 v §71</w:t>
            </w:r>
          </w:p>
          <w:p w14:paraId="4D8C6E03" w14:textId="6AC36C79" w:rsidR="00A01F5F" w:rsidRPr="00022972" w:rsidRDefault="00A01F5F" w:rsidP="00B9344C">
            <w:pPr>
              <w:spacing w:after="240"/>
              <w:jc w:val="both"/>
              <w:rPr>
                <w:rFonts w:cstheme="minorHAnsi"/>
              </w:rPr>
            </w:pPr>
            <w:r w:rsidRPr="00022972">
              <w:rPr>
                <w:rFonts w:cstheme="minorHAnsi"/>
                <w:b/>
              </w:rPr>
              <w:t>Odôvodnenie:</w:t>
            </w:r>
            <w:r w:rsidRPr="00022972">
              <w:rPr>
                <w:rFonts w:cstheme="minorHAnsi"/>
              </w:rPr>
              <w:t xml:space="preserve">Obdobné ustanovenie v  novele zákona o sociálnych službách už bolo ( zákon č. 551/2010 z 10. decembra 2010, ktorým sa menil a dopĺňal zákon č. 448/2008),  kde bola obec povinná uhrádzať EON. Toto ustanovenie nie je vykonateľné v prípade menších obcí ( popr. miest), ktorých rozpočty nie sú dostatočné v prípade riešenia viacerých občanov súčasne, aj keď v súčasný návrh je ponížený o príspevok MPSVaR. Taktiež v prípadoch, keď samospráva prevádzkuje vlastné zariadenie a má v zariadení voľné miesto  a ponúkne občanovi, ale on má právo voľby. </w:t>
            </w:r>
            <w:r w:rsidRPr="00022972">
              <w:rPr>
                <w:rFonts w:cstheme="minorHAnsi"/>
                <w:u w:val="single"/>
              </w:rPr>
              <w:t>Formulovanie ustanovenia, že obec zabezpečí sociálnu službu je v rozpore s ustanovením § 6 ods. (1</w:t>
            </w:r>
            <w:r w:rsidRPr="00022972">
              <w:rPr>
                <w:rFonts w:cstheme="minorHAnsi"/>
              </w:rPr>
              <w:t xml:space="preserve">), kde fyzická osoba má za podmienok ustanovených zákonom právo voľby SS, jej formy a právo výberu poskytovateľa SS. V prechodných ustanoveniach nie je riešené, že sa to nevzťahuje na prijímateľov sociálnych služieb pred navrhovanou novelou. Dôsledkom takto navrhovanej úpravy môže byť nedostupnosť sociálnej služby pre občana, ktorý sa rozhodol pre iného poskytovateľa SS a nezabezpečovala ju obec resp. obec nemá </w:t>
            </w:r>
            <w:r w:rsidRPr="00022972">
              <w:rPr>
                <w:rFonts w:cstheme="minorHAnsi"/>
              </w:rPr>
              <w:lastRenderedPageBreak/>
              <w:t>dostatok zdrojov</w:t>
            </w:r>
          </w:p>
        </w:tc>
        <w:tc>
          <w:tcPr>
            <w:tcW w:w="821" w:type="dxa"/>
          </w:tcPr>
          <w:p w14:paraId="1F653C00" w14:textId="243B95D5" w:rsidR="00A01F5F" w:rsidRPr="00022972" w:rsidRDefault="00A01F5F" w:rsidP="00B9344C">
            <w:pPr>
              <w:rPr>
                <w:rFonts w:cstheme="minorHAnsi"/>
              </w:rPr>
            </w:pPr>
            <w:r w:rsidRPr="00022972">
              <w:rPr>
                <w:rFonts w:cstheme="minorHAnsi"/>
              </w:rPr>
              <w:lastRenderedPageBreak/>
              <w:t>Zásadnápripomienka</w:t>
            </w:r>
          </w:p>
        </w:tc>
        <w:tc>
          <w:tcPr>
            <w:tcW w:w="830" w:type="dxa"/>
          </w:tcPr>
          <w:p w14:paraId="09BB9223" w14:textId="5F783FED" w:rsidR="00A01F5F" w:rsidRPr="00022972" w:rsidRDefault="00A01F5F" w:rsidP="00B9344C">
            <w:pPr>
              <w:jc w:val="center"/>
              <w:rPr>
                <w:rFonts w:cstheme="minorHAnsi"/>
              </w:rPr>
            </w:pPr>
            <w:r w:rsidRPr="00022972">
              <w:rPr>
                <w:rFonts w:cstheme="minorHAnsi"/>
              </w:rPr>
              <w:t>A</w:t>
            </w:r>
          </w:p>
        </w:tc>
        <w:tc>
          <w:tcPr>
            <w:tcW w:w="4349" w:type="dxa"/>
          </w:tcPr>
          <w:p w14:paraId="7BE1FCC9" w14:textId="77777777" w:rsidR="00A01F5F" w:rsidRPr="00022972" w:rsidRDefault="00A01F5F" w:rsidP="00B9344C">
            <w:pPr>
              <w:rPr>
                <w:rFonts w:cstheme="minorHAnsi"/>
              </w:rPr>
            </w:pPr>
          </w:p>
        </w:tc>
      </w:tr>
      <w:tr w:rsidR="00A01F5F" w:rsidRPr="00022972" w14:paraId="1D25FCCA" w14:textId="77777777" w:rsidTr="00B9344C">
        <w:trPr>
          <w:tblCellSpacing w:w="15" w:type="dxa"/>
        </w:trPr>
        <w:tc>
          <w:tcPr>
            <w:tcW w:w="1799" w:type="dxa"/>
          </w:tcPr>
          <w:p w14:paraId="01360B7A" w14:textId="37421EB3"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1162F22F" w14:textId="6E3A3218" w:rsidR="00A01F5F" w:rsidRPr="00022972" w:rsidRDefault="00A01F5F" w:rsidP="00B9344C">
            <w:pPr>
              <w:rPr>
                <w:rFonts w:cstheme="minorHAnsi"/>
              </w:rPr>
            </w:pPr>
            <w:r w:rsidRPr="00022972">
              <w:rPr>
                <w:rFonts w:cstheme="minorHAnsi"/>
                <w:b/>
              </w:rPr>
              <w:t>K bodu 94 -  § 78a ods. 5</w:t>
            </w:r>
          </w:p>
        </w:tc>
        <w:tc>
          <w:tcPr>
            <w:tcW w:w="5913" w:type="dxa"/>
          </w:tcPr>
          <w:p w14:paraId="0F3D0742" w14:textId="77777777" w:rsidR="00A01F5F" w:rsidRPr="00022972" w:rsidRDefault="00A01F5F" w:rsidP="00B9344C">
            <w:pPr>
              <w:spacing w:after="240"/>
              <w:jc w:val="both"/>
              <w:rPr>
                <w:rFonts w:cstheme="minorHAnsi"/>
                <w:b/>
              </w:rPr>
            </w:pPr>
            <w:r w:rsidRPr="00022972">
              <w:rPr>
                <w:rFonts w:cstheme="minorHAnsi"/>
                <w:b/>
              </w:rPr>
              <w:t>navrhuje sa nové znenie ods. 5</w:t>
            </w:r>
          </w:p>
          <w:p w14:paraId="334C16C4" w14:textId="77777777" w:rsidR="00A01F5F" w:rsidRPr="00022972" w:rsidRDefault="00A01F5F" w:rsidP="00B9344C">
            <w:pPr>
              <w:jc w:val="both"/>
              <w:rPr>
                <w:rFonts w:cstheme="minorHAnsi"/>
              </w:rPr>
            </w:pPr>
            <w:r w:rsidRPr="00022972">
              <w:rPr>
                <w:rFonts w:cstheme="minorHAnsi"/>
              </w:rPr>
              <w:t xml:space="preserve">Finančný príspevok na poskytovanie sociálnej služby v zariadeniach podmienených odkázanosťou sa poskytuje vo výške násobku mesačnej </w:t>
            </w:r>
            <w:r w:rsidRPr="00022972">
              <w:rPr>
                <w:rFonts w:cstheme="minorHAnsi"/>
                <w:b/>
              </w:rPr>
              <w:t>aktuálnej minimálnej mzdy v rozpočtovom roku, na ktorý sa finančný príspevok poskytuje,</w:t>
            </w:r>
            <w:r w:rsidRPr="00022972">
              <w:rPr>
                <w:rFonts w:cstheme="minorHAnsi"/>
              </w:rPr>
              <w:t xml:space="preserve"> uvedený v prílohe č. 6 podľa formy sociálnej služby, štruktúry prijímateľov sociálnej služby ,podľa stupňa odkázanosti na pomoc inej fyzickej osoby pri sebaobsluhe a počtu miest v zariadení zapísaného v registri.</w:t>
            </w:r>
          </w:p>
          <w:p w14:paraId="1BF1A4A8" w14:textId="04AC44FF" w:rsidR="00A01F5F" w:rsidRPr="00022972" w:rsidRDefault="00A01F5F" w:rsidP="00B9344C">
            <w:pPr>
              <w:spacing w:after="240"/>
              <w:rPr>
                <w:rFonts w:cstheme="minorHAnsi"/>
              </w:rPr>
            </w:pPr>
            <w:r w:rsidRPr="00022972">
              <w:rPr>
                <w:rFonts w:cstheme="minorHAnsi"/>
                <w:b/>
              </w:rPr>
              <w:t>Odôvodnenie:</w:t>
            </w:r>
            <w:r w:rsidRPr="00022972">
              <w:rPr>
                <w:rFonts w:cstheme="minorHAnsi"/>
              </w:rPr>
              <w:t>V čase priznania príspevku ( podpisovania zmlúv) už bude poznať MPSVaR minimálnu mzdu pre príslušný kalendárny rok. Súčasne platí, že poskytovatelia sociálnych služieb vrátane miest a obcí sú povinní akceptovať aktuálnu výšku minimálnej mzdy pre daný kalendárny rok, ktorá nebude pri navrhovanom spôsobe výpočtu príspevku zohľadnená.</w:t>
            </w:r>
          </w:p>
        </w:tc>
        <w:tc>
          <w:tcPr>
            <w:tcW w:w="821" w:type="dxa"/>
          </w:tcPr>
          <w:p w14:paraId="20468D20" w14:textId="1CEFC4CD" w:rsidR="00A01F5F" w:rsidRPr="00022972" w:rsidRDefault="00A01F5F" w:rsidP="00B9344C">
            <w:pPr>
              <w:rPr>
                <w:rFonts w:cstheme="minorHAnsi"/>
              </w:rPr>
            </w:pPr>
            <w:r w:rsidRPr="00022972">
              <w:rPr>
                <w:rFonts w:cstheme="minorHAnsi"/>
              </w:rPr>
              <w:t>Zásadnápripomienka</w:t>
            </w:r>
          </w:p>
        </w:tc>
        <w:tc>
          <w:tcPr>
            <w:tcW w:w="830" w:type="dxa"/>
          </w:tcPr>
          <w:p w14:paraId="4DA0B66A" w14:textId="45462CA2" w:rsidR="00A01F5F" w:rsidRPr="00022972" w:rsidRDefault="00A01F5F" w:rsidP="00B9344C">
            <w:pPr>
              <w:jc w:val="center"/>
              <w:rPr>
                <w:rFonts w:cstheme="minorHAnsi"/>
              </w:rPr>
            </w:pPr>
            <w:r w:rsidRPr="00022972">
              <w:rPr>
                <w:rFonts w:cstheme="minorHAnsi"/>
              </w:rPr>
              <w:t>N</w:t>
            </w:r>
          </w:p>
        </w:tc>
        <w:tc>
          <w:tcPr>
            <w:tcW w:w="4349" w:type="dxa"/>
          </w:tcPr>
          <w:p w14:paraId="2982E207" w14:textId="3F8857D2" w:rsidR="00A01F5F" w:rsidRPr="00022972" w:rsidRDefault="00A01F5F" w:rsidP="00B9344C">
            <w:pPr>
              <w:rPr>
                <w:rFonts w:cstheme="minorHAnsi"/>
              </w:rPr>
            </w:pPr>
            <w:r w:rsidRPr="00022972">
              <w:rPr>
                <w:rFonts w:cstheme="minorHAnsi"/>
              </w:rPr>
              <w:t xml:space="preserve"> Finančný príspevok na poskytovanie spociápnej služby v zariadeniach podmienených odkázanosťou je len jedným zo zdrojov spolufinancovania sociálnej služby a nepredstavuje tým krytie skutočných nákladov, a to ani na mzdy a odvody zamestnancov poskytovateľa sociálnej služby. </w:t>
            </w:r>
          </w:p>
        </w:tc>
      </w:tr>
      <w:tr w:rsidR="00A01F5F" w:rsidRPr="00022972" w14:paraId="483C0723" w14:textId="77777777" w:rsidTr="00B9344C">
        <w:trPr>
          <w:tblCellSpacing w:w="15" w:type="dxa"/>
        </w:trPr>
        <w:tc>
          <w:tcPr>
            <w:tcW w:w="1799" w:type="dxa"/>
          </w:tcPr>
          <w:p w14:paraId="555F877B" w14:textId="7EA07E2F" w:rsidR="00A01F5F" w:rsidRPr="00022972" w:rsidRDefault="00A01F5F" w:rsidP="00B9344C">
            <w:pPr>
              <w:rPr>
                <w:rFonts w:cstheme="minorHAnsi"/>
              </w:rPr>
            </w:pPr>
            <w:r w:rsidRPr="00022972">
              <w:rPr>
                <w:rFonts w:cstheme="minorHAnsi"/>
              </w:rPr>
              <w:t>Mesto Banská Bystrica</w:t>
            </w:r>
          </w:p>
        </w:tc>
        <w:tc>
          <w:tcPr>
            <w:tcW w:w="1246" w:type="dxa"/>
          </w:tcPr>
          <w:p w14:paraId="4CDD5911" w14:textId="1E4383EB" w:rsidR="00A01F5F" w:rsidRPr="00022972" w:rsidRDefault="00A01F5F" w:rsidP="00B9344C">
            <w:pPr>
              <w:rPr>
                <w:rFonts w:cstheme="minorHAnsi"/>
              </w:rPr>
            </w:pPr>
            <w:r w:rsidRPr="00022972">
              <w:rPr>
                <w:rFonts w:cstheme="minorHAnsi"/>
                <w:b/>
              </w:rPr>
              <w:t xml:space="preserve">K bodu 94 § 78a ods. 7  </w:t>
            </w:r>
          </w:p>
        </w:tc>
        <w:tc>
          <w:tcPr>
            <w:tcW w:w="5913" w:type="dxa"/>
          </w:tcPr>
          <w:p w14:paraId="49991AB8" w14:textId="77777777" w:rsidR="00A01F5F" w:rsidRPr="00022972" w:rsidRDefault="00A01F5F" w:rsidP="00B9344C">
            <w:pPr>
              <w:jc w:val="both"/>
              <w:rPr>
                <w:rFonts w:cstheme="minorHAnsi"/>
                <w:b/>
              </w:rPr>
            </w:pPr>
            <w:r w:rsidRPr="00022972">
              <w:rPr>
                <w:rFonts w:cstheme="minorHAnsi"/>
                <w:b/>
              </w:rPr>
              <w:t>– návrh na doplnenie za slovom v §37 doplniť aj § 36</w:t>
            </w:r>
          </w:p>
          <w:p w14:paraId="11A2E61B" w14:textId="77777777" w:rsidR="00A01F5F" w:rsidRPr="00022972" w:rsidRDefault="00A01F5F" w:rsidP="00B9344C">
            <w:pPr>
              <w:pStyle w:val="Odsekzoznamu"/>
              <w:numPr>
                <w:ilvl w:val="0"/>
                <w:numId w:val="8"/>
              </w:numPr>
              <w:spacing w:after="120" w:line="276" w:lineRule="auto"/>
              <w:jc w:val="both"/>
              <w:rPr>
                <w:rFonts w:asciiTheme="minorHAnsi" w:hAnsiTheme="minorHAnsi" w:cstheme="minorHAnsi"/>
                <w:sz w:val="22"/>
                <w:szCs w:val="22"/>
              </w:rPr>
            </w:pPr>
            <w:r w:rsidRPr="00022972">
              <w:rPr>
                <w:rFonts w:asciiTheme="minorHAnsi" w:hAnsiTheme="minorHAnsi" w:cstheme="minorHAnsi"/>
                <w:sz w:val="22"/>
                <w:szCs w:val="22"/>
              </w:rPr>
              <w:t xml:space="preserve">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w:t>
            </w:r>
            <w:r w:rsidRPr="00022972">
              <w:rPr>
                <w:rFonts w:asciiTheme="minorHAnsi" w:hAnsiTheme="minorHAnsi" w:cstheme="minorHAnsi"/>
                <w:b/>
                <w:sz w:val="22"/>
                <w:szCs w:val="22"/>
              </w:rPr>
              <w:t>v §36</w:t>
            </w:r>
            <w:r w:rsidRPr="00022972">
              <w:rPr>
                <w:rFonts w:asciiTheme="minorHAnsi" w:hAnsiTheme="minorHAnsi" w:cstheme="minorHAnsi"/>
                <w:sz w:val="22"/>
                <w:szCs w:val="22"/>
              </w:rPr>
              <w:t xml:space="preserve"> a §37</w:t>
            </w:r>
          </w:p>
          <w:p w14:paraId="31624472" w14:textId="77777777" w:rsidR="00A01F5F" w:rsidRPr="00022972" w:rsidRDefault="00A01F5F" w:rsidP="00B9344C">
            <w:pPr>
              <w:jc w:val="both"/>
              <w:rPr>
                <w:rFonts w:cstheme="minorHAnsi"/>
                <w:b/>
              </w:rPr>
            </w:pPr>
            <w:r w:rsidRPr="00022972">
              <w:rPr>
                <w:rFonts w:cstheme="minorHAnsi"/>
                <w:b/>
              </w:rPr>
              <w:lastRenderedPageBreak/>
              <w:t>Odôvodnenie:</w:t>
            </w:r>
          </w:p>
          <w:p w14:paraId="62AEC3C8" w14:textId="21E88A74" w:rsidR="00A01F5F" w:rsidRPr="00022972" w:rsidRDefault="00A01F5F" w:rsidP="00B9344C">
            <w:pPr>
              <w:rPr>
                <w:rFonts w:cstheme="minorHAnsi"/>
              </w:rPr>
            </w:pPr>
            <w:r w:rsidRPr="00022972">
              <w:rPr>
                <w:rFonts w:cstheme="minorHAnsi"/>
              </w:rPr>
              <w:t>§ 36 – Zariadenie opatrovateľskej služby poskytuje sociálnu službu na určitý čas plnoletej FO, ktorá je odkázaná na pomoc inej FO, ak jej nemožno poskytnúť opatrovateľskú službu. Druh sociálnej služby – zariadenie opatrovateľskej služby sa často krát využíva ako odľahčovacia služba v prípadoch, keď osoba, ktorá opatruje fyzickú osobu s ŤZP ( kde stupeň odkázanosti je min. V) je hospitalizovaná alebo absolvuje kúpeľnú liečbu. Odľahčovacia služba v zmysle §54 sa môže poskytnúť najviac 30 kalendárnych dní v roku. V takýchto prípadoch by nebolo možné uplatniť finančný príspevok z MPSVaR. Tento druh krátkodobej pobytovej sociálnej služby sa využíva u osôb poberajúcich príspevok za opatrovanie aj počas dovolenkového obdobia.</w:t>
            </w:r>
          </w:p>
        </w:tc>
        <w:tc>
          <w:tcPr>
            <w:tcW w:w="821" w:type="dxa"/>
          </w:tcPr>
          <w:p w14:paraId="6599AAFE" w14:textId="355DBDB2" w:rsidR="00A01F5F" w:rsidRPr="00022972" w:rsidRDefault="00A01F5F" w:rsidP="00B9344C">
            <w:pPr>
              <w:rPr>
                <w:rFonts w:cstheme="minorHAnsi"/>
              </w:rPr>
            </w:pPr>
            <w:r w:rsidRPr="00022972">
              <w:rPr>
                <w:rFonts w:cstheme="minorHAnsi"/>
              </w:rPr>
              <w:lastRenderedPageBreak/>
              <w:t>Zásadnápripomienka</w:t>
            </w:r>
          </w:p>
        </w:tc>
        <w:tc>
          <w:tcPr>
            <w:tcW w:w="830" w:type="dxa"/>
          </w:tcPr>
          <w:p w14:paraId="5341BC39" w14:textId="720AC996" w:rsidR="00A01F5F" w:rsidRPr="00022972" w:rsidRDefault="00A01F5F" w:rsidP="00B9344C">
            <w:pPr>
              <w:jc w:val="center"/>
              <w:rPr>
                <w:rFonts w:cstheme="minorHAnsi"/>
              </w:rPr>
            </w:pPr>
            <w:r w:rsidRPr="00022972">
              <w:rPr>
                <w:rFonts w:cstheme="minorHAnsi"/>
              </w:rPr>
              <w:t>A</w:t>
            </w:r>
          </w:p>
        </w:tc>
        <w:tc>
          <w:tcPr>
            <w:tcW w:w="4349" w:type="dxa"/>
          </w:tcPr>
          <w:p w14:paraId="1BDEAA68" w14:textId="77777777" w:rsidR="00A01F5F" w:rsidRPr="00022972" w:rsidRDefault="00A01F5F" w:rsidP="00B9344C">
            <w:pPr>
              <w:rPr>
                <w:rFonts w:cstheme="minorHAnsi"/>
              </w:rPr>
            </w:pPr>
          </w:p>
        </w:tc>
      </w:tr>
      <w:tr w:rsidR="00A01F5F" w:rsidRPr="00022972" w14:paraId="60F8510C" w14:textId="77777777" w:rsidTr="00B9344C">
        <w:trPr>
          <w:tblCellSpacing w:w="15" w:type="dxa"/>
        </w:trPr>
        <w:tc>
          <w:tcPr>
            <w:tcW w:w="1799" w:type="dxa"/>
          </w:tcPr>
          <w:p w14:paraId="41EA9BC3" w14:textId="6E15C403"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60665DB5" w14:textId="162A80C2" w:rsidR="00A01F5F" w:rsidRPr="00022972" w:rsidRDefault="00A01F5F" w:rsidP="00B9344C">
            <w:pPr>
              <w:rPr>
                <w:rFonts w:cstheme="minorHAnsi"/>
              </w:rPr>
            </w:pPr>
            <w:r w:rsidRPr="00022972">
              <w:rPr>
                <w:rFonts w:cstheme="minorHAnsi"/>
                <w:b/>
              </w:rPr>
              <w:t>K bodu 97 § 78c ods. 3</w:t>
            </w:r>
          </w:p>
        </w:tc>
        <w:tc>
          <w:tcPr>
            <w:tcW w:w="5913" w:type="dxa"/>
          </w:tcPr>
          <w:p w14:paraId="490EB535" w14:textId="77777777" w:rsidR="00A01F5F" w:rsidRPr="00022972" w:rsidRDefault="00A01F5F" w:rsidP="00B9344C">
            <w:pPr>
              <w:spacing w:after="240"/>
              <w:jc w:val="both"/>
              <w:rPr>
                <w:rFonts w:cstheme="minorHAnsi"/>
                <w:b/>
              </w:rPr>
            </w:pPr>
            <w:r w:rsidRPr="00022972">
              <w:rPr>
                <w:rFonts w:cstheme="minorHAnsi"/>
                <w:b/>
              </w:rPr>
              <w:t>žiadame upraviť</w:t>
            </w:r>
          </w:p>
          <w:p w14:paraId="544A917D" w14:textId="77777777" w:rsidR="00A01F5F" w:rsidRPr="00022972" w:rsidRDefault="00A01F5F" w:rsidP="00B9344C">
            <w:pPr>
              <w:jc w:val="both"/>
              <w:rPr>
                <w:rFonts w:cstheme="minorHAnsi"/>
                <w:b/>
              </w:rPr>
            </w:pPr>
            <w:r w:rsidRPr="00022972">
              <w:rPr>
                <w:rFonts w:cstheme="minorHAnsi"/>
              </w:rPr>
              <w:t xml:space="preserve">Na poskytnutie finančného príspevku v § 71 ods. 6 a 7, § 78 a 78aa </w:t>
            </w:r>
            <w:r w:rsidRPr="00022972">
              <w:rPr>
                <w:rFonts w:cstheme="minorHAnsi"/>
                <w:b/>
              </w:rPr>
              <w:t>za nesplnenia podmienok stanovených zákonom nie je právny nárok.</w:t>
            </w:r>
          </w:p>
          <w:p w14:paraId="3E5346AB" w14:textId="7F3C41B5" w:rsidR="00A01F5F" w:rsidRPr="00022972" w:rsidRDefault="00A01F5F" w:rsidP="00B9344C">
            <w:pPr>
              <w:jc w:val="both"/>
              <w:rPr>
                <w:rFonts w:cstheme="minorHAnsi"/>
              </w:rPr>
            </w:pPr>
            <w:r w:rsidRPr="00022972">
              <w:rPr>
                <w:rFonts w:cstheme="minorHAnsi"/>
                <w:b/>
              </w:rPr>
              <w:t>Odôvodnenie:</w:t>
            </w:r>
            <w:r w:rsidRPr="00022972">
              <w:rPr>
                <w:rFonts w:cstheme="minorHAnsi"/>
              </w:rPr>
              <w:t>Právo občana  - zachovanie ľudskej dôstojnosti  vyplýva z ústavy (Každý má právo na zachovanie ľudskej dôstojnosti) . To sa  vzťahuje aj na situácie, keď je občan starý alebo kvôli zdravotnému stavu odkázaný na pomoc ( možno to platí ešte viac u týchto skupín občanov , ako keď sa o to občan môže vlastným pričinením pričiniť). Aj v programovom vyhlásení vlády sa uvádza „</w:t>
            </w:r>
          </w:p>
          <w:p w14:paraId="5225C8BC" w14:textId="5254187C" w:rsidR="00A01F5F" w:rsidRPr="00022972" w:rsidRDefault="00A01F5F" w:rsidP="00B9344C">
            <w:pPr>
              <w:pStyle w:val="Default"/>
              <w:spacing w:line="276" w:lineRule="auto"/>
              <w:jc w:val="both"/>
              <w:rPr>
                <w:rFonts w:asciiTheme="minorHAnsi" w:hAnsiTheme="minorHAnsi" w:cstheme="minorHAnsi"/>
                <w:sz w:val="22"/>
                <w:szCs w:val="22"/>
              </w:rPr>
            </w:pPr>
            <w:r w:rsidRPr="00022972">
              <w:rPr>
                <w:rFonts w:asciiTheme="minorHAnsi" w:hAnsiTheme="minorHAnsi" w:cstheme="minorHAnsi"/>
                <w:sz w:val="22"/>
                <w:szCs w:val="22"/>
              </w:rPr>
              <w:t xml:space="preserve">„Vláda si uvedomuje dôležitosť kvalitných a efektívnych </w:t>
            </w:r>
            <w:r w:rsidRPr="00022972">
              <w:rPr>
                <w:rFonts w:asciiTheme="minorHAnsi" w:hAnsiTheme="minorHAnsi" w:cstheme="minorHAnsi"/>
                <w:sz w:val="22"/>
                <w:szCs w:val="22"/>
              </w:rPr>
              <w:lastRenderedPageBreak/>
              <w:t xml:space="preserve">sociálnych služieb zameraných na </w:t>
            </w:r>
            <w:r w:rsidRPr="00022972">
              <w:rPr>
                <w:rFonts w:asciiTheme="minorHAnsi" w:hAnsiTheme="minorHAnsi" w:cstheme="minorHAnsi"/>
                <w:bCs/>
                <w:sz w:val="22"/>
                <w:szCs w:val="22"/>
              </w:rPr>
              <w:t xml:space="preserve">adekvátne naplnenie potrieb odkázaných </w:t>
            </w:r>
            <w:r w:rsidRPr="00022972">
              <w:rPr>
                <w:rFonts w:asciiTheme="minorHAnsi" w:hAnsiTheme="minorHAnsi" w:cstheme="minorHAnsi"/>
                <w:sz w:val="22"/>
                <w:szCs w:val="22"/>
              </w:rPr>
              <w:t xml:space="preserve">ľudí. Mimoriadnu pozornosť bude venovať starostlivosti o starších ľudí, a to najmä efektívnemu prepojeniu zdravotníckych a sociálnych služieb. Preto zefektívni systém viaczdrojového financovania sociálnych služieb, podporí </w:t>
            </w:r>
            <w:r w:rsidRPr="00022972">
              <w:rPr>
                <w:rFonts w:asciiTheme="minorHAnsi" w:hAnsiTheme="minorHAnsi" w:cstheme="minorHAnsi"/>
                <w:bCs/>
                <w:sz w:val="22"/>
                <w:szCs w:val="22"/>
              </w:rPr>
              <w:t xml:space="preserve">zavedenie príspevku podľa stupňa odkázanosti pre všetkých zriaďovateľov ...“. Bez spoluúčasti štátu, samosprávy nie sú schopné naplniť tieto zákonmi definované práva občanov z toho dôvodu, že povinnosti na samosprávy boli postupne prenášané bez podrobnej analýzy demografickej, vybavenosti území sociálnymi službami, ekonomickej efektívnosti poskytovaných sociálnych služieb a spôsobe a rozsahu financovania sociálnych služieb. Pri formulovaní ustanovenia § 78c ods. (3) nie je súlad so znením § 78a ods. (2), kde sa uvádza, že finančný príspevok na poskytovanie sociálnej služby v zariadeniach podmienených odkázanosťou ministerstvo poskytne, ak sú splnené podmienky podľa §78c. </w:t>
            </w:r>
          </w:p>
        </w:tc>
        <w:tc>
          <w:tcPr>
            <w:tcW w:w="821" w:type="dxa"/>
          </w:tcPr>
          <w:p w14:paraId="0E92C84A" w14:textId="68432B9B" w:rsidR="00A01F5F" w:rsidRPr="00022972" w:rsidRDefault="00A01F5F" w:rsidP="00B9344C">
            <w:pPr>
              <w:rPr>
                <w:rFonts w:cstheme="minorHAnsi"/>
              </w:rPr>
            </w:pPr>
            <w:r w:rsidRPr="00022972">
              <w:rPr>
                <w:rFonts w:cstheme="minorHAnsi"/>
              </w:rPr>
              <w:lastRenderedPageBreak/>
              <w:t>Zásadnápripomienka</w:t>
            </w:r>
          </w:p>
        </w:tc>
        <w:tc>
          <w:tcPr>
            <w:tcW w:w="830" w:type="dxa"/>
          </w:tcPr>
          <w:p w14:paraId="301A7941" w14:textId="26135F5D" w:rsidR="00A01F5F" w:rsidRPr="00022972" w:rsidRDefault="00A01F5F" w:rsidP="00B9344C">
            <w:pPr>
              <w:jc w:val="center"/>
              <w:rPr>
                <w:rFonts w:cstheme="minorHAnsi"/>
              </w:rPr>
            </w:pPr>
            <w:r w:rsidRPr="00022972">
              <w:rPr>
                <w:rFonts w:cstheme="minorHAnsi"/>
              </w:rPr>
              <w:t>N</w:t>
            </w:r>
          </w:p>
        </w:tc>
        <w:tc>
          <w:tcPr>
            <w:tcW w:w="4349" w:type="dxa"/>
          </w:tcPr>
          <w:p w14:paraId="02AA7933" w14:textId="4A1BA21F" w:rsidR="00A01F5F" w:rsidRPr="00022972" w:rsidRDefault="00A01F5F" w:rsidP="00B9344C">
            <w:pPr>
              <w:rPr>
                <w:rFonts w:cstheme="minorHAnsi"/>
              </w:rPr>
            </w:pPr>
            <w:r w:rsidRPr="00022972">
              <w:rPr>
                <w:rFonts w:cstheme="minorHAnsi"/>
              </w:rPr>
              <w:t>Po prerokovovaní na rozporovom konaní subjekt upustil od pripomienky.</w:t>
            </w:r>
          </w:p>
        </w:tc>
      </w:tr>
      <w:tr w:rsidR="00A01F5F" w:rsidRPr="00022972" w14:paraId="3F82839D" w14:textId="77777777" w:rsidTr="00B9344C">
        <w:trPr>
          <w:tblCellSpacing w:w="15" w:type="dxa"/>
        </w:trPr>
        <w:tc>
          <w:tcPr>
            <w:tcW w:w="1799" w:type="dxa"/>
          </w:tcPr>
          <w:p w14:paraId="314A2A0E" w14:textId="4D99C0F6"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053C2CC3" w14:textId="52CF2F24" w:rsidR="00A01F5F" w:rsidRPr="00022972" w:rsidRDefault="00A01F5F" w:rsidP="00B9344C">
            <w:pPr>
              <w:rPr>
                <w:rFonts w:cstheme="minorHAnsi"/>
              </w:rPr>
            </w:pPr>
            <w:r w:rsidRPr="00022972">
              <w:rPr>
                <w:rFonts w:cstheme="minorHAnsi"/>
                <w:b/>
              </w:rPr>
              <w:t>K bodu 100, § 79 ods. 6</w:t>
            </w:r>
          </w:p>
        </w:tc>
        <w:tc>
          <w:tcPr>
            <w:tcW w:w="5913" w:type="dxa"/>
          </w:tcPr>
          <w:p w14:paraId="70BE8159" w14:textId="77777777" w:rsidR="00A01F5F" w:rsidRPr="00022972" w:rsidRDefault="00A01F5F" w:rsidP="00B9344C">
            <w:pPr>
              <w:spacing w:after="240"/>
              <w:jc w:val="both"/>
              <w:rPr>
                <w:rFonts w:cstheme="minorHAnsi"/>
                <w:b/>
              </w:rPr>
            </w:pPr>
            <w:r w:rsidRPr="00022972">
              <w:rPr>
                <w:rFonts w:cstheme="minorHAnsi"/>
                <w:b/>
              </w:rPr>
              <w:t>Navrhujeme doplniť  v bode f), ktorý znie:</w:t>
            </w:r>
          </w:p>
          <w:p w14:paraId="577529F1" w14:textId="77777777" w:rsidR="00A01F5F" w:rsidRPr="00022972" w:rsidRDefault="00A01F5F" w:rsidP="00B9344C">
            <w:pPr>
              <w:jc w:val="both"/>
              <w:rPr>
                <w:rFonts w:cstheme="minorHAnsi"/>
              </w:rPr>
            </w:pPr>
            <w:r w:rsidRPr="00022972">
              <w:rPr>
                <w:rFonts w:cstheme="minorHAnsi"/>
              </w:rPr>
              <w:t>f) zverejňuje na svojom webovom sídle zoznam osôb, ktoré</w:t>
            </w:r>
          </w:p>
          <w:p w14:paraId="44D6F112" w14:textId="77777777" w:rsidR="00A01F5F" w:rsidRPr="00022972" w:rsidRDefault="00A01F5F" w:rsidP="00B9344C">
            <w:pPr>
              <w:ind w:left="284" w:hanging="284"/>
              <w:jc w:val="both"/>
              <w:rPr>
                <w:rFonts w:cstheme="minorHAnsi"/>
              </w:rPr>
            </w:pPr>
            <w:r w:rsidRPr="00022972">
              <w:rPr>
                <w:rFonts w:cstheme="minorHAnsi"/>
              </w:rPr>
              <w:tab/>
              <w:t>1. priebežne predkladajú žiadosti o poskytnutie finančného príspevku v členení podľa poradia uvedeného v § 78c ods.(8)</w:t>
            </w:r>
          </w:p>
          <w:p w14:paraId="04EB164F" w14:textId="77777777" w:rsidR="00A01F5F" w:rsidRPr="00022972" w:rsidRDefault="00A01F5F" w:rsidP="00B9344C">
            <w:pPr>
              <w:jc w:val="both"/>
              <w:rPr>
                <w:rFonts w:cstheme="minorHAnsi"/>
              </w:rPr>
            </w:pPr>
            <w:r w:rsidRPr="00022972">
              <w:rPr>
                <w:rFonts w:cstheme="minorHAnsi"/>
              </w:rPr>
              <w:t>Doterajšie body 1.a 2. budú ako 2. a 3.</w:t>
            </w:r>
          </w:p>
          <w:p w14:paraId="708DE7DD" w14:textId="0557CFB9" w:rsidR="00A01F5F" w:rsidRPr="00022972" w:rsidRDefault="00A01F5F" w:rsidP="00B9344C">
            <w:pPr>
              <w:rPr>
                <w:rFonts w:cstheme="minorHAnsi"/>
              </w:rPr>
            </w:pPr>
            <w:r w:rsidRPr="00022972">
              <w:rPr>
                <w:rFonts w:cstheme="minorHAnsi"/>
                <w:b/>
              </w:rPr>
              <w:t>Odôvodnenie:</w:t>
            </w:r>
            <w:r w:rsidRPr="00022972">
              <w:rPr>
                <w:rFonts w:cstheme="minorHAnsi"/>
              </w:rPr>
              <w:t>Uvedenú požiadavku uplatňujeme z dôvodu transparentnosti a verejnej kontroly.</w:t>
            </w:r>
          </w:p>
        </w:tc>
        <w:tc>
          <w:tcPr>
            <w:tcW w:w="821" w:type="dxa"/>
          </w:tcPr>
          <w:p w14:paraId="0F04FDE0" w14:textId="2F3EFBB6" w:rsidR="00A01F5F" w:rsidRPr="00022972" w:rsidRDefault="00A01F5F" w:rsidP="00B9344C">
            <w:pPr>
              <w:rPr>
                <w:rFonts w:cstheme="minorHAnsi"/>
              </w:rPr>
            </w:pPr>
            <w:r w:rsidRPr="00022972">
              <w:rPr>
                <w:rFonts w:cstheme="minorHAnsi"/>
              </w:rPr>
              <w:t>Zásadnápripomienka</w:t>
            </w:r>
          </w:p>
        </w:tc>
        <w:tc>
          <w:tcPr>
            <w:tcW w:w="830" w:type="dxa"/>
          </w:tcPr>
          <w:p w14:paraId="4D8C4621" w14:textId="706F70A1" w:rsidR="00A01F5F" w:rsidRPr="00022972" w:rsidRDefault="00A01F5F" w:rsidP="00B9344C">
            <w:pPr>
              <w:jc w:val="center"/>
              <w:rPr>
                <w:rFonts w:cstheme="minorHAnsi"/>
              </w:rPr>
            </w:pPr>
            <w:r w:rsidRPr="00022972">
              <w:rPr>
                <w:rFonts w:cstheme="minorHAnsi"/>
              </w:rPr>
              <w:t>N</w:t>
            </w:r>
          </w:p>
        </w:tc>
        <w:tc>
          <w:tcPr>
            <w:tcW w:w="4349" w:type="dxa"/>
          </w:tcPr>
          <w:p w14:paraId="5799061F" w14:textId="43584CF1" w:rsidR="00A01F5F" w:rsidRPr="00022972" w:rsidRDefault="00A01F5F" w:rsidP="00B9344C">
            <w:pPr>
              <w:rPr>
                <w:rFonts w:cstheme="minorHAnsi"/>
              </w:rPr>
            </w:pPr>
            <w:r w:rsidRPr="00022972">
              <w:rPr>
                <w:rFonts w:cstheme="minorHAnsi"/>
              </w:rPr>
              <w:t xml:space="preserve">Po prerokovovaní na rozporovom konaní subjekt upustil od pripomienky. </w:t>
            </w:r>
          </w:p>
          <w:p w14:paraId="196B2BF8" w14:textId="248CA9BC" w:rsidR="00A01F5F" w:rsidRPr="00022972" w:rsidRDefault="00A01F5F" w:rsidP="00B9344C">
            <w:pPr>
              <w:rPr>
                <w:rFonts w:cstheme="minorHAnsi"/>
              </w:rPr>
            </w:pPr>
            <w:r w:rsidRPr="00022972">
              <w:rPr>
                <w:rFonts w:cstheme="minorHAnsi"/>
              </w:rPr>
              <w:t>Navrhované znenie novely zákona zabezpečuje transparentnosť postupu.</w:t>
            </w:r>
          </w:p>
        </w:tc>
      </w:tr>
      <w:tr w:rsidR="00A01F5F" w:rsidRPr="00022972" w14:paraId="0ED6F228" w14:textId="77777777" w:rsidTr="00B9344C">
        <w:trPr>
          <w:tblCellSpacing w:w="15" w:type="dxa"/>
        </w:trPr>
        <w:tc>
          <w:tcPr>
            <w:tcW w:w="1799" w:type="dxa"/>
          </w:tcPr>
          <w:p w14:paraId="0CFFF28F" w14:textId="1E8C7EA0"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5209073A" w14:textId="5A35D883" w:rsidR="00A01F5F" w:rsidRPr="00022972" w:rsidRDefault="00A01F5F" w:rsidP="00B9344C">
            <w:pPr>
              <w:rPr>
                <w:rFonts w:cstheme="minorHAnsi"/>
              </w:rPr>
            </w:pPr>
            <w:r w:rsidRPr="00022972">
              <w:rPr>
                <w:rFonts w:cstheme="minorHAnsi"/>
                <w:b/>
              </w:rPr>
              <w:t>K bodu 123, § 83 ods. 4</w:t>
            </w:r>
          </w:p>
        </w:tc>
        <w:tc>
          <w:tcPr>
            <w:tcW w:w="5913" w:type="dxa"/>
          </w:tcPr>
          <w:p w14:paraId="43682C66" w14:textId="77777777" w:rsidR="00A01F5F" w:rsidRPr="00022972" w:rsidRDefault="00A01F5F" w:rsidP="00B9344C">
            <w:pPr>
              <w:ind w:left="284" w:hanging="284"/>
              <w:jc w:val="both"/>
              <w:rPr>
                <w:rFonts w:cstheme="minorHAnsi"/>
              </w:rPr>
            </w:pPr>
            <w:r w:rsidRPr="00022972">
              <w:rPr>
                <w:rFonts w:cstheme="minorHAnsi"/>
              </w:rPr>
              <w:t xml:space="preserve">Navrhujeme zmeniť: Obec je povinná predložiť komunitný plán sociálnych služieb na schválenie obecnému zastupiteľstvu  </w:t>
            </w:r>
            <w:r w:rsidRPr="00022972">
              <w:rPr>
                <w:rFonts w:cstheme="minorHAnsi"/>
                <w:b/>
              </w:rPr>
              <w:t>max. do 9 mesiacov</w:t>
            </w:r>
            <w:r w:rsidRPr="00022972">
              <w:rPr>
                <w:rFonts w:cstheme="minorHAnsi"/>
              </w:rPr>
              <w:t xml:space="preserve"> od zverejnenia národných priorít rozvoja sociálnych služieb. Vyšší územný celok je povinný predložiť koncepciu rozvoja sociálnych služieb zastupiteľstvu samosprávneho kraja </w:t>
            </w:r>
            <w:r w:rsidRPr="00022972">
              <w:rPr>
                <w:rFonts w:cstheme="minorHAnsi"/>
                <w:b/>
              </w:rPr>
              <w:t>max. do 12 mesiacov</w:t>
            </w:r>
            <w:r w:rsidRPr="00022972">
              <w:rPr>
                <w:rFonts w:cstheme="minorHAnsi"/>
              </w:rPr>
              <w:t xml:space="preserve"> od zverejnenia národných priorít rozvoja sociálnych služieb.</w:t>
            </w:r>
          </w:p>
          <w:p w14:paraId="49DCB2D2" w14:textId="77777777" w:rsidR="00A01F5F" w:rsidRPr="00022972" w:rsidRDefault="00A01F5F" w:rsidP="00B9344C">
            <w:pPr>
              <w:spacing w:after="240"/>
              <w:rPr>
                <w:rFonts w:cstheme="minorHAnsi"/>
                <w:b/>
              </w:rPr>
            </w:pPr>
            <w:r w:rsidRPr="00022972">
              <w:rPr>
                <w:rFonts w:cstheme="minorHAnsi"/>
                <w:b/>
              </w:rPr>
              <w:t>Odôvodnenie:</w:t>
            </w:r>
          </w:p>
          <w:p w14:paraId="3F672D83" w14:textId="32C50618" w:rsidR="00A01F5F" w:rsidRPr="00022972" w:rsidRDefault="00A01F5F" w:rsidP="00B9344C">
            <w:pPr>
              <w:rPr>
                <w:rFonts w:cstheme="minorHAnsi"/>
              </w:rPr>
            </w:pPr>
            <w:r w:rsidRPr="00022972">
              <w:rPr>
                <w:rFonts w:cstheme="minorHAnsi"/>
              </w:rPr>
              <w:t>KPSS ako aj koncepcia rozvoja sociálnych služieb sú vzhľadom na náročnosť a rozsah spracovávaných analytických údajov, ako aj povinnosť verejne diskutovať počas jednotlivých fáz procesu tak s prijímateľmi, ako aj s poskytovateľmi sociálnych služieb je proces náročný na čas a je potrebné na tvorbu kvalitného KPSS resp. koncepcie rozvoja sociálnych služieb počítať s časovým obdobím cca 1 rok.</w:t>
            </w:r>
          </w:p>
        </w:tc>
        <w:tc>
          <w:tcPr>
            <w:tcW w:w="821" w:type="dxa"/>
          </w:tcPr>
          <w:p w14:paraId="7449D493" w14:textId="1E4B3D80" w:rsidR="00A01F5F" w:rsidRPr="00022972" w:rsidRDefault="00A01F5F" w:rsidP="00B9344C">
            <w:pPr>
              <w:rPr>
                <w:rFonts w:cstheme="minorHAnsi"/>
              </w:rPr>
            </w:pPr>
            <w:r w:rsidRPr="00022972">
              <w:rPr>
                <w:rFonts w:cstheme="minorHAnsi"/>
              </w:rPr>
              <w:t>Zásadnápripomienka</w:t>
            </w:r>
          </w:p>
        </w:tc>
        <w:tc>
          <w:tcPr>
            <w:tcW w:w="830" w:type="dxa"/>
          </w:tcPr>
          <w:p w14:paraId="4F6D1160" w14:textId="7805DAE5" w:rsidR="00A01F5F" w:rsidRPr="00022972" w:rsidRDefault="00A01F5F" w:rsidP="00B9344C">
            <w:pPr>
              <w:jc w:val="center"/>
              <w:rPr>
                <w:rFonts w:cstheme="minorHAnsi"/>
              </w:rPr>
            </w:pPr>
            <w:r w:rsidRPr="00022972">
              <w:rPr>
                <w:rFonts w:cstheme="minorHAnsi"/>
              </w:rPr>
              <w:t>ČA</w:t>
            </w:r>
          </w:p>
        </w:tc>
        <w:tc>
          <w:tcPr>
            <w:tcW w:w="4349" w:type="dxa"/>
          </w:tcPr>
          <w:p w14:paraId="750A9009" w14:textId="77777777" w:rsidR="00A01F5F" w:rsidRPr="00022972" w:rsidRDefault="00A01F5F" w:rsidP="00B9344C">
            <w:pPr>
              <w:rPr>
                <w:rFonts w:cstheme="minorHAnsi"/>
              </w:rPr>
            </w:pPr>
            <w:r w:rsidRPr="00022972">
              <w:rPr>
                <w:rFonts w:cstheme="minorHAnsi"/>
              </w:rPr>
              <w:t xml:space="preserve">Po prerokovaní na rozporovom konaní subjekt upustil od pripomienky. </w:t>
            </w:r>
          </w:p>
          <w:p w14:paraId="26406106" w14:textId="4780B584" w:rsidR="00A01F5F" w:rsidRPr="00022972" w:rsidRDefault="00A01F5F" w:rsidP="007F543C">
            <w:pPr>
              <w:rPr>
                <w:rFonts w:cstheme="minorHAnsi"/>
              </w:rPr>
            </w:pPr>
            <w:r w:rsidRPr="00022972">
              <w:rPr>
                <w:rFonts w:cstheme="minorHAnsi"/>
              </w:rPr>
              <w:t xml:space="preserve"> Lehota predloženia návrhu komunitného plánu  sociálnych služieb obecnému zastupiteľstvu bola predĺžená z troch  na šesť mesiacov a lehota predloženia  návrhu koncepcie rozvoja sociálnych služieb  zastupiteľstvu samosprávneho kraja bola predĺžená </w:t>
            </w:r>
            <w:r w:rsidR="007F543C">
              <w:rPr>
                <w:rFonts w:cstheme="minorHAnsi"/>
              </w:rPr>
              <w:t xml:space="preserve">zo </w:t>
            </w:r>
            <w:bookmarkStart w:id="0" w:name="_GoBack"/>
            <w:bookmarkEnd w:id="0"/>
            <w:r w:rsidR="007F543C">
              <w:rPr>
                <w:rFonts w:cstheme="minorHAnsi"/>
              </w:rPr>
              <w:t xml:space="preserve"> šiestich mesiacov na dvanásť</w:t>
            </w:r>
            <w:r w:rsidRPr="00022972">
              <w:rPr>
                <w:rFonts w:cstheme="minorHAnsi"/>
              </w:rPr>
              <w:t xml:space="preserve">  mesiacov od zverejnenia národných priorít rozvoja sociálnych služieb.</w:t>
            </w:r>
          </w:p>
        </w:tc>
      </w:tr>
      <w:tr w:rsidR="00A01F5F" w:rsidRPr="00022972" w14:paraId="354687F8" w14:textId="77777777" w:rsidTr="00B9344C">
        <w:trPr>
          <w:tblCellSpacing w:w="15" w:type="dxa"/>
        </w:trPr>
        <w:tc>
          <w:tcPr>
            <w:tcW w:w="1799" w:type="dxa"/>
          </w:tcPr>
          <w:p w14:paraId="6714AD3D" w14:textId="68D74C15" w:rsidR="00A01F5F" w:rsidRPr="00022972" w:rsidRDefault="00A01F5F" w:rsidP="00B9344C">
            <w:pPr>
              <w:rPr>
                <w:rFonts w:cstheme="minorHAnsi"/>
              </w:rPr>
            </w:pPr>
            <w:r w:rsidRPr="00022972">
              <w:rPr>
                <w:rFonts w:cstheme="minorHAnsi"/>
              </w:rPr>
              <w:t>Mesto Banská Bystrica</w:t>
            </w:r>
          </w:p>
        </w:tc>
        <w:tc>
          <w:tcPr>
            <w:tcW w:w="1246" w:type="dxa"/>
          </w:tcPr>
          <w:p w14:paraId="1F46ECA8" w14:textId="4AD89B36" w:rsidR="00A01F5F" w:rsidRPr="00022972" w:rsidRDefault="00A01F5F" w:rsidP="00B9344C">
            <w:pPr>
              <w:rPr>
                <w:rFonts w:cstheme="minorHAnsi"/>
              </w:rPr>
            </w:pPr>
            <w:r w:rsidRPr="00022972">
              <w:rPr>
                <w:rFonts w:cstheme="minorHAnsi"/>
                <w:b/>
              </w:rPr>
              <w:t>K bodu 124, § 83 ods. 5</w:t>
            </w:r>
          </w:p>
        </w:tc>
        <w:tc>
          <w:tcPr>
            <w:tcW w:w="5913" w:type="dxa"/>
          </w:tcPr>
          <w:p w14:paraId="616983FB" w14:textId="77777777" w:rsidR="00A01F5F" w:rsidRPr="00022972" w:rsidRDefault="00A01F5F" w:rsidP="00B9344C">
            <w:pPr>
              <w:pStyle w:val="Odsekzoznamu"/>
              <w:numPr>
                <w:ilvl w:val="0"/>
                <w:numId w:val="9"/>
              </w:numPr>
              <w:spacing w:after="120" w:line="276" w:lineRule="auto"/>
              <w:jc w:val="both"/>
              <w:rPr>
                <w:rFonts w:asciiTheme="minorHAnsi" w:hAnsiTheme="minorHAnsi" w:cstheme="minorHAnsi"/>
                <w:b/>
                <w:sz w:val="22"/>
                <w:szCs w:val="22"/>
              </w:rPr>
            </w:pPr>
            <w:r w:rsidRPr="00022972">
              <w:rPr>
                <w:rFonts w:asciiTheme="minorHAnsi" w:hAnsiTheme="minorHAnsi" w:cstheme="minorHAnsi"/>
                <w:sz w:val="22"/>
                <w:szCs w:val="22"/>
              </w:rPr>
              <w:t xml:space="preserve">V bode a) </w:t>
            </w:r>
            <w:r w:rsidRPr="00022972">
              <w:rPr>
                <w:rFonts w:asciiTheme="minorHAnsi" w:hAnsiTheme="minorHAnsi" w:cstheme="minorHAnsi"/>
                <w:b/>
                <w:sz w:val="22"/>
                <w:szCs w:val="22"/>
              </w:rPr>
              <w:t>žiadame vypustiť slová</w:t>
            </w:r>
            <w:r w:rsidRPr="00022972">
              <w:rPr>
                <w:rFonts w:asciiTheme="minorHAnsi" w:hAnsiTheme="minorHAnsi" w:cstheme="minorHAnsi"/>
                <w:sz w:val="22"/>
                <w:szCs w:val="22"/>
              </w:rPr>
              <w:t xml:space="preserve">: vynechať slovo analýzu </w:t>
            </w:r>
            <w:r w:rsidRPr="00022972">
              <w:rPr>
                <w:rFonts w:asciiTheme="minorHAnsi" w:hAnsiTheme="minorHAnsi" w:cstheme="minorHAnsi"/>
                <w:b/>
                <w:sz w:val="22"/>
                <w:szCs w:val="22"/>
              </w:rPr>
              <w:t>„stavu“</w:t>
            </w:r>
            <w:r w:rsidRPr="00022972">
              <w:rPr>
                <w:rFonts w:asciiTheme="minorHAnsi" w:hAnsiTheme="minorHAnsi" w:cstheme="minorHAnsi"/>
                <w:sz w:val="22"/>
                <w:szCs w:val="22"/>
              </w:rPr>
              <w:t xml:space="preserve"> a na konci: </w:t>
            </w:r>
            <w:r w:rsidRPr="00022972">
              <w:rPr>
                <w:rFonts w:asciiTheme="minorHAnsi" w:hAnsiTheme="minorHAnsi" w:cstheme="minorHAnsi"/>
                <w:b/>
                <w:sz w:val="22"/>
                <w:szCs w:val="22"/>
              </w:rPr>
              <w:t>„vrátane vyhodnotenia finančných podmienok, materiálnych podmienok, priestorových podmienok a personálnych podmienok.“</w:t>
            </w:r>
          </w:p>
          <w:p w14:paraId="27F90E19" w14:textId="77777777" w:rsidR="00A01F5F" w:rsidRPr="00022972" w:rsidRDefault="00A01F5F" w:rsidP="00B9344C">
            <w:pPr>
              <w:pStyle w:val="Odsekzoznamu"/>
              <w:numPr>
                <w:ilvl w:val="0"/>
                <w:numId w:val="9"/>
              </w:numPr>
              <w:spacing w:after="120" w:line="276" w:lineRule="auto"/>
              <w:jc w:val="both"/>
              <w:rPr>
                <w:rFonts w:asciiTheme="minorHAnsi" w:hAnsiTheme="minorHAnsi" w:cstheme="minorHAnsi"/>
                <w:sz w:val="22"/>
                <w:szCs w:val="22"/>
              </w:rPr>
            </w:pPr>
            <w:r w:rsidRPr="00022972">
              <w:rPr>
                <w:rFonts w:asciiTheme="minorHAnsi" w:hAnsiTheme="minorHAnsi" w:cstheme="minorHAnsi"/>
                <w:sz w:val="22"/>
                <w:szCs w:val="22"/>
              </w:rPr>
              <w:t xml:space="preserve">V bode e) doplniť v predposlednom riadku uvedeného odstavca...., ktoré vytvára obec a vyšší územný celok </w:t>
            </w:r>
            <w:r w:rsidRPr="00022972">
              <w:rPr>
                <w:rFonts w:asciiTheme="minorHAnsi" w:hAnsiTheme="minorHAnsi" w:cstheme="minorHAnsi"/>
                <w:b/>
                <w:sz w:val="22"/>
                <w:szCs w:val="22"/>
              </w:rPr>
              <w:t>a zapojené subjekty</w:t>
            </w:r>
            <w:r w:rsidRPr="00022972">
              <w:rPr>
                <w:rFonts w:asciiTheme="minorHAnsi" w:hAnsiTheme="minorHAnsi" w:cstheme="minorHAnsi"/>
                <w:sz w:val="22"/>
                <w:szCs w:val="22"/>
              </w:rPr>
              <w:t xml:space="preserve"> do tvorby a realizácie KPSS alebo koncepcie rozvoja sociálnych služieb.</w:t>
            </w:r>
          </w:p>
          <w:p w14:paraId="189EADBA" w14:textId="77777777" w:rsidR="00A01F5F" w:rsidRPr="00022972" w:rsidRDefault="00A01F5F" w:rsidP="00B9344C">
            <w:pPr>
              <w:spacing w:after="240"/>
              <w:rPr>
                <w:rFonts w:cstheme="minorHAnsi"/>
                <w:b/>
              </w:rPr>
            </w:pPr>
            <w:r w:rsidRPr="00022972">
              <w:rPr>
                <w:rFonts w:cstheme="minorHAnsi"/>
                <w:b/>
              </w:rPr>
              <w:t>Odôvodnenie:</w:t>
            </w:r>
          </w:p>
          <w:p w14:paraId="1A7B677A" w14:textId="77777777" w:rsidR="00A01F5F" w:rsidRPr="00022972" w:rsidRDefault="00A01F5F" w:rsidP="00B9344C">
            <w:pPr>
              <w:pStyle w:val="Odsekzoznamu"/>
              <w:numPr>
                <w:ilvl w:val="0"/>
                <w:numId w:val="10"/>
              </w:numPr>
              <w:spacing w:after="120" w:line="276" w:lineRule="auto"/>
              <w:jc w:val="both"/>
              <w:rPr>
                <w:rFonts w:asciiTheme="minorHAnsi" w:hAnsiTheme="minorHAnsi" w:cstheme="minorHAnsi"/>
                <w:sz w:val="22"/>
                <w:szCs w:val="22"/>
              </w:rPr>
            </w:pPr>
            <w:r w:rsidRPr="00022972">
              <w:rPr>
                <w:rFonts w:asciiTheme="minorHAnsi" w:hAnsiTheme="minorHAnsi" w:cstheme="minorHAnsi"/>
                <w:sz w:val="22"/>
                <w:szCs w:val="22"/>
              </w:rPr>
              <w:t xml:space="preserve">Komunitný plán sociálnych služieb (KPSS) je strategický </w:t>
            </w:r>
            <w:r w:rsidRPr="00022972">
              <w:rPr>
                <w:rFonts w:asciiTheme="minorHAnsi" w:hAnsiTheme="minorHAnsi" w:cstheme="minorHAnsi"/>
                <w:sz w:val="22"/>
                <w:szCs w:val="22"/>
              </w:rPr>
              <w:lastRenderedPageBreak/>
              <w:t>dokument, ktorý má obsahovať analýzu poskytovaných sociálnych služieb, podľa druhov, foriem a poskytovateľov,...., ktorý by mal poskytnúť obraz o vybavenosti územia sociálnymi službami. Analyzovať stav vrátane vyhodnotenia finančných podmienok, materiálnych podmienok, priestorových podmienok a personálnych podmienok všetkých poskytovateľov v dotknutom území je úlohou kontrolných orgánov, zriaďovateľov, hodnotiteľov kvality a „donorov“. Nie je cieľom KPSS, aby  vyhodnocoval poskytovateľov sociálnych služieb, ale aby „pracoval“ so stávajúcimi kapacitami a zdrojmi a vyhodnocoval potrebu.</w:t>
            </w:r>
          </w:p>
          <w:p w14:paraId="0B3D81EC" w14:textId="77777777" w:rsidR="00A01F5F" w:rsidRPr="00022972" w:rsidRDefault="00A01F5F" w:rsidP="00B9344C">
            <w:pPr>
              <w:pStyle w:val="Odsekzoznamu"/>
              <w:numPr>
                <w:ilvl w:val="0"/>
                <w:numId w:val="10"/>
              </w:numPr>
              <w:spacing w:after="120" w:line="276" w:lineRule="auto"/>
              <w:jc w:val="both"/>
              <w:rPr>
                <w:rFonts w:asciiTheme="minorHAnsi" w:hAnsiTheme="minorHAnsi" w:cstheme="minorHAnsi"/>
                <w:sz w:val="22"/>
                <w:szCs w:val="22"/>
              </w:rPr>
            </w:pPr>
            <w:r w:rsidRPr="00022972">
              <w:rPr>
                <w:rFonts w:asciiTheme="minorHAnsi" w:hAnsiTheme="minorHAnsi" w:cstheme="minorHAnsi"/>
                <w:sz w:val="22"/>
                <w:szCs w:val="22"/>
              </w:rPr>
              <w:t xml:space="preserve">Mesto /VÚC je koordinátorom procesu tvorby a realizácie KPSS resp. koncepcie rozvoja sociálnych služieb a za jeho plnenie a realizáciu sú zodpovední všetky zapojené subjekty, ktoré sa na procese tvorby zúčastňujú a prijímajú v tomto procese záväzky a zodpovednosti – nemôže to byť len mesto alebo VÚC. </w:t>
            </w:r>
          </w:p>
          <w:p w14:paraId="7EF1A74B" w14:textId="77777777" w:rsidR="00A01F5F" w:rsidRPr="00022972" w:rsidRDefault="00A01F5F" w:rsidP="00B9344C">
            <w:pPr>
              <w:rPr>
                <w:rFonts w:cstheme="minorHAnsi"/>
              </w:rPr>
            </w:pPr>
          </w:p>
        </w:tc>
        <w:tc>
          <w:tcPr>
            <w:tcW w:w="821" w:type="dxa"/>
          </w:tcPr>
          <w:p w14:paraId="17ABE647" w14:textId="713D9049" w:rsidR="00A01F5F" w:rsidRPr="00022972" w:rsidRDefault="00A01F5F" w:rsidP="00B9344C">
            <w:pPr>
              <w:rPr>
                <w:rFonts w:cstheme="minorHAnsi"/>
              </w:rPr>
            </w:pPr>
            <w:r w:rsidRPr="00022972">
              <w:rPr>
                <w:rFonts w:cstheme="minorHAnsi"/>
              </w:rPr>
              <w:lastRenderedPageBreak/>
              <w:t>Zásadnápripomienka</w:t>
            </w:r>
          </w:p>
        </w:tc>
        <w:tc>
          <w:tcPr>
            <w:tcW w:w="830" w:type="dxa"/>
          </w:tcPr>
          <w:p w14:paraId="38ADF933" w14:textId="7FBF4448" w:rsidR="00A01F5F" w:rsidRPr="00022972" w:rsidRDefault="00A01F5F" w:rsidP="00B9344C">
            <w:pPr>
              <w:jc w:val="center"/>
              <w:rPr>
                <w:rFonts w:cstheme="minorHAnsi"/>
              </w:rPr>
            </w:pPr>
            <w:r w:rsidRPr="00022972">
              <w:rPr>
                <w:rFonts w:cstheme="minorHAnsi"/>
              </w:rPr>
              <w:t>ČA</w:t>
            </w:r>
          </w:p>
        </w:tc>
        <w:tc>
          <w:tcPr>
            <w:tcW w:w="4349" w:type="dxa"/>
          </w:tcPr>
          <w:p w14:paraId="67AB88FF" w14:textId="77777777" w:rsidR="00A01F5F" w:rsidRPr="00022972" w:rsidRDefault="00A01F5F" w:rsidP="00B9344C">
            <w:pPr>
              <w:rPr>
                <w:rFonts w:cstheme="minorHAnsi"/>
              </w:rPr>
            </w:pPr>
            <w:r w:rsidRPr="00022972">
              <w:rPr>
                <w:rFonts w:cstheme="minorHAnsi"/>
              </w:rPr>
              <w:t xml:space="preserve">Analýza poskytovaných sociálnych služieb  podľa jednotlivých druhov sociálnych služieb, foriem sociálnych služieb a poskytovateľov sociálnych služieb musí odrážať skutkový stav. Tento skutkový stav spolu s analýzou požiadaviek prijímateľov a ďalších obyvateľov na ich rozvoj spolu s analýzou demografických údajov a sociálnej situácie v území musí byť východiskom na určenie cieľov a priorít rozvoja sociálnych služieb.Určenie finančných podmienok, personálnych podmienok, </w:t>
            </w:r>
            <w:r w:rsidRPr="00022972">
              <w:rPr>
                <w:rFonts w:cstheme="minorHAnsi"/>
              </w:rPr>
              <w:lastRenderedPageBreak/>
              <w:t xml:space="preserve">prevádzkových podmienok a organizačných podmienok, ktoré vytvára obec a vyšší územný celok na tvorbu a realizáciu komunitného plánu sociálnych služieb alebo koncepcie rozvoja sociálnych služieb sú východiskom pre naplnenie účelu plánovania v sociálnych službách  pri rešpektovaní výkonu samosprávnej pôsobnosti obcí a vyšších územných celkov v oblasti poskytovania a zabezpečovania sociálnych služieb. Obec a vyšší územný celok nevystupuje len ako koordinátor procesu tvorby  a realizácie komunitného plánu sociálnych služieb a koncepcie rozvoja sociálnych služieb, ale ako vykonávateľ zákonom ustanovených pôsobností pri poskytovaní a zabezpečovaní sociálnych služieb. Obsahová náplň komunitného plánu sociálnych služieb a koncepcie rozvoja sociálnych služieb musí predstavovať   aj jedno z relevantných východísk k výkonu pôsobností obcí a vyšších územných celkov vydávať </w:t>
            </w:r>
          </w:p>
          <w:p w14:paraId="053DF757" w14:textId="3AB38ECE" w:rsidR="00A01F5F" w:rsidRPr="00022972" w:rsidRDefault="00A01F5F" w:rsidP="00B9344C">
            <w:pPr>
              <w:rPr>
                <w:rFonts w:cstheme="minorHAnsi"/>
              </w:rPr>
            </w:pPr>
            <w:r w:rsidRPr="00022972">
              <w:rPr>
                <w:rFonts w:cstheme="minorHAnsi"/>
              </w:rPr>
              <w:t xml:space="preserve">písomné vyjadrenia o súlade predloženej žiadosti o poskytnutie finančného príspevku na spolufinancovanie sociálnej služby zo štátneho rozpočtu, poskytované prostredníctvom rozpočtovej kapitoly MPSVR SR, ako jednu z podmienok na poskytnutie tohto finančného </w:t>
            </w:r>
            <w:r w:rsidRPr="00022972">
              <w:rPr>
                <w:rFonts w:cstheme="minorHAnsi"/>
              </w:rPr>
              <w:lastRenderedPageBreak/>
              <w:t xml:space="preserve">príspevku.  </w:t>
            </w:r>
          </w:p>
        </w:tc>
      </w:tr>
      <w:tr w:rsidR="00A01F5F" w:rsidRPr="00022972" w14:paraId="0EE56D12" w14:textId="77777777" w:rsidTr="00B9344C">
        <w:trPr>
          <w:tblCellSpacing w:w="15" w:type="dxa"/>
        </w:trPr>
        <w:tc>
          <w:tcPr>
            <w:tcW w:w="1799" w:type="dxa"/>
          </w:tcPr>
          <w:p w14:paraId="6DDAF3E2" w14:textId="268EC1C2" w:rsidR="00A01F5F" w:rsidRPr="00022972" w:rsidRDefault="00A01F5F" w:rsidP="00B9344C">
            <w:pPr>
              <w:rPr>
                <w:rFonts w:cstheme="minorHAnsi"/>
              </w:rPr>
            </w:pPr>
            <w:r w:rsidRPr="00022972">
              <w:rPr>
                <w:rFonts w:cstheme="minorHAnsi"/>
              </w:rPr>
              <w:lastRenderedPageBreak/>
              <w:t>Mesto Banská Bystrica</w:t>
            </w:r>
          </w:p>
        </w:tc>
        <w:tc>
          <w:tcPr>
            <w:tcW w:w="1246" w:type="dxa"/>
          </w:tcPr>
          <w:p w14:paraId="03CB0730" w14:textId="1BB49B78" w:rsidR="00A01F5F" w:rsidRPr="00022972" w:rsidRDefault="00A01F5F" w:rsidP="00B9344C">
            <w:pPr>
              <w:rPr>
                <w:rFonts w:cstheme="minorHAnsi"/>
              </w:rPr>
            </w:pPr>
            <w:r w:rsidRPr="00022972">
              <w:rPr>
                <w:rFonts w:cstheme="minorHAnsi"/>
                <w:b/>
              </w:rPr>
              <w:t>K bodu 126 ods. 8 až 10</w:t>
            </w:r>
          </w:p>
        </w:tc>
        <w:tc>
          <w:tcPr>
            <w:tcW w:w="5913" w:type="dxa"/>
          </w:tcPr>
          <w:p w14:paraId="35F9CDBD" w14:textId="77777777" w:rsidR="00A01F5F" w:rsidRPr="00022972" w:rsidRDefault="00A01F5F" w:rsidP="00B9344C">
            <w:pPr>
              <w:rPr>
                <w:rFonts w:cstheme="minorHAnsi"/>
              </w:rPr>
            </w:pPr>
            <w:r w:rsidRPr="00022972">
              <w:rPr>
                <w:rFonts w:cstheme="minorHAnsi"/>
              </w:rPr>
              <w:t>navrhujeme posunúť účinnosť až od 1.1.2020</w:t>
            </w:r>
          </w:p>
          <w:p w14:paraId="1EDF6713" w14:textId="233DDBC0" w:rsidR="00A01F5F" w:rsidRPr="00022972" w:rsidRDefault="00A01F5F" w:rsidP="00B9344C">
            <w:pPr>
              <w:spacing w:after="240"/>
              <w:rPr>
                <w:rFonts w:cstheme="minorHAnsi"/>
              </w:rPr>
            </w:pPr>
            <w:r w:rsidRPr="00022972">
              <w:rPr>
                <w:rFonts w:cstheme="minorHAnsi"/>
                <w:b/>
              </w:rPr>
              <w:t xml:space="preserve">Odôvodnenie: </w:t>
            </w:r>
            <w:r w:rsidRPr="00022972">
              <w:rPr>
                <w:rFonts w:cstheme="minorHAnsi"/>
              </w:rPr>
              <w:t>Spracovať KPSS a koncepcie rozvoja sociálnych služieb v súlade s § 83 ods. 5 ako aj vopred určené a zverejnené kritéria, schválené v obecných/mestských zastupiteľstvách, preukazujúce súlad predloženej žiadosti s uvedenými dokumentmi je náročný proces. Rok 2019 po schválení novely zákona bude náročný na implementáciu zmien a nebude dostatok času na kvalitné spracovanie vyššie uvedených strategických dokumentov tak, aby plnili ten účel a význam, ktorý mu novela zákona dáva. Je potrebné vychádzať aj zo stavu, aký v oblasti komunitného plánovania na samosprávach v súčasnosti je.  Bolo by vhodné, ak by MPSVaR SR  aj zo zdrojov ESF z OP ĽZ zabezpečilo pre obce, mestá  vzdelávanie v oblasti tvorby komunitných plánov.</w:t>
            </w:r>
          </w:p>
        </w:tc>
        <w:tc>
          <w:tcPr>
            <w:tcW w:w="821" w:type="dxa"/>
          </w:tcPr>
          <w:p w14:paraId="7B8204F0" w14:textId="61D545E4" w:rsidR="00A01F5F" w:rsidRPr="00022972" w:rsidRDefault="00A01F5F" w:rsidP="00B9344C">
            <w:pPr>
              <w:rPr>
                <w:rFonts w:cstheme="minorHAnsi"/>
              </w:rPr>
            </w:pPr>
            <w:r w:rsidRPr="00022972">
              <w:rPr>
                <w:rFonts w:cstheme="minorHAnsi"/>
              </w:rPr>
              <w:t>Zásadnápripomienka</w:t>
            </w:r>
          </w:p>
        </w:tc>
        <w:tc>
          <w:tcPr>
            <w:tcW w:w="830" w:type="dxa"/>
          </w:tcPr>
          <w:p w14:paraId="46045E81" w14:textId="209B4929" w:rsidR="00A01F5F" w:rsidRPr="00022972" w:rsidRDefault="00A01F5F" w:rsidP="00B9344C">
            <w:pPr>
              <w:jc w:val="center"/>
              <w:rPr>
                <w:rFonts w:cstheme="minorHAnsi"/>
              </w:rPr>
            </w:pPr>
            <w:r w:rsidRPr="00022972">
              <w:rPr>
                <w:rFonts w:cstheme="minorHAnsi"/>
              </w:rPr>
              <w:t>CA</w:t>
            </w:r>
          </w:p>
        </w:tc>
        <w:tc>
          <w:tcPr>
            <w:tcW w:w="4349" w:type="dxa"/>
          </w:tcPr>
          <w:p w14:paraId="060600EB" w14:textId="77777777" w:rsidR="00A01F5F" w:rsidRPr="00022972" w:rsidRDefault="00A01F5F" w:rsidP="00B9344C">
            <w:pPr>
              <w:rPr>
                <w:rFonts w:cstheme="minorHAnsi"/>
              </w:rPr>
            </w:pPr>
            <w:r w:rsidRPr="00022972">
              <w:rPr>
                <w:rFonts w:cstheme="minorHAnsi"/>
              </w:rPr>
              <w:t xml:space="preserve">Po prerokovaní na rozporovom konaní subjekt upustil od pripomienky. </w:t>
            </w:r>
          </w:p>
          <w:p w14:paraId="30AA4352" w14:textId="48A93710" w:rsidR="00A01F5F" w:rsidRPr="00022972" w:rsidRDefault="00A01F5F" w:rsidP="00B9344C">
            <w:pPr>
              <w:rPr>
                <w:rFonts w:cstheme="minorHAnsi"/>
              </w:rPr>
            </w:pPr>
            <w:r w:rsidRPr="00022972">
              <w:rPr>
                <w:rFonts w:cstheme="minorHAnsi"/>
              </w:rPr>
              <w:t xml:space="preserve"> Bolo doplnené prechodné ustanovenie podľa ktorého sa súlad žiadostí s komunitným plánom obce bude prvý krát vyžadovať od roku 2019 pri podávaní žiadosti o poskytnutie finančného príspevku podľa § 71 ods. 6 a 7, § 78a a 78aa na rozpočtový rok 2020...</w:t>
            </w:r>
          </w:p>
        </w:tc>
      </w:tr>
    </w:tbl>
    <w:p w14:paraId="2C84E34B" w14:textId="77777777" w:rsidR="000100BC" w:rsidRPr="00022972" w:rsidRDefault="000100BC" w:rsidP="00B9344C">
      <w:pPr>
        <w:rPr>
          <w:rFonts w:cstheme="minorHAnsi"/>
        </w:rPr>
      </w:pPr>
    </w:p>
    <w:sectPr w:rsidR="000100BC" w:rsidRPr="00022972" w:rsidSect="00526347">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640C0" w14:textId="77777777" w:rsidR="00AC242A" w:rsidRDefault="00AC242A" w:rsidP="00853C36">
      <w:pPr>
        <w:spacing w:after="0" w:line="240" w:lineRule="auto"/>
      </w:pPr>
      <w:r>
        <w:separator/>
      </w:r>
    </w:p>
  </w:endnote>
  <w:endnote w:type="continuationSeparator" w:id="0">
    <w:p w14:paraId="62082D0C" w14:textId="77777777" w:rsidR="00AC242A" w:rsidRDefault="00AC242A" w:rsidP="00853C36">
      <w:pPr>
        <w:spacing w:after="0" w:line="240" w:lineRule="auto"/>
      </w:pPr>
      <w:r>
        <w:continuationSeparator/>
      </w:r>
    </w:p>
  </w:endnote>
  <w:endnote w:type="continuationNotice" w:id="1">
    <w:p w14:paraId="32C8A104" w14:textId="77777777" w:rsidR="00AC242A" w:rsidRDefault="00AC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678640"/>
      <w:docPartObj>
        <w:docPartGallery w:val="Page Numbers (Bottom of Page)"/>
        <w:docPartUnique/>
      </w:docPartObj>
    </w:sdtPr>
    <w:sdtEndPr/>
    <w:sdtContent>
      <w:p w14:paraId="05C48397" w14:textId="0FC4BDE8" w:rsidR="00A01F5F" w:rsidRDefault="00A01F5F">
        <w:pPr>
          <w:pStyle w:val="Pta"/>
          <w:jc w:val="right"/>
        </w:pPr>
        <w:r>
          <w:fldChar w:fldCharType="begin"/>
        </w:r>
        <w:r>
          <w:instrText>PAGE   \* MERGEFORMAT</w:instrText>
        </w:r>
        <w:r>
          <w:fldChar w:fldCharType="separate"/>
        </w:r>
        <w:r w:rsidR="007F543C">
          <w:rPr>
            <w:noProof/>
          </w:rPr>
          <w:t>1006</w:t>
        </w:r>
        <w:r>
          <w:fldChar w:fldCharType="end"/>
        </w:r>
      </w:p>
    </w:sdtContent>
  </w:sdt>
  <w:p w14:paraId="06FB042F" w14:textId="77777777" w:rsidR="00A01F5F" w:rsidRDefault="00A01F5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FD748" w14:textId="77777777" w:rsidR="00AC242A" w:rsidRDefault="00AC242A" w:rsidP="00853C36">
      <w:pPr>
        <w:spacing w:after="0" w:line="240" w:lineRule="auto"/>
      </w:pPr>
      <w:r>
        <w:separator/>
      </w:r>
    </w:p>
  </w:footnote>
  <w:footnote w:type="continuationSeparator" w:id="0">
    <w:p w14:paraId="475A8A93" w14:textId="77777777" w:rsidR="00AC242A" w:rsidRDefault="00AC242A" w:rsidP="00853C36">
      <w:pPr>
        <w:spacing w:after="0" w:line="240" w:lineRule="auto"/>
      </w:pPr>
      <w:r>
        <w:continuationSeparator/>
      </w:r>
    </w:p>
  </w:footnote>
  <w:footnote w:type="continuationNotice" w:id="1">
    <w:p w14:paraId="78653017" w14:textId="77777777" w:rsidR="00AC242A" w:rsidRDefault="00AC242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3A33"/>
    <w:multiLevelType w:val="hybridMultilevel"/>
    <w:tmpl w:val="E7AEB10C"/>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2EF40A11"/>
    <w:multiLevelType w:val="hybridMultilevel"/>
    <w:tmpl w:val="33EC43C8"/>
    <w:lvl w:ilvl="0" w:tplc="A992EE7E">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D813E5"/>
    <w:multiLevelType w:val="hybridMultilevel"/>
    <w:tmpl w:val="B81ED796"/>
    <w:lvl w:ilvl="0" w:tplc="18E4394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8A30DE3"/>
    <w:multiLevelType w:val="hybridMultilevel"/>
    <w:tmpl w:val="CCC672EA"/>
    <w:lvl w:ilvl="0" w:tplc="5DD8AE7E">
      <w:start w:val="1"/>
      <w:numFmt w:val="lowerLetter"/>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nsid w:val="3A0B72E4"/>
    <w:multiLevelType w:val="multilevel"/>
    <w:tmpl w:val="B90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E0431"/>
    <w:multiLevelType w:val="hybridMultilevel"/>
    <w:tmpl w:val="3508F8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592F255C"/>
    <w:multiLevelType w:val="hybridMultilevel"/>
    <w:tmpl w:val="08A04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61327712"/>
    <w:multiLevelType w:val="hybridMultilevel"/>
    <w:tmpl w:val="77601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CF94F2C"/>
    <w:multiLevelType w:val="hybridMultilevel"/>
    <w:tmpl w:val="997EEEB6"/>
    <w:lvl w:ilvl="0" w:tplc="C1489CEA">
      <w:start w:val="1"/>
      <w:numFmt w:val="decimal"/>
      <w:lvlText w:val="%1."/>
      <w:lvlJc w:val="left"/>
      <w:pPr>
        <w:ind w:left="1776" w:hanging="360"/>
      </w:pPr>
      <w:rPr>
        <w:rFonts w:cs="Times New Roman"/>
        <w:b/>
      </w:r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9">
    <w:nsid w:val="6E004B5C"/>
    <w:multiLevelType w:val="hybridMultilevel"/>
    <w:tmpl w:val="F042CEB6"/>
    <w:lvl w:ilvl="0" w:tplc="D17C23BC">
      <w:start w:val="1"/>
      <w:numFmt w:val="bullet"/>
      <w:lvlText w:val=""/>
      <w:lvlJc w:val="left"/>
      <w:pPr>
        <w:ind w:left="785" w:hanging="360"/>
      </w:pPr>
      <w:rPr>
        <w:rFonts w:ascii="Wingdings" w:hAnsi="Wingdings" w:hint="default"/>
        <w:b/>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0">
    <w:nsid w:val="7F17753E"/>
    <w:multiLevelType w:val="hybridMultilevel"/>
    <w:tmpl w:val="48CE6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9"/>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54"/>
    <w:rsid w:val="000100BC"/>
    <w:rsid w:val="0001653D"/>
    <w:rsid w:val="00021C8B"/>
    <w:rsid w:val="00022972"/>
    <w:rsid w:val="000351E9"/>
    <w:rsid w:val="00052448"/>
    <w:rsid w:val="0005383B"/>
    <w:rsid w:val="00054B75"/>
    <w:rsid w:val="00055DB7"/>
    <w:rsid w:val="0005677D"/>
    <w:rsid w:val="0005791E"/>
    <w:rsid w:val="00067BC9"/>
    <w:rsid w:val="00073DD3"/>
    <w:rsid w:val="00077F50"/>
    <w:rsid w:val="000818D2"/>
    <w:rsid w:val="00083B12"/>
    <w:rsid w:val="00084065"/>
    <w:rsid w:val="000A0085"/>
    <w:rsid w:val="000A262C"/>
    <w:rsid w:val="000A6C8E"/>
    <w:rsid w:val="000B7A7C"/>
    <w:rsid w:val="000C07F3"/>
    <w:rsid w:val="000C61C3"/>
    <w:rsid w:val="000D0C86"/>
    <w:rsid w:val="000E062A"/>
    <w:rsid w:val="001005C0"/>
    <w:rsid w:val="00106E9E"/>
    <w:rsid w:val="001124E0"/>
    <w:rsid w:val="001226C0"/>
    <w:rsid w:val="001255AA"/>
    <w:rsid w:val="00130B98"/>
    <w:rsid w:val="001318E5"/>
    <w:rsid w:val="00136D9F"/>
    <w:rsid w:val="00137B39"/>
    <w:rsid w:val="00145104"/>
    <w:rsid w:val="00151588"/>
    <w:rsid w:val="00176423"/>
    <w:rsid w:val="00181AC9"/>
    <w:rsid w:val="00183C48"/>
    <w:rsid w:val="00194D76"/>
    <w:rsid w:val="001975F8"/>
    <w:rsid w:val="001A4C40"/>
    <w:rsid w:val="001B6E01"/>
    <w:rsid w:val="001C5E24"/>
    <w:rsid w:val="001D574D"/>
    <w:rsid w:val="001D6C7C"/>
    <w:rsid w:val="001D7A39"/>
    <w:rsid w:val="001E0BB8"/>
    <w:rsid w:val="001E4C9E"/>
    <w:rsid w:val="001F0946"/>
    <w:rsid w:val="001F097D"/>
    <w:rsid w:val="001F2BF4"/>
    <w:rsid w:val="00202D57"/>
    <w:rsid w:val="00202E0B"/>
    <w:rsid w:val="00220CAB"/>
    <w:rsid w:val="00224B28"/>
    <w:rsid w:val="00225F03"/>
    <w:rsid w:val="00230D45"/>
    <w:rsid w:val="00231E2E"/>
    <w:rsid w:val="0023254D"/>
    <w:rsid w:val="0023521B"/>
    <w:rsid w:val="00235F6E"/>
    <w:rsid w:val="002416CD"/>
    <w:rsid w:val="00241AB9"/>
    <w:rsid w:val="00243F3E"/>
    <w:rsid w:val="00247F78"/>
    <w:rsid w:val="00251C12"/>
    <w:rsid w:val="00253478"/>
    <w:rsid w:val="00265894"/>
    <w:rsid w:val="00273261"/>
    <w:rsid w:val="0027675C"/>
    <w:rsid w:val="00281D1A"/>
    <w:rsid w:val="0028443F"/>
    <w:rsid w:val="00284B51"/>
    <w:rsid w:val="00296279"/>
    <w:rsid w:val="002A4773"/>
    <w:rsid w:val="002B7068"/>
    <w:rsid w:val="002C01DF"/>
    <w:rsid w:val="002C3447"/>
    <w:rsid w:val="002D0F45"/>
    <w:rsid w:val="002D26A4"/>
    <w:rsid w:val="002E73EF"/>
    <w:rsid w:val="002F3F70"/>
    <w:rsid w:val="002F4396"/>
    <w:rsid w:val="002F4B9C"/>
    <w:rsid w:val="0031108F"/>
    <w:rsid w:val="00311586"/>
    <w:rsid w:val="00313871"/>
    <w:rsid w:val="0031402F"/>
    <w:rsid w:val="0032023E"/>
    <w:rsid w:val="00321EDD"/>
    <w:rsid w:val="003232C5"/>
    <w:rsid w:val="003241F1"/>
    <w:rsid w:val="00331484"/>
    <w:rsid w:val="0033166A"/>
    <w:rsid w:val="0033372F"/>
    <w:rsid w:val="00336CBE"/>
    <w:rsid w:val="00336F06"/>
    <w:rsid w:val="00341471"/>
    <w:rsid w:val="00341F13"/>
    <w:rsid w:val="00345FE4"/>
    <w:rsid w:val="00350BBA"/>
    <w:rsid w:val="003514FD"/>
    <w:rsid w:val="00351C51"/>
    <w:rsid w:val="0035308B"/>
    <w:rsid w:val="0035486C"/>
    <w:rsid w:val="003564ED"/>
    <w:rsid w:val="00357C95"/>
    <w:rsid w:val="00362B28"/>
    <w:rsid w:val="003630A1"/>
    <w:rsid w:val="00363C39"/>
    <w:rsid w:val="00365F15"/>
    <w:rsid w:val="00367B77"/>
    <w:rsid w:val="003735C9"/>
    <w:rsid w:val="0038117D"/>
    <w:rsid w:val="00381A85"/>
    <w:rsid w:val="003878F8"/>
    <w:rsid w:val="00392956"/>
    <w:rsid w:val="00392F5C"/>
    <w:rsid w:val="00394B74"/>
    <w:rsid w:val="003A1ECA"/>
    <w:rsid w:val="003A35B9"/>
    <w:rsid w:val="003A584E"/>
    <w:rsid w:val="003A7310"/>
    <w:rsid w:val="003A779B"/>
    <w:rsid w:val="003A7C6F"/>
    <w:rsid w:val="003B12E9"/>
    <w:rsid w:val="003B26AD"/>
    <w:rsid w:val="003C6AB8"/>
    <w:rsid w:val="003C7568"/>
    <w:rsid w:val="003D09F3"/>
    <w:rsid w:val="003D3DBA"/>
    <w:rsid w:val="003D4155"/>
    <w:rsid w:val="003D4692"/>
    <w:rsid w:val="003E3EB6"/>
    <w:rsid w:val="003E4C38"/>
    <w:rsid w:val="003E6AD7"/>
    <w:rsid w:val="003F1324"/>
    <w:rsid w:val="004002F4"/>
    <w:rsid w:val="00412FE5"/>
    <w:rsid w:val="00413F02"/>
    <w:rsid w:val="00414246"/>
    <w:rsid w:val="00414843"/>
    <w:rsid w:val="0041585B"/>
    <w:rsid w:val="0041783B"/>
    <w:rsid w:val="0042374D"/>
    <w:rsid w:val="00425D1E"/>
    <w:rsid w:val="004311CD"/>
    <w:rsid w:val="004350B1"/>
    <w:rsid w:val="004356C1"/>
    <w:rsid w:val="00441214"/>
    <w:rsid w:val="00443CFB"/>
    <w:rsid w:val="00453AE3"/>
    <w:rsid w:val="00455DD5"/>
    <w:rsid w:val="004671AC"/>
    <w:rsid w:val="0046725F"/>
    <w:rsid w:val="00477098"/>
    <w:rsid w:val="0048380C"/>
    <w:rsid w:val="00484580"/>
    <w:rsid w:val="00491447"/>
    <w:rsid w:val="00493EE1"/>
    <w:rsid w:val="00497624"/>
    <w:rsid w:val="004A0C3F"/>
    <w:rsid w:val="004A0F4E"/>
    <w:rsid w:val="004B438E"/>
    <w:rsid w:val="004C0505"/>
    <w:rsid w:val="004C1420"/>
    <w:rsid w:val="004C4377"/>
    <w:rsid w:val="004C475A"/>
    <w:rsid w:val="004C5DDC"/>
    <w:rsid w:val="004D18C9"/>
    <w:rsid w:val="004D1BE9"/>
    <w:rsid w:val="004E34E1"/>
    <w:rsid w:val="004F4C28"/>
    <w:rsid w:val="0050124F"/>
    <w:rsid w:val="00510F5B"/>
    <w:rsid w:val="005223BE"/>
    <w:rsid w:val="005224CE"/>
    <w:rsid w:val="0052582F"/>
    <w:rsid w:val="00526347"/>
    <w:rsid w:val="005279A2"/>
    <w:rsid w:val="00532CB3"/>
    <w:rsid w:val="00547FD5"/>
    <w:rsid w:val="005537A3"/>
    <w:rsid w:val="00554A07"/>
    <w:rsid w:val="00556455"/>
    <w:rsid w:val="00557A0E"/>
    <w:rsid w:val="00571A05"/>
    <w:rsid w:val="005749C1"/>
    <w:rsid w:val="005771EE"/>
    <w:rsid w:val="00580492"/>
    <w:rsid w:val="00581FFA"/>
    <w:rsid w:val="005850B6"/>
    <w:rsid w:val="0058538A"/>
    <w:rsid w:val="00590651"/>
    <w:rsid w:val="00592BB3"/>
    <w:rsid w:val="00597510"/>
    <w:rsid w:val="005A0A96"/>
    <w:rsid w:val="005A3653"/>
    <w:rsid w:val="005A38AC"/>
    <w:rsid w:val="005B74E1"/>
    <w:rsid w:val="005C20DB"/>
    <w:rsid w:val="005D0014"/>
    <w:rsid w:val="005D4740"/>
    <w:rsid w:val="005D4B40"/>
    <w:rsid w:val="005E6FA8"/>
    <w:rsid w:val="005F0C5C"/>
    <w:rsid w:val="00600593"/>
    <w:rsid w:val="006019E9"/>
    <w:rsid w:val="00601E0B"/>
    <w:rsid w:val="0060667E"/>
    <w:rsid w:val="00617AAD"/>
    <w:rsid w:val="00617CDE"/>
    <w:rsid w:val="00623938"/>
    <w:rsid w:val="00626F64"/>
    <w:rsid w:val="006272F9"/>
    <w:rsid w:val="00636AA1"/>
    <w:rsid w:val="006414F6"/>
    <w:rsid w:val="00650FF4"/>
    <w:rsid w:val="006547C9"/>
    <w:rsid w:val="00654CA6"/>
    <w:rsid w:val="006618B4"/>
    <w:rsid w:val="00683257"/>
    <w:rsid w:val="00683EDA"/>
    <w:rsid w:val="00693162"/>
    <w:rsid w:val="0069502C"/>
    <w:rsid w:val="006A27A1"/>
    <w:rsid w:val="006A514E"/>
    <w:rsid w:val="006A57AB"/>
    <w:rsid w:val="006B073B"/>
    <w:rsid w:val="006B435B"/>
    <w:rsid w:val="006B7258"/>
    <w:rsid w:val="006B7EAC"/>
    <w:rsid w:val="006C0B7C"/>
    <w:rsid w:val="006C2C2A"/>
    <w:rsid w:val="006C684C"/>
    <w:rsid w:val="006C6B68"/>
    <w:rsid w:val="006D46F6"/>
    <w:rsid w:val="006E5239"/>
    <w:rsid w:val="006F004B"/>
    <w:rsid w:val="006F08DD"/>
    <w:rsid w:val="006F09C0"/>
    <w:rsid w:val="006F12BB"/>
    <w:rsid w:val="006F5457"/>
    <w:rsid w:val="007009E8"/>
    <w:rsid w:val="007015D8"/>
    <w:rsid w:val="00720278"/>
    <w:rsid w:val="0072062E"/>
    <w:rsid w:val="007252CD"/>
    <w:rsid w:val="00726F18"/>
    <w:rsid w:val="00732152"/>
    <w:rsid w:val="007376EC"/>
    <w:rsid w:val="00743AD2"/>
    <w:rsid w:val="00747B41"/>
    <w:rsid w:val="007618AF"/>
    <w:rsid w:val="00767116"/>
    <w:rsid w:val="007676C8"/>
    <w:rsid w:val="007678A9"/>
    <w:rsid w:val="00783CE4"/>
    <w:rsid w:val="007A37BA"/>
    <w:rsid w:val="007B00D2"/>
    <w:rsid w:val="007B39E6"/>
    <w:rsid w:val="007B485A"/>
    <w:rsid w:val="007B512D"/>
    <w:rsid w:val="007B5194"/>
    <w:rsid w:val="007C2A5C"/>
    <w:rsid w:val="007D008E"/>
    <w:rsid w:val="007D2708"/>
    <w:rsid w:val="007D70D7"/>
    <w:rsid w:val="007D76F2"/>
    <w:rsid w:val="007F48AB"/>
    <w:rsid w:val="007F543C"/>
    <w:rsid w:val="007F5453"/>
    <w:rsid w:val="007F653A"/>
    <w:rsid w:val="00805854"/>
    <w:rsid w:val="0081605A"/>
    <w:rsid w:val="00817A64"/>
    <w:rsid w:val="008260A6"/>
    <w:rsid w:val="00831F1C"/>
    <w:rsid w:val="00853C36"/>
    <w:rsid w:val="00854962"/>
    <w:rsid w:val="00860847"/>
    <w:rsid w:val="00861228"/>
    <w:rsid w:val="008613E7"/>
    <w:rsid w:val="008663FB"/>
    <w:rsid w:val="00873971"/>
    <w:rsid w:val="008A25F1"/>
    <w:rsid w:val="008A40F3"/>
    <w:rsid w:val="008A4B02"/>
    <w:rsid w:val="008A5DD7"/>
    <w:rsid w:val="008A6325"/>
    <w:rsid w:val="008B2F59"/>
    <w:rsid w:val="008B46DD"/>
    <w:rsid w:val="008B6644"/>
    <w:rsid w:val="008C7E16"/>
    <w:rsid w:val="008D3BCF"/>
    <w:rsid w:val="008E4536"/>
    <w:rsid w:val="008E6C9F"/>
    <w:rsid w:val="008F5302"/>
    <w:rsid w:val="008F7040"/>
    <w:rsid w:val="00900F2A"/>
    <w:rsid w:val="009152B5"/>
    <w:rsid w:val="00915DB5"/>
    <w:rsid w:val="00917231"/>
    <w:rsid w:val="00927F5D"/>
    <w:rsid w:val="00933544"/>
    <w:rsid w:val="00937BF4"/>
    <w:rsid w:val="0095111D"/>
    <w:rsid w:val="00956082"/>
    <w:rsid w:val="00957AAB"/>
    <w:rsid w:val="00964355"/>
    <w:rsid w:val="009649BB"/>
    <w:rsid w:val="009706B2"/>
    <w:rsid w:val="0097211F"/>
    <w:rsid w:val="0097733C"/>
    <w:rsid w:val="0098080A"/>
    <w:rsid w:val="00983EB0"/>
    <w:rsid w:val="00991822"/>
    <w:rsid w:val="00995F93"/>
    <w:rsid w:val="00996E03"/>
    <w:rsid w:val="009A3DB9"/>
    <w:rsid w:val="009A7314"/>
    <w:rsid w:val="009C11E9"/>
    <w:rsid w:val="009C3B7E"/>
    <w:rsid w:val="009D041C"/>
    <w:rsid w:val="009D7B21"/>
    <w:rsid w:val="009F2111"/>
    <w:rsid w:val="00A01089"/>
    <w:rsid w:val="00A01F5F"/>
    <w:rsid w:val="00A03650"/>
    <w:rsid w:val="00A10ACC"/>
    <w:rsid w:val="00A1471D"/>
    <w:rsid w:val="00A15AFE"/>
    <w:rsid w:val="00A17ED9"/>
    <w:rsid w:val="00A233B9"/>
    <w:rsid w:val="00A26C2B"/>
    <w:rsid w:val="00A32265"/>
    <w:rsid w:val="00A366BD"/>
    <w:rsid w:val="00A372CD"/>
    <w:rsid w:val="00A47675"/>
    <w:rsid w:val="00A50869"/>
    <w:rsid w:val="00A51F0C"/>
    <w:rsid w:val="00A54D05"/>
    <w:rsid w:val="00A6022C"/>
    <w:rsid w:val="00A6325E"/>
    <w:rsid w:val="00A70A2B"/>
    <w:rsid w:val="00A710C7"/>
    <w:rsid w:val="00A74AD1"/>
    <w:rsid w:val="00A864BA"/>
    <w:rsid w:val="00A96A47"/>
    <w:rsid w:val="00AA1803"/>
    <w:rsid w:val="00AA60DD"/>
    <w:rsid w:val="00AA73EB"/>
    <w:rsid w:val="00AB2B0F"/>
    <w:rsid w:val="00AB43EA"/>
    <w:rsid w:val="00AB5965"/>
    <w:rsid w:val="00AB6418"/>
    <w:rsid w:val="00AB6653"/>
    <w:rsid w:val="00AB7307"/>
    <w:rsid w:val="00AB7901"/>
    <w:rsid w:val="00AC1A97"/>
    <w:rsid w:val="00AC23FC"/>
    <w:rsid w:val="00AC242A"/>
    <w:rsid w:val="00AC5A1B"/>
    <w:rsid w:val="00AC7EDA"/>
    <w:rsid w:val="00AD1534"/>
    <w:rsid w:val="00AD3E08"/>
    <w:rsid w:val="00AE0668"/>
    <w:rsid w:val="00AE19FC"/>
    <w:rsid w:val="00AE2FED"/>
    <w:rsid w:val="00AF7F3E"/>
    <w:rsid w:val="00B0032C"/>
    <w:rsid w:val="00B013C7"/>
    <w:rsid w:val="00B140F0"/>
    <w:rsid w:val="00B15C35"/>
    <w:rsid w:val="00B17282"/>
    <w:rsid w:val="00B22F48"/>
    <w:rsid w:val="00B2346F"/>
    <w:rsid w:val="00B24B48"/>
    <w:rsid w:val="00B30B6C"/>
    <w:rsid w:val="00B33116"/>
    <w:rsid w:val="00B351A7"/>
    <w:rsid w:val="00B366E4"/>
    <w:rsid w:val="00B53567"/>
    <w:rsid w:val="00B55AFA"/>
    <w:rsid w:val="00B60484"/>
    <w:rsid w:val="00B66D87"/>
    <w:rsid w:val="00B71116"/>
    <w:rsid w:val="00B73F84"/>
    <w:rsid w:val="00B81DEC"/>
    <w:rsid w:val="00B8394A"/>
    <w:rsid w:val="00B839BB"/>
    <w:rsid w:val="00B86058"/>
    <w:rsid w:val="00B86582"/>
    <w:rsid w:val="00B877DA"/>
    <w:rsid w:val="00B87DCB"/>
    <w:rsid w:val="00B91FFE"/>
    <w:rsid w:val="00B9344C"/>
    <w:rsid w:val="00B97465"/>
    <w:rsid w:val="00BA1547"/>
    <w:rsid w:val="00BA58C8"/>
    <w:rsid w:val="00BA6E62"/>
    <w:rsid w:val="00BB24AC"/>
    <w:rsid w:val="00BB771B"/>
    <w:rsid w:val="00BC1771"/>
    <w:rsid w:val="00BD1B64"/>
    <w:rsid w:val="00BD2E43"/>
    <w:rsid w:val="00BE2B7F"/>
    <w:rsid w:val="00BE43B0"/>
    <w:rsid w:val="00BE7CAA"/>
    <w:rsid w:val="00BE7E90"/>
    <w:rsid w:val="00BF28A6"/>
    <w:rsid w:val="00C0052E"/>
    <w:rsid w:val="00C01025"/>
    <w:rsid w:val="00C01642"/>
    <w:rsid w:val="00C04F15"/>
    <w:rsid w:val="00C072CA"/>
    <w:rsid w:val="00C07898"/>
    <w:rsid w:val="00C147A1"/>
    <w:rsid w:val="00C16971"/>
    <w:rsid w:val="00C2414B"/>
    <w:rsid w:val="00C25E4D"/>
    <w:rsid w:val="00C27C08"/>
    <w:rsid w:val="00C32D6D"/>
    <w:rsid w:val="00C37518"/>
    <w:rsid w:val="00C42054"/>
    <w:rsid w:val="00C546FC"/>
    <w:rsid w:val="00C60203"/>
    <w:rsid w:val="00C81F3B"/>
    <w:rsid w:val="00C83D03"/>
    <w:rsid w:val="00C86541"/>
    <w:rsid w:val="00C954CC"/>
    <w:rsid w:val="00C972EF"/>
    <w:rsid w:val="00CA3BA4"/>
    <w:rsid w:val="00CA45F1"/>
    <w:rsid w:val="00CA501E"/>
    <w:rsid w:val="00CC703F"/>
    <w:rsid w:val="00CD071F"/>
    <w:rsid w:val="00CE7352"/>
    <w:rsid w:val="00CF0EBE"/>
    <w:rsid w:val="00CF303A"/>
    <w:rsid w:val="00CF4EAD"/>
    <w:rsid w:val="00CF70BA"/>
    <w:rsid w:val="00D00D58"/>
    <w:rsid w:val="00D1076F"/>
    <w:rsid w:val="00D11547"/>
    <w:rsid w:val="00D12C17"/>
    <w:rsid w:val="00D20B6F"/>
    <w:rsid w:val="00D23F7D"/>
    <w:rsid w:val="00D32B04"/>
    <w:rsid w:val="00D34635"/>
    <w:rsid w:val="00D449A9"/>
    <w:rsid w:val="00D46F71"/>
    <w:rsid w:val="00D57042"/>
    <w:rsid w:val="00D603F4"/>
    <w:rsid w:val="00D60EB5"/>
    <w:rsid w:val="00D61453"/>
    <w:rsid w:val="00D62A70"/>
    <w:rsid w:val="00D64050"/>
    <w:rsid w:val="00D8026B"/>
    <w:rsid w:val="00D876BF"/>
    <w:rsid w:val="00D91933"/>
    <w:rsid w:val="00DA4248"/>
    <w:rsid w:val="00DA44EE"/>
    <w:rsid w:val="00DA4E0A"/>
    <w:rsid w:val="00DA5270"/>
    <w:rsid w:val="00DA770A"/>
    <w:rsid w:val="00DB2912"/>
    <w:rsid w:val="00DB6339"/>
    <w:rsid w:val="00DD6B30"/>
    <w:rsid w:val="00DE006D"/>
    <w:rsid w:val="00DE0208"/>
    <w:rsid w:val="00DF5C56"/>
    <w:rsid w:val="00DF7ECF"/>
    <w:rsid w:val="00E05384"/>
    <w:rsid w:val="00E054E4"/>
    <w:rsid w:val="00E10709"/>
    <w:rsid w:val="00E20C8A"/>
    <w:rsid w:val="00E21FE5"/>
    <w:rsid w:val="00E229D1"/>
    <w:rsid w:val="00E22BBF"/>
    <w:rsid w:val="00E4362E"/>
    <w:rsid w:val="00E47067"/>
    <w:rsid w:val="00E72B5D"/>
    <w:rsid w:val="00E74D0C"/>
    <w:rsid w:val="00E932E1"/>
    <w:rsid w:val="00E93E24"/>
    <w:rsid w:val="00E953AA"/>
    <w:rsid w:val="00E96CA7"/>
    <w:rsid w:val="00EA0DED"/>
    <w:rsid w:val="00EA7C99"/>
    <w:rsid w:val="00EB0D41"/>
    <w:rsid w:val="00EB17DD"/>
    <w:rsid w:val="00EB180B"/>
    <w:rsid w:val="00EB1ED1"/>
    <w:rsid w:val="00EB4BD1"/>
    <w:rsid w:val="00EC03CD"/>
    <w:rsid w:val="00EC7563"/>
    <w:rsid w:val="00ED05DA"/>
    <w:rsid w:val="00ED4A6C"/>
    <w:rsid w:val="00ED514C"/>
    <w:rsid w:val="00EE0623"/>
    <w:rsid w:val="00EE4837"/>
    <w:rsid w:val="00EF3191"/>
    <w:rsid w:val="00EF39CB"/>
    <w:rsid w:val="00EF52C7"/>
    <w:rsid w:val="00EF7FCB"/>
    <w:rsid w:val="00F05F92"/>
    <w:rsid w:val="00F1386F"/>
    <w:rsid w:val="00F15CC6"/>
    <w:rsid w:val="00F23F73"/>
    <w:rsid w:val="00F2583E"/>
    <w:rsid w:val="00F32CAA"/>
    <w:rsid w:val="00F379A1"/>
    <w:rsid w:val="00F519E8"/>
    <w:rsid w:val="00F578AB"/>
    <w:rsid w:val="00F60F02"/>
    <w:rsid w:val="00F61838"/>
    <w:rsid w:val="00F656F2"/>
    <w:rsid w:val="00F712F8"/>
    <w:rsid w:val="00F74A16"/>
    <w:rsid w:val="00F814AD"/>
    <w:rsid w:val="00F8461C"/>
    <w:rsid w:val="00FA1F64"/>
    <w:rsid w:val="00FA28AF"/>
    <w:rsid w:val="00FA4417"/>
    <w:rsid w:val="00FB32A3"/>
    <w:rsid w:val="00FC10FD"/>
    <w:rsid w:val="00FD38D6"/>
    <w:rsid w:val="00FD4E4A"/>
    <w:rsid w:val="00FD6A39"/>
    <w:rsid w:val="00FE3C7A"/>
    <w:rsid w:val="00FE67E1"/>
    <w:rsid w:val="00FF053D"/>
    <w:rsid w:val="00FF7B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05854"/>
    <w:rPr>
      <w:color w:val="0000FF" w:themeColor="hyperlink"/>
      <w:u w:val="single"/>
    </w:rPr>
  </w:style>
  <w:style w:type="paragraph" w:styleId="Hlavika">
    <w:name w:val="header"/>
    <w:basedOn w:val="Normlny"/>
    <w:link w:val="HlavikaChar"/>
    <w:uiPriority w:val="99"/>
    <w:unhideWhenUsed/>
    <w:rsid w:val="00853C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3C36"/>
  </w:style>
  <w:style w:type="paragraph" w:styleId="Pta">
    <w:name w:val="footer"/>
    <w:basedOn w:val="Normlny"/>
    <w:link w:val="PtaChar"/>
    <w:uiPriority w:val="99"/>
    <w:unhideWhenUsed/>
    <w:rsid w:val="00853C36"/>
    <w:pPr>
      <w:tabs>
        <w:tab w:val="center" w:pos="4536"/>
        <w:tab w:val="right" w:pos="9072"/>
      </w:tabs>
      <w:spacing w:after="0" w:line="240" w:lineRule="auto"/>
    </w:pPr>
  </w:style>
  <w:style w:type="character" w:customStyle="1" w:styleId="PtaChar">
    <w:name w:val="Päta Char"/>
    <w:basedOn w:val="Predvolenpsmoodseku"/>
    <w:link w:val="Pta"/>
    <w:uiPriority w:val="99"/>
    <w:rsid w:val="00853C36"/>
  </w:style>
  <w:style w:type="paragraph" w:styleId="Textbubliny">
    <w:name w:val="Balloon Text"/>
    <w:basedOn w:val="Normlny"/>
    <w:link w:val="TextbublinyChar"/>
    <w:uiPriority w:val="99"/>
    <w:semiHidden/>
    <w:unhideWhenUsed/>
    <w:rsid w:val="00C83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3D03"/>
    <w:rPr>
      <w:rFonts w:ascii="Tahoma" w:hAnsi="Tahoma" w:cs="Tahoma"/>
      <w:sz w:val="16"/>
      <w:szCs w:val="16"/>
    </w:rPr>
  </w:style>
  <w:style w:type="paragraph" w:styleId="Revzia">
    <w:name w:val="Revision"/>
    <w:hidden/>
    <w:uiPriority w:val="99"/>
    <w:semiHidden/>
    <w:rsid w:val="005D4B40"/>
    <w:pPr>
      <w:spacing w:after="0" w:line="240" w:lineRule="auto"/>
    </w:pPr>
  </w:style>
  <w:style w:type="paragraph" w:styleId="Odsekzoznamu">
    <w:name w:val="List Paragraph"/>
    <w:basedOn w:val="Normlny"/>
    <w:uiPriority w:val="34"/>
    <w:qFormat/>
    <w:rsid w:val="00B73F84"/>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Default">
    <w:name w:val="Default"/>
    <w:rsid w:val="00441214"/>
    <w:pPr>
      <w:autoSpaceDE w:val="0"/>
      <w:autoSpaceDN w:val="0"/>
      <w:adjustRightInd w:val="0"/>
      <w:spacing w:after="0" w:line="240" w:lineRule="auto"/>
    </w:pPr>
    <w:rPr>
      <w:rFonts w:ascii="Arial" w:eastAsia="Times New Roman" w:hAnsi="Arial" w:cs="Arial"/>
      <w:color w:val="000000"/>
      <w:sz w:val="24"/>
      <w:szCs w:val="24"/>
    </w:rPr>
  </w:style>
  <w:style w:type="paragraph" w:styleId="Obyajntext">
    <w:name w:val="Plain Text"/>
    <w:basedOn w:val="Normlny"/>
    <w:link w:val="ObyajntextChar"/>
    <w:uiPriority w:val="99"/>
    <w:semiHidden/>
    <w:unhideWhenUsed/>
    <w:rsid w:val="00AC5A1B"/>
    <w:pPr>
      <w:spacing w:after="0" w:line="240" w:lineRule="auto"/>
    </w:pPr>
    <w:rPr>
      <w:rFonts w:ascii="Calibri" w:hAnsi="Calibri" w:cs="Calibri"/>
    </w:rPr>
  </w:style>
  <w:style w:type="character" w:customStyle="1" w:styleId="ObyajntextChar">
    <w:name w:val="Obyčajný text Char"/>
    <w:basedOn w:val="Predvolenpsmoodseku"/>
    <w:link w:val="Obyajntext"/>
    <w:uiPriority w:val="99"/>
    <w:semiHidden/>
    <w:rsid w:val="00AC5A1B"/>
    <w:rPr>
      <w:rFonts w:ascii="Calibri" w:hAnsi="Calibri" w:cs="Calibri"/>
    </w:rPr>
  </w:style>
  <w:style w:type="paragraph" w:styleId="Normlnywebov">
    <w:name w:val="Normal (Web)"/>
    <w:basedOn w:val="Normlny"/>
    <w:uiPriority w:val="99"/>
    <w:semiHidden/>
    <w:unhideWhenUsed/>
    <w:rsid w:val="002C01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D2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05854"/>
    <w:rPr>
      <w:color w:val="0000FF" w:themeColor="hyperlink"/>
      <w:u w:val="single"/>
    </w:rPr>
  </w:style>
  <w:style w:type="paragraph" w:styleId="Hlavika">
    <w:name w:val="header"/>
    <w:basedOn w:val="Normlny"/>
    <w:link w:val="HlavikaChar"/>
    <w:uiPriority w:val="99"/>
    <w:unhideWhenUsed/>
    <w:rsid w:val="00853C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3C36"/>
  </w:style>
  <w:style w:type="paragraph" w:styleId="Pta">
    <w:name w:val="footer"/>
    <w:basedOn w:val="Normlny"/>
    <w:link w:val="PtaChar"/>
    <w:uiPriority w:val="99"/>
    <w:unhideWhenUsed/>
    <w:rsid w:val="00853C36"/>
    <w:pPr>
      <w:tabs>
        <w:tab w:val="center" w:pos="4536"/>
        <w:tab w:val="right" w:pos="9072"/>
      </w:tabs>
      <w:spacing w:after="0" w:line="240" w:lineRule="auto"/>
    </w:pPr>
  </w:style>
  <w:style w:type="character" w:customStyle="1" w:styleId="PtaChar">
    <w:name w:val="Päta Char"/>
    <w:basedOn w:val="Predvolenpsmoodseku"/>
    <w:link w:val="Pta"/>
    <w:uiPriority w:val="99"/>
    <w:rsid w:val="00853C36"/>
  </w:style>
  <w:style w:type="paragraph" w:styleId="Textbubliny">
    <w:name w:val="Balloon Text"/>
    <w:basedOn w:val="Normlny"/>
    <w:link w:val="TextbublinyChar"/>
    <w:uiPriority w:val="99"/>
    <w:semiHidden/>
    <w:unhideWhenUsed/>
    <w:rsid w:val="00C83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3D03"/>
    <w:rPr>
      <w:rFonts w:ascii="Tahoma" w:hAnsi="Tahoma" w:cs="Tahoma"/>
      <w:sz w:val="16"/>
      <w:szCs w:val="16"/>
    </w:rPr>
  </w:style>
  <w:style w:type="paragraph" w:styleId="Revzia">
    <w:name w:val="Revision"/>
    <w:hidden/>
    <w:uiPriority w:val="99"/>
    <w:semiHidden/>
    <w:rsid w:val="005D4B40"/>
    <w:pPr>
      <w:spacing w:after="0" w:line="240" w:lineRule="auto"/>
    </w:pPr>
  </w:style>
  <w:style w:type="paragraph" w:styleId="Odsekzoznamu">
    <w:name w:val="List Paragraph"/>
    <w:basedOn w:val="Normlny"/>
    <w:uiPriority w:val="34"/>
    <w:qFormat/>
    <w:rsid w:val="00B73F84"/>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Default">
    <w:name w:val="Default"/>
    <w:rsid w:val="00441214"/>
    <w:pPr>
      <w:autoSpaceDE w:val="0"/>
      <w:autoSpaceDN w:val="0"/>
      <w:adjustRightInd w:val="0"/>
      <w:spacing w:after="0" w:line="240" w:lineRule="auto"/>
    </w:pPr>
    <w:rPr>
      <w:rFonts w:ascii="Arial" w:eastAsia="Times New Roman" w:hAnsi="Arial" w:cs="Arial"/>
      <w:color w:val="000000"/>
      <w:sz w:val="24"/>
      <w:szCs w:val="24"/>
    </w:rPr>
  </w:style>
  <w:style w:type="paragraph" w:styleId="Obyajntext">
    <w:name w:val="Plain Text"/>
    <w:basedOn w:val="Normlny"/>
    <w:link w:val="ObyajntextChar"/>
    <w:uiPriority w:val="99"/>
    <w:semiHidden/>
    <w:unhideWhenUsed/>
    <w:rsid w:val="00AC5A1B"/>
    <w:pPr>
      <w:spacing w:after="0" w:line="240" w:lineRule="auto"/>
    </w:pPr>
    <w:rPr>
      <w:rFonts w:ascii="Calibri" w:hAnsi="Calibri" w:cs="Calibri"/>
    </w:rPr>
  </w:style>
  <w:style w:type="character" w:customStyle="1" w:styleId="ObyajntextChar">
    <w:name w:val="Obyčajný text Char"/>
    <w:basedOn w:val="Predvolenpsmoodseku"/>
    <w:link w:val="Obyajntext"/>
    <w:uiPriority w:val="99"/>
    <w:semiHidden/>
    <w:rsid w:val="00AC5A1B"/>
    <w:rPr>
      <w:rFonts w:ascii="Calibri" w:hAnsi="Calibri" w:cs="Calibri"/>
    </w:rPr>
  </w:style>
  <w:style w:type="paragraph" w:styleId="Normlnywebov">
    <w:name w:val="Normal (Web)"/>
    <w:basedOn w:val="Normlny"/>
    <w:uiPriority w:val="99"/>
    <w:semiHidden/>
    <w:unhideWhenUsed/>
    <w:rsid w:val="002C01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D2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763">
      <w:bodyDiv w:val="1"/>
      <w:marLeft w:val="0"/>
      <w:marRight w:val="0"/>
      <w:marTop w:val="0"/>
      <w:marBottom w:val="0"/>
      <w:divBdr>
        <w:top w:val="none" w:sz="0" w:space="0" w:color="auto"/>
        <w:left w:val="none" w:sz="0" w:space="0" w:color="auto"/>
        <w:bottom w:val="none" w:sz="0" w:space="0" w:color="auto"/>
        <w:right w:val="none" w:sz="0" w:space="0" w:color="auto"/>
      </w:divBdr>
    </w:div>
    <w:div w:id="37510068">
      <w:bodyDiv w:val="1"/>
      <w:marLeft w:val="0"/>
      <w:marRight w:val="0"/>
      <w:marTop w:val="0"/>
      <w:marBottom w:val="0"/>
      <w:divBdr>
        <w:top w:val="none" w:sz="0" w:space="0" w:color="auto"/>
        <w:left w:val="none" w:sz="0" w:space="0" w:color="auto"/>
        <w:bottom w:val="none" w:sz="0" w:space="0" w:color="auto"/>
        <w:right w:val="none" w:sz="0" w:space="0" w:color="auto"/>
      </w:divBdr>
      <w:divsChild>
        <w:div w:id="1332640096">
          <w:marLeft w:val="0"/>
          <w:marRight w:val="0"/>
          <w:marTop w:val="100"/>
          <w:marBottom w:val="100"/>
          <w:divBdr>
            <w:top w:val="none" w:sz="0" w:space="0" w:color="auto"/>
            <w:left w:val="none" w:sz="0" w:space="0" w:color="auto"/>
            <w:bottom w:val="none" w:sz="0" w:space="0" w:color="auto"/>
            <w:right w:val="none" w:sz="0" w:space="0" w:color="auto"/>
          </w:divBdr>
          <w:divsChild>
            <w:div w:id="143083217">
              <w:marLeft w:val="0"/>
              <w:marRight w:val="0"/>
              <w:marTop w:val="225"/>
              <w:marBottom w:val="750"/>
              <w:divBdr>
                <w:top w:val="none" w:sz="0" w:space="0" w:color="auto"/>
                <w:left w:val="none" w:sz="0" w:space="0" w:color="auto"/>
                <w:bottom w:val="none" w:sz="0" w:space="0" w:color="auto"/>
                <w:right w:val="none" w:sz="0" w:space="0" w:color="auto"/>
              </w:divBdr>
              <w:divsChild>
                <w:div w:id="362438326">
                  <w:marLeft w:val="0"/>
                  <w:marRight w:val="0"/>
                  <w:marTop w:val="0"/>
                  <w:marBottom w:val="0"/>
                  <w:divBdr>
                    <w:top w:val="none" w:sz="0" w:space="0" w:color="auto"/>
                    <w:left w:val="none" w:sz="0" w:space="0" w:color="auto"/>
                    <w:bottom w:val="none" w:sz="0" w:space="0" w:color="auto"/>
                    <w:right w:val="none" w:sz="0" w:space="0" w:color="auto"/>
                  </w:divBdr>
                  <w:divsChild>
                    <w:div w:id="160045175">
                      <w:marLeft w:val="0"/>
                      <w:marRight w:val="0"/>
                      <w:marTop w:val="0"/>
                      <w:marBottom w:val="0"/>
                      <w:divBdr>
                        <w:top w:val="none" w:sz="0" w:space="0" w:color="auto"/>
                        <w:left w:val="none" w:sz="0" w:space="0" w:color="auto"/>
                        <w:bottom w:val="none" w:sz="0" w:space="0" w:color="auto"/>
                        <w:right w:val="none" w:sz="0" w:space="0" w:color="auto"/>
                      </w:divBdr>
                      <w:divsChild>
                        <w:div w:id="1267418604">
                          <w:marLeft w:val="0"/>
                          <w:marRight w:val="0"/>
                          <w:marTop w:val="0"/>
                          <w:marBottom w:val="0"/>
                          <w:divBdr>
                            <w:top w:val="none" w:sz="0" w:space="0" w:color="auto"/>
                            <w:left w:val="none" w:sz="0" w:space="0" w:color="auto"/>
                            <w:bottom w:val="none" w:sz="0" w:space="0" w:color="auto"/>
                            <w:right w:val="none" w:sz="0" w:space="0" w:color="auto"/>
                          </w:divBdr>
                          <w:divsChild>
                            <w:div w:id="1407608988">
                              <w:marLeft w:val="0"/>
                              <w:marRight w:val="0"/>
                              <w:marTop w:val="0"/>
                              <w:marBottom w:val="0"/>
                              <w:divBdr>
                                <w:top w:val="none" w:sz="0" w:space="0" w:color="auto"/>
                                <w:left w:val="none" w:sz="0" w:space="0" w:color="auto"/>
                                <w:bottom w:val="none" w:sz="0" w:space="0" w:color="auto"/>
                                <w:right w:val="none" w:sz="0" w:space="0" w:color="auto"/>
                              </w:divBdr>
                              <w:divsChild>
                                <w:div w:id="389773663">
                                  <w:marLeft w:val="0"/>
                                  <w:marRight w:val="0"/>
                                  <w:marTop w:val="0"/>
                                  <w:marBottom w:val="0"/>
                                  <w:divBdr>
                                    <w:top w:val="none" w:sz="0" w:space="0" w:color="auto"/>
                                    <w:left w:val="none" w:sz="0" w:space="0" w:color="auto"/>
                                    <w:bottom w:val="none" w:sz="0" w:space="0" w:color="auto"/>
                                    <w:right w:val="none" w:sz="0" w:space="0" w:color="auto"/>
                                  </w:divBdr>
                                  <w:divsChild>
                                    <w:div w:id="1825733017">
                                      <w:marLeft w:val="0"/>
                                      <w:marRight w:val="0"/>
                                      <w:marTop w:val="0"/>
                                      <w:marBottom w:val="0"/>
                                      <w:divBdr>
                                        <w:top w:val="none" w:sz="0" w:space="0" w:color="auto"/>
                                        <w:left w:val="none" w:sz="0" w:space="0" w:color="auto"/>
                                        <w:bottom w:val="none" w:sz="0" w:space="0" w:color="auto"/>
                                        <w:right w:val="none" w:sz="0" w:space="0" w:color="auto"/>
                                      </w:divBdr>
                                      <w:divsChild>
                                        <w:div w:id="1325939649">
                                          <w:marLeft w:val="0"/>
                                          <w:marRight w:val="0"/>
                                          <w:marTop w:val="0"/>
                                          <w:marBottom w:val="0"/>
                                          <w:divBdr>
                                            <w:top w:val="none" w:sz="0" w:space="0" w:color="auto"/>
                                            <w:left w:val="none" w:sz="0" w:space="0" w:color="auto"/>
                                            <w:bottom w:val="none" w:sz="0" w:space="0" w:color="auto"/>
                                            <w:right w:val="none" w:sz="0" w:space="0" w:color="auto"/>
                                          </w:divBdr>
                                          <w:divsChild>
                                            <w:div w:id="1188985690">
                                              <w:marLeft w:val="0"/>
                                              <w:marRight w:val="0"/>
                                              <w:marTop w:val="0"/>
                                              <w:marBottom w:val="0"/>
                                              <w:divBdr>
                                                <w:top w:val="none" w:sz="0" w:space="0" w:color="auto"/>
                                                <w:left w:val="none" w:sz="0" w:space="0" w:color="auto"/>
                                                <w:bottom w:val="none" w:sz="0" w:space="0" w:color="auto"/>
                                                <w:right w:val="none" w:sz="0" w:space="0" w:color="auto"/>
                                              </w:divBdr>
                                              <w:divsChild>
                                                <w:div w:id="1304695774">
                                                  <w:marLeft w:val="0"/>
                                                  <w:marRight w:val="0"/>
                                                  <w:marTop w:val="0"/>
                                                  <w:marBottom w:val="0"/>
                                                  <w:divBdr>
                                                    <w:top w:val="none" w:sz="0" w:space="0" w:color="auto"/>
                                                    <w:left w:val="none" w:sz="0" w:space="0" w:color="auto"/>
                                                    <w:bottom w:val="none" w:sz="0" w:space="0" w:color="auto"/>
                                                    <w:right w:val="none" w:sz="0" w:space="0" w:color="auto"/>
                                                  </w:divBdr>
                                                  <w:divsChild>
                                                    <w:div w:id="684785986">
                                                      <w:marLeft w:val="0"/>
                                                      <w:marRight w:val="0"/>
                                                      <w:marTop w:val="0"/>
                                                      <w:marBottom w:val="0"/>
                                                      <w:divBdr>
                                                        <w:top w:val="none" w:sz="0" w:space="0" w:color="auto"/>
                                                        <w:left w:val="none" w:sz="0" w:space="0" w:color="auto"/>
                                                        <w:bottom w:val="none" w:sz="0" w:space="0" w:color="auto"/>
                                                        <w:right w:val="none" w:sz="0" w:space="0" w:color="auto"/>
                                                      </w:divBdr>
                                                      <w:divsChild>
                                                        <w:div w:id="20938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03116">
      <w:bodyDiv w:val="1"/>
      <w:marLeft w:val="0"/>
      <w:marRight w:val="0"/>
      <w:marTop w:val="0"/>
      <w:marBottom w:val="0"/>
      <w:divBdr>
        <w:top w:val="none" w:sz="0" w:space="0" w:color="auto"/>
        <w:left w:val="none" w:sz="0" w:space="0" w:color="auto"/>
        <w:bottom w:val="none" w:sz="0" w:space="0" w:color="auto"/>
        <w:right w:val="none" w:sz="0" w:space="0" w:color="auto"/>
      </w:divBdr>
    </w:div>
    <w:div w:id="248543787">
      <w:bodyDiv w:val="1"/>
      <w:marLeft w:val="0"/>
      <w:marRight w:val="0"/>
      <w:marTop w:val="0"/>
      <w:marBottom w:val="0"/>
      <w:divBdr>
        <w:top w:val="none" w:sz="0" w:space="0" w:color="auto"/>
        <w:left w:val="none" w:sz="0" w:space="0" w:color="auto"/>
        <w:bottom w:val="none" w:sz="0" w:space="0" w:color="auto"/>
        <w:right w:val="none" w:sz="0" w:space="0" w:color="auto"/>
      </w:divBdr>
      <w:divsChild>
        <w:div w:id="1701392254">
          <w:marLeft w:val="0"/>
          <w:marRight w:val="0"/>
          <w:marTop w:val="100"/>
          <w:marBottom w:val="100"/>
          <w:divBdr>
            <w:top w:val="none" w:sz="0" w:space="0" w:color="auto"/>
            <w:left w:val="none" w:sz="0" w:space="0" w:color="auto"/>
            <w:bottom w:val="none" w:sz="0" w:space="0" w:color="auto"/>
            <w:right w:val="none" w:sz="0" w:space="0" w:color="auto"/>
          </w:divBdr>
          <w:divsChild>
            <w:div w:id="217787671">
              <w:marLeft w:val="0"/>
              <w:marRight w:val="0"/>
              <w:marTop w:val="225"/>
              <w:marBottom w:val="750"/>
              <w:divBdr>
                <w:top w:val="none" w:sz="0" w:space="0" w:color="auto"/>
                <w:left w:val="none" w:sz="0" w:space="0" w:color="auto"/>
                <w:bottom w:val="none" w:sz="0" w:space="0" w:color="auto"/>
                <w:right w:val="none" w:sz="0" w:space="0" w:color="auto"/>
              </w:divBdr>
              <w:divsChild>
                <w:div w:id="1105148505">
                  <w:marLeft w:val="0"/>
                  <w:marRight w:val="0"/>
                  <w:marTop w:val="0"/>
                  <w:marBottom w:val="0"/>
                  <w:divBdr>
                    <w:top w:val="none" w:sz="0" w:space="0" w:color="auto"/>
                    <w:left w:val="none" w:sz="0" w:space="0" w:color="auto"/>
                    <w:bottom w:val="none" w:sz="0" w:space="0" w:color="auto"/>
                    <w:right w:val="none" w:sz="0" w:space="0" w:color="auto"/>
                  </w:divBdr>
                  <w:divsChild>
                    <w:div w:id="1340355939">
                      <w:marLeft w:val="0"/>
                      <w:marRight w:val="0"/>
                      <w:marTop w:val="0"/>
                      <w:marBottom w:val="0"/>
                      <w:divBdr>
                        <w:top w:val="none" w:sz="0" w:space="0" w:color="auto"/>
                        <w:left w:val="none" w:sz="0" w:space="0" w:color="auto"/>
                        <w:bottom w:val="none" w:sz="0" w:space="0" w:color="auto"/>
                        <w:right w:val="none" w:sz="0" w:space="0" w:color="auto"/>
                      </w:divBdr>
                      <w:divsChild>
                        <w:div w:id="655576392">
                          <w:marLeft w:val="0"/>
                          <w:marRight w:val="0"/>
                          <w:marTop w:val="0"/>
                          <w:marBottom w:val="0"/>
                          <w:divBdr>
                            <w:top w:val="none" w:sz="0" w:space="0" w:color="auto"/>
                            <w:left w:val="none" w:sz="0" w:space="0" w:color="auto"/>
                            <w:bottom w:val="none" w:sz="0" w:space="0" w:color="auto"/>
                            <w:right w:val="none" w:sz="0" w:space="0" w:color="auto"/>
                          </w:divBdr>
                          <w:divsChild>
                            <w:div w:id="1049381801">
                              <w:marLeft w:val="0"/>
                              <w:marRight w:val="0"/>
                              <w:marTop w:val="0"/>
                              <w:marBottom w:val="0"/>
                              <w:divBdr>
                                <w:top w:val="none" w:sz="0" w:space="0" w:color="auto"/>
                                <w:left w:val="none" w:sz="0" w:space="0" w:color="auto"/>
                                <w:bottom w:val="none" w:sz="0" w:space="0" w:color="auto"/>
                                <w:right w:val="none" w:sz="0" w:space="0" w:color="auto"/>
                              </w:divBdr>
                              <w:divsChild>
                                <w:div w:id="1848707728">
                                  <w:marLeft w:val="0"/>
                                  <w:marRight w:val="0"/>
                                  <w:marTop w:val="0"/>
                                  <w:marBottom w:val="0"/>
                                  <w:divBdr>
                                    <w:top w:val="none" w:sz="0" w:space="0" w:color="auto"/>
                                    <w:left w:val="none" w:sz="0" w:space="0" w:color="auto"/>
                                    <w:bottom w:val="none" w:sz="0" w:space="0" w:color="auto"/>
                                    <w:right w:val="none" w:sz="0" w:space="0" w:color="auto"/>
                                  </w:divBdr>
                                  <w:divsChild>
                                    <w:div w:id="1513564539">
                                      <w:marLeft w:val="0"/>
                                      <w:marRight w:val="0"/>
                                      <w:marTop w:val="0"/>
                                      <w:marBottom w:val="0"/>
                                      <w:divBdr>
                                        <w:top w:val="none" w:sz="0" w:space="0" w:color="auto"/>
                                        <w:left w:val="none" w:sz="0" w:space="0" w:color="auto"/>
                                        <w:bottom w:val="none" w:sz="0" w:space="0" w:color="auto"/>
                                        <w:right w:val="none" w:sz="0" w:space="0" w:color="auto"/>
                                      </w:divBdr>
                                      <w:divsChild>
                                        <w:div w:id="350838306">
                                          <w:marLeft w:val="0"/>
                                          <w:marRight w:val="0"/>
                                          <w:marTop w:val="0"/>
                                          <w:marBottom w:val="0"/>
                                          <w:divBdr>
                                            <w:top w:val="none" w:sz="0" w:space="0" w:color="auto"/>
                                            <w:left w:val="none" w:sz="0" w:space="0" w:color="auto"/>
                                            <w:bottom w:val="none" w:sz="0" w:space="0" w:color="auto"/>
                                            <w:right w:val="none" w:sz="0" w:space="0" w:color="auto"/>
                                          </w:divBdr>
                                          <w:divsChild>
                                            <w:div w:id="1981039014">
                                              <w:marLeft w:val="0"/>
                                              <w:marRight w:val="0"/>
                                              <w:marTop w:val="0"/>
                                              <w:marBottom w:val="0"/>
                                              <w:divBdr>
                                                <w:top w:val="none" w:sz="0" w:space="0" w:color="auto"/>
                                                <w:left w:val="none" w:sz="0" w:space="0" w:color="auto"/>
                                                <w:bottom w:val="none" w:sz="0" w:space="0" w:color="auto"/>
                                                <w:right w:val="none" w:sz="0" w:space="0" w:color="auto"/>
                                              </w:divBdr>
                                              <w:divsChild>
                                                <w:div w:id="1992366231">
                                                  <w:marLeft w:val="0"/>
                                                  <w:marRight w:val="0"/>
                                                  <w:marTop w:val="0"/>
                                                  <w:marBottom w:val="0"/>
                                                  <w:divBdr>
                                                    <w:top w:val="none" w:sz="0" w:space="0" w:color="auto"/>
                                                    <w:left w:val="none" w:sz="0" w:space="0" w:color="auto"/>
                                                    <w:bottom w:val="none" w:sz="0" w:space="0" w:color="auto"/>
                                                    <w:right w:val="none" w:sz="0" w:space="0" w:color="auto"/>
                                                  </w:divBdr>
                                                  <w:divsChild>
                                                    <w:div w:id="1540508216">
                                                      <w:marLeft w:val="0"/>
                                                      <w:marRight w:val="0"/>
                                                      <w:marTop w:val="0"/>
                                                      <w:marBottom w:val="0"/>
                                                      <w:divBdr>
                                                        <w:top w:val="none" w:sz="0" w:space="0" w:color="auto"/>
                                                        <w:left w:val="none" w:sz="0" w:space="0" w:color="auto"/>
                                                        <w:bottom w:val="none" w:sz="0" w:space="0" w:color="auto"/>
                                                        <w:right w:val="none" w:sz="0" w:space="0" w:color="auto"/>
                                                      </w:divBdr>
                                                      <w:divsChild>
                                                        <w:div w:id="378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085063">
      <w:bodyDiv w:val="1"/>
      <w:marLeft w:val="0"/>
      <w:marRight w:val="0"/>
      <w:marTop w:val="0"/>
      <w:marBottom w:val="0"/>
      <w:divBdr>
        <w:top w:val="none" w:sz="0" w:space="0" w:color="auto"/>
        <w:left w:val="none" w:sz="0" w:space="0" w:color="auto"/>
        <w:bottom w:val="none" w:sz="0" w:space="0" w:color="auto"/>
        <w:right w:val="none" w:sz="0" w:space="0" w:color="auto"/>
      </w:divBdr>
      <w:divsChild>
        <w:div w:id="64377872">
          <w:marLeft w:val="0"/>
          <w:marRight w:val="0"/>
          <w:marTop w:val="100"/>
          <w:marBottom w:val="100"/>
          <w:divBdr>
            <w:top w:val="none" w:sz="0" w:space="0" w:color="auto"/>
            <w:left w:val="none" w:sz="0" w:space="0" w:color="auto"/>
            <w:bottom w:val="none" w:sz="0" w:space="0" w:color="auto"/>
            <w:right w:val="none" w:sz="0" w:space="0" w:color="auto"/>
          </w:divBdr>
          <w:divsChild>
            <w:div w:id="255329330">
              <w:marLeft w:val="0"/>
              <w:marRight w:val="0"/>
              <w:marTop w:val="225"/>
              <w:marBottom w:val="750"/>
              <w:divBdr>
                <w:top w:val="none" w:sz="0" w:space="0" w:color="auto"/>
                <w:left w:val="none" w:sz="0" w:space="0" w:color="auto"/>
                <w:bottom w:val="none" w:sz="0" w:space="0" w:color="auto"/>
                <w:right w:val="none" w:sz="0" w:space="0" w:color="auto"/>
              </w:divBdr>
              <w:divsChild>
                <w:div w:id="563374828">
                  <w:marLeft w:val="0"/>
                  <w:marRight w:val="0"/>
                  <w:marTop w:val="0"/>
                  <w:marBottom w:val="0"/>
                  <w:divBdr>
                    <w:top w:val="none" w:sz="0" w:space="0" w:color="auto"/>
                    <w:left w:val="none" w:sz="0" w:space="0" w:color="auto"/>
                    <w:bottom w:val="none" w:sz="0" w:space="0" w:color="auto"/>
                    <w:right w:val="none" w:sz="0" w:space="0" w:color="auto"/>
                  </w:divBdr>
                  <w:divsChild>
                    <w:div w:id="703167764">
                      <w:marLeft w:val="0"/>
                      <w:marRight w:val="0"/>
                      <w:marTop w:val="0"/>
                      <w:marBottom w:val="0"/>
                      <w:divBdr>
                        <w:top w:val="none" w:sz="0" w:space="0" w:color="auto"/>
                        <w:left w:val="none" w:sz="0" w:space="0" w:color="auto"/>
                        <w:bottom w:val="none" w:sz="0" w:space="0" w:color="auto"/>
                        <w:right w:val="none" w:sz="0" w:space="0" w:color="auto"/>
                      </w:divBdr>
                      <w:divsChild>
                        <w:div w:id="927687825">
                          <w:marLeft w:val="0"/>
                          <w:marRight w:val="0"/>
                          <w:marTop w:val="0"/>
                          <w:marBottom w:val="0"/>
                          <w:divBdr>
                            <w:top w:val="none" w:sz="0" w:space="0" w:color="auto"/>
                            <w:left w:val="none" w:sz="0" w:space="0" w:color="auto"/>
                            <w:bottom w:val="none" w:sz="0" w:space="0" w:color="auto"/>
                            <w:right w:val="none" w:sz="0" w:space="0" w:color="auto"/>
                          </w:divBdr>
                          <w:divsChild>
                            <w:div w:id="988897168">
                              <w:marLeft w:val="0"/>
                              <w:marRight w:val="0"/>
                              <w:marTop w:val="0"/>
                              <w:marBottom w:val="0"/>
                              <w:divBdr>
                                <w:top w:val="none" w:sz="0" w:space="0" w:color="auto"/>
                                <w:left w:val="none" w:sz="0" w:space="0" w:color="auto"/>
                                <w:bottom w:val="none" w:sz="0" w:space="0" w:color="auto"/>
                                <w:right w:val="none" w:sz="0" w:space="0" w:color="auto"/>
                              </w:divBdr>
                              <w:divsChild>
                                <w:div w:id="1005590254">
                                  <w:marLeft w:val="0"/>
                                  <w:marRight w:val="0"/>
                                  <w:marTop w:val="0"/>
                                  <w:marBottom w:val="0"/>
                                  <w:divBdr>
                                    <w:top w:val="none" w:sz="0" w:space="0" w:color="auto"/>
                                    <w:left w:val="none" w:sz="0" w:space="0" w:color="auto"/>
                                    <w:bottom w:val="none" w:sz="0" w:space="0" w:color="auto"/>
                                    <w:right w:val="none" w:sz="0" w:space="0" w:color="auto"/>
                                  </w:divBdr>
                                  <w:divsChild>
                                    <w:div w:id="206183514">
                                      <w:marLeft w:val="0"/>
                                      <w:marRight w:val="0"/>
                                      <w:marTop w:val="0"/>
                                      <w:marBottom w:val="0"/>
                                      <w:divBdr>
                                        <w:top w:val="none" w:sz="0" w:space="0" w:color="auto"/>
                                        <w:left w:val="none" w:sz="0" w:space="0" w:color="auto"/>
                                        <w:bottom w:val="none" w:sz="0" w:space="0" w:color="auto"/>
                                        <w:right w:val="none" w:sz="0" w:space="0" w:color="auto"/>
                                      </w:divBdr>
                                      <w:divsChild>
                                        <w:div w:id="1622028829">
                                          <w:marLeft w:val="0"/>
                                          <w:marRight w:val="0"/>
                                          <w:marTop w:val="0"/>
                                          <w:marBottom w:val="0"/>
                                          <w:divBdr>
                                            <w:top w:val="none" w:sz="0" w:space="0" w:color="auto"/>
                                            <w:left w:val="none" w:sz="0" w:space="0" w:color="auto"/>
                                            <w:bottom w:val="none" w:sz="0" w:space="0" w:color="auto"/>
                                            <w:right w:val="none" w:sz="0" w:space="0" w:color="auto"/>
                                          </w:divBdr>
                                          <w:divsChild>
                                            <w:div w:id="93520261">
                                              <w:marLeft w:val="0"/>
                                              <w:marRight w:val="0"/>
                                              <w:marTop w:val="0"/>
                                              <w:marBottom w:val="0"/>
                                              <w:divBdr>
                                                <w:top w:val="none" w:sz="0" w:space="0" w:color="auto"/>
                                                <w:left w:val="none" w:sz="0" w:space="0" w:color="auto"/>
                                                <w:bottom w:val="none" w:sz="0" w:space="0" w:color="auto"/>
                                                <w:right w:val="none" w:sz="0" w:space="0" w:color="auto"/>
                                              </w:divBdr>
                                              <w:divsChild>
                                                <w:div w:id="1548764261">
                                                  <w:marLeft w:val="0"/>
                                                  <w:marRight w:val="0"/>
                                                  <w:marTop w:val="0"/>
                                                  <w:marBottom w:val="0"/>
                                                  <w:divBdr>
                                                    <w:top w:val="none" w:sz="0" w:space="0" w:color="auto"/>
                                                    <w:left w:val="none" w:sz="0" w:space="0" w:color="auto"/>
                                                    <w:bottom w:val="none" w:sz="0" w:space="0" w:color="auto"/>
                                                    <w:right w:val="none" w:sz="0" w:space="0" w:color="auto"/>
                                                  </w:divBdr>
                                                  <w:divsChild>
                                                    <w:div w:id="945960873">
                                                      <w:marLeft w:val="0"/>
                                                      <w:marRight w:val="0"/>
                                                      <w:marTop w:val="0"/>
                                                      <w:marBottom w:val="0"/>
                                                      <w:divBdr>
                                                        <w:top w:val="none" w:sz="0" w:space="0" w:color="auto"/>
                                                        <w:left w:val="none" w:sz="0" w:space="0" w:color="auto"/>
                                                        <w:bottom w:val="none" w:sz="0" w:space="0" w:color="auto"/>
                                                        <w:right w:val="none" w:sz="0" w:space="0" w:color="auto"/>
                                                      </w:divBdr>
                                                      <w:divsChild>
                                                        <w:div w:id="18892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3015973">
      <w:bodyDiv w:val="1"/>
      <w:marLeft w:val="0"/>
      <w:marRight w:val="0"/>
      <w:marTop w:val="0"/>
      <w:marBottom w:val="0"/>
      <w:divBdr>
        <w:top w:val="none" w:sz="0" w:space="0" w:color="auto"/>
        <w:left w:val="none" w:sz="0" w:space="0" w:color="auto"/>
        <w:bottom w:val="none" w:sz="0" w:space="0" w:color="auto"/>
        <w:right w:val="none" w:sz="0" w:space="0" w:color="auto"/>
      </w:divBdr>
      <w:divsChild>
        <w:div w:id="1411195246">
          <w:marLeft w:val="0"/>
          <w:marRight w:val="0"/>
          <w:marTop w:val="100"/>
          <w:marBottom w:val="100"/>
          <w:divBdr>
            <w:top w:val="none" w:sz="0" w:space="0" w:color="auto"/>
            <w:left w:val="none" w:sz="0" w:space="0" w:color="auto"/>
            <w:bottom w:val="none" w:sz="0" w:space="0" w:color="auto"/>
            <w:right w:val="none" w:sz="0" w:space="0" w:color="auto"/>
          </w:divBdr>
          <w:divsChild>
            <w:div w:id="573976004">
              <w:marLeft w:val="0"/>
              <w:marRight w:val="0"/>
              <w:marTop w:val="225"/>
              <w:marBottom w:val="750"/>
              <w:divBdr>
                <w:top w:val="none" w:sz="0" w:space="0" w:color="auto"/>
                <w:left w:val="none" w:sz="0" w:space="0" w:color="auto"/>
                <w:bottom w:val="none" w:sz="0" w:space="0" w:color="auto"/>
                <w:right w:val="none" w:sz="0" w:space="0" w:color="auto"/>
              </w:divBdr>
              <w:divsChild>
                <w:div w:id="298344322">
                  <w:marLeft w:val="0"/>
                  <w:marRight w:val="0"/>
                  <w:marTop w:val="0"/>
                  <w:marBottom w:val="0"/>
                  <w:divBdr>
                    <w:top w:val="none" w:sz="0" w:space="0" w:color="auto"/>
                    <w:left w:val="none" w:sz="0" w:space="0" w:color="auto"/>
                    <w:bottom w:val="none" w:sz="0" w:space="0" w:color="auto"/>
                    <w:right w:val="none" w:sz="0" w:space="0" w:color="auto"/>
                  </w:divBdr>
                  <w:divsChild>
                    <w:div w:id="1928078008">
                      <w:marLeft w:val="0"/>
                      <w:marRight w:val="0"/>
                      <w:marTop w:val="0"/>
                      <w:marBottom w:val="0"/>
                      <w:divBdr>
                        <w:top w:val="none" w:sz="0" w:space="0" w:color="auto"/>
                        <w:left w:val="none" w:sz="0" w:space="0" w:color="auto"/>
                        <w:bottom w:val="none" w:sz="0" w:space="0" w:color="auto"/>
                        <w:right w:val="none" w:sz="0" w:space="0" w:color="auto"/>
                      </w:divBdr>
                      <w:divsChild>
                        <w:div w:id="787428115">
                          <w:marLeft w:val="0"/>
                          <w:marRight w:val="0"/>
                          <w:marTop w:val="0"/>
                          <w:marBottom w:val="0"/>
                          <w:divBdr>
                            <w:top w:val="none" w:sz="0" w:space="0" w:color="auto"/>
                            <w:left w:val="none" w:sz="0" w:space="0" w:color="auto"/>
                            <w:bottom w:val="none" w:sz="0" w:space="0" w:color="auto"/>
                            <w:right w:val="none" w:sz="0" w:space="0" w:color="auto"/>
                          </w:divBdr>
                          <w:divsChild>
                            <w:div w:id="1604263479">
                              <w:marLeft w:val="0"/>
                              <w:marRight w:val="0"/>
                              <w:marTop w:val="0"/>
                              <w:marBottom w:val="0"/>
                              <w:divBdr>
                                <w:top w:val="none" w:sz="0" w:space="0" w:color="auto"/>
                                <w:left w:val="none" w:sz="0" w:space="0" w:color="auto"/>
                                <w:bottom w:val="none" w:sz="0" w:space="0" w:color="auto"/>
                                <w:right w:val="none" w:sz="0" w:space="0" w:color="auto"/>
                              </w:divBdr>
                              <w:divsChild>
                                <w:div w:id="533886570">
                                  <w:marLeft w:val="0"/>
                                  <w:marRight w:val="0"/>
                                  <w:marTop w:val="0"/>
                                  <w:marBottom w:val="0"/>
                                  <w:divBdr>
                                    <w:top w:val="none" w:sz="0" w:space="0" w:color="auto"/>
                                    <w:left w:val="none" w:sz="0" w:space="0" w:color="auto"/>
                                    <w:bottom w:val="none" w:sz="0" w:space="0" w:color="auto"/>
                                    <w:right w:val="none" w:sz="0" w:space="0" w:color="auto"/>
                                  </w:divBdr>
                                  <w:divsChild>
                                    <w:div w:id="1748722152">
                                      <w:marLeft w:val="0"/>
                                      <w:marRight w:val="0"/>
                                      <w:marTop w:val="0"/>
                                      <w:marBottom w:val="0"/>
                                      <w:divBdr>
                                        <w:top w:val="none" w:sz="0" w:space="0" w:color="auto"/>
                                        <w:left w:val="none" w:sz="0" w:space="0" w:color="auto"/>
                                        <w:bottom w:val="none" w:sz="0" w:space="0" w:color="auto"/>
                                        <w:right w:val="none" w:sz="0" w:space="0" w:color="auto"/>
                                      </w:divBdr>
                                      <w:divsChild>
                                        <w:div w:id="176508863">
                                          <w:marLeft w:val="0"/>
                                          <w:marRight w:val="0"/>
                                          <w:marTop w:val="0"/>
                                          <w:marBottom w:val="0"/>
                                          <w:divBdr>
                                            <w:top w:val="none" w:sz="0" w:space="0" w:color="auto"/>
                                            <w:left w:val="none" w:sz="0" w:space="0" w:color="auto"/>
                                            <w:bottom w:val="none" w:sz="0" w:space="0" w:color="auto"/>
                                            <w:right w:val="none" w:sz="0" w:space="0" w:color="auto"/>
                                          </w:divBdr>
                                          <w:divsChild>
                                            <w:div w:id="1979650059">
                                              <w:marLeft w:val="0"/>
                                              <w:marRight w:val="0"/>
                                              <w:marTop w:val="0"/>
                                              <w:marBottom w:val="0"/>
                                              <w:divBdr>
                                                <w:top w:val="none" w:sz="0" w:space="0" w:color="auto"/>
                                                <w:left w:val="none" w:sz="0" w:space="0" w:color="auto"/>
                                                <w:bottom w:val="none" w:sz="0" w:space="0" w:color="auto"/>
                                                <w:right w:val="none" w:sz="0" w:space="0" w:color="auto"/>
                                              </w:divBdr>
                                              <w:divsChild>
                                                <w:div w:id="1496603244">
                                                  <w:marLeft w:val="0"/>
                                                  <w:marRight w:val="0"/>
                                                  <w:marTop w:val="0"/>
                                                  <w:marBottom w:val="0"/>
                                                  <w:divBdr>
                                                    <w:top w:val="none" w:sz="0" w:space="0" w:color="auto"/>
                                                    <w:left w:val="none" w:sz="0" w:space="0" w:color="auto"/>
                                                    <w:bottom w:val="none" w:sz="0" w:space="0" w:color="auto"/>
                                                    <w:right w:val="none" w:sz="0" w:space="0" w:color="auto"/>
                                                  </w:divBdr>
                                                  <w:divsChild>
                                                    <w:div w:id="538326682">
                                                      <w:marLeft w:val="0"/>
                                                      <w:marRight w:val="0"/>
                                                      <w:marTop w:val="0"/>
                                                      <w:marBottom w:val="0"/>
                                                      <w:divBdr>
                                                        <w:top w:val="none" w:sz="0" w:space="0" w:color="auto"/>
                                                        <w:left w:val="none" w:sz="0" w:space="0" w:color="auto"/>
                                                        <w:bottom w:val="none" w:sz="0" w:space="0" w:color="auto"/>
                                                        <w:right w:val="none" w:sz="0" w:space="0" w:color="auto"/>
                                                      </w:divBdr>
                                                      <w:divsChild>
                                                        <w:div w:id="2098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079052">
      <w:bodyDiv w:val="1"/>
      <w:marLeft w:val="0"/>
      <w:marRight w:val="0"/>
      <w:marTop w:val="0"/>
      <w:marBottom w:val="0"/>
      <w:divBdr>
        <w:top w:val="none" w:sz="0" w:space="0" w:color="auto"/>
        <w:left w:val="none" w:sz="0" w:space="0" w:color="auto"/>
        <w:bottom w:val="none" w:sz="0" w:space="0" w:color="auto"/>
        <w:right w:val="none" w:sz="0" w:space="0" w:color="auto"/>
      </w:divBdr>
      <w:divsChild>
        <w:div w:id="242178955">
          <w:marLeft w:val="0"/>
          <w:marRight w:val="0"/>
          <w:marTop w:val="100"/>
          <w:marBottom w:val="100"/>
          <w:divBdr>
            <w:top w:val="none" w:sz="0" w:space="0" w:color="auto"/>
            <w:left w:val="none" w:sz="0" w:space="0" w:color="auto"/>
            <w:bottom w:val="none" w:sz="0" w:space="0" w:color="auto"/>
            <w:right w:val="none" w:sz="0" w:space="0" w:color="auto"/>
          </w:divBdr>
          <w:divsChild>
            <w:div w:id="122315610">
              <w:marLeft w:val="0"/>
              <w:marRight w:val="0"/>
              <w:marTop w:val="225"/>
              <w:marBottom w:val="750"/>
              <w:divBdr>
                <w:top w:val="none" w:sz="0" w:space="0" w:color="auto"/>
                <w:left w:val="none" w:sz="0" w:space="0" w:color="auto"/>
                <w:bottom w:val="none" w:sz="0" w:space="0" w:color="auto"/>
                <w:right w:val="none" w:sz="0" w:space="0" w:color="auto"/>
              </w:divBdr>
              <w:divsChild>
                <w:div w:id="1021011385">
                  <w:marLeft w:val="0"/>
                  <w:marRight w:val="0"/>
                  <w:marTop w:val="0"/>
                  <w:marBottom w:val="0"/>
                  <w:divBdr>
                    <w:top w:val="none" w:sz="0" w:space="0" w:color="auto"/>
                    <w:left w:val="none" w:sz="0" w:space="0" w:color="auto"/>
                    <w:bottom w:val="none" w:sz="0" w:space="0" w:color="auto"/>
                    <w:right w:val="none" w:sz="0" w:space="0" w:color="auto"/>
                  </w:divBdr>
                  <w:divsChild>
                    <w:div w:id="1101758244">
                      <w:marLeft w:val="0"/>
                      <w:marRight w:val="0"/>
                      <w:marTop w:val="0"/>
                      <w:marBottom w:val="0"/>
                      <w:divBdr>
                        <w:top w:val="none" w:sz="0" w:space="0" w:color="auto"/>
                        <w:left w:val="none" w:sz="0" w:space="0" w:color="auto"/>
                        <w:bottom w:val="none" w:sz="0" w:space="0" w:color="auto"/>
                        <w:right w:val="none" w:sz="0" w:space="0" w:color="auto"/>
                      </w:divBdr>
                      <w:divsChild>
                        <w:div w:id="816143965">
                          <w:marLeft w:val="0"/>
                          <w:marRight w:val="0"/>
                          <w:marTop w:val="0"/>
                          <w:marBottom w:val="0"/>
                          <w:divBdr>
                            <w:top w:val="none" w:sz="0" w:space="0" w:color="auto"/>
                            <w:left w:val="none" w:sz="0" w:space="0" w:color="auto"/>
                            <w:bottom w:val="none" w:sz="0" w:space="0" w:color="auto"/>
                            <w:right w:val="none" w:sz="0" w:space="0" w:color="auto"/>
                          </w:divBdr>
                          <w:divsChild>
                            <w:div w:id="451562045">
                              <w:marLeft w:val="0"/>
                              <w:marRight w:val="0"/>
                              <w:marTop w:val="0"/>
                              <w:marBottom w:val="0"/>
                              <w:divBdr>
                                <w:top w:val="none" w:sz="0" w:space="0" w:color="auto"/>
                                <w:left w:val="none" w:sz="0" w:space="0" w:color="auto"/>
                                <w:bottom w:val="none" w:sz="0" w:space="0" w:color="auto"/>
                                <w:right w:val="none" w:sz="0" w:space="0" w:color="auto"/>
                              </w:divBdr>
                              <w:divsChild>
                                <w:div w:id="575945639">
                                  <w:marLeft w:val="0"/>
                                  <w:marRight w:val="0"/>
                                  <w:marTop w:val="0"/>
                                  <w:marBottom w:val="0"/>
                                  <w:divBdr>
                                    <w:top w:val="none" w:sz="0" w:space="0" w:color="auto"/>
                                    <w:left w:val="none" w:sz="0" w:space="0" w:color="auto"/>
                                    <w:bottom w:val="none" w:sz="0" w:space="0" w:color="auto"/>
                                    <w:right w:val="none" w:sz="0" w:space="0" w:color="auto"/>
                                  </w:divBdr>
                                  <w:divsChild>
                                    <w:div w:id="878322234">
                                      <w:marLeft w:val="0"/>
                                      <w:marRight w:val="0"/>
                                      <w:marTop w:val="0"/>
                                      <w:marBottom w:val="0"/>
                                      <w:divBdr>
                                        <w:top w:val="none" w:sz="0" w:space="0" w:color="auto"/>
                                        <w:left w:val="none" w:sz="0" w:space="0" w:color="auto"/>
                                        <w:bottom w:val="none" w:sz="0" w:space="0" w:color="auto"/>
                                        <w:right w:val="none" w:sz="0" w:space="0" w:color="auto"/>
                                      </w:divBdr>
                                      <w:divsChild>
                                        <w:div w:id="2142140456">
                                          <w:marLeft w:val="0"/>
                                          <w:marRight w:val="0"/>
                                          <w:marTop w:val="0"/>
                                          <w:marBottom w:val="0"/>
                                          <w:divBdr>
                                            <w:top w:val="none" w:sz="0" w:space="0" w:color="auto"/>
                                            <w:left w:val="none" w:sz="0" w:space="0" w:color="auto"/>
                                            <w:bottom w:val="none" w:sz="0" w:space="0" w:color="auto"/>
                                            <w:right w:val="none" w:sz="0" w:space="0" w:color="auto"/>
                                          </w:divBdr>
                                          <w:divsChild>
                                            <w:div w:id="215434241">
                                              <w:marLeft w:val="0"/>
                                              <w:marRight w:val="0"/>
                                              <w:marTop w:val="0"/>
                                              <w:marBottom w:val="0"/>
                                              <w:divBdr>
                                                <w:top w:val="none" w:sz="0" w:space="0" w:color="auto"/>
                                                <w:left w:val="none" w:sz="0" w:space="0" w:color="auto"/>
                                                <w:bottom w:val="none" w:sz="0" w:space="0" w:color="auto"/>
                                                <w:right w:val="none" w:sz="0" w:space="0" w:color="auto"/>
                                              </w:divBdr>
                                              <w:divsChild>
                                                <w:div w:id="1610817835">
                                                  <w:marLeft w:val="0"/>
                                                  <w:marRight w:val="0"/>
                                                  <w:marTop w:val="0"/>
                                                  <w:marBottom w:val="0"/>
                                                  <w:divBdr>
                                                    <w:top w:val="none" w:sz="0" w:space="0" w:color="auto"/>
                                                    <w:left w:val="none" w:sz="0" w:space="0" w:color="auto"/>
                                                    <w:bottom w:val="none" w:sz="0" w:space="0" w:color="auto"/>
                                                    <w:right w:val="none" w:sz="0" w:space="0" w:color="auto"/>
                                                  </w:divBdr>
                                                  <w:divsChild>
                                                    <w:div w:id="1027213642">
                                                      <w:marLeft w:val="0"/>
                                                      <w:marRight w:val="0"/>
                                                      <w:marTop w:val="0"/>
                                                      <w:marBottom w:val="0"/>
                                                      <w:divBdr>
                                                        <w:top w:val="none" w:sz="0" w:space="0" w:color="auto"/>
                                                        <w:left w:val="none" w:sz="0" w:space="0" w:color="auto"/>
                                                        <w:bottom w:val="none" w:sz="0" w:space="0" w:color="auto"/>
                                                        <w:right w:val="none" w:sz="0" w:space="0" w:color="auto"/>
                                                      </w:divBdr>
                                                      <w:divsChild>
                                                        <w:div w:id="3759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986901">
      <w:bodyDiv w:val="1"/>
      <w:marLeft w:val="0"/>
      <w:marRight w:val="0"/>
      <w:marTop w:val="0"/>
      <w:marBottom w:val="0"/>
      <w:divBdr>
        <w:top w:val="none" w:sz="0" w:space="0" w:color="auto"/>
        <w:left w:val="none" w:sz="0" w:space="0" w:color="auto"/>
        <w:bottom w:val="none" w:sz="0" w:space="0" w:color="auto"/>
        <w:right w:val="none" w:sz="0" w:space="0" w:color="auto"/>
      </w:divBdr>
    </w:div>
    <w:div w:id="780686758">
      <w:bodyDiv w:val="1"/>
      <w:marLeft w:val="0"/>
      <w:marRight w:val="0"/>
      <w:marTop w:val="0"/>
      <w:marBottom w:val="0"/>
      <w:divBdr>
        <w:top w:val="none" w:sz="0" w:space="0" w:color="auto"/>
        <w:left w:val="none" w:sz="0" w:space="0" w:color="auto"/>
        <w:bottom w:val="none" w:sz="0" w:space="0" w:color="auto"/>
        <w:right w:val="none" w:sz="0" w:space="0" w:color="auto"/>
      </w:divBdr>
    </w:div>
    <w:div w:id="822741688">
      <w:bodyDiv w:val="1"/>
      <w:marLeft w:val="0"/>
      <w:marRight w:val="0"/>
      <w:marTop w:val="0"/>
      <w:marBottom w:val="0"/>
      <w:divBdr>
        <w:top w:val="none" w:sz="0" w:space="0" w:color="auto"/>
        <w:left w:val="none" w:sz="0" w:space="0" w:color="auto"/>
        <w:bottom w:val="none" w:sz="0" w:space="0" w:color="auto"/>
        <w:right w:val="none" w:sz="0" w:space="0" w:color="auto"/>
      </w:divBdr>
    </w:div>
    <w:div w:id="861820195">
      <w:bodyDiv w:val="1"/>
      <w:marLeft w:val="0"/>
      <w:marRight w:val="0"/>
      <w:marTop w:val="0"/>
      <w:marBottom w:val="0"/>
      <w:divBdr>
        <w:top w:val="none" w:sz="0" w:space="0" w:color="auto"/>
        <w:left w:val="none" w:sz="0" w:space="0" w:color="auto"/>
        <w:bottom w:val="none" w:sz="0" w:space="0" w:color="auto"/>
        <w:right w:val="none" w:sz="0" w:space="0" w:color="auto"/>
      </w:divBdr>
      <w:divsChild>
        <w:div w:id="1720471949">
          <w:marLeft w:val="0"/>
          <w:marRight w:val="0"/>
          <w:marTop w:val="100"/>
          <w:marBottom w:val="100"/>
          <w:divBdr>
            <w:top w:val="none" w:sz="0" w:space="0" w:color="auto"/>
            <w:left w:val="none" w:sz="0" w:space="0" w:color="auto"/>
            <w:bottom w:val="none" w:sz="0" w:space="0" w:color="auto"/>
            <w:right w:val="none" w:sz="0" w:space="0" w:color="auto"/>
          </w:divBdr>
          <w:divsChild>
            <w:div w:id="129059708">
              <w:marLeft w:val="0"/>
              <w:marRight w:val="0"/>
              <w:marTop w:val="225"/>
              <w:marBottom w:val="750"/>
              <w:divBdr>
                <w:top w:val="none" w:sz="0" w:space="0" w:color="auto"/>
                <w:left w:val="none" w:sz="0" w:space="0" w:color="auto"/>
                <w:bottom w:val="none" w:sz="0" w:space="0" w:color="auto"/>
                <w:right w:val="none" w:sz="0" w:space="0" w:color="auto"/>
              </w:divBdr>
              <w:divsChild>
                <w:div w:id="1842888041">
                  <w:marLeft w:val="0"/>
                  <w:marRight w:val="0"/>
                  <w:marTop w:val="0"/>
                  <w:marBottom w:val="0"/>
                  <w:divBdr>
                    <w:top w:val="none" w:sz="0" w:space="0" w:color="auto"/>
                    <w:left w:val="none" w:sz="0" w:space="0" w:color="auto"/>
                    <w:bottom w:val="none" w:sz="0" w:space="0" w:color="auto"/>
                    <w:right w:val="none" w:sz="0" w:space="0" w:color="auto"/>
                  </w:divBdr>
                  <w:divsChild>
                    <w:div w:id="525140721">
                      <w:marLeft w:val="0"/>
                      <w:marRight w:val="0"/>
                      <w:marTop w:val="0"/>
                      <w:marBottom w:val="0"/>
                      <w:divBdr>
                        <w:top w:val="none" w:sz="0" w:space="0" w:color="auto"/>
                        <w:left w:val="none" w:sz="0" w:space="0" w:color="auto"/>
                        <w:bottom w:val="none" w:sz="0" w:space="0" w:color="auto"/>
                        <w:right w:val="none" w:sz="0" w:space="0" w:color="auto"/>
                      </w:divBdr>
                      <w:divsChild>
                        <w:div w:id="2117360697">
                          <w:marLeft w:val="0"/>
                          <w:marRight w:val="0"/>
                          <w:marTop w:val="0"/>
                          <w:marBottom w:val="0"/>
                          <w:divBdr>
                            <w:top w:val="none" w:sz="0" w:space="0" w:color="auto"/>
                            <w:left w:val="none" w:sz="0" w:space="0" w:color="auto"/>
                            <w:bottom w:val="none" w:sz="0" w:space="0" w:color="auto"/>
                            <w:right w:val="none" w:sz="0" w:space="0" w:color="auto"/>
                          </w:divBdr>
                          <w:divsChild>
                            <w:div w:id="1426414578">
                              <w:marLeft w:val="0"/>
                              <w:marRight w:val="0"/>
                              <w:marTop w:val="0"/>
                              <w:marBottom w:val="0"/>
                              <w:divBdr>
                                <w:top w:val="none" w:sz="0" w:space="0" w:color="auto"/>
                                <w:left w:val="none" w:sz="0" w:space="0" w:color="auto"/>
                                <w:bottom w:val="none" w:sz="0" w:space="0" w:color="auto"/>
                                <w:right w:val="none" w:sz="0" w:space="0" w:color="auto"/>
                              </w:divBdr>
                              <w:divsChild>
                                <w:div w:id="1605112609">
                                  <w:marLeft w:val="0"/>
                                  <w:marRight w:val="0"/>
                                  <w:marTop w:val="0"/>
                                  <w:marBottom w:val="0"/>
                                  <w:divBdr>
                                    <w:top w:val="none" w:sz="0" w:space="0" w:color="auto"/>
                                    <w:left w:val="none" w:sz="0" w:space="0" w:color="auto"/>
                                    <w:bottom w:val="none" w:sz="0" w:space="0" w:color="auto"/>
                                    <w:right w:val="none" w:sz="0" w:space="0" w:color="auto"/>
                                  </w:divBdr>
                                  <w:divsChild>
                                    <w:div w:id="196088158">
                                      <w:marLeft w:val="0"/>
                                      <w:marRight w:val="0"/>
                                      <w:marTop w:val="0"/>
                                      <w:marBottom w:val="0"/>
                                      <w:divBdr>
                                        <w:top w:val="none" w:sz="0" w:space="0" w:color="auto"/>
                                        <w:left w:val="none" w:sz="0" w:space="0" w:color="auto"/>
                                        <w:bottom w:val="none" w:sz="0" w:space="0" w:color="auto"/>
                                        <w:right w:val="none" w:sz="0" w:space="0" w:color="auto"/>
                                      </w:divBdr>
                                      <w:divsChild>
                                        <w:div w:id="1162508477">
                                          <w:marLeft w:val="0"/>
                                          <w:marRight w:val="0"/>
                                          <w:marTop w:val="0"/>
                                          <w:marBottom w:val="0"/>
                                          <w:divBdr>
                                            <w:top w:val="none" w:sz="0" w:space="0" w:color="auto"/>
                                            <w:left w:val="none" w:sz="0" w:space="0" w:color="auto"/>
                                            <w:bottom w:val="none" w:sz="0" w:space="0" w:color="auto"/>
                                            <w:right w:val="none" w:sz="0" w:space="0" w:color="auto"/>
                                          </w:divBdr>
                                          <w:divsChild>
                                            <w:div w:id="1054887897">
                                              <w:marLeft w:val="0"/>
                                              <w:marRight w:val="0"/>
                                              <w:marTop w:val="0"/>
                                              <w:marBottom w:val="0"/>
                                              <w:divBdr>
                                                <w:top w:val="none" w:sz="0" w:space="0" w:color="auto"/>
                                                <w:left w:val="none" w:sz="0" w:space="0" w:color="auto"/>
                                                <w:bottom w:val="none" w:sz="0" w:space="0" w:color="auto"/>
                                                <w:right w:val="none" w:sz="0" w:space="0" w:color="auto"/>
                                              </w:divBdr>
                                              <w:divsChild>
                                                <w:div w:id="956374039">
                                                  <w:marLeft w:val="0"/>
                                                  <w:marRight w:val="0"/>
                                                  <w:marTop w:val="0"/>
                                                  <w:marBottom w:val="0"/>
                                                  <w:divBdr>
                                                    <w:top w:val="none" w:sz="0" w:space="0" w:color="auto"/>
                                                    <w:left w:val="none" w:sz="0" w:space="0" w:color="auto"/>
                                                    <w:bottom w:val="none" w:sz="0" w:space="0" w:color="auto"/>
                                                    <w:right w:val="none" w:sz="0" w:space="0" w:color="auto"/>
                                                  </w:divBdr>
                                                  <w:divsChild>
                                                    <w:div w:id="1791900581">
                                                      <w:marLeft w:val="0"/>
                                                      <w:marRight w:val="0"/>
                                                      <w:marTop w:val="0"/>
                                                      <w:marBottom w:val="0"/>
                                                      <w:divBdr>
                                                        <w:top w:val="none" w:sz="0" w:space="0" w:color="auto"/>
                                                        <w:left w:val="none" w:sz="0" w:space="0" w:color="auto"/>
                                                        <w:bottom w:val="none" w:sz="0" w:space="0" w:color="auto"/>
                                                        <w:right w:val="none" w:sz="0" w:space="0" w:color="auto"/>
                                                      </w:divBdr>
                                                      <w:divsChild>
                                                        <w:div w:id="290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209163">
      <w:bodyDiv w:val="1"/>
      <w:marLeft w:val="0"/>
      <w:marRight w:val="0"/>
      <w:marTop w:val="0"/>
      <w:marBottom w:val="0"/>
      <w:divBdr>
        <w:top w:val="none" w:sz="0" w:space="0" w:color="auto"/>
        <w:left w:val="none" w:sz="0" w:space="0" w:color="auto"/>
        <w:bottom w:val="none" w:sz="0" w:space="0" w:color="auto"/>
        <w:right w:val="none" w:sz="0" w:space="0" w:color="auto"/>
      </w:divBdr>
      <w:divsChild>
        <w:div w:id="1946843640">
          <w:marLeft w:val="0"/>
          <w:marRight w:val="0"/>
          <w:marTop w:val="100"/>
          <w:marBottom w:val="100"/>
          <w:divBdr>
            <w:top w:val="none" w:sz="0" w:space="0" w:color="auto"/>
            <w:left w:val="none" w:sz="0" w:space="0" w:color="auto"/>
            <w:bottom w:val="none" w:sz="0" w:space="0" w:color="auto"/>
            <w:right w:val="none" w:sz="0" w:space="0" w:color="auto"/>
          </w:divBdr>
          <w:divsChild>
            <w:div w:id="1447769785">
              <w:marLeft w:val="0"/>
              <w:marRight w:val="0"/>
              <w:marTop w:val="225"/>
              <w:marBottom w:val="750"/>
              <w:divBdr>
                <w:top w:val="none" w:sz="0" w:space="0" w:color="auto"/>
                <w:left w:val="none" w:sz="0" w:space="0" w:color="auto"/>
                <w:bottom w:val="none" w:sz="0" w:space="0" w:color="auto"/>
                <w:right w:val="none" w:sz="0" w:space="0" w:color="auto"/>
              </w:divBdr>
              <w:divsChild>
                <w:div w:id="99226110">
                  <w:marLeft w:val="0"/>
                  <w:marRight w:val="0"/>
                  <w:marTop w:val="0"/>
                  <w:marBottom w:val="0"/>
                  <w:divBdr>
                    <w:top w:val="none" w:sz="0" w:space="0" w:color="auto"/>
                    <w:left w:val="none" w:sz="0" w:space="0" w:color="auto"/>
                    <w:bottom w:val="none" w:sz="0" w:space="0" w:color="auto"/>
                    <w:right w:val="none" w:sz="0" w:space="0" w:color="auto"/>
                  </w:divBdr>
                  <w:divsChild>
                    <w:div w:id="431975749">
                      <w:marLeft w:val="0"/>
                      <w:marRight w:val="0"/>
                      <w:marTop w:val="0"/>
                      <w:marBottom w:val="0"/>
                      <w:divBdr>
                        <w:top w:val="none" w:sz="0" w:space="0" w:color="auto"/>
                        <w:left w:val="none" w:sz="0" w:space="0" w:color="auto"/>
                        <w:bottom w:val="none" w:sz="0" w:space="0" w:color="auto"/>
                        <w:right w:val="none" w:sz="0" w:space="0" w:color="auto"/>
                      </w:divBdr>
                      <w:divsChild>
                        <w:div w:id="99036337">
                          <w:marLeft w:val="0"/>
                          <w:marRight w:val="0"/>
                          <w:marTop w:val="0"/>
                          <w:marBottom w:val="0"/>
                          <w:divBdr>
                            <w:top w:val="none" w:sz="0" w:space="0" w:color="auto"/>
                            <w:left w:val="none" w:sz="0" w:space="0" w:color="auto"/>
                            <w:bottom w:val="none" w:sz="0" w:space="0" w:color="auto"/>
                            <w:right w:val="none" w:sz="0" w:space="0" w:color="auto"/>
                          </w:divBdr>
                          <w:divsChild>
                            <w:div w:id="1799958518">
                              <w:marLeft w:val="0"/>
                              <w:marRight w:val="0"/>
                              <w:marTop w:val="0"/>
                              <w:marBottom w:val="0"/>
                              <w:divBdr>
                                <w:top w:val="none" w:sz="0" w:space="0" w:color="auto"/>
                                <w:left w:val="none" w:sz="0" w:space="0" w:color="auto"/>
                                <w:bottom w:val="none" w:sz="0" w:space="0" w:color="auto"/>
                                <w:right w:val="none" w:sz="0" w:space="0" w:color="auto"/>
                              </w:divBdr>
                              <w:divsChild>
                                <w:div w:id="188372487">
                                  <w:marLeft w:val="0"/>
                                  <w:marRight w:val="0"/>
                                  <w:marTop w:val="0"/>
                                  <w:marBottom w:val="0"/>
                                  <w:divBdr>
                                    <w:top w:val="none" w:sz="0" w:space="0" w:color="auto"/>
                                    <w:left w:val="none" w:sz="0" w:space="0" w:color="auto"/>
                                    <w:bottom w:val="none" w:sz="0" w:space="0" w:color="auto"/>
                                    <w:right w:val="none" w:sz="0" w:space="0" w:color="auto"/>
                                  </w:divBdr>
                                  <w:divsChild>
                                    <w:div w:id="1860894750">
                                      <w:marLeft w:val="0"/>
                                      <w:marRight w:val="0"/>
                                      <w:marTop w:val="0"/>
                                      <w:marBottom w:val="0"/>
                                      <w:divBdr>
                                        <w:top w:val="none" w:sz="0" w:space="0" w:color="auto"/>
                                        <w:left w:val="none" w:sz="0" w:space="0" w:color="auto"/>
                                        <w:bottom w:val="none" w:sz="0" w:space="0" w:color="auto"/>
                                        <w:right w:val="none" w:sz="0" w:space="0" w:color="auto"/>
                                      </w:divBdr>
                                      <w:divsChild>
                                        <w:div w:id="1744374310">
                                          <w:marLeft w:val="0"/>
                                          <w:marRight w:val="0"/>
                                          <w:marTop w:val="0"/>
                                          <w:marBottom w:val="0"/>
                                          <w:divBdr>
                                            <w:top w:val="none" w:sz="0" w:space="0" w:color="auto"/>
                                            <w:left w:val="none" w:sz="0" w:space="0" w:color="auto"/>
                                            <w:bottom w:val="none" w:sz="0" w:space="0" w:color="auto"/>
                                            <w:right w:val="none" w:sz="0" w:space="0" w:color="auto"/>
                                          </w:divBdr>
                                          <w:divsChild>
                                            <w:div w:id="1632053066">
                                              <w:marLeft w:val="0"/>
                                              <w:marRight w:val="0"/>
                                              <w:marTop w:val="0"/>
                                              <w:marBottom w:val="0"/>
                                              <w:divBdr>
                                                <w:top w:val="none" w:sz="0" w:space="0" w:color="auto"/>
                                                <w:left w:val="none" w:sz="0" w:space="0" w:color="auto"/>
                                                <w:bottom w:val="none" w:sz="0" w:space="0" w:color="auto"/>
                                                <w:right w:val="none" w:sz="0" w:space="0" w:color="auto"/>
                                              </w:divBdr>
                                              <w:divsChild>
                                                <w:div w:id="271598202">
                                                  <w:marLeft w:val="0"/>
                                                  <w:marRight w:val="0"/>
                                                  <w:marTop w:val="0"/>
                                                  <w:marBottom w:val="0"/>
                                                  <w:divBdr>
                                                    <w:top w:val="none" w:sz="0" w:space="0" w:color="auto"/>
                                                    <w:left w:val="none" w:sz="0" w:space="0" w:color="auto"/>
                                                    <w:bottom w:val="none" w:sz="0" w:space="0" w:color="auto"/>
                                                    <w:right w:val="none" w:sz="0" w:space="0" w:color="auto"/>
                                                  </w:divBdr>
                                                  <w:divsChild>
                                                    <w:div w:id="489979833">
                                                      <w:marLeft w:val="0"/>
                                                      <w:marRight w:val="0"/>
                                                      <w:marTop w:val="0"/>
                                                      <w:marBottom w:val="0"/>
                                                      <w:divBdr>
                                                        <w:top w:val="none" w:sz="0" w:space="0" w:color="auto"/>
                                                        <w:left w:val="none" w:sz="0" w:space="0" w:color="auto"/>
                                                        <w:bottom w:val="none" w:sz="0" w:space="0" w:color="auto"/>
                                                        <w:right w:val="none" w:sz="0" w:space="0" w:color="auto"/>
                                                      </w:divBdr>
                                                      <w:divsChild>
                                                        <w:div w:id="5937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200859">
      <w:bodyDiv w:val="1"/>
      <w:marLeft w:val="0"/>
      <w:marRight w:val="0"/>
      <w:marTop w:val="0"/>
      <w:marBottom w:val="0"/>
      <w:divBdr>
        <w:top w:val="none" w:sz="0" w:space="0" w:color="auto"/>
        <w:left w:val="none" w:sz="0" w:space="0" w:color="auto"/>
        <w:bottom w:val="none" w:sz="0" w:space="0" w:color="auto"/>
        <w:right w:val="none" w:sz="0" w:space="0" w:color="auto"/>
      </w:divBdr>
      <w:divsChild>
        <w:div w:id="446000848">
          <w:marLeft w:val="0"/>
          <w:marRight w:val="0"/>
          <w:marTop w:val="100"/>
          <w:marBottom w:val="100"/>
          <w:divBdr>
            <w:top w:val="none" w:sz="0" w:space="0" w:color="auto"/>
            <w:left w:val="none" w:sz="0" w:space="0" w:color="auto"/>
            <w:bottom w:val="none" w:sz="0" w:space="0" w:color="auto"/>
            <w:right w:val="none" w:sz="0" w:space="0" w:color="auto"/>
          </w:divBdr>
          <w:divsChild>
            <w:div w:id="1859195656">
              <w:marLeft w:val="0"/>
              <w:marRight w:val="0"/>
              <w:marTop w:val="225"/>
              <w:marBottom w:val="750"/>
              <w:divBdr>
                <w:top w:val="none" w:sz="0" w:space="0" w:color="auto"/>
                <w:left w:val="none" w:sz="0" w:space="0" w:color="auto"/>
                <w:bottom w:val="none" w:sz="0" w:space="0" w:color="auto"/>
                <w:right w:val="none" w:sz="0" w:space="0" w:color="auto"/>
              </w:divBdr>
              <w:divsChild>
                <w:div w:id="1336766775">
                  <w:marLeft w:val="0"/>
                  <w:marRight w:val="0"/>
                  <w:marTop w:val="0"/>
                  <w:marBottom w:val="0"/>
                  <w:divBdr>
                    <w:top w:val="none" w:sz="0" w:space="0" w:color="auto"/>
                    <w:left w:val="none" w:sz="0" w:space="0" w:color="auto"/>
                    <w:bottom w:val="none" w:sz="0" w:space="0" w:color="auto"/>
                    <w:right w:val="none" w:sz="0" w:space="0" w:color="auto"/>
                  </w:divBdr>
                  <w:divsChild>
                    <w:div w:id="1218667245">
                      <w:marLeft w:val="0"/>
                      <w:marRight w:val="0"/>
                      <w:marTop w:val="0"/>
                      <w:marBottom w:val="0"/>
                      <w:divBdr>
                        <w:top w:val="none" w:sz="0" w:space="0" w:color="auto"/>
                        <w:left w:val="none" w:sz="0" w:space="0" w:color="auto"/>
                        <w:bottom w:val="none" w:sz="0" w:space="0" w:color="auto"/>
                        <w:right w:val="none" w:sz="0" w:space="0" w:color="auto"/>
                      </w:divBdr>
                      <w:divsChild>
                        <w:div w:id="1400010849">
                          <w:marLeft w:val="0"/>
                          <w:marRight w:val="0"/>
                          <w:marTop w:val="0"/>
                          <w:marBottom w:val="0"/>
                          <w:divBdr>
                            <w:top w:val="none" w:sz="0" w:space="0" w:color="auto"/>
                            <w:left w:val="none" w:sz="0" w:space="0" w:color="auto"/>
                            <w:bottom w:val="none" w:sz="0" w:space="0" w:color="auto"/>
                            <w:right w:val="none" w:sz="0" w:space="0" w:color="auto"/>
                          </w:divBdr>
                          <w:divsChild>
                            <w:div w:id="1326202443">
                              <w:marLeft w:val="0"/>
                              <w:marRight w:val="0"/>
                              <w:marTop w:val="0"/>
                              <w:marBottom w:val="0"/>
                              <w:divBdr>
                                <w:top w:val="none" w:sz="0" w:space="0" w:color="auto"/>
                                <w:left w:val="none" w:sz="0" w:space="0" w:color="auto"/>
                                <w:bottom w:val="none" w:sz="0" w:space="0" w:color="auto"/>
                                <w:right w:val="none" w:sz="0" w:space="0" w:color="auto"/>
                              </w:divBdr>
                              <w:divsChild>
                                <w:div w:id="73862287">
                                  <w:marLeft w:val="0"/>
                                  <w:marRight w:val="0"/>
                                  <w:marTop w:val="0"/>
                                  <w:marBottom w:val="0"/>
                                  <w:divBdr>
                                    <w:top w:val="none" w:sz="0" w:space="0" w:color="auto"/>
                                    <w:left w:val="none" w:sz="0" w:space="0" w:color="auto"/>
                                    <w:bottom w:val="none" w:sz="0" w:space="0" w:color="auto"/>
                                    <w:right w:val="none" w:sz="0" w:space="0" w:color="auto"/>
                                  </w:divBdr>
                                  <w:divsChild>
                                    <w:div w:id="923106166">
                                      <w:marLeft w:val="0"/>
                                      <w:marRight w:val="0"/>
                                      <w:marTop w:val="0"/>
                                      <w:marBottom w:val="0"/>
                                      <w:divBdr>
                                        <w:top w:val="none" w:sz="0" w:space="0" w:color="auto"/>
                                        <w:left w:val="none" w:sz="0" w:space="0" w:color="auto"/>
                                        <w:bottom w:val="none" w:sz="0" w:space="0" w:color="auto"/>
                                        <w:right w:val="none" w:sz="0" w:space="0" w:color="auto"/>
                                      </w:divBdr>
                                      <w:divsChild>
                                        <w:div w:id="2042784844">
                                          <w:marLeft w:val="0"/>
                                          <w:marRight w:val="0"/>
                                          <w:marTop w:val="0"/>
                                          <w:marBottom w:val="0"/>
                                          <w:divBdr>
                                            <w:top w:val="none" w:sz="0" w:space="0" w:color="auto"/>
                                            <w:left w:val="none" w:sz="0" w:space="0" w:color="auto"/>
                                            <w:bottom w:val="none" w:sz="0" w:space="0" w:color="auto"/>
                                            <w:right w:val="none" w:sz="0" w:space="0" w:color="auto"/>
                                          </w:divBdr>
                                          <w:divsChild>
                                            <w:div w:id="214436698">
                                              <w:marLeft w:val="0"/>
                                              <w:marRight w:val="0"/>
                                              <w:marTop w:val="0"/>
                                              <w:marBottom w:val="0"/>
                                              <w:divBdr>
                                                <w:top w:val="none" w:sz="0" w:space="0" w:color="auto"/>
                                                <w:left w:val="none" w:sz="0" w:space="0" w:color="auto"/>
                                                <w:bottom w:val="none" w:sz="0" w:space="0" w:color="auto"/>
                                                <w:right w:val="none" w:sz="0" w:space="0" w:color="auto"/>
                                              </w:divBdr>
                                              <w:divsChild>
                                                <w:div w:id="69810187">
                                                  <w:marLeft w:val="0"/>
                                                  <w:marRight w:val="0"/>
                                                  <w:marTop w:val="0"/>
                                                  <w:marBottom w:val="0"/>
                                                  <w:divBdr>
                                                    <w:top w:val="none" w:sz="0" w:space="0" w:color="auto"/>
                                                    <w:left w:val="none" w:sz="0" w:space="0" w:color="auto"/>
                                                    <w:bottom w:val="none" w:sz="0" w:space="0" w:color="auto"/>
                                                    <w:right w:val="none" w:sz="0" w:space="0" w:color="auto"/>
                                                  </w:divBdr>
                                                  <w:divsChild>
                                                    <w:div w:id="679359131">
                                                      <w:marLeft w:val="0"/>
                                                      <w:marRight w:val="0"/>
                                                      <w:marTop w:val="0"/>
                                                      <w:marBottom w:val="0"/>
                                                      <w:divBdr>
                                                        <w:top w:val="none" w:sz="0" w:space="0" w:color="auto"/>
                                                        <w:left w:val="none" w:sz="0" w:space="0" w:color="auto"/>
                                                        <w:bottom w:val="none" w:sz="0" w:space="0" w:color="auto"/>
                                                        <w:right w:val="none" w:sz="0" w:space="0" w:color="auto"/>
                                                      </w:divBdr>
                                                      <w:divsChild>
                                                        <w:div w:id="984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88957">
      <w:bodyDiv w:val="1"/>
      <w:marLeft w:val="0"/>
      <w:marRight w:val="0"/>
      <w:marTop w:val="0"/>
      <w:marBottom w:val="0"/>
      <w:divBdr>
        <w:top w:val="none" w:sz="0" w:space="0" w:color="auto"/>
        <w:left w:val="none" w:sz="0" w:space="0" w:color="auto"/>
        <w:bottom w:val="none" w:sz="0" w:space="0" w:color="auto"/>
        <w:right w:val="none" w:sz="0" w:space="0" w:color="auto"/>
      </w:divBdr>
    </w:div>
    <w:div w:id="1435713762">
      <w:bodyDiv w:val="1"/>
      <w:marLeft w:val="0"/>
      <w:marRight w:val="0"/>
      <w:marTop w:val="0"/>
      <w:marBottom w:val="0"/>
      <w:divBdr>
        <w:top w:val="none" w:sz="0" w:space="0" w:color="auto"/>
        <w:left w:val="none" w:sz="0" w:space="0" w:color="auto"/>
        <w:bottom w:val="none" w:sz="0" w:space="0" w:color="auto"/>
        <w:right w:val="none" w:sz="0" w:space="0" w:color="auto"/>
      </w:divBdr>
      <w:divsChild>
        <w:div w:id="1257518756">
          <w:marLeft w:val="0"/>
          <w:marRight w:val="0"/>
          <w:marTop w:val="0"/>
          <w:marBottom w:val="0"/>
          <w:divBdr>
            <w:top w:val="none" w:sz="0" w:space="0" w:color="auto"/>
            <w:left w:val="none" w:sz="0" w:space="0" w:color="auto"/>
            <w:bottom w:val="none" w:sz="0" w:space="0" w:color="auto"/>
            <w:right w:val="none" w:sz="0" w:space="0" w:color="auto"/>
          </w:divBdr>
          <w:divsChild>
            <w:div w:id="513804524">
              <w:marLeft w:val="0"/>
              <w:marRight w:val="0"/>
              <w:marTop w:val="0"/>
              <w:marBottom w:val="0"/>
              <w:divBdr>
                <w:top w:val="none" w:sz="0" w:space="0" w:color="auto"/>
                <w:left w:val="none" w:sz="0" w:space="0" w:color="auto"/>
                <w:bottom w:val="none" w:sz="0" w:space="0" w:color="auto"/>
                <w:right w:val="none" w:sz="0" w:space="0" w:color="auto"/>
              </w:divBdr>
              <w:divsChild>
                <w:div w:id="67265213">
                  <w:marLeft w:val="0"/>
                  <w:marRight w:val="0"/>
                  <w:marTop w:val="0"/>
                  <w:marBottom w:val="0"/>
                  <w:divBdr>
                    <w:top w:val="none" w:sz="0" w:space="0" w:color="auto"/>
                    <w:left w:val="none" w:sz="0" w:space="0" w:color="auto"/>
                    <w:bottom w:val="none" w:sz="0" w:space="0" w:color="auto"/>
                    <w:right w:val="none" w:sz="0" w:space="0" w:color="auto"/>
                  </w:divBdr>
                  <w:divsChild>
                    <w:div w:id="1614676915">
                      <w:marLeft w:val="0"/>
                      <w:marRight w:val="0"/>
                      <w:marTop w:val="0"/>
                      <w:marBottom w:val="0"/>
                      <w:divBdr>
                        <w:top w:val="none" w:sz="0" w:space="0" w:color="auto"/>
                        <w:left w:val="none" w:sz="0" w:space="0" w:color="auto"/>
                        <w:bottom w:val="none" w:sz="0" w:space="0" w:color="auto"/>
                        <w:right w:val="none" w:sz="0" w:space="0" w:color="auto"/>
                      </w:divBdr>
                      <w:divsChild>
                        <w:div w:id="798766630">
                          <w:marLeft w:val="0"/>
                          <w:marRight w:val="0"/>
                          <w:marTop w:val="0"/>
                          <w:marBottom w:val="0"/>
                          <w:divBdr>
                            <w:top w:val="none" w:sz="0" w:space="0" w:color="auto"/>
                            <w:left w:val="none" w:sz="0" w:space="0" w:color="auto"/>
                            <w:bottom w:val="none" w:sz="0" w:space="0" w:color="auto"/>
                            <w:right w:val="none" w:sz="0" w:space="0" w:color="auto"/>
                          </w:divBdr>
                          <w:divsChild>
                            <w:div w:id="3310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92812">
      <w:bodyDiv w:val="1"/>
      <w:marLeft w:val="0"/>
      <w:marRight w:val="0"/>
      <w:marTop w:val="0"/>
      <w:marBottom w:val="0"/>
      <w:divBdr>
        <w:top w:val="none" w:sz="0" w:space="0" w:color="auto"/>
        <w:left w:val="none" w:sz="0" w:space="0" w:color="auto"/>
        <w:bottom w:val="none" w:sz="0" w:space="0" w:color="auto"/>
        <w:right w:val="none" w:sz="0" w:space="0" w:color="auto"/>
      </w:divBdr>
    </w:div>
    <w:div w:id="1663310343">
      <w:bodyDiv w:val="1"/>
      <w:marLeft w:val="0"/>
      <w:marRight w:val="0"/>
      <w:marTop w:val="0"/>
      <w:marBottom w:val="0"/>
      <w:divBdr>
        <w:top w:val="none" w:sz="0" w:space="0" w:color="auto"/>
        <w:left w:val="none" w:sz="0" w:space="0" w:color="auto"/>
        <w:bottom w:val="none" w:sz="0" w:space="0" w:color="auto"/>
        <w:right w:val="none" w:sz="0" w:space="0" w:color="auto"/>
      </w:divBdr>
      <w:divsChild>
        <w:div w:id="364453155">
          <w:marLeft w:val="0"/>
          <w:marRight w:val="0"/>
          <w:marTop w:val="100"/>
          <w:marBottom w:val="100"/>
          <w:divBdr>
            <w:top w:val="none" w:sz="0" w:space="0" w:color="auto"/>
            <w:left w:val="none" w:sz="0" w:space="0" w:color="auto"/>
            <w:bottom w:val="none" w:sz="0" w:space="0" w:color="auto"/>
            <w:right w:val="none" w:sz="0" w:space="0" w:color="auto"/>
          </w:divBdr>
          <w:divsChild>
            <w:div w:id="1099791503">
              <w:marLeft w:val="0"/>
              <w:marRight w:val="0"/>
              <w:marTop w:val="225"/>
              <w:marBottom w:val="750"/>
              <w:divBdr>
                <w:top w:val="none" w:sz="0" w:space="0" w:color="auto"/>
                <w:left w:val="none" w:sz="0" w:space="0" w:color="auto"/>
                <w:bottom w:val="none" w:sz="0" w:space="0" w:color="auto"/>
                <w:right w:val="none" w:sz="0" w:space="0" w:color="auto"/>
              </w:divBdr>
              <w:divsChild>
                <w:div w:id="1452750610">
                  <w:marLeft w:val="0"/>
                  <w:marRight w:val="0"/>
                  <w:marTop w:val="0"/>
                  <w:marBottom w:val="0"/>
                  <w:divBdr>
                    <w:top w:val="none" w:sz="0" w:space="0" w:color="auto"/>
                    <w:left w:val="none" w:sz="0" w:space="0" w:color="auto"/>
                    <w:bottom w:val="none" w:sz="0" w:space="0" w:color="auto"/>
                    <w:right w:val="none" w:sz="0" w:space="0" w:color="auto"/>
                  </w:divBdr>
                  <w:divsChild>
                    <w:div w:id="2013990822">
                      <w:marLeft w:val="0"/>
                      <w:marRight w:val="0"/>
                      <w:marTop w:val="0"/>
                      <w:marBottom w:val="0"/>
                      <w:divBdr>
                        <w:top w:val="none" w:sz="0" w:space="0" w:color="auto"/>
                        <w:left w:val="none" w:sz="0" w:space="0" w:color="auto"/>
                        <w:bottom w:val="none" w:sz="0" w:space="0" w:color="auto"/>
                        <w:right w:val="none" w:sz="0" w:space="0" w:color="auto"/>
                      </w:divBdr>
                      <w:divsChild>
                        <w:div w:id="1899323585">
                          <w:marLeft w:val="0"/>
                          <w:marRight w:val="0"/>
                          <w:marTop w:val="0"/>
                          <w:marBottom w:val="0"/>
                          <w:divBdr>
                            <w:top w:val="none" w:sz="0" w:space="0" w:color="auto"/>
                            <w:left w:val="none" w:sz="0" w:space="0" w:color="auto"/>
                            <w:bottom w:val="none" w:sz="0" w:space="0" w:color="auto"/>
                            <w:right w:val="none" w:sz="0" w:space="0" w:color="auto"/>
                          </w:divBdr>
                          <w:divsChild>
                            <w:div w:id="1096051929">
                              <w:marLeft w:val="0"/>
                              <w:marRight w:val="0"/>
                              <w:marTop w:val="0"/>
                              <w:marBottom w:val="0"/>
                              <w:divBdr>
                                <w:top w:val="none" w:sz="0" w:space="0" w:color="auto"/>
                                <w:left w:val="none" w:sz="0" w:space="0" w:color="auto"/>
                                <w:bottom w:val="none" w:sz="0" w:space="0" w:color="auto"/>
                                <w:right w:val="none" w:sz="0" w:space="0" w:color="auto"/>
                              </w:divBdr>
                              <w:divsChild>
                                <w:div w:id="1201749435">
                                  <w:marLeft w:val="0"/>
                                  <w:marRight w:val="0"/>
                                  <w:marTop w:val="0"/>
                                  <w:marBottom w:val="0"/>
                                  <w:divBdr>
                                    <w:top w:val="none" w:sz="0" w:space="0" w:color="auto"/>
                                    <w:left w:val="none" w:sz="0" w:space="0" w:color="auto"/>
                                    <w:bottom w:val="none" w:sz="0" w:space="0" w:color="auto"/>
                                    <w:right w:val="none" w:sz="0" w:space="0" w:color="auto"/>
                                  </w:divBdr>
                                  <w:divsChild>
                                    <w:div w:id="366222350">
                                      <w:marLeft w:val="0"/>
                                      <w:marRight w:val="0"/>
                                      <w:marTop w:val="0"/>
                                      <w:marBottom w:val="0"/>
                                      <w:divBdr>
                                        <w:top w:val="none" w:sz="0" w:space="0" w:color="auto"/>
                                        <w:left w:val="none" w:sz="0" w:space="0" w:color="auto"/>
                                        <w:bottom w:val="none" w:sz="0" w:space="0" w:color="auto"/>
                                        <w:right w:val="none" w:sz="0" w:space="0" w:color="auto"/>
                                      </w:divBdr>
                                      <w:divsChild>
                                        <w:div w:id="2058626505">
                                          <w:marLeft w:val="0"/>
                                          <w:marRight w:val="0"/>
                                          <w:marTop w:val="0"/>
                                          <w:marBottom w:val="0"/>
                                          <w:divBdr>
                                            <w:top w:val="none" w:sz="0" w:space="0" w:color="auto"/>
                                            <w:left w:val="none" w:sz="0" w:space="0" w:color="auto"/>
                                            <w:bottom w:val="none" w:sz="0" w:space="0" w:color="auto"/>
                                            <w:right w:val="none" w:sz="0" w:space="0" w:color="auto"/>
                                          </w:divBdr>
                                          <w:divsChild>
                                            <w:div w:id="771438579">
                                              <w:marLeft w:val="0"/>
                                              <w:marRight w:val="0"/>
                                              <w:marTop w:val="0"/>
                                              <w:marBottom w:val="0"/>
                                              <w:divBdr>
                                                <w:top w:val="none" w:sz="0" w:space="0" w:color="auto"/>
                                                <w:left w:val="none" w:sz="0" w:space="0" w:color="auto"/>
                                                <w:bottom w:val="none" w:sz="0" w:space="0" w:color="auto"/>
                                                <w:right w:val="none" w:sz="0" w:space="0" w:color="auto"/>
                                              </w:divBdr>
                                              <w:divsChild>
                                                <w:div w:id="1664817338">
                                                  <w:marLeft w:val="0"/>
                                                  <w:marRight w:val="0"/>
                                                  <w:marTop w:val="0"/>
                                                  <w:marBottom w:val="0"/>
                                                  <w:divBdr>
                                                    <w:top w:val="none" w:sz="0" w:space="0" w:color="auto"/>
                                                    <w:left w:val="none" w:sz="0" w:space="0" w:color="auto"/>
                                                    <w:bottom w:val="none" w:sz="0" w:space="0" w:color="auto"/>
                                                    <w:right w:val="none" w:sz="0" w:space="0" w:color="auto"/>
                                                  </w:divBdr>
                                                  <w:divsChild>
                                                    <w:div w:id="1104570037">
                                                      <w:marLeft w:val="0"/>
                                                      <w:marRight w:val="0"/>
                                                      <w:marTop w:val="0"/>
                                                      <w:marBottom w:val="0"/>
                                                      <w:divBdr>
                                                        <w:top w:val="none" w:sz="0" w:space="0" w:color="auto"/>
                                                        <w:left w:val="none" w:sz="0" w:space="0" w:color="auto"/>
                                                        <w:bottom w:val="none" w:sz="0" w:space="0" w:color="auto"/>
                                                        <w:right w:val="none" w:sz="0" w:space="0" w:color="auto"/>
                                                      </w:divBdr>
                                                      <w:divsChild>
                                                        <w:div w:id="18501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6721247">
      <w:bodyDiv w:val="1"/>
      <w:marLeft w:val="0"/>
      <w:marRight w:val="0"/>
      <w:marTop w:val="0"/>
      <w:marBottom w:val="0"/>
      <w:divBdr>
        <w:top w:val="none" w:sz="0" w:space="0" w:color="auto"/>
        <w:left w:val="none" w:sz="0" w:space="0" w:color="auto"/>
        <w:bottom w:val="none" w:sz="0" w:space="0" w:color="auto"/>
        <w:right w:val="none" w:sz="0" w:space="0" w:color="auto"/>
      </w:divBdr>
      <w:divsChild>
        <w:div w:id="1608197299">
          <w:marLeft w:val="0"/>
          <w:marRight w:val="0"/>
          <w:marTop w:val="100"/>
          <w:marBottom w:val="100"/>
          <w:divBdr>
            <w:top w:val="none" w:sz="0" w:space="0" w:color="auto"/>
            <w:left w:val="none" w:sz="0" w:space="0" w:color="auto"/>
            <w:bottom w:val="none" w:sz="0" w:space="0" w:color="auto"/>
            <w:right w:val="none" w:sz="0" w:space="0" w:color="auto"/>
          </w:divBdr>
          <w:divsChild>
            <w:div w:id="771165381">
              <w:marLeft w:val="0"/>
              <w:marRight w:val="0"/>
              <w:marTop w:val="225"/>
              <w:marBottom w:val="750"/>
              <w:divBdr>
                <w:top w:val="none" w:sz="0" w:space="0" w:color="auto"/>
                <w:left w:val="none" w:sz="0" w:space="0" w:color="auto"/>
                <w:bottom w:val="none" w:sz="0" w:space="0" w:color="auto"/>
                <w:right w:val="none" w:sz="0" w:space="0" w:color="auto"/>
              </w:divBdr>
              <w:divsChild>
                <w:div w:id="1200052325">
                  <w:marLeft w:val="0"/>
                  <w:marRight w:val="0"/>
                  <w:marTop w:val="0"/>
                  <w:marBottom w:val="0"/>
                  <w:divBdr>
                    <w:top w:val="none" w:sz="0" w:space="0" w:color="auto"/>
                    <w:left w:val="none" w:sz="0" w:space="0" w:color="auto"/>
                    <w:bottom w:val="none" w:sz="0" w:space="0" w:color="auto"/>
                    <w:right w:val="none" w:sz="0" w:space="0" w:color="auto"/>
                  </w:divBdr>
                  <w:divsChild>
                    <w:div w:id="1775318015">
                      <w:marLeft w:val="0"/>
                      <w:marRight w:val="0"/>
                      <w:marTop w:val="0"/>
                      <w:marBottom w:val="0"/>
                      <w:divBdr>
                        <w:top w:val="none" w:sz="0" w:space="0" w:color="auto"/>
                        <w:left w:val="none" w:sz="0" w:space="0" w:color="auto"/>
                        <w:bottom w:val="none" w:sz="0" w:space="0" w:color="auto"/>
                        <w:right w:val="none" w:sz="0" w:space="0" w:color="auto"/>
                      </w:divBdr>
                      <w:divsChild>
                        <w:div w:id="212274963">
                          <w:marLeft w:val="0"/>
                          <w:marRight w:val="0"/>
                          <w:marTop w:val="0"/>
                          <w:marBottom w:val="0"/>
                          <w:divBdr>
                            <w:top w:val="none" w:sz="0" w:space="0" w:color="auto"/>
                            <w:left w:val="none" w:sz="0" w:space="0" w:color="auto"/>
                            <w:bottom w:val="none" w:sz="0" w:space="0" w:color="auto"/>
                            <w:right w:val="none" w:sz="0" w:space="0" w:color="auto"/>
                          </w:divBdr>
                          <w:divsChild>
                            <w:div w:id="240411198">
                              <w:marLeft w:val="0"/>
                              <w:marRight w:val="0"/>
                              <w:marTop w:val="0"/>
                              <w:marBottom w:val="0"/>
                              <w:divBdr>
                                <w:top w:val="none" w:sz="0" w:space="0" w:color="auto"/>
                                <w:left w:val="none" w:sz="0" w:space="0" w:color="auto"/>
                                <w:bottom w:val="none" w:sz="0" w:space="0" w:color="auto"/>
                                <w:right w:val="none" w:sz="0" w:space="0" w:color="auto"/>
                              </w:divBdr>
                              <w:divsChild>
                                <w:div w:id="431634840">
                                  <w:marLeft w:val="0"/>
                                  <w:marRight w:val="0"/>
                                  <w:marTop w:val="0"/>
                                  <w:marBottom w:val="0"/>
                                  <w:divBdr>
                                    <w:top w:val="none" w:sz="0" w:space="0" w:color="auto"/>
                                    <w:left w:val="none" w:sz="0" w:space="0" w:color="auto"/>
                                    <w:bottom w:val="none" w:sz="0" w:space="0" w:color="auto"/>
                                    <w:right w:val="none" w:sz="0" w:space="0" w:color="auto"/>
                                  </w:divBdr>
                                  <w:divsChild>
                                    <w:div w:id="500699141">
                                      <w:marLeft w:val="0"/>
                                      <w:marRight w:val="0"/>
                                      <w:marTop w:val="0"/>
                                      <w:marBottom w:val="0"/>
                                      <w:divBdr>
                                        <w:top w:val="none" w:sz="0" w:space="0" w:color="auto"/>
                                        <w:left w:val="none" w:sz="0" w:space="0" w:color="auto"/>
                                        <w:bottom w:val="none" w:sz="0" w:space="0" w:color="auto"/>
                                        <w:right w:val="none" w:sz="0" w:space="0" w:color="auto"/>
                                      </w:divBdr>
                                      <w:divsChild>
                                        <w:div w:id="1337883521">
                                          <w:marLeft w:val="0"/>
                                          <w:marRight w:val="0"/>
                                          <w:marTop w:val="0"/>
                                          <w:marBottom w:val="0"/>
                                          <w:divBdr>
                                            <w:top w:val="none" w:sz="0" w:space="0" w:color="auto"/>
                                            <w:left w:val="none" w:sz="0" w:space="0" w:color="auto"/>
                                            <w:bottom w:val="none" w:sz="0" w:space="0" w:color="auto"/>
                                            <w:right w:val="none" w:sz="0" w:space="0" w:color="auto"/>
                                          </w:divBdr>
                                          <w:divsChild>
                                            <w:div w:id="586232023">
                                              <w:marLeft w:val="0"/>
                                              <w:marRight w:val="0"/>
                                              <w:marTop w:val="0"/>
                                              <w:marBottom w:val="0"/>
                                              <w:divBdr>
                                                <w:top w:val="none" w:sz="0" w:space="0" w:color="auto"/>
                                                <w:left w:val="none" w:sz="0" w:space="0" w:color="auto"/>
                                                <w:bottom w:val="none" w:sz="0" w:space="0" w:color="auto"/>
                                                <w:right w:val="none" w:sz="0" w:space="0" w:color="auto"/>
                                              </w:divBdr>
                                              <w:divsChild>
                                                <w:div w:id="152992307">
                                                  <w:marLeft w:val="0"/>
                                                  <w:marRight w:val="0"/>
                                                  <w:marTop w:val="0"/>
                                                  <w:marBottom w:val="0"/>
                                                  <w:divBdr>
                                                    <w:top w:val="none" w:sz="0" w:space="0" w:color="auto"/>
                                                    <w:left w:val="none" w:sz="0" w:space="0" w:color="auto"/>
                                                    <w:bottom w:val="none" w:sz="0" w:space="0" w:color="auto"/>
                                                    <w:right w:val="none" w:sz="0" w:space="0" w:color="auto"/>
                                                  </w:divBdr>
                                                  <w:divsChild>
                                                    <w:div w:id="1775009694">
                                                      <w:marLeft w:val="0"/>
                                                      <w:marRight w:val="0"/>
                                                      <w:marTop w:val="0"/>
                                                      <w:marBottom w:val="0"/>
                                                      <w:divBdr>
                                                        <w:top w:val="none" w:sz="0" w:space="0" w:color="auto"/>
                                                        <w:left w:val="none" w:sz="0" w:space="0" w:color="auto"/>
                                                        <w:bottom w:val="none" w:sz="0" w:space="0" w:color="auto"/>
                                                        <w:right w:val="none" w:sz="0" w:space="0" w:color="auto"/>
                                                      </w:divBdr>
                                                      <w:divsChild>
                                                        <w:div w:id="1356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lex.sk/pravne-predpisy/SK/ZZ/2005/305/2016070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lov-lex.sk/pravne-predpisy/SK/ZZ/2005/305/201607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2005/305/20160701"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slov-lex.sk/pravne-predpisy/SK/ZZ/2005/305/201607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lov-lex.sk/pravne-predpisy/SK/ZZ/2005/305/2016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8419-64AD-4C57-8E65-39EE37C561B4}">
  <ds:schemaRefs>
    <ds:schemaRef ds:uri="http://schemas.openxmlformats.org/officeDocument/2006/bibliography"/>
  </ds:schemaRefs>
</ds:datastoreItem>
</file>

<file path=customXml/itemProps2.xml><?xml version="1.0" encoding="utf-8"?>
<ds:datastoreItem xmlns:ds="http://schemas.openxmlformats.org/officeDocument/2006/customXml" ds:itemID="{72DC925A-B35A-46B3-86AE-11961D26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1006</Pages>
  <Words>314021</Words>
  <Characters>1789922</Characters>
  <Application>Microsoft Office Word</Application>
  <DocSecurity>0</DocSecurity>
  <Lines>14916</Lines>
  <Paragraphs>4199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Vrtielová Prečinská Nadežda</dc:creator>
  <cp:lastModifiedBy>Cebulakova Monika</cp:lastModifiedBy>
  <cp:revision>4</cp:revision>
  <cp:lastPrinted>2017-07-21T10:55:00Z</cp:lastPrinted>
  <dcterms:created xsi:type="dcterms:W3CDTF">2017-08-03T07:05:00Z</dcterms:created>
  <dcterms:modified xsi:type="dcterms:W3CDTF">2017-08-03T07:17:00Z</dcterms:modified>
</cp:coreProperties>
</file>