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77763D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6C4F2D">
        <w:rPr>
          <w:b w:val="0"/>
          <w:szCs w:val="24"/>
          <w:lang w:val="sk-SK"/>
        </w:rPr>
        <w:t>1</w:t>
      </w:r>
      <w:r w:rsidR="005648EC">
        <w:rPr>
          <w:b w:val="0"/>
          <w:szCs w:val="24"/>
          <w:lang w:val="sk-SK"/>
        </w:rPr>
        <w:t>6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6C4F2D" w:rsidRPr="006C4F2D">
        <w:rPr>
          <w:rFonts w:cs="Calibri"/>
          <w:b/>
          <w:iCs/>
          <w:sz w:val="24"/>
          <w:szCs w:val="24"/>
        </w:rPr>
        <w:t xml:space="preserve">ktorým </w:t>
      </w:r>
      <w:r w:rsidR="005648EC" w:rsidRPr="005648EC">
        <w:rPr>
          <w:rFonts w:cs="Calibri"/>
          <w:b/>
          <w:iCs/>
          <w:sz w:val="24"/>
          <w:szCs w:val="24"/>
        </w:rPr>
        <w:t>sa mení a dopĺňa zákon č. 222/2004 Z. z. o dani z pridanej hodnoty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B26C2E" w:rsidRDefault="005B0876" w:rsidP="003367ED">
      <w:pPr>
        <w:jc w:val="both"/>
        <w:rPr>
          <w:sz w:val="24"/>
          <w:szCs w:val="24"/>
        </w:rPr>
      </w:pPr>
      <w:r w:rsidRPr="005B0876">
        <w:rPr>
          <w:sz w:val="24"/>
          <w:szCs w:val="24"/>
        </w:rPr>
        <w:t>Cieľom novely zákona o DPH je reagovať na skúsenosti z aplikačnej praxe, spresnenie niektorých ustanovení nadväzne na smernicu Rady 2006/112/ES o spoločnom systéme dane z pridanej hodnoty v platnom znení a judikatúru Súdneho dvora EÚ.</w:t>
      </w:r>
    </w:p>
    <w:p w:rsidR="003367ED" w:rsidRDefault="003367ED" w:rsidP="003367ED">
      <w:pPr>
        <w:spacing w:after="200"/>
        <w:jc w:val="both"/>
        <w:rPr>
          <w:i/>
          <w:iCs/>
          <w:sz w:val="24"/>
          <w:szCs w:val="24"/>
          <w:lang w:eastAsia="en-US"/>
        </w:rPr>
      </w:pPr>
      <w:r w:rsidRPr="009976F7">
        <w:rPr>
          <w:sz w:val="24"/>
          <w:szCs w:val="24"/>
        </w:rPr>
        <w:t xml:space="preserve">Navrhovanou novelou sa má </w:t>
      </w:r>
      <w:r w:rsidR="002F125C">
        <w:rPr>
          <w:sz w:val="24"/>
          <w:szCs w:val="24"/>
        </w:rPr>
        <w:t xml:space="preserve">okrem iného </w:t>
      </w:r>
      <w:r w:rsidRPr="009976F7">
        <w:rPr>
          <w:sz w:val="24"/>
          <w:szCs w:val="24"/>
        </w:rPr>
        <w:t xml:space="preserve">zlepšiť podnikateľské prostredie zabezpečením rýchleho vrátenia časti nadmerného odpočtu, o ktorom nie sú pochybnosti o jeho oprávnenosti. 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3871C6">
        <w:rPr>
          <w:rFonts w:ascii="Times New Roman" w:hAnsi="Times New Roman"/>
          <w:sz w:val="24"/>
          <w:szCs w:val="24"/>
        </w:rPr>
        <w:t xml:space="preserve">odporúča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E3" w:rsidRDefault="000F6FE3">
      <w:r>
        <w:separator/>
      </w:r>
    </w:p>
  </w:endnote>
  <w:endnote w:type="continuationSeparator" w:id="0">
    <w:p w:rsidR="000F6FE3" w:rsidRDefault="000F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E3" w:rsidRDefault="000F6FE3">
      <w:r>
        <w:separator/>
      </w:r>
    </w:p>
  </w:footnote>
  <w:footnote w:type="continuationSeparator" w:id="0">
    <w:p w:rsidR="000F6FE3" w:rsidRDefault="000F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46B69"/>
    <w:multiLevelType w:val="hybridMultilevel"/>
    <w:tmpl w:val="8AD2280A"/>
    <w:lvl w:ilvl="0" w:tplc="EB62D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66C08"/>
    <w:rsid w:val="000C2A87"/>
    <w:rsid w:val="000C4C2A"/>
    <w:rsid w:val="000F176D"/>
    <w:rsid w:val="000F1CBA"/>
    <w:rsid w:val="000F4AFC"/>
    <w:rsid w:val="000F6FE3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0C6E"/>
    <w:rsid w:val="002C36A3"/>
    <w:rsid w:val="002D63A9"/>
    <w:rsid w:val="002E2DF9"/>
    <w:rsid w:val="002E578A"/>
    <w:rsid w:val="002F0F76"/>
    <w:rsid w:val="002F125C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367ED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871C6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648EC"/>
    <w:rsid w:val="00572A4C"/>
    <w:rsid w:val="0058235B"/>
    <w:rsid w:val="00583240"/>
    <w:rsid w:val="0059033E"/>
    <w:rsid w:val="005975B9"/>
    <w:rsid w:val="005A1FD4"/>
    <w:rsid w:val="005A4DDE"/>
    <w:rsid w:val="005B0876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C4F2D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7763D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97D45"/>
    <w:rsid w:val="009A2834"/>
    <w:rsid w:val="009A3ED5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C2E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paragraph" w:customStyle="1" w:styleId="Ft">
    <w:name w:val="F_t"/>
    <w:uiPriority w:val="99"/>
    <w:rsid w:val="003367ED"/>
    <w:pPr>
      <w:tabs>
        <w:tab w:val="left" w:pos="283"/>
      </w:tabs>
      <w:autoSpaceDE w:val="0"/>
      <w:autoSpaceDN w:val="0"/>
      <w:adjustRightInd w:val="0"/>
      <w:spacing w:line="208" w:lineRule="atLeast"/>
      <w:ind w:firstLine="283"/>
      <w:jc w:val="both"/>
    </w:pPr>
    <w:rPr>
      <w:rFonts w:ascii="AT*Toronto" w:hAnsi="AT*Toronto"/>
      <w:i/>
      <w:iCs/>
      <w:color w:val="000000"/>
      <w:spacing w:val="15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A211-6C33-45F8-AB03-91E94627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93</cp:revision>
  <cp:lastPrinted>2017-08-07T07:39:00Z</cp:lastPrinted>
  <dcterms:created xsi:type="dcterms:W3CDTF">2015-03-02T11:29:00Z</dcterms:created>
  <dcterms:modified xsi:type="dcterms:W3CDTF">2017-08-08T09:24:00Z</dcterms:modified>
</cp:coreProperties>
</file>