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F055AD5" w:rsidR="0081708C" w:rsidRPr="00CA6E29" w:rsidRDefault="00C0662A" w:rsidP="0007777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8762E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zákona </w:t>
                  </w:r>
                  <w:r w:rsidR="0007777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o kybernetickej bezpečnosti </w:t>
                  </w:r>
                  <w:r w:rsidR="008762E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a o zmene a doplnení niektorých zákonov 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1F3C242" w:rsidR="0081708C" w:rsidRPr="00ED412E" w:rsidRDefault="00077775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riaditeľ Národného bezpečnostného úradu</w:t>
            </w:r>
          </w:p>
        </w:tc>
      </w:tr>
    </w:tbl>
    <w:p w14:paraId="1759EBB3" w14:textId="77777777" w:rsidR="0081708C" w:rsidRDefault="002402FE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084E729" w14:textId="01474E0F" w:rsidR="008762E2" w:rsidRDefault="008762E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8762E2" w14:paraId="05226904" w14:textId="77777777">
        <w:trPr>
          <w:divId w:val="17380463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7C57AB" w14:textId="77777777" w:rsidR="008762E2" w:rsidRDefault="008762E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3BD9E2" w14:textId="77777777" w:rsidR="008762E2" w:rsidRDefault="008762E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8762E2" w14:paraId="36DD0825" w14:textId="77777777">
        <w:trPr>
          <w:divId w:val="17380463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2384BD" w14:textId="77777777" w:rsidR="008762E2" w:rsidRDefault="008762E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A808AC" w14:textId="77777777" w:rsidR="008762E2" w:rsidRDefault="008762E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61894D" w14:textId="69D9C319" w:rsidR="008762E2" w:rsidRPr="00077775" w:rsidRDefault="008762E2">
            <w:pPr>
              <w:rPr>
                <w:rFonts w:ascii="Times" w:hAnsi="Times" w:cs="Times"/>
                <w:sz w:val="24"/>
                <w:szCs w:val="24"/>
              </w:rPr>
            </w:pPr>
            <w:r w:rsidRPr="00077775">
              <w:rPr>
                <w:rFonts w:ascii="Times" w:hAnsi="Times" w:cs="Times"/>
                <w:sz w:val="24"/>
                <w:szCs w:val="24"/>
              </w:rPr>
              <w:t xml:space="preserve">návrh </w:t>
            </w:r>
            <w:r w:rsidR="00077775" w:rsidRPr="00077775">
              <w:rPr>
                <w:rFonts w:ascii="Times" w:hAnsi="Times" w:cs="Times"/>
                <w:bCs/>
                <w:sz w:val="24"/>
                <w:szCs w:val="24"/>
              </w:rPr>
              <w:t xml:space="preserve"> zákona o kybernetickej bezpečnosti a o zmene a doplnení niektorých zákonov</w:t>
            </w:r>
            <w:r w:rsidRPr="00077775">
              <w:rPr>
                <w:rFonts w:ascii="Times" w:hAnsi="Times" w:cs="Times"/>
                <w:sz w:val="24"/>
                <w:szCs w:val="24"/>
              </w:rPr>
              <w:t>;</w:t>
            </w:r>
          </w:p>
        </w:tc>
      </w:tr>
      <w:tr w:rsidR="008762E2" w14:paraId="63DECFDB" w14:textId="77777777">
        <w:trPr>
          <w:divId w:val="173804633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E3D9F" w14:textId="77777777" w:rsidR="008762E2" w:rsidRDefault="008762E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8762E2" w14:paraId="51498A6F" w14:textId="77777777">
        <w:trPr>
          <w:divId w:val="17380463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8EF41" w14:textId="77777777" w:rsidR="008762E2" w:rsidRDefault="008762E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F83A1" w14:textId="77777777" w:rsidR="008762E2" w:rsidRDefault="008762E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8762E2" w14:paraId="6EF5DF95" w14:textId="77777777">
        <w:trPr>
          <w:divId w:val="17380463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50A117" w14:textId="77777777" w:rsidR="008762E2" w:rsidRDefault="008762E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409DE2" w14:textId="77777777" w:rsidR="008762E2" w:rsidRDefault="008762E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8762E2" w14:paraId="4B764A43" w14:textId="77777777">
        <w:trPr>
          <w:divId w:val="17380463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F5A53" w14:textId="77777777" w:rsidR="008762E2" w:rsidRDefault="008762E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92474" w14:textId="77777777" w:rsidR="008762E2" w:rsidRDefault="008762E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484B1D" w14:textId="77777777" w:rsidR="008762E2" w:rsidRDefault="008762E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8762E2" w14:paraId="22938653" w14:textId="77777777">
        <w:trPr>
          <w:divId w:val="173804633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BC50F" w14:textId="77777777" w:rsidR="008762E2" w:rsidRDefault="008762E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8762E2" w14:paraId="0400FDB9" w14:textId="77777777">
        <w:trPr>
          <w:divId w:val="17380463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94E8A2" w14:textId="77777777" w:rsidR="008762E2" w:rsidRDefault="008762E2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AD5775" w14:textId="77777777" w:rsidR="008762E2" w:rsidRDefault="008762E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podpredsedu vlády Slovenskej republiky pre investície a informatizáciu</w:t>
            </w:r>
          </w:p>
        </w:tc>
      </w:tr>
      <w:tr w:rsidR="008762E2" w14:paraId="0335C064" w14:textId="77777777">
        <w:trPr>
          <w:divId w:val="173804633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1249FF" w14:textId="77777777" w:rsidR="008762E2" w:rsidRDefault="008762E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AD806C" w14:textId="77777777" w:rsidR="008762E2" w:rsidRDefault="008762E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84931" w14:textId="77777777" w:rsidR="00127612" w:rsidRDefault="008762E2" w:rsidP="0049032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vládny návrh zákona v Národnej rade Slovenskej republiky</w:t>
            </w:r>
            <w:r w:rsidR="00991D81">
              <w:rPr>
                <w:rFonts w:ascii="Times" w:hAnsi="Times" w:cs="Times"/>
                <w:sz w:val="25"/>
                <w:szCs w:val="25"/>
              </w:rPr>
              <w:t>,</w:t>
            </w:r>
          </w:p>
          <w:p w14:paraId="30247F56" w14:textId="6E519D88" w:rsidR="002402FE" w:rsidRDefault="002402FE" w:rsidP="00490322">
            <w:pPr>
              <w:rPr>
                <w:rFonts w:ascii="Times" w:hAnsi="Times" w:cs="Times"/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8762E2" w14:paraId="03E3069E" w14:textId="77777777">
        <w:trPr>
          <w:divId w:val="173804633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733"/>
              <w:gridCol w:w="7699"/>
            </w:tblGrid>
            <w:tr w:rsidR="00127612" w14:paraId="4DCCB88D" w14:textId="77777777" w:rsidTr="00320E33">
              <w:trPr>
                <w:trHeight w:val="450"/>
                <w:jc w:val="center"/>
              </w:trPr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20D84C" w14:textId="77777777" w:rsidR="00127612" w:rsidRDefault="00127612" w:rsidP="00127612"/>
              </w:tc>
              <w:tc>
                <w:tcPr>
                  <w:tcW w:w="46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168A83" w14:textId="3AE255A5" w:rsidR="00127612" w:rsidRDefault="00127612" w:rsidP="00127612">
                  <w:pPr>
                    <w:rPr>
                      <w:rFonts w:ascii="Times" w:hAnsi="Times" w:cs="Times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5"/>
                      <w:szCs w:val="25"/>
                    </w:rPr>
                    <w:t>riaditeľ</w:t>
                  </w:r>
                  <w:r w:rsidR="00991D81">
                    <w:rPr>
                      <w:rFonts w:ascii="Times" w:hAnsi="Times" w:cs="Times"/>
                      <w:b/>
                      <w:bCs/>
                      <w:sz w:val="25"/>
                      <w:szCs w:val="25"/>
                    </w:rPr>
                    <w:t>a</w:t>
                  </w:r>
                  <w:r>
                    <w:rPr>
                      <w:rFonts w:ascii="Times" w:hAnsi="Times" w:cs="Times"/>
                      <w:b/>
                      <w:bCs/>
                      <w:sz w:val="25"/>
                      <w:szCs w:val="25"/>
                    </w:rPr>
                    <w:t xml:space="preserve"> Národného bezpečnostného úradu</w:t>
                  </w:r>
                </w:p>
              </w:tc>
            </w:tr>
            <w:tr w:rsidR="00127612" w14:paraId="0F34F349" w14:textId="77777777" w:rsidTr="00320E33">
              <w:trPr>
                <w:trHeight w:val="450"/>
                <w:jc w:val="center"/>
              </w:trPr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D0E7E4" w14:textId="77777777" w:rsidR="00127612" w:rsidRDefault="00127612" w:rsidP="00127612">
                  <w:pPr>
                    <w:rPr>
                      <w:rFonts w:ascii="Times" w:hAnsi="Times" w:cs="Times"/>
                      <w:b/>
                      <w:bCs/>
                      <w:sz w:val="25"/>
                      <w:szCs w:val="25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5CFA89" w14:textId="4A9BC2CF" w:rsidR="00127612" w:rsidRDefault="00127612" w:rsidP="00127612">
                  <w:pPr>
                    <w:rPr>
                      <w:rFonts w:ascii="Times" w:hAnsi="Times" w:cs="Times"/>
                      <w:sz w:val="25"/>
                      <w:szCs w:val="25"/>
                    </w:rPr>
                  </w:pPr>
                  <w:r>
                    <w:rPr>
                      <w:rFonts w:ascii="Times" w:hAnsi="Times" w:cs="Times"/>
                      <w:sz w:val="25"/>
                      <w:szCs w:val="25"/>
                    </w:rPr>
                    <w:t>B. 3.</w:t>
                  </w:r>
                </w:p>
              </w:tc>
              <w:tc>
                <w:tcPr>
                  <w:tcW w:w="42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04120B" w14:textId="407E8161" w:rsidR="00127612" w:rsidRDefault="00127612" w:rsidP="00127612">
                  <w:pPr>
                    <w:rPr>
                      <w:rFonts w:ascii="Times" w:hAnsi="Times" w:cs="Times"/>
                      <w:sz w:val="25"/>
                      <w:szCs w:val="25"/>
                    </w:rPr>
                  </w:pPr>
                  <w:r w:rsidRPr="00127612">
                    <w:rPr>
                      <w:rFonts w:ascii="Times" w:hAnsi="Times" w:cs="Times"/>
                      <w:sz w:val="25"/>
                      <w:szCs w:val="25"/>
                    </w:rPr>
                    <w:t>odôvodniť vládny návrh zákona vo výboroch Národnej rady Slovenskej republiky.</w:t>
                  </w:r>
                </w:p>
              </w:tc>
            </w:tr>
          </w:tbl>
          <w:p w14:paraId="40226E02" w14:textId="77777777" w:rsidR="008762E2" w:rsidRDefault="008762E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EDE3647" w14:textId="77777777" w:rsidR="00F86197" w:rsidRDefault="00F86197" w:rsidP="0081708C"/>
    <w:p w14:paraId="0AE36556" w14:textId="77777777" w:rsidR="00F86197" w:rsidRDefault="00F86197" w:rsidP="0081708C"/>
    <w:p w14:paraId="0DD5364F" w14:textId="77777777" w:rsidR="00F86197" w:rsidRDefault="00F86197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EC6582E" w14:textId="0792BC23" w:rsidR="008762E2" w:rsidRDefault="008762E2">
            <w:pPr>
              <w:divId w:val="36367813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386D1B5D" w14:textId="6E74369A" w:rsidR="00557779" w:rsidRDefault="008762E2" w:rsidP="008762E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podpredseda vlády Slovenskej republiky pre investície a</w:t>
            </w:r>
            <w:r w:rsidR="00127612">
              <w:rPr>
                <w:rFonts w:ascii="Times" w:hAnsi="Times" w:cs="Times"/>
                <w:sz w:val="25"/>
                <w:szCs w:val="25"/>
              </w:rPr>
              <w:t> </w:t>
            </w:r>
            <w:r>
              <w:rPr>
                <w:rFonts w:ascii="Times" w:hAnsi="Times" w:cs="Times"/>
                <w:sz w:val="25"/>
                <w:szCs w:val="25"/>
              </w:rPr>
              <w:t>informatizáciu</w:t>
            </w:r>
          </w:p>
          <w:p w14:paraId="7B9DFC7F" w14:textId="7B5FB358" w:rsidR="00127612" w:rsidRPr="00557779" w:rsidRDefault="00127612" w:rsidP="008762E2">
            <w:r>
              <w:rPr>
                <w:rFonts w:ascii="Times" w:hAnsi="Times" w:cs="Times"/>
                <w:sz w:val="25"/>
                <w:szCs w:val="25"/>
              </w:rPr>
              <w:t>riaditeľ Národného bezpečnostného úradu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570FFFE" w:rsidR="00557779" w:rsidRPr="0010780A" w:rsidRDefault="008762E2" w:rsidP="008762E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5A13B159" w:rsidR="00557779" w:rsidRDefault="008762E2" w:rsidP="008762E2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77775"/>
    <w:rsid w:val="0010780A"/>
    <w:rsid w:val="00127612"/>
    <w:rsid w:val="00175B8A"/>
    <w:rsid w:val="001D495F"/>
    <w:rsid w:val="002402FE"/>
    <w:rsid w:val="00266B00"/>
    <w:rsid w:val="002B0D08"/>
    <w:rsid w:val="00356199"/>
    <w:rsid w:val="00372BCE"/>
    <w:rsid w:val="00376D2B"/>
    <w:rsid w:val="00402F32"/>
    <w:rsid w:val="00456D57"/>
    <w:rsid w:val="00490322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612B6"/>
    <w:rsid w:val="007C2AD6"/>
    <w:rsid w:val="0081708C"/>
    <w:rsid w:val="008462F5"/>
    <w:rsid w:val="008762E2"/>
    <w:rsid w:val="008B23D1"/>
    <w:rsid w:val="008C3A96"/>
    <w:rsid w:val="0092640A"/>
    <w:rsid w:val="00976A51"/>
    <w:rsid w:val="00991D8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86197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73A34790-9FAB-408D-AB02-A475C46C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1.4.2017 11:41:51"/>
    <f:field ref="objchangedby" par="" text="Administrator, System"/>
    <f:field ref="objmodifiedat" par="" text="11.4.2017 11:41:54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EA92209-C593-4A61-AF65-C3515189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Alexandra Dianišková</cp:lastModifiedBy>
  <cp:revision>10</cp:revision>
  <dcterms:created xsi:type="dcterms:W3CDTF">2017-05-02T11:56:00Z</dcterms:created>
  <dcterms:modified xsi:type="dcterms:W3CDTF">2017-10-26T06:56:00Z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COO.2145.1000.3.1912709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Štátna správa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Anna Benejová</vt:lpwstr>
  </property>
  <property fmtid="{D5CDD505-2E9C-101B-9397-08002B2CF9AE}" pid="11" name="FSC#SKEDITIONSLOVLEX@103.510:zodppredkladatel">
    <vt:lpwstr>Peter Pellegrini</vt:lpwstr>
  </property>
  <property fmtid="{D5CDD505-2E9C-101B-9397-08002B2CF9AE}" pid="12" name="FSC#SKEDITIONSLOVLEX@103.510:nazovpredpis">
    <vt:lpwstr> ktorým sa mení a dopĺňa zákon č. 305/2013 Z. z. o elektronickej podobe výkonu pôsobnosti orgánov verejnej moci a o zmene a doplnení niektorých zákonov (zákon o e-Governmente) v znení neskorších predpisov a o zmene a doplnení niektorých zákonov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podpredsedu vlády Slovenskej republiky pre investície a informatizáciu</vt:lpwstr>
  </property>
  <property fmtid="{D5CDD505-2E9C-101B-9397-08002B2CF9AE}" pid="15" name="FSC#SKEDITIONSLOVLEX@103.510:pripomienkovatelia">
    <vt:lpwstr>Úrad podpredsedu vlády Slovenskej republiky pre investície a informatizáciu, Úrad podpredsedu vlády Slovenskej republiky pre investície a informatizáciu, Úrad podpredsedu vlády Slovenskej republiky pre investície a informatizáciu, Úrad podpredsedu vlády S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 ktorým sa mení a dopĺňa zákon č. 305/2013 Z. z. o elektronickej podobe výkonu pôsobnosti orgánov verejnej moci a o zmene a doplnení niektorých zákonov (zákon o e-Governmente) v znení neskorších predpisov a o zmene a doplnení niektorých zákonov </vt:lpwstr>
  </property>
  <property fmtid="{D5CDD505-2E9C-101B-9397-08002B2CF9AE}" pid="19" name="FSC#SKEDITIONSLOVLEX@103.510:rezortcislopredpis">
    <vt:lpwstr>1334/2467/2017/OLP       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LP/2017/260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Úrad podpredsedu vlády Slovenskej republiky pre investície a informatizáciu</vt:lpwstr>
  </property>
  <property fmtid="{D5CDD505-2E9C-101B-9397-08002B2CF9AE}" pid="50" name="FSC#SKEDITIONSLOVLEX@103.510:AttrDateDocPropZaciatokPKK">
    <vt:lpwstr>4. 4. 2017</vt:lpwstr>
  </property>
  <property fmtid="{D5CDD505-2E9C-101B-9397-08002B2CF9AE}" pid="51" name="FSC#SKEDITIONSLOVLEX@103.510:AttrDateDocPropUkonceniePKK">
    <vt:lpwstr>10. 4. 2017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K vplyvom na rozpočet verejnej správy: Materiál zakladá pozitívny vplyv na rozpočet verejnej správy najmä zavádzaním nových pravidiel centrálneho doručovania, ktoré odbremenia rozpočtové a príspevkové organizácie od povinnosti zabezpečiť personálne a fina</vt:lpwstr>
  </property>
  <property fmtid="{D5CDD505-2E9C-101B-9397-08002B2CF9AE}" pid="58" name="FSC#SKEDITIONSLOVLEX@103.510:AttrStrListDocPropAltRiesenia">
    <vt:lpwstr>Alternatívne riešenia neboli posudzované.</vt:lpwstr>
  </property>
  <property fmtid="{D5CDD505-2E9C-101B-9397-08002B2CF9AE}" pid="59" name="FSC#SKEDITIONSLOVLEX@103.510:AttrStrListDocPropStanoviskoGest">
    <vt:lpwstr>Stála pracovná komisia na posudzovanie vybraných vplyvov vyjadruje nesúhlasné stanovisko s materiálom predloženým na predbežné pripomienkové konanie s odporúčaním na jeho dopracovanie podľa pripomienok v bode II stanoviska. Komisia navrhuje vyznačiť vplyv</vt:lpwstr>
  </property>
  <property fmtid="{D5CDD505-2E9C-101B-9397-08002B2CF9AE}" pid="60" name="FSC#SKEDITIONSLOVLEX@103.510:AttrStrListDocPropTextKomunike">
    <vt:lpwstr>Vláda Slovenskej republiky na svojom rokovaní dňa ....................... 2017 prerokovala a schválila návrh zákona ktorým sa mení a dopĺňa zákon č. 305/2013 Z. z. o elektronickej podobe výkonu pôsobnosti orgánov verejnej moci a o zmene a doplnení niektor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podpredseda vlády Slovenskej republiky pre investície a informatizáciu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align="center"&gt;&amp;nbsp;&lt;/p&gt;&lt;p&gt;Návrh zákona č. 305/2013 Z. z. o elektronickej podobe výkonu pôsobnosti orgánov verejnej moci a o zmene a doplnení niektorých zákonov (zákon o e-Governmente) v znení neskorších predpisov a&amp;nbsp;o&amp;nbsp;zmene a&amp;nbsp;doplnení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podpredseda vlády Slovenskej republiky pre investície a informatizáciu</vt:lpwstr>
  </property>
  <property fmtid="{D5CDD505-2E9C-101B-9397-08002B2CF9AE}" pid="137" name="FSC#SKEDITIONSLOVLEX@103.510:funkciaZodpPredAkuzativ">
    <vt:lpwstr>podpredsedovi vlády Slovenskej republiky pre investície a informatizáciu</vt:lpwstr>
  </property>
  <property fmtid="{D5CDD505-2E9C-101B-9397-08002B2CF9AE}" pid="138" name="FSC#SKEDITIONSLOVLEX@103.510:funkciaZodpPredDativ">
    <vt:lpwstr>podpredsedu vlády Slovenskej republiky pre investície a informatizáciu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Peter Pellegrini_x000d_
podpredseda vlády Slovenskej republiky pre investície a informatizáciu</vt:lpwstr>
  </property>
  <property fmtid="{D5CDD505-2E9C-101B-9397-08002B2CF9AE}" pid="143" name="FSC#SKEDITIONSLOVLEX@103.510:spravaucastverej">
    <vt:lpwstr>&lt;p align="center"&gt;&amp;nbsp;&lt;/p&gt;&lt;p&gt;Verejnosť bola o&amp;nbsp;príprave návrhu zákona, ktorým sa mení a dopĺňa zákon č. 305/2013 Z. z. o&amp;nbsp;o&amp;nbsp;elektronickej podobe výkonu pôsobnosti orgánov verejnej moci a&amp;nbsp;o&amp;nbsp;zmene a&amp;nbsp;doplnení niektorých zákonov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