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E57" w:rsidRPr="006D4830" w:rsidRDefault="00732E57" w:rsidP="007C7F8B">
      <w:pPr>
        <w:spacing w:line="240" w:lineRule="auto"/>
        <w:jc w:val="right"/>
        <w:rPr>
          <w:rFonts w:eastAsia="Calibri"/>
          <w:lang w:eastAsia="en-US"/>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337789" w:rsidRPr="006D4830" w:rsidTr="009C2704">
        <w:trPr>
          <w:trHeight w:val="822"/>
        </w:trPr>
        <w:tc>
          <w:tcPr>
            <w:tcW w:w="9371" w:type="dxa"/>
            <w:shd w:val="clear" w:color="auto" w:fill="BFBFBF"/>
            <w:vAlign w:val="center"/>
          </w:tcPr>
          <w:p w:rsidR="00337789" w:rsidRPr="006D4830" w:rsidRDefault="00337789" w:rsidP="007C7F8B">
            <w:pPr>
              <w:spacing w:line="240" w:lineRule="auto"/>
              <w:jc w:val="center"/>
              <w:rPr>
                <w:b/>
                <w:bCs/>
                <w:sz w:val="32"/>
                <w:szCs w:val="32"/>
              </w:rPr>
            </w:pPr>
            <w:r w:rsidRPr="006D4830">
              <w:rPr>
                <w:b/>
                <w:bCs/>
                <w:sz w:val="32"/>
                <w:szCs w:val="32"/>
              </w:rPr>
              <w:t xml:space="preserve">Analýza </w:t>
            </w:r>
            <w:r w:rsidR="00964DDF" w:rsidRPr="006D4830">
              <w:rPr>
                <w:b/>
                <w:bCs/>
                <w:sz w:val="32"/>
                <w:szCs w:val="32"/>
              </w:rPr>
              <w:t>vplyvov na služby verejnej správy pre občana</w:t>
            </w:r>
          </w:p>
          <w:p w:rsidR="00337789" w:rsidRPr="006D4830" w:rsidRDefault="00337789" w:rsidP="007C7F8B">
            <w:pPr>
              <w:spacing w:line="240" w:lineRule="auto"/>
              <w:rPr>
                <w:b/>
                <w:i/>
                <w:iCs/>
                <w:sz w:val="2"/>
                <w:szCs w:val="22"/>
              </w:rPr>
            </w:pPr>
          </w:p>
        </w:tc>
      </w:tr>
      <w:tr w:rsidR="00337789" w:rsidRPr="006D4830" w:rsidTr="009C2704">
        <w:trPr>
          <w:trHeight w:val="367"/>
        </w:trPr>
        <w:tc>
          <w:tcPr>
            <w:tcW w:w="9371" w:type="dxa"/>
            <w:shd w:val="clear" w:color="auto" w:fill="C0C0C0"/>
            <w:vAlign w:val="center"/>
          </w:tcPr>
          <w:p w:rsidR="00337789" w:rsidRPr="006D4830" w:rsidRDefault="00337789" w:rsidP="007C7F8B">
            <w:pPr>
              <w:spacing w:line="240" w:lineRule="auto"/>
              <w:jc w:val="center"/>
              <w:rPr>
                <w:b/>
                <w:sz w:val="28"/>
                <w:szCs w:val="28"/>
              </w:rPr>
            </w:pPr>
            <w:r w:rsidRPr="006D4830">
              <w:rPr>
                <w:b/>
                <w:sz w:val="28"/>
                <w:szCs w:val="28"/>
              </w:rPr>
              <w:t xml:space="preserve">7.1 Identifikácia služby verejnej správy, ktorá je dotknutá návrhom </w:t>
            </w:r>
          </w:p>
        </w:tc>
      </w:tr>
      <w:tr w:rsidR="00337789" w:rsidRPr="006D4830" w:rsidTr="009C2704">
        <w:trPr>
          <w:trHeight w:val="316"/>
        </w:trPr>
        <w:tc>
          <w:tcPr>
            <w:tcW w:w="9371" w:type="dxa"/>
          </w:tcPr>
          <w:p w:rsidR="00337789" w:rsidRPr="006D4830" w:rsidRDefault="00337789" w:rsidP="007C7F8B">
            <w:pPr>
              <w:spacing w:line="240" w:lineRule="auto"/>
              <w:rPr>
                <w:b/>
                <w:i/>
                <w:sz w:val="22"/>
                <w:szCs w:val="22"/>
              </w:rPr>
            </w:pPr>
            <w:r w:rsidRPr="006D4830">
              <w:rPr>
                <w:b/>
              </w:rPr>
              <w:t>7.1.1 Predpokladá predložený návrh zmenu existujúcej služby verejnej správy alebo vytvorenie novej služby?</w:t>
            </w:r>
          </w:p>
        </w:tc>
      </w:tr>
      <w:tr w:rsidR="00337789" w:rsidRPr="006D4830" w:rsidTr="009C2704">
        <w:trPr>
          <w:trHeight w:val="296"/>
        </w:trPr>
        <w:tc>
          <w:tcPr>
            <w:tcW w:w="9371" w:type="dxa"/>
          </w:tcPr>
          <w:p w:rsidR="00337789" w:rsidRPr="006D4830" w:rsidRDefault="00337789" w:rsidP="007C7F8B">
            <w:pPr>
              <w:spacing w:line="240" w:lineRule="auto"/>
              <w:rPr>
                <w:b/>
                <w:i/>
                <w:sz w:val="22"/>
                <w:szCs w:val="22"/>
              </w:rPr>
            </w:pPr>
            <w:r w:rsidRPr="006D4830">
              <w:rPr>
                <w:i/>
                <w:sz w:val="22"/>
                <w:szCs w:val="22"/>
              </w:rPr>
              <w:t>Zmena existujúcej služby (konkretizujte a popíšte)</w:t>
            </w:r>
          </w:p>
        </w:tc>
      </w:tr>
      <w:tr w:rsidR="00337789" w:rsidRPr="006D4830" w:rsidTr="00D54A6F">
        <w:trPr>
          <w:trHeight w:val="10144"/>
        </w:trPr>
        <w:tc>
          <w:tcPr>
            <w:tcW w:w="9371" w:type="dxa"/>
          </w:tcPr>
          <w:p w:rsidR="00F66DC4" w:rsidRPr="006D4830" w:rsidRDefault="00F66DC4" w:rsidP="00F66DC4">
            <w:pPr>
              <w:spacing w:line="240" w:lineRule="auto"/>
              <w:rPr>
                <w:sz w:val="22"/>
                <w:szCs w:val="22"/>
              </w:rPr>
            </w:pPr>
            <w:r w:rsidRPr="006D4830">
              <w:rPr>
                <w:sz w:val="22"/>
                <w:szCs w:val="22"/>
              </w:rPr>
              <w:t>Z dôvodu odbremenenia okresných úradov ako aj spoločenstiev od správnych konaní v každej veci týkajúcej sa konania vo veciach vedenia registra ako aj z dôvodu, že väčšina zápisov údajov do registra ani podľa platného zákona nemá konštitutívny ale len deklaratórny účinok a evidenčný charakter, sa pristupuje k diferenciácii pokiaľ ide o jednotlivé zásahy do registra a ich právny účinok a zároveň sa dopĺňajú ustanovenia o jednotlivých špecifických konaniach.</w:t>
            </w:r>
          </w:p>
          <w:p w:rsidR="00F66DC4" w:rsidRPr="006D4830" w:rsidRDefault="009A2A96" w:rsidP="00F66DC4">
            <w:pPr>
              <w:spacing w:line="240" w:lineRule="auto"/>
              <w:rPr>
                <w:sz w:val="22"/>
                <w:szCs w:val="22"/>
              </w:rPr>
            </w:pPr>
            <w:r w:rsidRPr="006D4830">
              <w:rPr>
                <w:sz w:val="22"/>
                <w:szCs w:val="22"/>
              </w:rPr>
              <w:t>N</w:t>
            </w:r>
            <w:r w:rsidR="00F66DC4" w:rsidRPr="006D4830">
              <w:rPr>
                <w:sz w:val="22"/>
                <w:szCs w:val="22"/>
              </w:rPr>
              <w:t>ávrh zákona upravuje ako správne konanie len konanie o zápise spoločenstva do registra ale aj konanie o zápise zrušenia spoločenstva (hoci rozhodnutie v ňom nemá konštitutívny účinok), ktorého následkom je potom už len vymazanie spoločenstva z registra, či už priamo, ak sa nevykonávala likvidácia, alebo s časovým odstupom, ak sa likvidácia realizuje. Výmaz spoločenstva z registra, hoci má konštitutívny účinok, sa nebude vykonávať v správnom konaní, ale len evidenčným úkonom, pretože ide o dôsledok zrušenia spoločenstva. Ostatné úkony v registri sa budú vykonávať iba na základe oznámenia ako evidenčné úkony.</w:t>
            </w:r>
          </w:p>
          <w:p w:rsidR="00560203" w:rsidRPr="006D4830" w:rsidRDefault="00F66DC4" w:rsidP="00560203">
            <w:pPr>
              <w:widowControl/>
              <w:adjustRightInd/>
              <w:spacing w:line="240" w:lineRule="auto"/>
              <w:contextualSpacing/>
              <w:textAlignment w:val="auto"/>
            </w:pPr>
            <w:r w:rsidRPr="006D4830">
              <w:rPr>
                <w:sz w:val="22"/>
                <w:szCs w:val="22"/>
              </w:rPr>
              <w:t>Z dôvodu odstránenia náročnosti a nákladnosti konania sa vypúšťa povinnosť okresného úradu skúmať, či návrh a prílohy sú z hmotnoprávneho hľadiska v súlade so zákonom, keďže z platného zákona vyplývalo, že okresný úrad musel v každom podaní, ktorým sa zapisovali do registra údaje na základe rozhodnutia valného zhromaždenia, overiť, či bola dosiahnutá skutočne potrebná väčšina hlasov. Vypustenie tejto povinnosti znamená, že obsahovú (hmotnoprávnu) stránku návrhu nebude okresný úrad skúmať z hľadiska splnenia podmienok rozhodnutia valného zhromaždenia. Ak došlo k porušeniu hmotných práv členov spoločenstva, je na ich súkromnej iniciatíve, aby svoje práva chránili inými legálnymi prostriedkami.</w:t>
            </w:r>
            <w:r w:rsidR="00560203" w:rsidRPr="006D4830">
              <w:rPr>
                <w:sz w:val="22"/>
                <w:szCs w:val="22"/>
              </w:rPr>
              <w:t xml:space="preserve"> </w:t>
            </w:r>
            <w:r w:rsidR="00560203" w:rsidRPr="006D4830">
              <w:t>Pretože sa znižuje náročnosť úkonov vykonávaných orgánmi štátnej správy, navrhuje sa aj zníženie správneho poplatku.</w:t>
            </w:r>
          </w:p>
          <w:p w:rsidR="00C93847" w:rsidRPr="006D4830" w:rsidRDefault="00C93847" w:rsidP="00C93847">
            <w:pPr>
              <w:spacing w:line="240" w:lineRule="auto"/>
              <w:rPr>
                <w:sz w:val="22"/>
                <w:szCs w:val="22"/>
              </w:rPr>
            </w:pPr>
            <w:r w:rsidRPr="006D4830">
              <w:rPr>
                <w:sz w:val="22"/>
                <w:szCs w:val="22"/>
              </w:rPr>
              <w:t>Ustanovuje sa, že doručovanie v uvedených konaniach sa bude realizovať inštitútom verejnej vyhlášky vtedy, ak počet účastníkov bude viac ako 20. Cieľom je znížiť náklady konania, keďže spoločenstvá majú neraz stovky i tisíce členov.</w:t>
            </w:r>
          </w:p>
          <w:p w:rsidR="00C93847" w:rsidRPr="006D4830" w:rsidRDefault="00C93847" w:rsidP="00C93847">
            <w:pPr>
              <w:spacing w:line="240" w:lineRule="auto"/>
              <w:rPr>
                <w:sz w:val="22"/>
                <w:szCs w:val="22"/>
              </w:rPr>
            </w:pPr>
            <w:r w:rsidRPr="006D4830">
              <w:rPr>
                <w:sz w:val="22"/>
                <w:szCs w:val="22"/>
              </w:rPr>
              <w:t>Z dôvodu prehľadnosti  a jasnosti vzťahom medzi štátnymi orgánmi na úseku konaní vo veciach správy pozemkových spoločenstiev ustanovuje právomoc Ministerstva pôdohospodárstva a rozvoja vidieka SR konať o opravných prostriedkoch v tých veciach, v ktorých je kompetentný rozhodovať iba okresný úrad v sídle kraja, t. j. o mimoriadnych opravných prostri</w:t>
            </w:r>
            <w:bookmarkStart w:id="0" w:name="_GoBack"/>
            <w:bookmarkEnd w:id="0"/>
            <w:r w:rsidRPr="006D4830">
              <w:rPr>
                <w:sz w:val="22"/>
                <w:szCs w:val="22"/>
              </w:rPr>
              <w:t>edkoch.</w:t>
            </w:r>
            <w:r w:rsidR="000E5E69" w:rsidRPr="006D4830">
              <w:rPr>
                <w:sz w:val="22"/>
                <w:szCs w:val="22"/>
              </w:rPr>
              <w:t xml:space="preserve"> </w:t>
            </w:r>
            <w:r w:rsidR="008B1C95" w:rsidRPr="006D4830">
              <w:rPr>
                <w:sz w:val="22"/>
                <w:szCs w:val="22"/>
              </w:rPr>
              <w:t xml:space="preserve">Táto právomoc dosiaľ vyplývala len zo správneho poriadku, pre jednoznačnosť sa táto právomoc dopĺňa aj do zákona o pozemkových spoločenstvách. </w:t>
            </w:r>
          </w:p>
          <w:p w:rsidR="00C93847" w:rsidRPr="006D4830" w:rsidRDefault="009A2A96" w:rsidP="00C93847">
            <w:pPr>
              <w:spacing w:line="240" w:lineRule="auto"/>
              <w:rPr>
                <w:sz w:val="22"/>
                <w:szCs w:val="22"/>
              </w:rPr>
            </w:pPr>
            <w:r w:rsidRPr="006D4830">
              <w:rPr>
                <w:sz w:val="22"/>
                <w:szCs w:val="22"/>
              </w:rPr>
              <w:t>Takisto sa d</w:t>
            </w:r>
            <w:r w:rsidR="00C93847" w:rsidRPr="006D4830">
              <w:rPr>
                <w:sz w:val="22"/>
                <w:szCs w:val="22"/>
              </w:rPr>
              <w:t xml:space="preserve">opĺňa dosiaľ chýbajúce vymedzenie pojmu štátneho dozoru vo veciach pozemkových spoločenstiev. Ako objekt štátneho dozoru </w:t>
            </w:r>
            <w:r w:rsidRPr="006D4830">
              <w:rPr>
                <w:sz w:val="22"/>
                <w:szCs w:val="22"/>
              </w:rPr>
              <w:t xml:space="preserve">sa </w:t>
            </w:r>
            <w:r w:rsidR="00C93847" w:rsidRPr="006D4830">
              <w:rPr>
                <w:sz w:val="22"/>
                <w:szCs w:val="22"/>
              </w:rPr>
              <w:t>uvádza len kontrola plnenia tých povinností, ktorých dodržiavanie je podstatné a dôležité z hľadiska štátnej správy pozemkových spoločenstiev a záujmu na riadnom hospodárení na nehnuteľnostiach.</w:t>
            </w:r>
          </w:p>
          <w:p w:rsidR="00C93847" w:rsidRPr="006D4830" w:rsidRDefault="00C93847" w:rsidP="00C93847">
            <w:pPr>
              <w:spacing w:line="240" w:lineRule="auto"/>
              <w:rPr>
                <w:sz w:val="22"/>
                <w:szCs w:val="22"/>
              </w:rPr>
            </w:pPr>
            <w:r w:rsidRPr="006D4830">
              <w:rPr>
                <w:sz w:val="22"/>
                <w:szCs w:val="22"/>
              </w:rPr>
              <w:t>Dopĺňa sa ustanovenie, ktoré odstraňuje zbytočnú tvrdosť zákona v prípadoch, kedy síce už začalo konanie o uložení pokuty za porušenie povinností sankcionovaných uložením pokuty, avšak spoločenstvo si svoju povinnosť v priebehu konania o uložení pokuty splnilo, čím odstránilo protiprávny stav. V takom prípade okresný úrad konanie o uložení pokuty zastaví.</w:t>
            </w:r>
          </w:p>
          <w:p w:rsidR="009A2A96" w:rsidRPr="006D4830" w:rsidRDefault="00997DD7" w:rsidP="00D54A6F">
            <w:pPr>
              <w:spacing w:line="240" w:lineRule="auto"/>
              <w:rPr>
                <w:sz w:val="22"/>
                <w:szCs w:val="22"/>
              </w:rPr>
            </w:pPr>
            <w:r w:rsidRPr="006D4830">
              <w:rPr>
                <w:sz w:val="22"/>
                <w:szCs w:val="22"/>
              </w:rPr>
              <w:t>Návrh zákona tiež upravuje, ktoré údaje a ich zmeny zapisuje okresný úrad prostredníctvom informačného systému lesného hospodárstva do registra pozemkových spoločenstiev.</w:t>
            </w:r>
          </w:p>
        </w:tc>
      </w:tr>
      <w:tr w:rsidR="00337789" w:rsidRPr="006D4830" w:rsidTr="009C2704">
        <w:trPr>
          <w:trHeight w:val="212"/>
        </w:trPr>
        <w:tc>
          <w:tcPr>
            <w:tcW w:w="9371" w:type="dxa"/>
          </w:tcPr>
          <w:p w:rsidR="00337789" w:rsidRPr="006D4830" w:rsidRDefault="00337789" w:rsidP="007C7F8B">
            <w:pPr>
              <w:spacing w:line="240" w:lineRule="auto"/>
              <w:rPr>
                <w:i/>
                <w:sz w:val="22"/>
                <w:szCs w:val="22"/>
              </w:rPr>
            </w:pPr>
            <w:r w:rsidRPr="006D4830">
              <w:rPr>
                <w:i/>
                <w:sz w:val="22"/>
                <w:szCs w:val="22"/>
              </w:rPr>
              <w:t>Nová služba (konkretizujte a popíšte)</w:t>
            </w:r>
          </w:p>
        </w:tc>
      </w:tr>
      <w:tr w:rsidR="00337789" w:rsidRPr="006D4830" w:rsidTr="00D54A6F">
        <w:trPr>
          <w:trHeight w:val="330"/>
        </w:trPr>
        <w:tc>
          <w:tcPr>
            <w:tcW w:w="9371" w:type="dxa"/>
          </w:tcPr>
          <w:p w:rsidR="00B81F55" w:rsidRPr="006D4830" w:rsidRDefault="00C93847" w:rsidP="00B81F55">
            <w:pPr>
              <w:spacing w:line="240" w:lineRule="auto"/>
              <w:rPr>
                <w:sz w:val="22"/>
                <w:szCs w:val="22"/>
              </w:rPr>
            </w:pPr>
            <w:r w:rsidRPr="006D4830">
              <w:rPr>
                <w:sz w:val="22"/>
                <w:szCs w:val="22"/>
              </w:rPr>
              <w:t>-</w:t>
            </w:r>
            <w:r w:rsidR="00B81F55" w:rsidRPr="006D4830">
              <w:t xml:space="preserve"> </w:t>
            </w:r>
            <w:r w:rsidR="00B81F55" w:rsidRPr="006D4830">
              <w:rPr>
                <w:sz w:val="22"/>
                <w:szCs w:val="22"/>
              </w:rPr>
              <w:t>verejne dostupný register pozemkových spoločenstiev</w:t>
            </w:r>
          </w:p>
          <w:p w:rsidR="009A2A96" w:rsidRPr="006D4830" w:rsidRDefault="009A2A96" w:rsidP="00D54A6F">
            <w:pPr>
              <w:spacing w:line="240" w:lineRule="auto"/>
              <w:rPr>
                <w:sz w:val="22"/>
                <w:szCs w:val="22"/>
              </w:rPr>
            </w:pPr>
          </w:p>
          <w:p w:rsidR="00B81F55" w:rsidRPr="006D4830" w:rsidRDefault="00B81F55" w:rsidP="00D54A6F">
            <w:pPr>
              <w:spacing w:line="240" w:lineRule="auto"/>
              <w:rPr>
                <w:sz w:val="22"/>
                <w:szCs w:val="22"/>
              </w:rPr>
            </w:pPr>
          </w:p>
        </w:tc>
      </w:tr>
      <w:tr w:rsidR="00337789" w:rsidRPr="006D4830" w:rsidTr="009C2704">
        <w:trPr>
          <w:trHeight w:val="248"/>
        </w:trPr>
        <w:tc>
          <w:tcPr>
            <w:tcW w:w="9371" w:type="dxa"/>
          </w:tcPr>
          <w:p w:rsidR="00337789" w:rsidRPr="006D4830" w:rsidRDefault="00337789" w:rsidP="007C7F8B">
            <w:pPr>
              <w:spacing w:line="240" w:lineRule="auto"/>
              <w:rPr>
                <w:b/>
              </w:rPr>
            </w:pPr>
            <w:r w:rsidRPr="006D4830">
              <w:rPr>
                <w:b/>
              </w:rPr>
              <w:lastRenderedPageBreak/>
              <w:t>7.1.2 Špecifikácia služby verejnej správy, ktorá je dotknutá návrhom</w:t>
            </w:r>
          </w:p>
        </w:tc>
      </w:tr>
      <w:tr w:rsidR="00337789" w:rsidRPr="006D4830" w:rsidTr="009C2704">
        <w:trPr>
          <w:trHeight w:val="248"/>
        </w:trPr>
        <w:tc>
          <w:tcPr>
            <w:tcW w:w="9371" w:type="dxa"/>
          </w:tcPr>
          <w:p w:rsidR="00337789" w:rsidRPr="006D4830" w:rsidRDefault="00337789" w:rsidP="007C7F8B">
            <w:pPr>
              <w:spacing w:line="240" w:lineRule="auto"/>
              <w:rPr>
                <w:i/>
                <w:sz w:val="22"/>
                <w:szCs w:val="22"/>
              </w:rPr>
            </w:pPr>
            <w:r w:rsidRPr="006D4830">
              <w:rPr>
                <w:i/>
                <w:sz w:val="22"/>
                <w:szCs w:val="22"/>
              </w:rPr>
              <w:t xml:space="preserve">Názov služby </w:t>
            </w:r>
          </w:p>
        </w:tc>
      </w:tr>
      <w:tr w:rsidR="00337789" w:rsidRPr="006D4830" w:rsidTr="00D54A6F">
        <w:trPr>
          <w:trHeight w:val="242"/>
        </w:trPr>
        <w:tc>
          <w:tcPr>
            <w:tcW w:w="9371" w:type="dxa"/>
          </w:tcPr>
          <w:p w:rsidR="00337789" w:rsidRPr="006D4830" w:rsidRDefault="0038358F" w:rsidP="002834AA">
            <w:pPr>
              <w:spacing w:line="240" w:lineRule="auto"/>
              <w:rPr>
                <w:sz w:val="22"/>
                <w:szCs w:val="22"/>
              </w:rPr>
            </w:pPr>
            <w:r w:rsidRPr="006D4830">
              <w:rPr>
                <w:sz w:val="22"/>
                <w:szCs w:val="22"/>
              </w:rPr>
              <w:t>Vedenie registra pozemkových spoločenstiev</w:t>
            </w:r>
          </w:p>
        </w:tc>
      </w:tr>
      <w:tr w:rsidR="00337789" w:rsidRPr="006D4830" w:rsidTr="009C2704">
        <w:trPr>
          <w:trHeight w:val="248"/>
        </w:trPr>
        <w:tc>
          <w:tcPr>
            <w:tcW w:w="9371" w:type="dxa"/>
          </w:tcPr>
          <w:p w:rsidR="00337789" w:rsidRPr="006D4830" w:rsidRDefault="00337789" w:rsidP="007C7F8B">
            <w:pPr>
              <w:spacing w:line="240" w:lineRule="auto"/>
              <w:rPr>
                <w:b/>
                <w:i/>
                <w:sz w:val="22"/>
                <w:szCs w:val="22"/>
              </w:rPr>
            </w:pPr>
            <w:r w:rsidRPr="006D4830">
              <w:rPr>
                <w:i/>
                <w:sz w:val="22"/>
                <w:szCs w:val="22"/>
              </w:rPr>
              <w:t>Platná právna úprava, na základe ktorej je služba poskytovaná (ak ide o zmenu existujúcej služby)</w:t>
            </w:r>
          </w:p>
        </w:tc>
      </w:tr>
      <w:tr w:rsidR="00337789" w:rsidRPr="006D4830" w:rsidTr="00D54A6F">
        <w:trPr>
          <w:trHeight w:val="323"/>
        </w:trPr>
        <w:tc>
          <w:tcPr>
            <w:tcW w:w="9371" w:type="dxa"/>
          </w:tcPr>
          <w:p w:rsidR="00337789" w:rsidRPr="006D4830" w:rsidRDefault="009E5CE6" w:rsidP="007C7F8B">
            <w:pPr>
              <w:spacing w:line="240" w:lineRule="auto"/>
              <w:rPr>
                <w:sz w:val="22"/>
                <w:szCs w:val="22"/>
              </w:rPr>
            </w:pPr>
            <w:r w:rsidRPr="006D4830">
              <w:rPr>
                <w:sz w:val="22"/>
                <w:szCs w:val="22"/>
              </w:rPr>
              <w:t>Zákon č. 97/2013 Z. z. o pozemkových spoločenstvách v znení zákona č. 34/2013 Z. z.</w:t>
            </w:r>
          </w:p>
        </w:tc>
      </w:tr>
      <w:tr w:rsidR="00337789" w:rsidRPr="006D4830" w:rsidTr="009C2704">
        <w:trPr>
          <w:trHeight w:val="220"/>
        </w:trPr>
        <w:tc>
          <w:tcPr>
            <w:tcW w:w="9371" w:type="dxa"/>
          </w:tcPr>
          <w:p w:rsidR="00337789" w:rsidRPr="006D4830" w:rsidRDefault="00337789" w:rsidP="007C7F8B">
            <w:pPr>
              <w:spacing w:line="240" w:lineRule="auto"/>
              <w:rPr>
                <w:b/>
                <w:i/>
                <w:sz w:val="22"/>
                <w:szCs w:val="22"/>
              </w:rPr>
            </w:pPr>
            <w:r w:rsidRPr="006D4830">
              <w:rPr>
                <w:i/>
                <w:sz w:val="22"/>
                <w:szCs w:val="22"/>
              </w:rPr>
              <w:t xml:space="preserve">Subjekt, ktorý je na základe platnej právnej úpravy oprávnený službu poskytovať </w:t>
            </w:r>
          </w:p>
        </w:tc>
      </w:tr>
      <w:tr w:rsidR="00337789" w:rsidRPr="006D4830" w:rsidTr="00D54A6F">
        <w:trPr>
          <w:trHeight w:val="318"/>
        </w:trPr>
        <w:tc>
          <w:tcPr>
            <w:tcW w:w="9371" w:type="dxa"/>
          </w:tcPr>
          <w:p w:rsidR="0038358F" w:rsidRPr="006D4830" w:rsidRDefault="0038358F" w:rsidP="002834AA">
            <w:pPr>
              <w:spacing w:line="240" w:lineRule="auto"/>
              <w:rPr>
                <w:sz w:val="22"/>
                <w:szCs w:val="22"/>
              </w:rPr>
            </w:pPr>
            <w:r w:rsidRPr="006D4830">
              <w:rPr>
                <w:sz w:val="22"/>
                <w:szCs w:val="22"/>
              </w:rPr>
              <w:t>Národné lesnícke centrum</w:t>
            </w:r>
          </w:p>
          <w:p w:rsidR="00337789" w:rsidRPr="006D4830" w:rsidRDefault="0038358F" w:rsidP="002834AA">
            <w:pPr>
              <w:spacing w:line="240" w:lineRule="auto"/>
              <w:rPr>
                <w:sz w:val="22"/>
                <w:szCs w:val="22"/>
              </w:rPr>
            </w:pPr>
            <w:r w:rsidRPr="006D4830">
              <w:rPr>
                <w:sz w:val="22"/>
                <w:szCs w:val="22"/>
              </w:rPr>
              <w:t>Okresné úrady - pozemkové a lesné odbory</w:t>
            </w:r>
          </w:p>
        </w:tc>
      </w:tr>
      <w:tr w:rsidR="00337789" w:rsidRPr="006D4830" w:rsidTr="009C2704">
        <w:trPr>
          <w:trHeight w:val="423"/>
        </w:trPr>
        <w:tc>
          <w:tcPr>
            <w:tcW w:w="9371" w:type="dxa"/>
          </w:tcPr>
          <w:p w:rsidR="00337789" w:rsidRPr="006D4830" w:rsidRDefault="00337789" w:rsidP="007C7F8B">
            <w:pPr>
              <w:spacing w:line="240" w:lineRule="auto"/>
              <w:rPr>
                <w:b/>
                <w:i/>
                <w:sz w:val="22"/>
                <w:szCs w:val="22"/>
              </w:rPr>
            </w:pPr>
            <w:r w:rsidRPr="006D4830">
              <w:rPr>
                <w:b/>
              </w:rPr>
              <w:t>7.1.3</w:t>
            </w:r>
            <w:r w:rsidR="008A3FBD" w:rsidRPr="006D4830">
              <w:rPr>
                <w:b/>
              </w:rPr>
              <w:t xml:space="preserve"> </w:t>
            </w:r>
            <w:r w:rsidRPr="006D4830">
              <w:rPr>
                <w:b/>
              </w:rPr>
              <w:t xml:space="preserve">O aký vplyv na službu verejnej správy ide? </w:t>
            </w:r>
          </w:p>
        </w:tc>
      </w:tr>
      <w:tr w:rsidR="00337789" w:rsidRPr="006D4830" w:rsidTr="009C2704">
        <w:trPr>
          <w:trHeight w:val="256"/>
        </w:trPr>
        <w:tc>
          <w:tcPr>
            <w:tcW w:w="9371" w:type="dxa"/>
          </w:tcPr>
          <w:p w:rsidR="00337789" w:rsidRPr="006D4830" w:rsidRDefault="00337789" w:rsidP="007C7F8B">
            <w:pPr>
              <w:spacing w:line="240" w:lineRule="auto"/>
              <w:rPr>
                <w:b/>
                <w:i/>
                <w:sz w:val="22"/>
                <w:szCs w:val="22"/>
              </w:rPr>
            </w:pPr>
            <w:r w:rsidRPr="006D4830">
              <w:rPr>
                <w:i/>
                <w:sz w:val="22"/>
                <w:szCs w:val="22"/>
              </w:rPr>
              <w:t xml:space="preserve">Priamy vplyv (popíšte) </w:t>
            </w:r>
          </w:p>
        </w:tc>
      </w:tr>
      <w:tr w:rsidR="00337789" w:rsidRPr="006D4830" w:rsidTr="00D54A6F">
        <w:trPr>
          <w:trHeight w:val="108"/>
        </w:trPr>
        <w:tc>
          <w:tcPr>
            <w:tcW w:w="9371" w:type="dxa"/>
          </w:tcPr>
          <w:p w:rsidR="00337789" w:rsidRPr="006D4830" w:rsidRDefault="00337789" w:rsidP="007C7F8B">
            <w:pPr>
              <w:spacing w:line="240" w:lineRule="auto"/>
              <w:rPr>
                <w:b/>
                <w:i/>
                <w:sz w:val="22"/>
                <w:szCs w:val="22"/>
              </w:rPr>
            </w:pPr>
          </w:p>
        </w:tc>
      </w:tr>
      <w:tr w:rsidR="00337789" w:rsidRPr="006D4830" w:rsidTr="009C2704">
        <w:trPr>
          <w:trHeight w:val="20"/>
        </w:trPr>
        <w:tc>
          <w:tcPr>
            <w:tcW w:w="9371" w:type="dxa"/>
          </w:tcPr>
          <w:p w:rsidR="00337789" w:rsidRPr="006D4830" w:rsidRDefault="00337789" w:rsidP="007C7F8B">
            <w:pPr>
              <w:spacing w:line="240" w:lineRule="auto"/>
              <w:rPr>
                <w:b/>
                <w:i/>
                <w:sz w:val="22"/>
                <w:szCs w:val="22"/>
              </w:rPr>
            </w:pPr>
            <w:r w:rsidRPr="006D4830">
              <w:rPr>
                <w:i/>
                <w:sz w:val="22"/>
                <w:szCs w:val="22"/>
              </w:rPr>
              <w:t xml:space="preserve">Nepriamy vplyv (popíšte) </w:t>
            </w:r>
          </w:p>
        </w:tc>
      </w:tr>
      <w:tr w:rsidR="00337789" w:rsidRPr="006D4830" w:rsidTr="00D54A6F">
        <w:trPr>
          <w:trHeight w:val="46"/>
        </w:trPr>
        <w:tc>
          <w:tcPr>
            <w:tcW w:w="9371" w:type="dxa"/>
          </w:tcPr>
          <w:p w:rsidR="00337789" w:rsidRPr="006D4830" w:rsidRDefault="00337789" w:rsidP="007C7F8B">
            <w:pPr>
              <w:spacing w:line="240" w:lineRule="auto"/>
              <w:rPr>
                <w:b/>
                <w:i/>
                <w:sz w:val="22"/>
                <w:szCs w:val="22"/>
              </w:rPr>
            </w:pPr>
          </w:p>
        </w:tc>
      </w:tr>
      <w:tr w:rsidR="00337789" w:rsidRPr="006D4830" w:rsidTr="009C2704">
        <w:trPr>
          <w:trHeight w:val="20"/>
        </w:trPr>
        <w:tc>
          <w:tcPr>
            <w:tcW w:w="9371" w:type="dxa"/>
            <w:shd w:val="clear" w:color="auto" w:fill="C0C0C0"/>
            <w:vAlign w:val="center"/>
          </w:tcPr>
          <w:p w:rsidR="00337789" w:rsidRPr="006D4830" w:rsidRDefault="00337789" w:rsidP="009634B3">
            <w:pPr>
              <w:spacing w:line="240" w:lineRule="auto"/>
              <w:jc w:val="center"/>
              <w:rPr>
                <w:b/>
                <w:sz w:val="28"/>
                <w:szCs w:val="28"/>
              </w:rPr>
            </w:pPr>
            <w:r w:rsidRPr="006D4830">
              <w:rPr>
                <w:b/>
                <w:sz w:val="28"/>
                <w:szCs w:val="28"/>
              </w:rPr>
              <w:t xml:space="preserve">7.2 Vplyv </w:t>
            </w:r>
            <w:r w:rsidR="00611193" w:rsidRPr="006D4830">
              <w:rPr>
                <w:b/>
                <w:sz w:val="28"/>
                <w:szCs w:val="28"/>
              </w:rPr>
              <w:t>služ</w:t>
            </w:r>
            <w:r w:rsidR="009634B3" w:rsidRPr="006D4830">
              <w:rPr>
                <w:b/>
                <w:sz w:val="28"/>
                <w:szCs w:val="28"/>
              </w:rPr>
              <w:t>ieb</w:t>
            </w:r>
            <w:r w:rsidR="00D54A6F" w:rsidRPr="006D4830">
              <w:rPr>
                <w:b/>
                <w:sz w:val="28"/>
                <w:szCs w:val="28"/>
              </w:rPr>
              <w:t xml:space="preserve"> </w:t>
            </w:r>
            <w:r w:rsidR="00E57B5B" w:rsidRPr="006D4830">
              <w:rPr>
                <w:b/>
                <w:sz w:val="28"/>
                <w:szCs w:val="28"/>
              </w:rPr>
              <w:t xml:space="preserve">verejnej správy </w:t>
            </w:r>
            <w:r w:rsidR="005021C6" w:rsidRPr="006D4830">
              <w:rPr>
                <w:b/>
                <w:sz w:val="28"/>
                <w:szCs w:val="28"/>
              </w:rPr>
              <w:t>na</w:t>
            </w:r>
            <w:r w:rsidR="00D54A6F" w:rsidRPr="006D4830">
              <w:rPr>
                <w:b/>
                <w:sz w:val="28"/>
                <w:szCs w:val="28"/>
              </w:rPr>
              <w:t xml:space="preserve"> </w:t>
            </w:r>
            <w:r w:rsidR="005021C6" w:rsidRPr="006D4830">
              <w:rPr>
                <w:b/>
                <w:sz w:val="28"/>
                <w:szCs w:val="28"/>
              </w:rPr>
              <w:t>občana</w:t>
            </w:r>
          </w:p>
        </w:tc>
      </w:tr>
      <w:tr w:rsidR="00337789" w:rsidRPr="006D4830" w:rsidTr="009C2704">
        <w:trPr>
          <w:trHeight w:val="388"/>
        </w:trPr>
        <w:tc>
          <w:tcPr>
            <w:tcW w:w="9371" w:type="dxa"/>
          </w:tcPr>
          <w:p w:rsidR="00337789" w:rsidRPr="006D4830" w:rsidRDefault="00337789" w:rsidP="007C7F8B">
            <w:pPr>
              <w:spacing w:line="240" w:lineRule="auto"/>
              <w:rPr>
                <w:b/>
              </w:rPr>
            </w:pPr>
            <w:r w:rsidRPr="006D4830">
              <w:rPr>
                <w:b/>
              </w:rPr>
              <w:t xml:space="preserve">7.2.1 Náklady </w:t>
            </w:r>
          </w:p>
        </w:tc>
      </w:tr>
      <w:tr w:rsidR="00337789" w:rsidRPr="006D4830" w:rsidTr="009C2704">
        <w:trPr>
          <w:trHeight w:val="226"/>
        </w:trPr>
        <w:tc>
          <w:tcPr>
            <w:tcW w:w="9371" w:type="dxa"/>
          </w:tcPr>
          <w:p w:rsidR="00337789" w:rsidRPr="006D4830" w:rsidRDefault="00337789" w:rsidP="007C7F8B">
            <w:pPr>
              <w:spacing w:line="240" w:lineRule="auto"/>
              <w:rPr>
                <w:b/>
              </w:rPr>
            </w:pPr>
            <w:r w:rsidRPr="006D4830">
              <w:rPr>
                <w:i/>
              </w:rPr>
              <w:t xml:space="preserve">Zníženie priamych finančných nákladov </w:t>
            </w:r>
          </w:p>
        </w:tc>
      </w:tr>
      <w:tr w:rsidR="00337789" w:rsidRPr="006D4830" w:rsidTr="00D54A6F">
        <w:trPr>
          <w:trHeight w:val="96"/>
        </w:trPr>
        <w:tc>
          <w:tcPr>
            <w:tcW w:w="9371" w:type="dxa"/>
          </w:tcPr>
          <w:p w:rsidR="00337789" w:rsidRPr="006D4830" w:rsidRDefault="00337789" w:rsidP="007C7F8B">
            <w:pPr>
              <w:spacing w:line="240" w:lineRule="auto"/>
              <w:rPr>
                <w:i/>
              </w:rPr>
            </w:pPr>
          </w:p>
        </w:tc>
      </w:tr>
      <w:tr w:rsidR="00337789" w:rsidRPr="006D4830" w:rsidTr="009C2704">
        <w:trPr>
          <w:trHeight w:val="294"/>
        </w:trPr>
        <w:tc>
          <w:tcPr>
            <w:tcW w:w="9371" w:type="dxa"/>
          </w:tcPr>
          <w:p w:rsidR="00337789" w:rsidRPr="006D4830" w:rsidRDefault="00337789" w:rsidP="007C7F8B">
            <w:pPr>
              <w:spacing w:line="240" w:lineRule="auto"/>
              <w:rPr>
                <w:i/>
              </w:rPr>
            </w:pPr>
            <w:r w:rsidRPr="006D4830">
              <w:rPr>
                <w:i/>
              </w:rPr>
              <w:t>Zvýšenie priamych finančných nákladov</w:t>
            </w:r>
          </w:p>
        </w:tc>
      </w:tr>
      <w:tr w:rsidR="00337789" w:rsidRPr="006D4830" w:rsidTr="00D54A6F">
        <w:trPr>
          <w:trHeight w:val="42"/>
        </w:trPr>
        <w:tc>
          <w:tcPr>
            <w:tcW w:w="9371" w:type="dxa"/>
          </w:tcPr>
          <w:p w:rsidR="00337789" w:rsidRPr="006D4830" w:rsidRDefault="00337789" w:rsidP="007C7F8B">
            <w:pPr>
              <w:spacing w:line="240" w:lineRule="auto"/>
              <w:rPr>
                <w:i/>
              </w:rPr>
            </w:pPr>
          </w:p>
        </w:tc>
      </w:tr>
      <w:tr w:rsidR="00337789" w:rsidRPr="006D4830" w:rsidTr="009C2704">
        <w:trPr>
          <w:trHeight w:val="214"/>
        </w:trPr>
        <w:tc>
          <w:tcPr>
            <w:tcW w:w="9371" w:type="dxa"/>
          </w:tcPr>
          <w:p w:rsidR="00337789" w:rsidRPr="006D4830" w:rsidRDefault="00337789" w:rsidP="007C7F8B">
            <w:pPr>
              <w:spacing w:line="240" w:lineRule="auto"/>
              <w:rPr>
                <w:i/>
              </w:rPr>
            </w:pPr>
            <w:r w:rsidRPr="006D4830">
              <w:rPr>
                <w:i/>
              </w:rPr>
              <w:t>Zníženie nepriamych finančných nákladov</w:t>
            </w:r>
          </w:p>
        </w:tc>
      </w:tr>
      <w:tr w:rsidR="00337789" w:rsidRPr="006D4830" w:rsidTr="00D54A6F">
        <w:trPr>
          <w:trHeight w:val="42"/>
        </w:trPr>
        <w:tc>
          <w:tcPr>
            <w:tcW w:w="9371" w:type="dxa"/>
          </w:tcPr>
          <w:p w:rsidR="000D539D" w:rsidRPr="006D4830" w:rsidRDefault="00B604A5" w:rsidP="000D539D">
            <w:pPr>
              <w:spacing w:line="240" w:lineRule="auto"/>
              <w:rPr>
                <w:sz w:val="22"/>
                <w:szCs w:val="22"/>
              </w:rPr>
            </w:pPr>
            <w:r w:rsidRPr="006D4830">
              <w:rPr>
                <w:iCs/>
                <w:sz w:val="22"/>
                <w:szCs w:val="22"/>
              </w:rPr>
              <w:t xml:space="preserve">V nadväznosti na centralizáciu </w:t>
            </w:r>
            <w:r w:rsidR="00124BA2" w:rsidRPr="006D4830">
              <w:rPr>
                <w:iCs/>
                <w:sz w:val="22"/>
                <w:szCs w:val="22"/>
              </w:rPr>
              <w:t>registra pozemkových spoločenstiev</w:t>
            </w:r>
            <w:r w:rsidR="000D539D" w:rsidRPr="006D4830">
              <w:rPr>
                <w:iCs/>
                <w:sz w:val="22"/>
                <w:szCs w:val="22"/>
              </w:rPr>
              <w:t>,</w:t>
            </w:r>
            <w:r w:rsidR="00124BA2" w:rsidRPr="006D4830">
              <w:rPr>
                <w:iCs/>
                <w:sz w:val="22"/>
                <w:szCs w:val="22"/>
              </w:rPr>
              <w:t xml:space="preserve"> prístupnosť informácií </w:t>
            </w:r>
            <w:r w:rsidR="000D539D" w:rsidRPr="006D4830">
              <w:rPr>
                <w:iCs/>
                <w:sz w:val="22"/>
                <w:szCs w:val="22"/>
              </w:rPr>
              <w:t>na ktoro</w:t>
            </w:r>
            <w:r w:rsidR="00124BA2" w:rsidRPr="006D4830">
              <w:rPr>
                <w:iCs/>
                <w:sz w:val="22"/>
                <w:szCs w:val="22"/>
              </w:rPr>
              <w:t>mkoľvek</w:t>
            </w:r>
            <w:r w:rsidR="000D539D" w:rsidRPr="006D4830">
              <w:rPr>
                <w:iCs/>
                <w:sz w:val="22"/>
                <w:szCs w:val="22"/>
              </w:rPr>
              <w:t xml:space="preserve"> okresnom</w:t>
            </w:r>
            <w:r w:rsidRPr="006D4830">
              <w:rPr>
                <w:iCs/>
                <w:sz w:val="22"/>
                <w:szCs w:val="22"/>
              </w:rPr>
              <w:t xml:space="preserve"> úrad</w:t>
            </w:r>
            <w:r w:rsidR="000D539D" w:rsidRPr="006D4830">
              <w:rPr>
                <w:iCs/>
                <w:sz w:val="22"/>
                <w:szCs w:val="22"/>
              </w:rPr>
              <w:t>e</w:t>
            </w:r>
            <w:r w:rsidRPr="006D4830">
              <w:rPr>
                <w:iCs/>
                <w:sz w:val="22"/>
                <w:szCs w:val="22"/>
              </w:rPr>
              <w:t>, bez ohľadu na miest</w:t>
            </w:r>
            <w:r w:rsidR="00124BA2" w:rsidRPr="006D4830">
              <w:rPr>
                <w:iCs/>
                <w:sz w:val="22"/>
                <w:szCs w:val="22"/>
              </w:rPr>
              <w:t>o, kde sa nachádza nehnuteľnosť.</w:t>
            </w:r>
            <w:r w:rsidR="000D539D" w:rsidRPr="006D4830">
              <w:rPr>
                <w:iCs/>
                <w:sz w:val="22"/>
                <w:szCs w:val="22"/>
              </w:rPr>
              <w:t xml:space="preserve"> </w:t>
            </w:r>
          </w:p>
          <w:p w:rsidR="00124BA2" w:rsidRPr="006D4830" w:rsidRDefault="000D539D" w:rsidP="007C7F8B">
            <w:pPr>
              <w:spacing w:line="240" w:lineRule="auto"/>
              <w:rPr>
                <w:sz w:val="22"/>
                <w:szCs w:val="22"/>
              </w:rPr>
            </w:pPr>
            <w:r w:rsidRPr="006D4830">
              <w:rPr>
                <w:iCs/>
                <w:sz w:val="22"/>
                <w:szCs w:val="22"/>
              </w:rPr>
              <w:t xml:space="preserve">Verejná dostupnosť registra pozemkových spoločenstiev a </w:t>
            </w:r>
            <w:r w:rsidR="00124BA2" w:rsidRPr="006D4830">
              <w:rPr>
                <w:sz w:val="22"/>
                <w:szCs w:val="22"/>
              </w:rPr>
              <w:t>zavedenie elektronického formulára</w:t>
            </w:r>
            <w:r w:rsidRPr="006D4830">
              <w:rPr>
                <w:sz w:val="22"/>
                <w:szCs w:val="22"/>
              </w:rPr>
              <w:t xml:space="preserve">, elektronického podania a elektronického úradného dokumentu </w:t>
            </w:r>
            <w:r w:rsidR="00124BA2" w:rsidRPr="006D4830">
              <w:rPr>
                <w:sz w:val="22"/>
                <w:szCs w:val="22"/>
              </w:rPr>
              <w:t>v súlade so zákonom č. 305/2013 Z. z. o elektronickej podobe výkonu pôsobnosti orgánov verejnej  moci a o zmene a doplnení niektorých zákonov (zákon o e-</w:t>
            </w:r>
            <w:proofErr w:type="spellStart"/>
            <w:r w:rsidR="00124BA2" w:rsidRPr="006D4830">
              <w:rPr>
                <w:sz w:val="22"/>
                <w:szCs w:val="22"/>
              </w:rPr>
              <w:t>Governmente</w:t>
            </w:r>
            <w:proofErr w:type="spellEnd"/>
            <w:r w:rsidR="00124BA2" w:rsidRPr="006D4830">
              <w:rPr>
                <w:sz w:val="22"/>
                <w:szCs w:val="22"/>
              </w:rPr>
              <w:t>) v znení neskorších predpisov</w:t>
            </w:r>
            <w:r w:rsidRPr="006D4830">
              <w:rPr>
                <w:sz w:val="22"/>
                <w:szCs w:val="22"/>
              </w:rPr>
              <w:t xml:space="preserve"> zníži náklady, ktoré musí občan vynaložiť </w:t>
            </w:r>
            <w:r w:rsidRPr="006D4830">
              <w:rPr>
                <w:rFonts w:eastAsia="Calibri"/>
                <w:bCs/>
                <w:sz w:val="22"/>
                <w:szCs w:val="22"/>
                <w:lang w:eastAsia="en-US"/>
              </w:rPr>
              <w:t xml:space="preserve">na vybavenie </w:t>
            </w:r>
            <w:r w:rsidR="00531F92" w:rsidRPr="006D4830">
              <w:rPr>
                <w:rFonts w:eastAsia="Calibri"/>
                <w:bCs/>
                <w:sz w:val="22"/>
                <w:szCs w:val="22"/>
                <w:lang w:eastAsia="en-US"/>
              </w:rPr>
              <w:t>výpisu z registra pozemkových spoločenstiev</w:t>
            </w:r>
            <w:r w:rsidR="00531F92" w:rsidRPr="006D4830">
              <w:rPr>
                <w:iCs/>
                <w:sz w:val="22"/>
                <w:szCs w:val="22"/>
              </w:rPr>
              <w:t>, podania n</w:t>
            </w:r>
            <w:r w:rsidR="00531F92" w:rsidRPr="006D4830">
              <w:rPr>
                <w:rFonts w:eastAsia="Calibri"/>
                <w:bCs/>
                <w:iCs/>
                <w:sz w:val="22"/>
                <w:szCs w:val="22"/>
                <w:lang w:eastAsia="en-US"/>
              </w:rPr>
              <w:t>ávrhu na zápis spoločenstva, návrhu na zrušenie spoločenstva do registra pozemkových spoločenstiev a oznamu o zmene údajov zapísaných v registri pozemkových spoločenstiev.</w:t>
            </w:r>
          </w:p>
        </w:tc>
      </w:tr>
      <w:tr w:rsidR="00337789" w:rsidRPr="006D4830" w:rsidTr="009C2704">
        <w:trPr>
          <w:trHeight w:val="388"/>
        </w:trPr>
        <w:tc>
          <w:tcPr>
            <w:tcW w:w="9371" w:type="dxa"/>
          </w:tcPr>
          <w:p w:rsidR="00337789" w:rsidRPr="006D4830" w:rsidRDefault="00337789" w:rsidP="007C7F8B">
            <w:pPr>
              <w:spacing w:line="240" w:lineRule="auto"/>
              <w:rPr>
                <w:i/>
              </w:rPr>
            </w:pPr>
            <w:r w:rsidRPr="006D4830">
              <w:rPr>
                <w:i/>
              </w:rPr>
              <w:t>Zvýšenie nepriamych finančných nákladov</w:t>
            </w:r>
          </w:p>
        </w:tc>
      </w:tr>
      <w:tr w:rsidR="00337789" w:rsidRPr="006D4830" w:rsidTr="00D54A6F">
        <w:trPr>
          <w:trHeight w:val="42"/>
        </w:trPr>
        <w:tc>
          <w:tcPr>
            <w:tcW w:w="9371" w:type="dxa"/>
          </w:tcPr>
          <w:p w:rsidR="00337789" w:rsidRPr="006D4830" w:rsidRDefault="00337789" w:rsidP="007C7F8B">
            <w:pPr>
              <w:spacing w:line="240" w:lineRule="auto"/>
              <w:rPr>
                <w:i/>
              </w:rPr>
            </w:pPr>
          </w:p>
        </w:tc>
      </w:tr>
      <w:tr w:rsidR="00337789" w:rsidRPr="006D4830" w:rsidTr="009C2704">
        <w:trPr>
          <w:trHeight w:val="388"/>
        </w:trPr>
        <w:tc>
          <w:tcPr>
            <w:tcW w:w="9371" w:type="dxa"/>
          </w:tcPr>
          <w:p w:rsidR="00337789" w:rsidRPr="006D4830" w:rsidRDefault="00337789" w:rsidP="007C7F8B">
            <w:pPr>
              <w:spacing w:line="240" w:lineRule="auto"/>
              <w:rPr>
                <w:i/>
                <w:iCs/>
              </w:rPr>
            </w:pPr>
            <w:r w:rsidRPr="006D4830">
              <w:rPr>
                <w:b/>
              </w:rPr>
              <w:t>7.2.2 Časový vplyv</w:t>
            </w:r>
          </w:p>
        </w:tc>
      </w:tr>
      <w:tr w:rsidR="00337789" w:rsidRPr="006D4830" w:rsidTr="009C2704">
        <w:trPr>
          <w:trHeight w:val="20"/>
        </w:trPr>
        <w:tc>
          <w:tcPr>
            <w:tcW w:w="9371" w:type="dxa"/>
          </w:tcPr>
          <w:p w:rsidR="00337789" w:rsidRPr="006D4830" w:rsidRDefault="00337789" w:rsidP="007C7F8B">
            <w:pPr>
              <w:spacing w:line="240" w:lineRule="auto"/>
              <w:rPr>
                <w:b/>
              </w:rPr>
            </w:pPr>
            <w:r w:rsidRPr="006D4830">
              <w:rPr>
                <w:i/>
              </w:rPr>
              <w:t>Zvýšenie času vybavenia požiadavky (popíšte)</w:t>
            </w:r>
          </w:p>
        </w:tc>
      </w:tr>
      <w:tr w:rsidR="00337789" w:rsidRPr="006D4830" w:rsidTr="00D54A6F">
        <w:trPr>
          <w:trHeight w:val="42"/>
        </w:trPr>
        <w:tc>
          <w:tcPr>
            <w:tcW w:w="9371" w:type="dxa"/>
          </w:tcPr>
          <w:p w:rsidR="00337789" w:rsidRPr="006D4830" w:rsidRDefault="00337789" w:rsidP="007C7F8B">
            <w:pPr>
              <w:spacing w:line="240" w:lineRule="auto"/>
              <w:rPr>
                <w:b/>
              </w:rPr>
            </w:pPr>
          </w:p>
        </w:tc>
      </w:tr>
      <w:tr w:rsidR="00337789" w:rsidRPr="006D4830" w:rsidTr="009C2704">
        <w:trPr>
          <w:trHeight w:val="20"/>
        </w:trPr>
        <w:tc>
          <w:tcPr>
            <w:tcW w:w="9371" w:type="dxa"/>
          </w:tcPr>
          <w:p w:rsidR="00337789" w:rsidRPr="006D4830" w:rsidRDefault="00337789" w:rsidP="007C7F8B">
            <w:pPr>
              <w:spacing w:line="240" w:lineRule="auto"/>
              <w:rPr>
                <w:b/>
              </w:rPr>
            </w:pPr>
            <w:r w:rsidRPr="006D4830">
              <w:rPr>
                <w:i/>
              </w:rPr>
              <w:t>Zníženie času  vybavenia požiadavky (popíšte)</w:t>
            </w:r>
          </w:p>
        </w:tc>
      </w:tr>
      <w:tr w:rsidR="00337789" w:rsidRPr="006D4830" w:rsidTr="00D54A6F">
        <w:trPr>
          <w:trHeight w:val="42"/>
        </w:trPr>
        <w:tc>
          <w:tcPr>
            <w:tcW w:w="9371" w:type="dxa"/>
          </w:tcPr>
          <w:p w:rsidR="00531F92" w:rsidRPr="006D4830" w:rsidRDefault="00531F92" w:rsidP="00531F92">
            <w:pPr>
              <w:spacing w:line="240" w:lineRule="auto"/>
              <w:rPr>
                <w:sz w:val="22"/>
                <w:szCs w:val="22"/>
              </w:rPr>
            </w:pPr>
            <w:r w:rsidRPr="006D4830">
              <w:rPr>
                <w:iCs/>
                <w:sz w:val="22"/>
                <w:szCs w:val="22"/>
              </w:rPr>
              <w:t xml:space="preserve">V nadväznosti na centralizáciu registra pozemkových spoločenstiev, prístupnosť informácií na ktoromkoľvek okresnom úrade, bez ohľadu na miesto, kde sa nachádza nehnuteľnosť. </w:t>
            </w:r>
          </w:p>
          <w:p w:rsidR="00337789" w:rsidRPr="006D4830" w:rsidRDefault="00531F92" w:rsidP="00531F92">
            <w:pPr>
              <w:spacing w:line="240" w:lineRule="auto"/>
              <w:rPr>
                <w:b/>
              </w:rPr>
            </w:pPr>
            <w:r w:rsidRPr="006D4830">
              <w:rPr>
                <w:iCs/>
                <w:sz w:val="22"/>
                <w:szCs w:val="22"/>
              </w:rPr>
              <w:t xml:space="preserve">Verejná dostupnosť registra pozemkových spoločenstiev a </w:t>
            </w:r>
            <w:r w:rsidRPr="006D4830">
              <w:rPr>
                <w:sz w:val="22"/>
                <w:szCs w:val="22"/>
              </w:rPr>
              <w:t>zavedenie elektronického formulára, elektronického podania a elektronického úradného dokumentu v súlade so zákonom č. 305/2013 Z. z. o elektronickej podobe výkonu pôsobnosti orgánov verejnej  moci a o zmene a doplnení niektorých zákonov (zákon o e-</w:t>
            </w:r>
            <w:proofErr w:type="spellStart"/>
            <w:r w:rsidRPr="006D4830">
              <w:rPr>
                <w:sz w:val="22"/>
                <w:szCs w:val="22"/>
              </w:rPr>
              <w:t>Governmente</w:t>
            </w:r>
            <w:proofErr w:type="spellEnd"/>
            <w:r w:rsidRPr="006D4830">
              <w:rPr>
                <w:sz w:val="22"/>
                <w:szCs w:val="22"/>
              </w:rPr>
              <w:t xml:space="preserve">) v znení neskorších predpisov zníži čas, ktorý musí občan vynaložiť </w:t>
            </w:r>
            <w:r w:rsidRPr="006D4830">
              <w:rPr>
                <w:rFonts w:eastAsia="Calibri"/>
                <w:bCs/>
                <w:sz w:val="22"/>
                <w:szCs w:val="22"/>
                <w:lang w:eastAsia="en-US"/>
              </w:rPr>
              <w:t>na vybavenie výpisu z registra pozemkových spoločenstiev</w:t>
            </w:r>
            <w:r w:rsidRPr="006D4830">
              <w:rPr>
                <w:iCs/>
                <w:sz w:val="22"/>
                <w:szCs w:val="22"/>
              </w:rPr>
              <w:t>, podania n</w:t>
            </w:r>
            <w:r w:rsidRPr="006D4830">
              <w:rPr>
                <w:rFonts w:eastAsia="Calibri"/>
                <w:bCs/>
                <w:iCs/>
                <w:sz w:val="22"/>
                <w:szCs w:val="22"/>
                <w:lang w:eastAsia="en-US"/>
              </w:rPr>
              <w:t>ávrhu na zápis spoločenstva, návrhu na zrušenie spoločenstva do registra pozemkových spoločenstiev a oznamu o zmene údajov zapísaných v registri pozemkových spoločenstiev.</w:t>
            </w:r>
          </w:p>
        </w:tc>
      </w:tr>
      <w:tr w:rsidR="00337789" w:rsidRPr="006D4830" w:rsidTr="009C2704">
        <w:trPr>
          <w:trHeight w:val="424"/>
        </w:trPr>
        <w:tc>
          <w:tcPr>
            <w:tcW w:w="9371" w:type="dxa"/>
          </w:tcPr>
          <w:p w:rsidR="00337789" w:rsidRPr="006D4830" w:rsidRDefault="00337789" w:rsidP="007C7F8B">
            <w:pPr>
              <w:spacing w:line="240" w:lineRule="auto"/>
              <w:rPr>
                <w:b/>
              </w:rPr>
            </w:pPr>
            <w:r w:rsidRPr="006D4830">
              <w:rPr>
                <w:b/>
              </w:rPr>
              <w:lastRenderedPageBreak/>
              <w:t xml:space="preserve">7.2.3Ktorá skupina občanov bude predloženým návrhom ovplyvnená? </w:t>
            </w:r>
          </w:p>
          <w:p w:rsidR="00337789" w:rsidRPr="006D4830" w:rsidRDefault="00337789" w:rsidP="007C7F8B">
            <w:pPr>
              <w:spacing w:line="240" w:lineRule="auto"/>
              <w:rPr>
                <w:i/>
                <w:iCs/>
              </w:rPr>
            </w:pPr>
            <w:r w:rsidRPr="006D4830">
              <w:rPr>
                <w:i/>
                <w:iCs/>
              </w:rPr>
              <w:t>Špecifikujte skupinu občanov, ktorá bude návrhom ovplyvnená (napr. držitelia vodičských oprávnení). Aká je  veľkosť tejto skupiny?</w:t>
            </w:r>
          </w:p>
        </w:tc>
      </w:tr>
      <w:tr w:rsidR="00337789" w:rsidRPr="006D4830" w:rsidTr="00D54A6F">
        <w:trPr>
          <w:trHeight w:val="242"/>
        </w:trPr>
        <w:tc>
          <w:tcPr>
            <w:tcW w:w="9371" w:type="dxa"/>
          </w:tcPr>
          <w:p w:rsidR="00337789" w:rsidRPr="006D4830" w:rsidRDefault="00D54A6F" w:rsidP="00D54A6F">
            <w:pPr>
              <w:spacing w:line="240" w:lineRule="auto"/>
              <w:rPr>
                <w:iCs/>
              </w:rPr>
            </w:pPr>
            <w:r w:rsidRPr="006D4830">
              <w:rPr>
                <w:iCs/>
              </w:rPr>
              <w:t>Členovia p</w:t>
            </w:r>
            <w:r w:rsidR="00470A79" w:rsidRPr="006D4830">
              <w:rPr>
                <w:iCs/>
              </w:rPr>
              <w:t>ozemkov</w:t>
            </w:r>
            <w:r w:rsidRPr="006D4830">
              <w:rPr>
                <w:iCs/>
              </w:rPr>
              <w:t>ých spoločenstiev</w:t>
            </w:r>
          </w:p>
        </w:tc>
      </w:tr>
      <w:tr w:rsidR="00337789" w:rsidRPr="006D4830" w:rsidTr="009C2704">
        <w:trPr>
          <w:trHeight w:val="20"/>
        </w:trPr>
        <w:tc>
          <w:tcPr>
            <w:tcW w:w="9371" w:type="dxa"/>
          </w:tcPr>
          <w:p w:rsidR="00337789" w:rsidRPr="006D4830" w:rsidRDefault="00337789" w:rsidP="007C7F8B">
            <w:pPr>
              <w:spacing w:line="240" w:lineRule="auto"/>
              <w:rPr>
                <w:i/>
                <w:iCs/>
              </w:rPr>
            </w:pPr>
            <w:r w:rsidRPr="006D4830">
              <w:rPr>
                <w:b/>
              </w:rPr>
              <w:t>7.2.4 Vyplývajú z návrhu pre občana pri vybavení svojej požiadavky nové povinnosti alebo zanikajú už existujúce povinnosti?</w:t>
            </w:r>
          </w:p>
        </w:tc>
      </w:tr>
      <w:tr w:rsidR="00337789" w:rsidRPr="006D4830" w:rsidTr="009C2704">
        <w:trPr>
          <w:trHeight w:val="20"/>
        </w:trPr>
        <w:tc>
          <w:tcPr>
            <w:tcW w:w="9371" w:type="dxa"/>
          </w:tcPr>
          <w:p w:rsidR="00337789" w:rsidRPr="006D4830" w:rsidRDefault="00337789" w:rsidP="007C7F8B">
            <w:pPr>
              <w:spacing w:line="240" w:lineRule="auto"/>
              <w:rPr>
                <w:i/>
                <w:iCs/>
              </w:rPr>
            </w:pPr>
            <w:r w:rsidRPr="006D4830">
              <w:rPr>
                <w:i/>
                <w:iCs/>
              </w:rPr>
              <w:t xml:space="preserve">Nové povinnosti (identifikujte) </w:t>
            </w:r>
          </w:p>
        </w:tc>
      </w:tr>
      <w:tr w:rsidR="00337789" w:rsidRPr="006D4830" w:rsidTr="00D54A6F">
        <w:trPr>
          <w:trHeight w:val="42"/>
        </w:trPr>
        <w:tc>
          <w:tcPr>
            <w:tcW w:w="9371" w:type="dxa"/>
          </w:tcPr>
          <w:p w:rsidR="00337789" w:rsidRPr="006D4830" w:rsidRDefault="00337789" w:rsidP="00BB7AEF">
            <w:pPr>
              <w:spacing w:line="240" w:lineRule="auto"/>
              <w:ind w:firstLine="567"/>
              <w:rPr>
                <w:i/>
                <w:iCs/>
              </w:rPr>
            </w:pPr>
          </w:p>
        </w:tc>
      </w:tr>
      <w:tr w:rsidR="00337789" w:rsidRPr="006D4830" w:rsidTr="009C2704">
        <w:trPr>
          <w:trHeight w:val="20"/>
        </w:trPr>
        <w:tc>
          <w:tcPr>
            <w:tcW w:w="9371" w:type="dxa"/>
          </w:tcPr>
          <w:p w:rsidR="00337789" w:rsidRPr="006D4830" w:rsidRDefault="00337789" w:rsidP="007C7F8B">
            <w:pPr>
              <w:spacing w:line="240" w:lineRule="auto"/>
              <w:rPr>
                <w:i/>
                <w:iCs/>
              </w:rPr>
            </w:pPr>
            <w:r w:rsidRPr="006D4830">
              <w:rPr>
                <w:i/>
                <w:iCs/>
              </w:rPr>
              <w:t>Zanikajúce povinnosti (identifikujte)</w:t>
            </w:r>
          </w:p>
        </w:tc>
      </w:tr>
      <w:tr w:rsidR="00337789" w:rsidRPr="006D4830" w:rsidTr="00D54A6F">
        <w:trPr>
          <w:trHeight w:val="667"/>
        </w:trPr>
        <w:tc>
          <w:tcPr>
            <w:tcW w:w="9371" w:type="dxa"/>
          </w:tcPr>
          <w:p w:rsidR="00337789" w:rsidRPr="006D4830" w:rsidRDefault="00392E4E" w:rsidP="007C7F8B">
            <w:pPr>
              <w:spacing w:line="240" w:lineRule="auto"/>
            </w:pPr>
            <w:r w:rsidRPr="006D4830">
              <w:rPr>
                <w:iCs/>
              </w:rPr>
              <w:t>Návrh na zápis spoločenstva, návrh na zrušenie spoločenstva do registra pozemkových spoločenstiev a oznam o zmene údajov zapísaných v registri pozemkových spoločenstiev bude podávať už len navrhovateľ, ktorým bude predseda spoločenstva a odpadá povinnosť zúčastnenia sa ešte jedného člena výboru.</w:t>
            </w:r>
            <w:r w:rsidR="00723A25" w:rsidRPr="006D4830">
              <w:rPr>
                <w:iCs/>
              </w:rPr>
              <w:t xml:space="preserve"> </w:t>
            </w:r>
            <w:r w:rsidR="00723A25" w:rsidRPr="006D4830">
              <w:t>Ustanovenie o dvoch navrhovateľoch stráca zmysel vzhľadom na konanie za právnické</w:t>
            </w:r>
            <w:r w:rsidR="00B80832" w:rsidRPr="006D4830">
              <w:t xml:space="preserve"> osoby podľa všeobecne záväzných právnych predpisov</w:t>
            </w:r>
            <w:r w:rsidR="00723A25" w:rsidRPr="006D4830">
              <w:t xml:space="preserve"> v oblasti elektronizácie verejnej správy.</w:t>
            </w:r>
          </w:p>
          <w:p w:rsidR="00CD477A" w:rsidRPr="006D4830" w:rsidRDefault="00723A25" w:rsidP="00D54A6F">
            <w:pPr>
              <w:spacing w:line="240" w:lineRule="auto"/>
              <w:rPr>
                <w:i/>
                <w:iCs/>
              </w:rPr>
            </w:pPr>
            <w:r w:rsidRPr="006D4830">
              <w:t>Vypúšťa sa ustanovenie, ktoré ukladalo navrhovateľovi mať osvedčený podpis. Vzhľadom na to, že prax ukázala neúčelnosť tejto povinnosti pre konanie vo veciach registra a išlo o zbytočnú administratívnu záťaž, ako aj vzhľadom na elektronizáciu komunikácie právnických osôb s orgánmi verejnej správy, je táto povinnosť naďalej nadbytočná.</w:t>
            </w:r>
          </w:p>
        </w:tc>
      </w:tr>
      <w:tr w:rsidR="00337789" w:rsidRPr="006D4830" w:rsidTr="009C2704">
        <w:trPr>
          <w:trHeight w:val="20"/>
        </w:trPr>
        <w:tc>
          <w:tcPr>
            <w:tcW w:w="9371" w:type="dxa"/>
            <w:shd w:val="clear" w:color="auto" w:fill="BFBFBF"/>
            <w:vAlign w:val="center"/>
          </w:tcPr>
          <w:p w:rsidR="00337789" w:rsidRPr="006D4830" w:rsidRDefault="00337789" w:rsidP="00E57B5B">
            <w:pPr>
              <w:spacing w:line="240" w:lineRule="auto"/>
              <w:jc w:val="center"/>
              <w:rPr>
                <w:b/>
                <w:sz w:val="28"/>
                <w:szCs w:val="28"/>
              </w:rPr>
            </w:pPr>
            <w:r w:rsidRPr="006D4830">
              <w:rPr>
                <w:b/>
                <w:sz w:val="28"/>
                <w:szCs w:val="28"/>
              </w:rPr>
              <w:t xml:space="preserve">7.3 Vplyv na procesy </w:t>
            </w:r>
            <w:r w:rsidR="00E57B5B" w:rsidRPr="006D4830">
              <w:rPr>
                <w:b/>
                <w:sz w:val="28"/>
                <w:szCs w:val="28"/>
              </w:rPr>
              <w:t xml:space="preserve">služieb </w:t>
            </w:r>
            <w:r w:rsidRPr="006D4830">
              <w:rPr>
                <w:b/>
                <w:sz w:val="28"/>
                <w:szCs w:val="28"/>
              </w:rPr>
              <w:t>vo verejnej správe</w:t>
            </w:r>
          </w:p>
        </w:tc>
      </w:tr>
      <w:tr w:rsidR="00337789" w:rsidRPr="006D4830" w:rsidTr="009C2704">
        <w:trPr>
          <w:trHeight w:val="390"/>
        </w:trPr>
        <w:tc>
          <w:tcPr>
            <w:tcW w:w="9371" w:type="dxa"/>
          </w:tcPr>
          <w:p w:rsidR="00337789" w:rsidRPr="006D4830" w:rsidRDefault="00337789" w:rsidP="007C7F8B">
            <w:pPr>
              <w:spacing w:line="240" w:lineRule="auto"/>
              <w:rPr>
                <w:b/>
              </w:rPr>
            </w:pPr>
            <w:r w:rsidRPr="006D4830">
              <w:rPr>
                <w:b/>
              </w:rPr>
              <w:t xml:space="preserve">7.3.1 Ktoré sú dotknuté subjekty verejnej správy? </w:t>
            </w:r>
          </w:p>
          <w:p w:rsidR="00337789" w:rsidRPr="006D4830" w:rsidRDefault="00337789" w:rsidP="007C7F8B">
            <w:pPr>
              <w:spacing w:line="240" w:lineRule="auto"/>
              <w:rPr>
                <w:i/>
                <w:iCs/>
              </w:rPr>
            </w:pPr>
            <w:r w:rsidRPr="006D4830">
              <w:rPr>
                <w:i/>
              </w:rPr>
              <w:t xml:space="preserve">Ktoré subjekty verejnej správy sú účastné procesu poskytnutia služby? </w:t>
            </w:r>
          </w:p>
        </w:tc>
      </w:tr>
      <w:tr w:rsidR="00337789" w:rsidRPr="006D4830" w:rsidTr="00D54A6F">
        <w:trPr>
          <w:trHeight w:val="67"/>
        </w:trPr>
        <w:tc>
          <w:tcPr>
            <w:tcW w:w="9371" w:type="dxa"/>
          </w:tcPr>
          <w:p w:rsidR="00337789" w:rsidRPr="006D4830" w:rsidRDefault="009A3ABF" w:rsidP="00D54A6F">
            <w:pPr>
              <w:spacing w:line="240" w:lineRule="auto"/>
            </w:pPr>
            <w:r w:rsidRPr="006D4830">
              <w:t>Okresné úrady</w:t>
            </w:r>
          </w:p>
        </w:tc>
      </w:tr>
      <w:tr w:rsidR="00337789" w:rsidRPr="006D4830" w:rsidTr="009C2704">
        <w:trPr>
          <w:trHeight w:val="20"/>
        </w:trPr>
        <w:tc>
          <w:tcPr>
            <w:tcW w:w="9371" w:type="dxa"/>
          </w:tcPr>
          <w:p w:rsidR="00337789" w:rsidRPr="006D4830" w:rsidRDefault="00337789" w:rsidP="007C7F8B">
            <w:pPr>
              <w:spacing w:line="240" w:lineRule="auto"/>
              <w:rPr>
                <w:i/>
                <w:iCs/>
              </w:rPr>
            </w:pPr>
            <w:r w:rsidRPr="006D4830">
              <w:rPr>
                <w:b/>
              </w:rPr>
              <w:t>7.3.2 Vyplývajú z návrhu pre orgán verejnej správy pri vybavení požiadavky nové povinnosti alebo zanikajú už existujúce povinnosti?</w:t>
            </w:r>
          </w:p>
        </w:tc>
      </w:tr>
      <w:tr w:rsidR="00337789" w:rsidRPr="006D4830" w:rsidTr="009C2704">
        <w:trPr>
          <w:trHeight w:val="20"/>
        </w:trPr>
        <w:tc>
          <w:tcPr>
            <w:tcW w:w="9371" w:type="dxa"/>
          </w:tcPr>
          <w:p w:rsidR="00337789" w:rsidRPr="006D4830" w:rsidRDefault="00337789" w:rsidP="007C7F8B">
            <w:pPr>
              <w:spacing w:line="240" w:lineRule="auto"/>
              <w:rPr>
                <w:i/>
                <w:iCs/>
              </w:rPr>
            </w:pPr>
            <w:r w:rsidRPr="006D4830">
              <w:rPr>
                <w:i/>
                <w:iCs/>
              </w:rPr>
              <w:t>Nové povinnosti (identifikujte)</w:t>
            </w:r>
          </w:p>
        </w:tc>
      </w:tr>
      <w:tr w:rsidR="00337789" w:rsidRPr="006D4830" w:rsidTr="009C2704">
        <w:trPr>
          <w:trHeight w:val="674"/>
        </w:trPr>
        <w:tc>
          <w:tcPr>
            <w:tcW w:w="9371" w:type="dxa"/>
          </w:tcPr>
          <w:p w:rsidR="00337789" w:rsidRPr="006D4830" w:rsidRDefault="009A3ABF" w:rsidP="009A3ABF">
            <w:pPr>
              <w:spacing w:line="240" w:lineRule="auto"/>
            </w:pPr>
            <w:r w:rsidRPr="006D4830">
              <w:t>Poskytnutie výpisu každým okresným úradom, bez ohľadu na miestnu príslušnosť na konanie o zápisoch v registri a jeho zmenách</w:t>
            </w:r>
            <w:r w:rsidR="008B1C95" w:rsidRPr="006D4830">
              <w:t>.</w:t>
            </w:r>
          </w:p>
        </w:tc>
      </w:tr>
      <w:tr w:rsidR="00337789" w:rsidRPr="006D4830" w:rsidTr="009C2704">
        <w:trPr>
          <w:trHeight w:val="20"/>
        </w:trPr>
        <w:tc>
          <w:tcPr>
            <w:tcW w:w="9371" w:type="dxa"/>
          </w:tcPr>
          <w:p w:rsidR="00337789" w:rsidRPr="006D4830" w:rsidRDefault="00337789" w:rsidP="007C7F8B">
            <w:pPr>
              <w:spacing w:line="240" w:lineRule="auto"/>
              <w:rPr>
                <w:i/>
                <w:iCs/>
              </w:rPr>
            </w:pPr>
            <w:r w:rsidRPr="006D4830">
              <w:rPr>
                <w:i/>
                <w:iCs/>
              </w:rPr>
              <w:t>Zanikajúce povinnosti (identifikujte)</w:t>
            </w:r>
          </w:p>
        </w:tc>
      </w:tr>
      <w:tr w:rsidR="00337789" w:rsidRPr="006D4830" w:rsidTr="00D54A6F">
        <w:trPr>
          <w:trHeight w:val="42"/>
        </w:trPr>
        <w:tc>
          <w:tcPr>
            <w:tcW w:w="9371" w:type="dxa"/>
          </w:tcPr>
          <w:p w:rsidR="00337789" w:rsidRPr="006D4830" w:rsidRDefault="009A3ABF" w:rsidP="007C7F8B">
            <w:pPr>
              <w:spacing w:line="240" w:lineRule="auto"/>
              <w:rPr>
                <w:i/>
                <w:iCs/>
              </w:rPr>
            </w:pPr>
            <w:r w:rsidRPr="006D4830">
              <w:rPr>
                <w:sz w:val="22"/>
                <w:szCs w:val="22"/>
              </w:rPr>
              <w:t>Vypúšťa sa tzv. nútené alebo náhradné zvolanie valného zhromaždenia okresným úradom. Tento spôsob zvolávania valného zhromaždenia sa ukázal ako záťaž pre okresné úrady ale aj pre spoločenstvá samotné.</w:t>
            </w:r>
          </w:p>
        </w:tc>
      </w:tr>
    </w:tbl>
    <w:p w:rsidR="00337789" w:rsidRPr="006D4830" w:rsidRDefault="00337789" w:rsidP="007C7F8B">
      <w:pPr>
        <w:autoSpaceDE w:val="0"/>
        <w:autoSpaceDN w:val="0"/>
        <w:spacing w:line="240" w:lineRule="auto"/>
        <w:jc w:val="center"/>
        <w:rPr>
          <w:rFonts w:eastAsia="Calibri"/>
          <w:b/>
          <w:bCs/>
          <w:sz w:val="36"/>
          <w:szCs w:val="28"/>
          <w:lang w:eastAsia="en-US"/>
        </w:rPr>
      </w:pPr>
    </w:p>
    <w:p w:rsidR="006821D1" w:rsidRPr="006D4830" w:rsidRDefault="006821D1" w:rsidP="007C7F8B">
      <w:pPr>
        <w:pStyle w:val="Odsekzoznamu"/>
        <w:autoSpaceDE w:val="0"/>
        <w:autoSpaceDN w:val="0"/>
        <w:spacing w:line="240" w:lineRule="auto"/>
        <w:contextualSpacing/>
        <w:rPr>
          <w:rFonts w:eastAsia="Calibri"/>
          <w:bCs/>
          <w:lang w:eastAsia="en-US"/>
        </w:rPr>
      </w:pPr>
    </w:p>
    <w:p w:rsidR="001D113F" w:rsidRPr="006D4830" w:rsidRDefault="001D113F" w:rsidP="00096C3F">
      <w:pPr>
        <w:autoSpaceDE w:val="0"/>
        <w:autoSpaceDN w:val="0"/>
        <w:spacing w:line="240" w:lineRule="auto"/>
        <w:jc w:val="center"/>
        <w:rPr>
          <w:rFonts w:eastAsia="Calibri"/>
          <w:b/>
          <w:bCs/>
          <w:sz w:val="36"/>
          <w:szCs w:val="28"/>
          <w:lang w:eastAsia="en-US"/>
        </w:rPr>
      </w:pPr>
    </w:p>
    <w:sectPr w:rsidR="001D113F" w:rsidRPr="006D4830" w:rsidSect="00161085">
      <w:footerReference w:type="default" r:id="rId9"/>
      <w:pgSz w:w="11906" w:h="16838"/>
      <w:pgMar w:top="1178" w:right="1418" w:bottom="964" w:left="1418" w:header="709" w:footer="709" w:gutter="0"/>
      <w:pgNumType w:start="1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9A0" w:rsidRDefault="000C19A0">
      <w:r>
        <w:separator/>
      </w:r>
    </w:p>
  </w:endnote>
  <w:endnote w:type="continuationSeparator" w:id="0">
    <w:p w:rsidR="000C19A0" w:rsidRDefault="000C1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oronto">
    <w:altName w:val="Times New Roman"/>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9788214"/>
      <w:docPartObj>
        <w:docPartGallery w:val="Page Numbers (Bottom of Page)"/>
        <w:docPartUnique/>
      </w:docPartObj>
    </w:sdtPr>
    <w:sdtContent>
      <w:p w:rsidR="00161085" w:rsidRDefault="00161085">
        <w:pPr>
          <w:pStyle w:val="Pta"/>
          <w:jc w:val="center"/>
        </w:pPr>
        <w:r>
          <w:fldChar w:fldCharType="begin"/>
        </w:r>
        <w:r>
          <w:instrText>PAGE   \* MERGEFORMAT</w:instrText>
        </w:r>
        <w:r>
          <w:fldChar w:fldCharType="separate"/>
        </w:r>
        <w:r>
          <w:rPr>
            <w:noProof/>
          </w:rPr>
          <w:t>20</w:t>
        </w:r>
        <w:r>
          <w:fldChar w:fldCharType="end"/>
        </w:r>
      </w:p>
    </w:sdtContent>
  </w:sdt>
  <w:p w:rsidR="009C2704" w:rsidRPr="00DA3A35" w:rsidRDefault="009C2704" w:rsidP="00F15ABC">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9A0" w:rsidRDefault="000C19A0">
      <w:r>
        <w:separator/>
      </w:r>
    </w:p>
  </w:footnote>
  <w:footnote w:type="continuationSeparator" w:id="0">
    <w:p w:rsidR="000C19A0" w:rsidRDefault="000C19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name w:val="WW8Num9"/>
    <w:lvl w:ilvl="0">
      <w:start w:val="10"/>
      <w:numFmt w:val="bullet"/>
      <w:lvlText w:val="-"/>
      <w:lvlJc w:val="left"/>
      <w:pPr>
        <w:tabs>
          <w:tab w:val="num" w:pos="0"/>
        </w:tabs>
        <w:ind w:left="720" w:hanging="360"/>
      </w:pPr>
      <w:rPr>
        <w:rFonts w:ascii="Times New Roman" w:hAnsi="Times New Roman"/>
      </w:rPr>
    </w:lvl>
  </w:abstractNum>
  <w:abstractNum w:abstractNumId="1">
    <w:nsid w:val="019F5FEC"/>
    <w:multiLevelType w:val="hybridMultilevel"/>
    <w:tmpl w:val="5CF482D2"/>
    <w:lvl w:ilvl="0" w:tplc="F2C4CBB2">
      <w:start w:val="1"/>
      <w:numFmt w:val="decimal"/>
      <w:pStyle w:val="qwe"/>
      <w:lvlText w:val="%1."/>
      <w:lvlJc w:val="left"/>
      <w:pPr>
        <w:tabs>
          <w:tab w:val="num" w:pos="360"/>
        </w:tabs>
        <w:ind w:left="360" w:hanging="360"/>
      </w:pPr>
      <w:rPr>
        <w:rFonts w:ascii="Times New Roman" w:hAnsi="Times New Roman" w:cs="Times New Roman" w:hint="default"/>
        <w:b w:val="0"/>
        <w:i w:val="0"/>
        <w:color w:val="auto"/>
        <w:sz w:val="22"/>
        <w:szCs w:val="22"/>
      </w:rPr>
    </w:lvl>
    <w:lvl w:ilvl="1" w:tplc="FFFFFFFF">
      <w:start w:val="1"/>
      <w:numFmt w:val="bullet"/>
      <w:lvlText w:val=""/>
      <w:lvlJc w:val="left"/>
      <w:pPr>
        <w:tabs>
          <w:tab w:val="num" w:pos="1440"/>
        </w:tabs>
        <w:ind w:left="1440" w:hanging="360"/>
      </w:pPr>
      <w:rPr>
        <w:rFonts w:ascii="Symbol" w:hAnsi="Symbol" w:hint="default"/>
        <w:sz w:val="18"/>
        <w:szCs w:val="18"/>
      </w:rPr>
    </w:lvl>
    <w:lvl w:ilvl="2" w:tplc="FFFFFFFF">
      <w:start w:val="1"/>
      <w:numFmt w:val="decimal"/>
      <w:lvlText w:val="%3)"/>
      <w:lvlJc w:val="left"/>
      <w:pPr>
        <w:tabs>
          <w:tab w:val="num" w:pos="2340"/>
        </w:tabs>
        <w:ind w:left="2340" w:hanging="360"/>
      </w:pPr>
      <w:rPr>
        <w:rFonts w:hint="default"/>
        <w:u w:val="none"/>
      </w:rPr>
    </w:lvl>
    <w:lvl w:ilvl="3" w:tplc="FFFFFFFF">
      <w:numFmt w:val="bullet"/>
      <w:lvlText w:val="-"/>
      <w:lvlJc w:val="left"/>
      <w:pPr>
        <w:tabs>
          <w:tab w:val="num" w:pos="2880"/>
        </w:tabs>
        <w:ind w:left="2880" w:hanging="360"/>
      </w:pPr>
      <w:rPr>
        <w:rFonts w:ascii="Times New Roman" w:eastAsia="MS Mincho"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CEB556E"/>
    <w:multiLevelType w:val="hybridMultilevel"/>
    <w:tmpl w:val="5E02DA36"/>
    <w:lvl w:ilvl="0" w:tplc="12BC3B38">
      <w:start w:val="1"/>
      <w:numFmt w:val="lowerLetter"/>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3">
    <w:nsid w:val="13351786"/>
    <w:multiLevelType w:val="hybridMultilevel"/>
    <w:tmpl w:val="518E2A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3A7151A"/>
    <w:multiLevelType w:val="hybridMultilevel"/>
    <w:tmpl w:val="555E73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4571510"/>
    <w:multiLevelType w:val="hybridMultilevel"/>
    <w:tmpl w:val="85F2FB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B8442D4"/>
    <w:multiLevelType w:val="multilevel"/>
    <w:tmpl w:val="3346623E"/>
    <w:lvl w:ilvl="0">
      <w:start w:val="1"/>
      <w:numFmt w:val="upperLetter"/>
      <w:pStyle w:val="Heading1orobas"/>
      <w:lvlText w:val="%1."/>
      <w:lvlJc w:val="left"/>
      <w:pPr>
        <w:tabs>
          <w:tab w:val="num" w:pos="567"/>
        </w:tabs>
        <w:ind w:left="567" w:hanging="567"/>
      </w:pPr>
      <w:rPr>
        <w:rFonts w:ascii="Times New Roman" w:hAnsi="Times New Roman" w:cs="Times New Roman" w:hint="default"/>
        <w:b w:val="0"/>
        <w:bCs/>
        <w:i w:val="0"/>
        <w:iCs w:val="0"/>
        <w:sz w:val="24"/>
        <w:szCs w:val="24"/>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360"/>
        </w:tabs>
        <w:ind w:left="0"/>
      </w:pPr>
      <w:rPr>
        <w:rFonts w:hint="default"/>
      </w:rPr>
    </w:lvl>
    <w:lvl w:ilvl="7">
      <w:start w:val="1"/>
      <w:numFmt w:val="lowerLetter"/>
      <w:pStyle w:val="Nadpis8"/>
      <w:lvlText w:val="(%8)"/>
      <w:lvlJc w:val="left"/>
      <w:pPr>
        <w:tabs>
          <w:tab w:val="num" w:pos="5400"/>
        </w:tabs>
        <w:ind w:left="5040"/>
      </w:pPr>
      <w:rPr>
        <w:rFonts w:hint="default"/>
      </w:rPr>
    </w:lvl>
    <w:lvl w:ilvl="8">
      <w:start w:val="1"/>
      <w:numFmt w:val="lowerRoman"/>
      <w:pStyle w:val="Nadpis9"/>
      <w:lvlText w:val="(%9)"/>
      <w:lvlJc w:val="left"/>
      <w:pPr>
        <w:tabs>
          <w:tab w:val="num" w:pos="6120"/>
        </w:tabs>
        <w:ind w:left="5760"/>
      </w:pPr>
      <w:rPr>
        <w:rFonts w:hint="default"/>
      </w:rPr>
    </w:lvl>
  </w:abstractNum>
  <w:abstractNum w:abstractNumId="7">
    <w:nsid w:val="1D3B18B9"/>
    <w:multiLevelType w:val="hybridMultilevel"/>
    <w:tmpl w:val="7CE848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39244ED"/>
    <w:multiLevelType w:val="hybridMultilevel"/>
    <w:tmpl w:val="658C1562"/>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nsid w:val="2AE0191A"/>
    <w:multiLevelType w:val="hybridMultilevel"/>
    <w:tmpl w:val="AB94CBB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2E617245"/>
    <w:multiLevelType w:val="hybridMultilevel"/>
    <w:tmpl w:val="1EFE5A02"/>
    <w:lvl w:ilvl="0" w:tplc="721044F2">
      <w:start w:val="1"/>
      <w:numFmt w:val="decimal"/>
      <w:lvlText w:val="%1."/>
      <w:lvlJc w:val="left"/>
      <w:pPr>
        <w:ind w:left="720" w:hanging="360"/>
      </w:pPr>
      <w:rPr>
        <w:rFonts w:hint="default"/>
        <w:color w:val="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2F5B6855"/>
    <w:multiLevelType w:val="hybridMultilevel"/>
    <w:tmpl w:val="10F4E21A"/>
    <w:lvl w:ilvl="0" w:tplc="DD5A69BE">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nsid w:val="317B7DB9"/>
    <w:multiLevelType w:val="hybridMultilevel"/>
    <w:tmpl w:val="B5B0AA4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35CB5FA4"/>
    <w:multiLevelType w:val="multilevel"/>
    <w:tmpl w:val="7A8CB59A"/>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67A1F46"/>
    <w:multiLevelType w:val="hybridMultilevel"/>
    <w:tmpl w:val="EB36F5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39B46573"/>
    <w:multiLevelType w:val="hybridMultilevel"/>
    <w:tmpl w:val="AC6C1B1C"/>
    <w:lvl w:ilvl="0" w:tplc="33BE4752">
      <w:start w:val="1"/>
      <w:numFmt w:val="upperRoman"/>
      <w:lvlText w:val="%1."/>
      <w:lvlJc w:val="left"/>
      <w:pPr>
        <w:ind w:left="1080" w:hanging="72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nsid w:val="43240365"/>
    <w:multiLevelType w:val="hybridMultilevel"/>
    <w:tmpl w:val="63402E26"/>
    <w:lvl w:ilvl="0" w:tplc="C54EC7D4">
      <w:start w:val="1"/>
      <w:numFmt w:val="decimal"/>
      <w:lvlText w:val="%1."/>
      <w:lvlJc w:val="left"/>
      <w:pPr>
        <w:ind w:left="720" w:hanging="360"/>
      </w:pPr>
      <w:rPr>
        <w:color w:val="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4C353FF1"/>
    <w:multiLevelType w:val="hybridMultilevel"/>
    <w:tmpl w:val="0CAC6626"/>
    <w:lvl w:ilvl="0" w:tplc="8E8E8466">
      <w:start w:val="1"/>
      <w:numFmt w:val="bullet"/>
      <w:pStyle w:val="IDRRecommendationsBulletPoints"/>
      <w:lvlText w:val=""/>
      <w:lvlJc w:val="left"/>
      <w:pPr>
        <w:ind w:left="1721" w:hanging="360"/>
      </w:pPr>
      <w:rPr>
        <w:rFonts w:ascii="Wingdings" w:hAnsi="Wingdings" w:hint="default"/>
      </w:rPr>
    </w:lvl>
    <w:lvl w:ilvl="1" w:tplc="6F14CC94">
      <w:start w:val="1"/>
      <w:numFmt w:val="bullet"/>
      <w:lvlText w:val=""/>
      <w:lvlJc w:val="left"/>
      <w:pPr>
        <w:tabs>
          <w:tab w:val="num" w:pos="1421"/>
        </w:tabs>
        <w:ind w:left="1421" w:hanging="397"/>
      </w:pPr>
      <w:rPr>
        <w:rFonts w:ascii="Symbol" w:hAnsi="Symbol" w:hint="default"/>
        <w:color w:val="auto"/>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18">
    <w:nsid w:val="4E166E26"/>
    <w:multiLevelType w:val="hybridMultilevel"/>
    <w:tmpl w:val="DBFA83A8"/>
    <w:lvl w:ilvl="0" w:tplc="DD5A69BE">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4F042164"/>
    <w:multiLevelType w:val="hybridMultilevel"/>
    <w:tmpl w:val="974A640E"/>
    <w:lvl w:ilvl="0" w:tplc="041B0015">
      <w:start w:val="1"/>
      <w:numFmt w:val="upp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nsid w:val="50C15090"/>
    <w:multiLevelType w:val="hybridMultilevel"/>
    <w:tmpl w:val="390284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53F640EA"/>
    <w:multiLevelType w:val="hybridMultilevel"/>
    <w:tmpl w:val="3E1AF0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58B84D72"/>
    <w:multiLevelType w:val="hybridMultilevel"/>
    <w:tmpl w:val="3340AC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5E8738A7"/>
    <w:multiLevelType w:val="hybridMultilevel"/>
    <w:tmpl w:val="CCE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nsid w:val="61BA6827"/>
    <w:multiLevelType w:val="hybridMultilevel"/>
    <w:tmpl w:val="9E5A8B30"/>
    <w:lvl w:ilvl="0" w:tplc="041B0017">
      <w:start w:val="1"/>
      <w:numFmt w:val="lowerLetter"/>
      <w:lvlText w:val="%1)"/>
      <w:lvlJc w:val="left"/>
      <w:pPr>
        <w:ind w:left="928" w:hanging="360"/>
      </w:pPr>
    </w:lvl>
    <w:lvl w:ilvl="1" w:tplc="041B0019">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25">
    <w:nsid w:val="65D270D1"/>
    <w:multiLevelType w:val="hybridMultilevel"/>
    <w:tmpl w:val="E95E6D8C"/>
    <w:lvl w:ilvl="0" w:tplc="962EE3FC">
      <w:start w:val="1"/>
      <w:numFmt w:val="lowerLetter"/>
      <w:lvlText w:val="%1)"/>
      <w:lvlJc w:val="left"/>
      <w:pPr>
        <w:ind w:left="720" w:hanging="360"/>
      </w:pPr>
      <w:rPr>
        <w:rFonts w:asciiTheme="minorHAnsi" w:eastAsiaTheme="minorHAnsi" w:hAnsiTheme="minorHAnsi" w:cstheme="minorBidi"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7A43B5B"/>
    <w:multiLevelType w:val="hybridMultilevel"/>
    <w:tmpl w:val="98160516"/>
    <w:lvl w:ilvl="0" w:tplc="E85A4956">
      <w:start w:val="1"/>
      <w:numFmt w:val="bullet"/>
      <w:lvlText w:val="­"/>
      <w:lvlJc w:val="left"/>
      <w:pPr>
        <w:ind w:left="1512" w:hanging="360"/>
      </w:pPr>
      <w:rPr>
        <w:rFonts w:ascii="Times New Roman" w:hAnsi="Times New Roman" w:cs="Times New Roman"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7">
    <w:nsid w:val="67D92DB1"/>
    <w:multiLevelType w:val="hybridMultilevel"/>
    <w:tmpl w:val="9C9EF54A"/>
    <w:lvl w:ilvl="0" w:tplc="9EDA7A56">
      <w:start w:val="1"/>
      <w:numFmt w:val="lowerLetter"/>
      <w:lvlText w:val="%1)"/>
      <w:lvlJc w:val="left"/>
      <w:pPr>
        <w:ind w:left="420" w:hanging="360"/>
      </w:pPr>
      <w:rPr>
        <w:rFonts w:eastAsia="Times New Roman" w:cs="Calibri" w:hint="default"/>
        <w:color w:val="auto"/>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8">
    <w:nsid w:val="6B394947"/>
    <w:multiLevelType w:val="hybridMultilevel"/>
    <w:tmpl w:val="3E6AF5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6FF55FE2"/>
    <w:multiLevelType w:val="hybridMultilevel"/>
    <w:tmpl w:val="6870F4E6"/>
    <w:lvl w:ilvl="0" w:tplc="F8CEBD84">
      <w:numFmt w:val="bullet"/>
      <w:pStyle w:val="tlZkladntextVavo"/>
      <w:lvlText w:val="-"/>
      <w:lvlJc w:val="left"/>
      <w:pPr>
        <w:tabs>
          <w:tab w:val="num" w:pos="360"/>
        </w:tabs>
        <w:ind w:left="36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30">
    <w:nsid w:val="76D33FB6"/>
    <w:multiLevelType w:val="hybridMultilevel"/>
    <w:tmpl w:val="EEEEB9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nsid w:val="797D0001"/>
    <w:multiLevelType w:val="singleLevel"/>
    <w:tmpl w:val="0405000F"/>
    <w:lvl w:ilvl="0">
      <w:start w:val="1"/>
      <w:numFmt w:val="decimal"/>
      <w:lvlText w:val="%1."/>
      <w:lvlJc w:val="left"/>
      <w:pPr>
        <w:tabs>
          <w:tab w:val="num" w:pos="720"/>
        </w:tabs>
        <w:ind w:left="720" w:hanging="360"/>
      </w:pPr>
    </w:lvl>
  </w:abstractNum>
  <w:abstractNum w:abstractNumId="32">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31"/>
    <w:lvlOverride w:ilvl="0">
      <w:startOverride w:val="1"/>
    </w:lvlOverride>
  </w:num>
  <w:num w:numId="2">
    <w:abstractNumId w:val="6"/>
  </w:num>
  <w:num w:numId="3">
    <w:abstractNumId w:val="19"/>
  </w:num>
  <w:num w:numId="4">
    <w:abstractNumId w:val="29"/>
  </w:num>
  <w:num w:numId="5">
    <w:abstractNumId w:val="1"/>
  </w:num>
  <w:num w:numId="6">
    <w:abstractNumId w:val="17"/>
  </w:num>
  <w:num w:numId="7">
    <w:abstractNumId w:val="8"/>
  </w:num>
  <w:num w:numId="8">
    <w:abstractNumId w:val="28"/>
  </w:num>
  <w:num w:numId="9">
    <w:abstractNumId w:val="5"/>
  </w:num>
  <w:num w:numId="10">
    <w:abstractNumId w:val="4"/>
  </w:num>
  <w:num w:numId="11">
    <w:abstractNumId w:val="30"/>
  </w:num>
  <w:num w:numId="12">
    <w:abstractNumId w:val="11"/>
  </w:num>
  <w:num w:numId="13">
    <w:abstractNumId w:val="21"/>
  </w:num>
  <w:num w:numId="14">
    <w:abstractNumId w:val="3"/>
  </w:num>
  <w:num w:numId="15">
    <w:abstractNumId w:val="14"/>
  </w:num>
  <w:num w:numId="16">
    <w:abstractNumId w:val="18"/>
  </w:num>
  <w:num w:numId="17">
    <w:abstractNumId w:val="32"/>
  </w:num>
  <w:num w:numId="18">
    <w:abstractNumId w:val="13"/>
  </w:num>
  <w:num w:numId="19">
    <w:abstractNumId w:val="22"/>
  </w:num>
  <w:num w:numId="20">
    <w:abstractNumId w:val="27"/>
  </w:num>
  <w:num w:numId="21">
    <w:abstractNumId w:val="26"/>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
  </w:num>
  <w:num w:numId="28">
    <w:abstractNumId w:val="10"/>
  </w:num>
  <w:num w:numId="29">
    <w:abstractNumId w:val="20"/>
  </w:num>
  <w:num w:numId="30">
    <w:abstractNumId w:val="16"/>
  </w:num>
  <w:num w:numId="31">
    <w:abstractNumId w:val="7"/>
  </w:num>
  <w:num w:numId="32">
    <w:abstractNumId w:val="9"/>
  </w:num>
  <w:num w:numId="33">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624D86"/>
    <w:rsid w:val="00000019"/>
    <w:rsid w:val="0000008B"/>
    <w:rsid w:val="0000008D"/>
    <w:rsid w:val="000000D9"/>
    <w:rsid w:val="00000129"/>
    <w:rsid w:val="000001B7"/>
    <w:rsid w:val="00000409"/>
    <w:rsid w:val="00000FEE"/>
    <w:rsid w:val="00001519"/>
    <w:rsid w:val="0000154E"/>
    <w:rsid w:val="00001D75"/>
    <w:rsid w:val="0000248A"/>
    <w:rsid w:val="00002B0C"/>
    <w:rsid w:val="00002C16"/>
    <w:rsid w:val="00003646"/>
    <w:rsid w:val="000036C5"/>
    <w:rsid w:val="00003703"/>
    <w:rsid w:val="00003FAE"/>
    <w:rsid w:val="000042AC"/>
    <w:rsid w:val="000042B9"/>
    <w:rsid w:val="000054C3"/>
    <w:rsid w:val="000054DF"/>
    <w:rsid w:val="00007275"/>
    <w:rsid w:val="00007AD4"/>
    <w:rsid w:val="00007F49"/>
    <w:rsid w:val="0001028F"/>
    <w:rsid w:val="0001033D"/>
    <w:rsid w:val="00010BB3"/>
    <w:rsid w:val="00010C9C"/>
    <w:rsid w:val="00012A2E"/>
    <w:rsid w:val="00012F3B"/>
    <w:rsid w:val="00013651"/>
    <w:rsid w:val="0001556F"/>
    <w:rsid w:val="00015F8A"/>
    <w:rsid w:val="000171B6"/>
    <w:rsid w:val="000175C2"/>
    <w:rsid w:val="000177B3"/>
    <w:rsid w:val="000204EC"/>
    <w:rsid w:val="000213FA"/>
    <w:rsid w:val="000215A8"/>
    <w:rsid w:val="0002215E"/>
    <w:rsid w:val="00022980"/>
    <w:rsid w:val="00022C4D"/>
    <w:rsid w:val="000233A8"/>
    <w:rsid w:val="0002347F"/>
    <w:rsid w:val="00024408"/>
    <w:rsid w:val="000244D2"/>
    <w:rsid w:val="000256DB"/>
    <w:rsid w:val="00025A4B"/>
    <w:rsid w:val="00026283"/>
    <w:rsid w:val="00026A70"/>
    <w:rsid w:val="00027368"/>
    <w:rsid w:val="0002758D"/>
    <w:rsid w:val="000275EE"/>
    <w:rsid w:val="00027C7D"/>
    <w:rsid w:val="00030D7B"/>
    <w:rsid w:val="00030F28"/>
    <w:rsid w:val="00031DE0"/>
    <w:rsid w:val="00032058"/>
    <w:rsid w:val="000328DC"/>
    <w:rsid w:val="000337D8"/>
    <w:rsid w:val="000338BD"/>
    <w:rsid w:val="00033F71"/>
    <w:rsid w:val="0003420D"/>
    <w:rsid w:val="00034881"/>
    <w:rsid w:val="00034B52"/>
    <w:rsid w:val="00035C70"/>
    <w:rsid w:val="000361C8"/>
    <w:rsid w:val="00036309"/>
    <w:rsid w:val="000364FC"/>
    <w:rsid w:val="00036601"/>
    <w:rsid w:val="0003791A"/>
    <w:rsid w:val="00037A9A"/>
    <w:rsid w:val="00037EFF"/>
    <w:rsid w:val="00040384"/>
    <w:rsid w:val="00041640"/>
    <w:rsid w:val="000416E2"/>
    <w:rsid w:val="0004203A"/>
    <w:rsid w:val="00042050"/>
    <w:rsid w:val="00042799"/>
    <w:rsid w:val="00042B1F"/>
    <w:rsid w:val="00042C2F"/>
    <w:rsid w:val="00042C9A"/>
    <w:rsid w:val="00042F79"/>
    <w:rsid w:val="000438F3"/>
    <w:rsid w:val="0004515E"/>
    <w:rsid w:val="00045A72"/>
    <w:rsid w:val="00045A79"/>
    <w:rsid w:val="000465E1"/>
    <w:rsid w:val="00046690"/>
    <w:rsid w:val="0004721E"/>
    <w:rsid w:val="00047F2C"/>
    <w:rsid w:val="000502E3"/>
    <w:rsid w:val="000507B3"/>
    <w:rsid w:val="000517AD"/>
    <w:rsid w:val="0005247E"/>
    <w:rsid w:val="000528CF"/>
    <w:rsid w:val="00052904"/>
    <w:rsid w:val="00052B59"/>
    <w:rsid w:val="0005382F"/>
    <w:rsid w:val="00053CB9"/>
    <w:rsid w:val="00055382"/>
    <w:rsid w:val="00056463"/>
    <w:rsid w:val="0005698D"/>
    <w:rsid w:val="00056BC3"/>
    <w:rsid w:val="00056CF6"/>
    <w:rsid w:val="0005720D"/>
    <w:rsid w:val="00060058"/>
    <w:rsid w:val="00060BCF"/>
    <w:rsid w:val="0006114B"/>
    <w:rsid w:val="00061516"/>
    <w:rsid w:val="00062601"/>
    <w:rsid w:val="0006262D"/>
    <w:rsid w:val="00062719"/>
    <w:rsid w:val="000627BD"/>
    <w:rsid w:val="00062B02"/>
    <w:rsid w:val="000639F2"/>
    <w:rsid w:val="00064679"/>
    <w:rsid w:val="00064F09"/>
    <w:rsid w:val="000657F6"/>
    <w:rsid w:val="00065CFD"/>
    <w:rsid w:val="00066BDF"/>
    <w:rsid w:val="00067332"/>
    <w:rsid w:val="000674C9"/>
    <w:rsid w:val="00067B7D"/>
    <w:rsid w:val="00067BBC"/>
    <w:rsid w:val="00067DDC"/>
    <w:rsid w:val="000706CF"/>
    <w:rsid w:val="00070B09"/>
    <w:rsid w:val="0007147D"/>
    <w:rsid w:val="00072222"/>
    <w:rsid w:val="00073253"/>
    <w:rsid w:val="000734B8"/>
    <w:rsid w:val="00073807"/>
    <w:rsid w:val="00073816"/>
    <w:rsid w:val="00073B25"/>
    <w:rsid w:val="000748E0"/>
    <w:rsid w:val="000757AB"/>
    <w:rsid w:val="00075ABF"/>
    <w:rsid w:val="00075C81"/>
    <w:rsid w:val="00076806"/>
    <w:rsid w:val="00076BE4"/>
    <w:rsid w:val="00076E32"/>
    <w:rsid w:val="00077190"/>
    <w:rsid w:val="000773D2"/>
    <w:rsid w:val="00077A04"/>
    <w:rsid w:val="00077EEE"/>
    <w:rsid w:val="000807F3"/>
    <w:rsid w:val="00080D88"/>
    <w:rsid w:val="00081AA3"/>
    <w:rsid w:val="00081AD5"/>
    <w:rsid w:val="00081B84"/>
    <w:rsid w:val="00082082"/>
    <w:rsid w:val="00082397"/>
    <w:rsid w:val="00082474"/>
    <w:rsid w:val="00082517"/>
    <w:rsid w:val="00082738"/>
    <w:rsid w:val="000828E3"/>
    <w:rsid w:val="00082C0B"/>
    <w:rsid w:val="00082FBA"/>
    <w:rsid w:val="00083261"/>
    <w:rsid w:val="000835B4"/>
    <w:rsid w:val="000848E4"/>
    <w:rsid w:val="00085766"/>
    <w:rsid w:val="000859EB"/>
    <w:rsid w:val="00086EF6"/>
    <w:rsid w:val="00087521"/>
    <w:rsid w:val="00091190"/>
    <w:rsid w:val="00091DA3"/>
    <w:rsid w:val="00092AAC"/>
    <w:rsid w:val="00092C23"/>
    <w:rsid w:val="00092D6C"/>
    <w:rsid w:val="000934F9"/>
    <w:rsid w:val="000934FE"/>
    <w:rsid w:val="00093BF3"/>
    <w:rsid w:val="00093D73"/>
    <w:rsid w:val="0009404D"/>
    <w:rsid w:val="00094E0E"/>
    <w:rsid w:val="000957FC"/>
    <w:rsid w:val="00095A96"/>
    <w:rsid w:val="00095DE6"/>
    <w:rsid w:val="0009658A"/>
    <w:rsid w:val="00096C3F"/>
    <w:rsid w:val="00096FD3"/>
    <w:rsid w:val="0009778A"/>
    <w:rsid w:val="000A015C"/>
    <w:rsid w:val="000A08C8"/>
    <w:rsid w:val="000A0EF4"/>
    <w:rsid w:val="000A199D"/>
    <w:rsid w:val="000A1C7E"/>
    <w:rsid w:val="000A1D43"/>
    <w:rsid w:val="000A22B4"/>
    <w:rsid w:val="000A29EF"/>
    <w:rsid w:val="000A346D"/>
    <w:rsid w:val="000A3490"/>
    <w:rsid w:val="000A3554"/>
    <w:rsid w:val="000A378D"/>
    <w:rsid w:val="000A3916"/>
    <w:rsid w:val="000A4438"/>
    <w:rsid w:val="000A4751"/>
    <w:rsid w:val="000A4931"/>
    <w:rsid w:val="000A5CB8"/>
    <w:rsid w:val="000A602F"/>
    <w:rsid w:val="000A6C96"/>
    <w:rsid w:val="000A78BE"/>
    <w:rsid w:val="000A78F9"/>
    <w:rsid w:val="000A7C03"/>
    <w:rsid w:val="000A7F2F"/>
    <w:rsid w:val="000B0017"/>
    <w:rsid w:val="000B0231"/>
    <w:rsid w:val="000B04B3"/>
    <w:rsid w:val="000B077A"/>
    <w:rsid w:val="000B10E1"/>
    <w:rsid w:val="000B12EB"/>
    <w:rsid w:val="000B19CC"/>
    <w:rsid w:val="000B1ACE"/>
    <w:rsid w:val="000B29A0"/>
    <w:rsid w:val="000B2DCC"/>
    <w:rsid w:val="000B3B88"/>
    <w:rsid w:val="000B4248"/>
    <w:rsid w:val="000B5B60"/>
    <w:rsid w:val="000B6796"/>
    <w:rsid w:val="000B6C00"/>
    <w:rsid w:val="000B73D1"/>
    <w:rsid w:val="000B7529"/>
    <w:rsid w:val="000B7AD6"/>
    <w:rsid w:val="000C023B"/>
    <w:rsid w:val="000C040C"/>
    <w:rsid w:val="000C05C2"/>
    <w:rsid w:val="000C088F"/>
    <w:rsid w:val="000C1257"/>
    <w:rsid w:val="000C13ED"/>
    <w:rsid w:val="000C15DF"/>
    <w:rsid w:val="000C18E7"/>
    <w:rsid w:val="000C19A0"/>
    <w:rsid w:val="000C1DBD"/>
    <w:rsid w:val="000C26E1"/>
    <w:rsid w:val="000C2EE2"/>
    <w:rsid w:val="000C3985"/>
    <w:rsid w:val="000C464F"/>
    <w:rsid w:val="000C4F88"/>
    <w:rsid w:val="000C6BE1"/>
    <w:rsid w:val="000C6BE8"/>
    <w:rsid w:val="000C75C7"/>
    <w:rsid w:val="000C78A8"/>
    <w:rsid w:val="000D0C59"/>
    <w:rsid w:val="000D0C90"/>
    <w:rsid w:val="000D0E60"/>
    <w:rsid w:val="000D1867"/>
    <w:rsid w:val="000D1AD8"/>
    <w:rsid w:val="000D1BE8"/>
    <w:rsid w:val="000D1C17"/>
    <w:rsid w:val="000D20FA"/>
    <w:rsid w:val="000D2C44"/>
    <w:rsid w:val="000D339C"/>
    <w:rsid w:val="000D3A52"/>
    <w:rsid w:val="000D40C1"/>
    <w:rsid w:val="000D4307"/>
    <w:rsid w:val="000D494A"/>
    <w:rsid w:val="000D4AA4"/>
    <w:rsid w:val="000D539D"/>
    <w:rsid w:val="000D5796"/>
    <w:rsid w:val="000D6767"/>
    <w:rsid w:val="000D694F"/>
    <w:rsid w:val="000D6F70"/>
    <w:rsid w:val="000D731F"/>
    <w:rsid w:val="000D7E2B"/>
    <w:rsid w:val="000E070F"/>
    <w:rsid w:val="000E0D33"/>
    <w:rsid w:val="000E0F2F"/>
    <w:rsid w:val="000E224C"/>
    <w:rsid w:val="000E262F"/>
    <w:rsid w:val="000E27B3"/>
    <w:rsid w:val="000E2C7A"/>
    <w:rsid w:val="000E2D04"/>
    <w:rsid w:val="000E34E7"/>
    <w:rsid w:val="000E39BC"/>
    <w:rsid w:val="000E3A58"/>
    <w:rsid w:val="000E3B25"/>
    <w:rsid w:val="000E3FF5"/>
    <w:rsid w:val="000E4CC8"/>
    <w:rsid w:val="000E4E95"/>
    <w:rsid w:val="000E5E69"/>
    <w:rsid w:val="000E5EB9"/>
    <w:rsid w:val="000E6C6C"/>
    <w:rsid w:val="000E6CE5"/>
    <w:rsid w:val="000E7BCC"/>
    <w:rsid w:val="000F0765"/>
    <w:rsid w:val="000F0B0E"/>
    <w:rsid w:val="000F0ED5"/>
    <w:rsid w:val="000F0F86"/>
    <w:rsid w:val="000F162C"/>
    <w:rsid w:val="000F16FC"/>
    <w:rsid w:val="000F1741"/>
    <w:rsid w:val="000F1FC1"/>
    <w:rsid w:val="000F2880"/>
    <w:rsid w:val="000F385C"/>
    <w:rsid w:val="000F3D92"/>
    <w:rsid w:val="000F43E4"/>
    <w:rsid w:val="000F4BE1"/>
    <w:rsid w:val="000F4CBA"/>
    <w:rsid w:val="000F4E53"/>
    <w:rsid w:val="000F51DB"/>
    <w:rsid w:val="000F5264"/>
    <w:rsid w:val="000F537D"/>
    <w:rsid w:val="000F5419"/>
    <w:rsid w:val="000F5959"/>
    <w:rsid w:val="000F6037"/>
    <w:rsid w:val="000F6556"/>
    <w:rsid w:val="000F6B6D"/>
    <w:rsid w:val="000F7294"/>
    <w:rsid w:val="000F756D"/>
    <w:rsid w:val="000F7618"/>
    <w:rsid w:val="000F793C"/>
    <w:rsid w:val="000F7976"/>
    <w:rsid w:val="000F7A14"/>
    <w:rsid w:val="0010038A"/>
    <w:rsid w:val="00100517"/>
    <w:rsid w:val="00100AE6"/>
    <w:rsid w:val="00100E00"/>
    <w:rsid w:val="00100F53"/>
    <w:rsid w:val="001011CE"/>
    <w:rsid w:val="0010127C"/>
    <w:rsid w:val="0010153C"/>
    <w:rsid w:val="00102CEE"/>
    <w:rsid w:val="00102FC7"/>
    <w:rsid w:val="0010328D"/>
    <w:rsid w:val="0010331B"/>
    <w:rsid w:val="00103426"/>
    <w:rsid w:val="001039D8"/>
    <w:rsid w:val="00103E89"/>
    <w:rsid w:val="0010484D"/>
    <w:rsid w:val="00104E77"/>
    <w:rsid w:val="0010523C"/>
    <w:rsid w:val="00105C30"/>
    <w:rsid w:val="00105CD9"/>
    <w:rsid w:val="00105D8E"/>
    <w:rsid w:val="00106109"/>
    <w:rsid w:val="001069FF"/>
    <w:rsid w:val="00106E23"/>
    <w:rsid w:val="00106E2A"/>
    <w:rsid w:val="00107133"/>
    <w:rsid w:val="0010714E"/>
    <w:rsid w:val="001077F8"/>
    <w:rsid w:val="00107AF8"/>
    <w:rsid w:val="00107E1C"/>
    <w:rsid w:val="00110181"/>
    <w:rsid w:val="00110383"/>
    <w:rsid w:val="0011134F"/>
    <w:rsid w:val="00111B19"/>
    <w:rsid w:val="00112905"/>
    <w:rsid w:val="00112D60"/>
    <w:rsid w:val="00112F45"/>
    <w:rsid w:val="00113292"/>
    <w:rsid w:val="001132BA"/>
    <w:rsid w:val="001137E2"/>
    <w:rsid w:val="00113C7A"/>
    <w:rsid w:val="00113F99"/>
    <w:rsid w:val="0011460E"/>
    <w:rsid w:val="00114A0A"/>
    <w:rsid w:val="00114B65"/>
    <w:rsid w:val="00114C74"/>
    <w:rsid w:val="001160EE"/>
    <w:rsid w:val="0011762F"/>
    <w:rsid w:val="001176B9"/>
    <w:rsid w:val="001207DB"/>
    <w:rsid w:val="00120C26"/>
    <w:rsid w:val="00121532"/>
    <w:rsid w:val="00121916"/>
    <w:rsid w:val="00121D08"/>
    <w:rsid w:val="001222E3"/>
    <w:rsid w:val="0012289E"/>
    <w:rsid w:val="0012295F"/>
    <w:rsid w:val="00122E80"/>
    <w:rsid w:val="00123476"/>
    <w:rsid w:val="001242B2"/>
    <w:rsid w:val="00124529"/>
    <w:rsid w:val="00124A79"/>
    <w:rsid w:val="00124BA2"/>
    <w:rsid w:val="00125454"/>
    <w:rsid w:val="00125FF4"/>
    <w:rsid w:val="00126004"/>
    <w:rsid w:val="0012651D"/>
    <w:rsid w:val="001276E4"/>
    <w:rsid w:val="00127DAC"/>
    <w:rsid w:val="00130297"/>
    <w:rsid w:val="00130B4E"/>
    <w:rsid w:val="00131503"/>
    <w:rsid w:val="001319D5"/>
    <w:rsid w:val="0013214E"/>
    <w:rsid w:val="00132FB6"/>
    <w:rsid w:val="00133693"/>
    <w:rsid w:val="001341C5"/>
    <w:rsid w:val="0013518B"/>
    <w:rsid w:val="001354F4"/>
    <w:rsid w:val="00135D08"/>
    <w:rsid w:val="0013610F"/>
    <w:rsid w:val="00136F99"/>
    <w:rsid w:val="001370AB"/>
    <w:rsid w:val="001379D8"/>
    <w:rsid w:val="001401E4"/>
    <w:rsid w:val="00140494"/>
    <w:rsid w:val="001408D6"/>
    <w:rsid w:val="00140D07"/>
    <w:rsid w:val="0014150F"/>
    <w:rsid w:val="00141688"/>
    <w:rsid w:val="00141A3A"/>
    <w:rsid w:val="00142231"/>
    <w:rsid w:val="00142389"/>
    <w:rsid w:val="0014284C"/>
    <w:rsid w:val="00142F28"/>
    <w:rsid w:val="00142FF9"/>
    <w:rsid w:val="001431F4"/>
    <w:rsid w:val="00143406"/>
    <w:rsid w:val="001434B5"/>
    <w:rsid w:val="001438B6"/>
    <w:rsid w:val="00144B85"/>
    <w:rsid w:val="00144CE2"/>
    <w:rsid w:val="00144DA0"/>
    <w:rsid w:val="00144FDC"/>
    <w:rsid w:val="00145765"/>
    <w:rsid w:val="00145D17"/>
    <w:rsid w:val="00145D9C"/>
    <w:rsid w:val="001470CF"/>
    <w:rsid w:val="0014717F"/>
    <w:rsid w:val="00147433"/>
    <w:rsid w:val="00147CB2"/>
    <w:rsid w:val="00147F56"/>
    <w:rsid w:val="0015001A"/>
    <w:rsid w:val="00150187"/>
    <w:rsid w:val="00151B77"/>
    <w:rsid w:val="00151DBD"/>
    <w:rsid w:val="00152114"/>
    <w:rsid w:val="001522A6"/>
    <w:rsid w:val="001526C9"/>
    <w:rsid w:val="00152909"/>
    <w:rsid w:val="0015344A"/>
    <w:rsid w:val="0015346B"/>
    <w:rsid w:val="001534D2"/>
    <w:rsid w:val="00153871"/>
    <w:rsid w:val="0015392B"/>
    <w:rsid w:val="0015436C"/>
    <w:rsid w:val="00154D30"/>
    <w:rsid w:val="00155D48"/>
    <w:rsid w:val="0015648F"/>
    <w:rsid w:val="00156A44"/>
    <w:rsid w:val="00156B0D"/>
    <w:rsid w:val="00156C97"/>
    <w:rsid w:val="00156D2C"/>
    <w:rsid w:val="001575E5"/>
    <w:rsid w:val="001578C4"/>
    <w:rsid w:val="001579EA"/>
    <w:rsid w:val="00157C66"/>
    <w:rsid w:val="0016031C"/>
    <w:rsid w:val="00161085"/>
    <w:rsid w:val="00162184"/>
    <w:rsid w:val="001621B1"/>
    <w:rsid w:val="00162ACF"/>
    <w:rsid w:val="00162B8C"/>
    <w:rsid w:val="00163103"/>
    <w:rsid w:val="00163146"/>
    <w:rsid w:val="00163869"/>
    <w:rsid w:val="00164490"/>
    <w:rsid w:val="0016459C"/>
    <w:rsid w:val="0016465F"/>
    <w:rsid w:val="00165756"/>
    <w:rsid w:val="0016582F"/>
    <w:rsid w:val="00165C55"/>
    <w:rsid w:val="00165C96"/>
    <w:rsid w:val="001665DC"/>
    <w:rsid w:val="0016704C"/>
    <w:rsid w:val="001671EA"/>
    <w:rsid w:val="0016730A"/>
    <w:rsid w:val="00171591"/>
    <w:rsid w:val="00172A10"/>
    <w:rsid w:val="00172EEC"/>
    <w:rsid w:val="00173579"/>
    <w:rsid w:val="00173C67"/>
    <w:rsid w:val="00175C1C"/>
    <w:rsid w:val="001760DE"/>
    <w:rsid w:val="00176424"/>
    <w:rsid w:val="0017667A"/>
    <w:rsid w:val="00177161"/>
    <w:rsid w:val="0017761F"/>
    <w:rsid w:val="001802E2"/>
    <w:rsid w:val="001803C1"/>
    <w:rsid w:val="00180CFA"/>
    <w:rsid w:val="00180F31"/>
    <w:rsid w:val="00181183"/>
    <w:rsid w:val="00181586"/>
    <w:rsid w:val="00181785"/>
    <w:rsid w:val="00181797"/>
    <w:rsid w:val="00181804"/>
    <w:rsid w:val="00181BC0"/>
    <w:rsid w:val="00181F8A"/>
    <w:rsid w:val="00182189"/>
    <w:rsid w:val="00182E25"/>
    <w:rsid w:val="00182E99"/>
    <w:rsid w:val="0018325B"/>
    <w:rsid w:val="0018357C"/>
    <w:rsid w:val="001838EB"/>
    <w:rsid w:val="00183F36"/>
    <w:rsid w:val="00184025"/>
    <w:rsid w:val="00184FCC"/>
    <w:rsid w:val="00185979"/>
    <w:rsid w:val="00185B52"/>
    <w:rsid w:val="001864A0"/>
    <w:rsid w:val="00186EB7"/>
    <w:rsid w:val="001903B6"/>
    <w:rsid w:val="00190644"/>
    <w:rsid w:val="00190946"/>
    <w:rsid w:val="00190A39"/>
    <w:rsid w:val="00190B5A"/>
    <w:rsid w:val="00190EF3"/>
    <w:rsid w:val="00190F80"/>
    <w:rsid w:val="00191805"/>
    <w:rsid w:val="001926AA"/>
    <w:rsid w:val="00193697"/>
    <w:rsid w:val="0019370B"/>
    <w:rsid w:val="00193E5B"/>
    <w:rsid w:val="00194180"/>
    <w:rsid w:val="001948FC"/>
    <w:rsid w:val="00194AFB"/>
    <w:rsid w:val="00195376"/>
    <w:rsid w:val="001953DE"/>
    <w:rsid w:val="00195ACB"/>
    <w:rsid w:val="00195BFF"/>
    <w:rsid w:val="0019660E"/>
    <w:rsid w:val="00196A39"/>
    <w:rsid w:val="0019705B"/>
    <w:rsid w:val="00197569"/>
    <w:rsid w:val="001978F0"/>
    <w:rsid w:val="00197FA8"/>
    <w:rsid w:val="001A05FC"/>
    <w:rsid w:val="001A10D9"/>
    <w:rsid w:val="001A1769"/>
    <w:rsid w:val="001A1AA5"/>
    <w:rsid w:val="001A1D68"/>
    <w:rsid w:val="001A1DF1"/>
    <w:rsid w:val="001A27F4"/>
    <w:rsid w:val="001A2810"/>
    <w:rsid w:val="001A32CD"/>
    <w:rsid w:val="001A3310"/>
    <w:rsid w:val="001A3BE8"/>
    <w:rsid w:val="001A46D0"/>
    <w:rsid w:val="001A5487"/>
    <w:rsid w:val="001A6168"/>
    <w:rsid w:val="001A7205"/>
    <w:rsid w:val="001A7551"/>
    <w:rsid w:val="001A758F"/>
    <w:rsid w:val="001A7A79"/>
    <w:rsid w:val="001B0120"/>
    <w:rsid w:val="001B03A8"/>
    <w:rsid w:val="001B0BDC"/>
    <w:rsid w:val="001B0E96"/>
    <w:rsid w:val="001B1311"/>
    <w:rsid w:val="001B1C7E"/>
    <w:rsid w:val="001B236E"/>
    <w:rsid w:val="001B26AE"/>
    <w:rsid w:val="001B2921"/>
    <w:rsid w:val="001B2DE9"/>
    <w:rsid w:val="001B2F11"/>
    <w:rsid w:val="001B39E5"/>
    <w:rsid w:val="001B3CB8"/>
    <w:rsid w:val="001B4DF7"/>
    <w:rsid w:val="001B4EC8"/>
    <w:rsid w:val="001B557A"/>
    <w:rsid w:val="001B5A9F"/>
    <w:rsid w:val="001B5FF5"/>
    <w:rsid w:val="001B6B90"/>
    <w:rsid w:val="001B74B8"/>
    <w:rsid w:val="001B7EE7"/>
    <w:rsid w:val="001C05F1"/>
    <w:rsid w:val="001C0826"/>
    <w:rsid w:val="001C0B43"/>
    <w:rsid w:val="001C0CF9"/>
    <w:rsid w:val="001C1C95"/>
    <w:rsid w:val="001C257F"/>
    <w:rsid w:val="001C3172"/>
    <w:rsid w:val="001C3A5F"/>
    <w:rsid w:val="001C3C82"/>
    <w:rsid w:val="001C3C9B"/>
    <w:rsid w:val="001C3EE2"/>
    <w:rsid w:val="001C4129"/>
    <w:rsid w:val="001C41F0"/>
    <w:rsid w:val="001C4654"/>
    <w:rsid w:val="001C4EA0"/>
    <w:rsid w:val="001C51DE"/>
    <w:rsid w:val="001C5EA9"/>
    <w:rsid w:val="001C615F"/>
    <w:rsid w:val="001C737D"/>
    <w:rsid w:val="001C73FC"/>
    <w:rsid w:val="001C7772"/>
    <w:rsid w:val="001C79D0"/>
    <w:rsid w:val="001C7FE9"/>
    <w:rsid w:val="001D02A6"/>
    <w:rsid w:val="001D02CB"/>
    <w:rsid w:val="001D0337"/>
    <w:rsid w:val="001D0DB9"/>
    <w:rsid w:val="001D0E93"/>
    <w:rsid w:val="001D113F"/>
    <w:rsid w:val="001D2392"/>
    <w:rsid w:val="001D2CE4"/>
    <w:rsid w:val="001D2DB7"/>
    <w:rsid w:val="001D2E3E"/>
    <w:rsid w:val="001D3DFD"/>
    <w:rsid w:val="001D4C1B"/>
    <w:rsid w:val="001D55AB"/>
    <w:rsid w:val="001D5797"/>
    <w:rsid w:val="001D5C4A"/>
    <w:rsid w:val="001D64B4"/>
    <w:rsid w:val="001D6EDC"/>
    <w:rsid w:val="001D7DDB"/>
    <w:rsid w:val="001E0B1C"/>
    <w:rsid w:val="001E0EAB"/>
    <w:rsid w:val="001E11C3"/>
    <w:rsid w:val="001E1312"/>
    <w:rsid w:val="001E18EE"/>
    <w:rsid w:val="001E1E73"/>
    <w:rsid w:val="001E24B9"/>
    <w:rsid w:val="001E2F11"/>
    <w:rsid w:val="001E4423"/>
    <w:rsid w:val="001E4B49"/>
    <w:rsid w:val="001E4EAB"/>
    <w:rsid w:val="001E5054"/>
    <w:rsid w:val="001E5982"/>
    <w:rsid w:val="001E5BE2"/>
    <w:rsid w:val="001E5E4B"/>
    <w:rsid w:val="001E626B"/>
    <w:rsid w:val="001E688E"/>
    <w:rsid w:val="001E6C57"/>
    <w:rsid w:val="001E71AE"/>
    <w:rsid w:val="001E7B86"/>
    <w:rsid w:val="001F0F13"/>
    <w:rsid w:val="001F0FE2"/>
    <w:rsid w:val="001F10C7"/>
    <w:rsid w:val="001F1805"/>
    <w:rsid w:val="001F18F5"/>
    <w:rsid w:val="001F1A67"/>
    <w:rsid w:val="001F1C7F"/>
    <w:rsid w:val="001F1D14"/>
    <w:rsid w:val="001F2133"/>
    <w:rsid w:val="001F2544"/>
    <w:rsid w:val="001F26B4"/>
    <w:rsid w:val="001F2BCF"/>
    <w:rsid w:val="001F2ED7"/>
    <w:rsid w:val="001F2EE4"/>
    <w:rsid w:val="001F37C0"/>
    <w:rsid w:val="001F479E"/>
    <w:rsid w:val="001F5121"/>
    <w:rsid w:val="001F5953"/>
    <w:rsid w:val="001F5970"/>
    <w:rsid w:val="001F5D3E"/>
    <w:rsid w:val="001F5F50"/>
    <w:rsid w:val="001F62BA"/>
    <w:rsid w:val="001F7174"/>
    <w:rsid w:val="001F7292"/>
    <w:rsid w:val="001F748A"/>
    <w:rsid w:val="0020078B"/>
    <w:rsid w:val="00200B26"/>
    <w:rsid w:val="00200C32"/>
    <w:rsid w:val="002013A5"/>
    <w:rsid w:val="00201692"/>
    <w:rsid w:val="00201700"/>
    <w:rsid w:val="00202285"/>
    <w:rsid w:val="002024B1"/>
    <w:rsid w:val="00202AA8"/>
    <w:rsid w:val="00203096"/>
    <w:rsid w:val="002031EB"/>
    <w:rsid w:val="00203562"/>
    <w:rsid w:val="00203A36"/>
    <w:rsid w:val="0020460D"/>
    <w:rsid w:val="00204687"/>
    <w:rsid w:val="00205114"/>
    <w:rsid w:val="0020531D"/>
    <w:rsid w:val="0020548D"/>
    <w:rsid w:val="00205654"/>
    <w:rsid w:val="00206000"/>
    <w:rsid w:val="00206103"/>
    <w:rsid w:val="002063D7"/>
    <w:rsid w:val="00206701"/>
    <w:rsid w:val="002068F7"/>
    <w:rsid w:val="00207642"/>
    <w:rsid w:val="002078D8"/>
    <w:rsid w:val="00207EBB"/>
    <w:rsid w:val="00210007"/>
    <w:rsid w:val="00210343"/>
    <w:rsid w:val="00210418"/>
    <w:rsid w:val="002105C5"/>
    <w:rsid w:val="002109B8"/>
    <w:rsid w:val="00210C9A"/>
    <w:rsid w:val="002110CA"/>
    <w:rsid w:val="00211B04"/>
    <w:rsid w:val="0021265F"/>
    <w:rsid w:val="00213991"/>
    <w:rsid w:val="002144C1"/>
    <w:rsid w:val="00214A92"/>
    <w:rsid w:val="00215DF9"/>
    <w:rsid w:val="00215F1F"/>
    <w:rsid w:val="00216168"/>
    <w:rsid w:val="002164F4"/>
    <w:rsid w:val="002166BC"/>
    <w:rsid w:val="00216B5A"/>
    <w:rsid w:val="00217851"/>
    <w:rsid w:val="00217F0D"/>
    <w:rsid w:val="00217F47"/>
    <w:rsid w:val="00220099"/>
    <w:rsid w:val="002201EA"/>
    <w:rsid w:val="00220980"/>
    <w:rsid w:val="002211C7"/>
    <w:rsid w:val="00221467"/>
    <w:rsid w:val="00221A41"/>
    <w:rsid w:val="00221ACC"/>
    <w:rsid w:val="00221E99"/>
    <w:rsid w:val="00221F0A"/>
    <w:rsid w:val="00222903"/>
    <w:rsid w:val="00223162"/>
    <w:rsid w:val="00223319"/>
    <w:rsid w:val="00223CA2"/>
    <w:rsid w:val="00223F05"/>
    <w:rsid w:val="002247F4"/>
    <w:rsid w:val="002253B9"/>
    <w:rsid w:val="00225591"/>
    <w:rsid w:val="00226A3F"/>
    <w:rsid w:val="00227233"/>
    <w:rsid w:val="0022749A"/>
    <w:rsid w:val="00227E0F"/>
    <w:rsid w:val="00227F50"/>
    <w:rsid w:val="00230385"/>
    <w:rsid w:val="0023055F"/>
    <w:rsid w:val="00231207"/>
    <w:rsid w:val="00231917"/>
    <w:rsid w:val="00231942"/>
    <w:rsid w:val="0023217D"/>
    <w:rsid w:val="0023250D"/>
    <w:rsid w:val="00232553"/>
    <w:rsid w:val="0023394C"/>
    <w:rsid w:val="00233B82"/>
    <w:rsid w:val="00233C6D"/>
    <w:rsid w:val="0023413F"/>
    <w:rsid w:val="00234CDF"/>
    <w:rsid w:val="002355DF"/>
    <w:rsid w:val="00235712"/>
    <w:rsid w:val="00235777"/>
    <w:rsid w:val="00235804"/>
    <w:rsid w:val="00235D42"/>
    <w:rsid w:val="0023605A"/>
    <w:rsid w:val="00236235"/>
    <w:rsid w:val="00236C01"/>
    <w:rsid w:val="00236C4E"/>
    <w:rsid w:val="00236DC5"/>
    <w:rsid w:val="002371C0"/>
    <w:rsid w:val="00237AF8"/>
    <w:rsid w:val="00237D1A"/>
    <w:rsid w:val="00237E8D"/>
    <w:rsid w:val="00240287"/>
    <w:rsid w:val="002405AB"/>
    <w:rsid w:val="0024064C"/>
    <w:rsid w:val="00240F4D"/>
    <w:rsid w:val="00241365"/>
    <w:rsid w:val="002415F8"/>
    <w:rsid w:val="002417F8"/>
    <w:rsid w:val="00241DC8"/>
    <w:rsid w:val="00242642"/>
    <w:rsid w:val="00242BAE"/>
    <w:rsid w:val="00242D6E"/>
    <w:rsid w:val="00242DA9"/>
    <w:rsid w:val="00243654"/>
    <w:rsid w:val="002438DF"/>
    <w:rsid w:val="00244118"/>
    <w:rsid w:val="002441F4"/>
    <w:rsid w:val="00244705"/>
    <w:rsid w:val="0024489C"/>
    <w:rsid w:val="0024491C"/>
    <w:rsid w:val="00244C9F"/>
    <w:rsid w:val="00245485"/>
    <w:rsid w:val="002457CB"/>
    <w:rsid w:val="00245DDC"/>
    <w:rsid w:val="00245FD5"/>
    <w:rsid w:val="00246AA4"/>
    <w:rsid w:val="00246E2E"/>
    <w:rsid w:val="0024770D"/>
    <w:rsid w:val="00247774"/>
    <w:rsid w:val="002505C3"/>
    <w:rsid w:val="002506D5"/>
    <w:rsid w:val="00251CC4"/>
    <w:rsid w:val="00251F6D"/>
    <w:rsid w:val="00252688"/>
    <w:rsid w:val="00252878"/>
    <w:rsid w:val="00254396"/>
    <w:rsid w:val="002543BE"/>
    <w:rsid w:val="00254BBC"/>
    <w:rsid w:val="00255171"/>
    <w:rsid w:val="0025578D"/>
    <w:rsid w:val="00255A52"/>
    <w:rsid w:val="00255B56"/>
    <w:rsid w:val="00255D0B"/>
    <w:rsid w:val="00255F34"/>
    <w:rsid w:val="0025627C"/>
    <w:rsid w:val="002567AB"/>
    <w:rsid w:val="0025693F"/>
    <w:rsid w:val="002572FF"/>
    <w:rsid w:val="00257E1D"/>
    <w:rsid w:val="00260205"/>
    <w:rsid w:val="002607B3"/>
    <w:rsid w:val="00260B1F"/>
    <w:rsid w:val="002619FB"/>
    <w:rsid w:val="00261AD4"/>
    <w:rsid w:val="00261DAB"/>
    <w:rsid w:val="002625F0"/>
    <w:rsid w:val="00262674"/>
    <w:rsid w:val="0026271A"/>
    <w:rsid w:val="00262B4B"/>
    <w:rsid w:val="00262ED8"/>
    <w:rsid w:val="0026302B"/>
    <w:rsid w:val="002634B4"/>
    <w:rsid w:val="00263979"/>
    <w:rsid w:val="00263B30"/>
    <w:rsid w:val="00263EE5"/>
    <w:rsid w:val="00264424"/>
    <w:rsid w:val="00264A74"/>
    <w:rsid w:val="00264D65"/>
    <w:rsid w:val="002656AD"/>
    <w:rsid w:val="00265773"/>
    <w:rsid w:val="0026581B"/>
    <w:rsid w:val="00265F7D"/>
    <w:rsid w:val="002662CC"/>
    <w:rsid w:val="0026660C"/>
    <w:rsid w:val="00266B9D"/>
    <w:rsid w:val="002671A7"/>
    <w:rsid w:val="002677EB"/>
    <w:rsid w:val="00267D11"/>
    <w:rsid w:val="00267FD7"/>
    <w:rsid w:val="00270492"/>
    <w:rsid w:val="0027091A"/>
    <w:rsid w:val="00270D77"/>
    <w:rsid w:val="00270DDD"/>
    <w:rsid w:val="0027119C"/>
    <w:rsid w:val="00271485"/>
    <w:rsid w:val="00271548"/>
    <w:rsid w:val="00271A2A"/>
    <w:rsid w:val="00271A36"/>
    <w:rsid w:val="00271FD3"/>
    <w:rsid w:val="00274128"/>
    <w:rsid w:val="002748F2"/>
    <w:rsid w:val="002754AF"/>
    <w:rsid w:val="00275546"/>
    <w:rsid w:val="002768CB"/>
    <w:rsid w:val="00276A83"/>
    <w:rsid w:val="002804CB"/>
    <w:rsid w:val="0028092C"/>
    <w:rsid w:val="00280C02"/>
    <w:rsid w:val="00280CBC"/>
    <w:rsid w:val="002811AD"/>
    <w:rsid w:val="00281447"/>
    <w:rsid w:val="00281482"/>
    <w:rsid w:val="00281494"/>
    <w:rsid w:val="00281540"/>
    <w:rsid w:val="00281735"/>
    <w:rsid w:val="00282701"/>
    <w:rsid w:val="00282B50"/>
    <w:rsid w:val="00282DED"/>
    <w:rsid w:val="0028313D"/>
    <w:rsid w:val="002834AA"/>
    <w:rsid w:val="00283658"/>
    <w:rsid w:val="00283A17"/>
    <w:rsid w:val="00283EF6"/>
    <w:rsid w:val="00284AC1"/>
    <w:rsid w:val="002852D5"/>
    <w:rsid w:val="002852E7"/>
    <w:rsid w:val="002853E2"/>
    <w:rsid w:val="0028547B"/>
    <w:rsid w:val="00285DA0"/>
    <w:rsid w:val="00285F6B"/>
    <w:rsid w:val="00286594"/>
    <w:rsid w:val="00286D38"/>
    <w:rsid w:val="00286E2D"/>
    <w:rsid w:val="002871DF"/>
    <w:rsid w:val="00287C56"/>
    <w:rsid w:val="00287D21"/>
    <w:rsid w:val="0029031B"/>
    <w:rsid w:val="00290886"/>
    <w:rsid w:val="002913BD"/>
    <w:rsid w:val="002916BC"/>
    <w:rsid w:val="00291A55"/>
    <w:rsid w:val="00291B6E"/>
    <w:rsid w:val="00291FA1"/>
    <w:rsid w:val="00292098"/>
    <w:rsid w:val="002934D0"/>
    <w:rsid w:val="002934EB"/>
    <w:rsid w:val="00294771"/>
    <w:rsid w:val="002949DF"/>
    <w:rsid w:val="00294C70"/>
    <w:rsid w:val="002952D4"/>
    <w:rsid w:val="00295BD5"/>
    <w:rsid w:val="00295D05"/>
    <w:rsid w:val="0029639B"/>
    <w:rsid w:val="00296455"/>
    <w:rsid w:val="002969C1"/>
    <w:rsid w:val="002A1B58"/>
    <w:rsid w:val="002A1CFB"/>
    <w:rsid w:val="002A24CE"/>
    <w:rsid w:val="002A2A2F"/>
    <w:rsid w:val="002A3022"/>
    <w:rsid w:val="002A3097"/>
    <w:rsid w:val="002A3440"/>
    <w:rsid w:val="002A357B"/>
    <w:rsid w:val="002A3784"/>
    <w:rsid w:val="002A413B"/>
    <w:rsid w:val="002A4761"/>
    <w:rsid w:val="002A4877"/>
    <w:rsid w:val="002A4C15"/>
    <w:rsid w:val="002A4C2A"/>
    <w:rsid w:val="002A4F67"/>
    <w:rsid w:val="002A5393"/>
    <w:rsid w:val="002A6270"/>
    <w:rsid w:val="002A6CB0"/>
    <w:rsid w:val="002A6F71"/>
    <w:rsid w:val="002A7155"/>
    <w:rsid w:val="002A720C"/>
    <w:rsid w:val="002B0393"/>
    <w:rsid w:val="002B08C2"/>
    <w:rsid w:val="002B0FEE"/>
    <w:rsid w:val="002B162A"/>
    <w:rsid w:val="002B26F3"/>
    <w:rsid w:val="002B2756"/>
    <w:rsid w:val="002B3C46"/>
    <w:rsid w:val="002B48CC"/>
    <w:rsid w:val="002B498A"/>
    <w:rsid w:val="002B4B24"/>
    <w:rsid w:val="002B4BD6"/>
    <w:rsid w:val="002B4BE1"/>
    <w:rsid w:val="002B5408"/>
    <w:rsid w:val="002B5C4A"/>
    <w:rsid w:val="002B6F83"/>
    <w:rsid w:val="002B77F5"/>
    <w:rsid w:val="002B7E97"/>
    <w:rsid w:val="002C00A6"/>
    <w:rsid w:val="002C0261"/>
    <w:rsid w:val="002C0391"/>
    <w:rsid w:val="002C1039"/>
    <w:rsid w:val="002C1460"/>
    <w:rsid w:val="002C272F"/>
    <w:rsid w:val="002C2959"/>
    <w:rsid w:val="002C2C6F"/>
    <w:rsid w:val="002C3515"/>
    <w:rsid w:val="002C3F09"/>
    <w:rsid w:val="002C466B"/>
    <w:rsid w:val="002C46BF"/>
    <w:rsid w:val="002C48D2"/>
    <w:rsid w:val="002C5105"/>
    <w:rsid w:val="002C5E79"/>
    <w:rsid w:val="002C5F94"/>
    <w:rsid w:val="002C66AF"/>
    <w:rsid w:val="002C67FB"/>
    <w:rsid w:val="002C68D3"/>
    <w:rsid w:val="002C755B"/>
    <w:rsid w:val="002C77FB"/>
    <w:rsid w:val="002C7CE3"/>
    <w:rsid w:val="002D072C"/>
    <w:rsid w:val="002D10BA"/>
    <w:rsid w:val="002D1425"/>
    <w:rsid w:val="002D1EC3"/>
    <w:rsid w:val="002D22F2"/>
    <w:rsid w:val="002D2A92"/>
    <w:rsid w:val="002D2E1C"/>
    <w:rsid w:val="002D33DA"/>
    <w:rsid w:val="002D34AD"/>
    <w:rsid w:val="002D41A0"/>
    <w:rsid w:val="002D443B"/>
    <w:rsid w:val="002D4A02"/>
    <w:rsid w:val="002D4BB0"/>
    <w:rsid w:val="002D4F50"/>
    <w:rsid w:val="002D589A"/>
    <w:rsid w:val="002D5E06"/>
    <w:rsid w:val="002D6BBE"/>
    <w:rsid w:val="002D6FFC"/>
    <w:rsid w:val="002D7640"/>
    <w:rsid w:val="002D7BC6"/>
    <w:rsid w:val="002E06E0"/>
    <w:rsid w:val="002E0A4E"/>
    <w:rsid w:val="002E0FDA"/>
    <w:rsid w:val="002E1084"/>
    <w:rsid w:val="002E1E1F"/>
    <w:rsid w:val="002E2043"/>
    <w:rsid w:val="002E204E"/>
    <w:rsid w:val="002E2F7C"/>
    <w:rsid w:val="002E3885"/>
    <w:rsid w:val="002E394A"/>
    <w:rsid w:val="002E3AE5"/>
    <w:rsid w:val="002E4303"/>
    <w:rsid w:val="002E440B"/>
    <w:rsid w:val="002E4976"/>
    <w:rsid w:val="002E4CF0"/>
    <w:rsid w:val="002E500C"/>
    <w:rsid w:val="002E50F3"/>
    <w:rsid w:val="002E5268"/>
    <w:rsid w:val="002E5A02"/>
    <w:rsid w:val="002E5FAA"/>
    <w:rsid w:val="002E6470"/>
    <w:rsid w:val="002E7119"/>
    <w:rsid w:val="002E714E"/>
    <w:rsid w:val="002E74C0"/>
    <w:rsid w:val="002E7BEE"/>
    <w:rsid w:val="002F01CE"/>
    <w:rsid w:val="002F0300"/>
    <w:rsid w:val="002F082D"/>
    <w:rsid w:val="002F0A96"/>
    <w:rsid w:val="002F0C55"/>
    <w:rsid w:val="002F0C5A"/>
    <w:rsid w:val="002F1576"/>
    <w:rsid w:val="002F1C0D"/>
    <w:rsid w:val="002F209D"/>
    <w:rsid w:val="002F2127"/>
    <w:rsid w:val="002F2433"/>
    <w:rsid w:val="002F2443"/>
    <w:rsid w:val="002F2A55"/>
    <w:rsid w:val="002F2DAC"/>
    <w:rsid w:val="002F378D"/>
    <w:rsid w:val="002F4872"/>
    <w:rsid w:val="002F4C07"/>
    <w:rsid w:val="002F4C81"/>
    <w:rsid w:val="002F509E"/>
    <w:rsid w:val="002F55B7"/>
    <w:rsid w:val="002F57B0"/>
    <w:rsid w:val="002F5B71"/>
    <w:rsid w:val="002F68D1"/>
    <w:rsid w:val="002F6CDA"/>
    <w:rsid w:val="002F6DDF"/>
    <w:rsid w:val="002F75D4"/>
    <w:rsid w:val="002F75EA"/>
    <w:rsid w:val="002F7EF7"/>
    <w:rsid w:val="002F7FE1"/>
    <w:rsid w:val="0030091C"/>
    <w:rsid w:val="00301F5E"/>
    <w:rsid w:val="00302445"/>
    <w:rsid w:val="00302564"/>
    <w:rsid w:val="00302A8C"/>
    <w:rsid w:val="003031B8"/>
    <w:rsid w:val="003031D3"/>
    <w:rsid w:val="00304456"/>
    <w:rsid w:val="00304B04"/>
    <w:rsid w:val="00304FB9"/>
    <w:rsid w:val="0030584E"/>
    <w:rsid w:val="00305C0C"/>
    <w:rsid w:val="00306B7E"/>
    <w:rsid w:val="00306CF9"/>
    <w:rsid w:val="00306FFF"/>
    <w:rsid w:val="00307EB2"/>
    <w:rsid w:val="00310849"/>
    <w:rsid w:val="00311DD3"/>
    <w:rsid w:val="00311E9B"/>
    <w:rsid w:val="0031216D"/>
    <w:rsid w:val="00312CE7"/>
    <w:rsid w:val="003130C4"/>
    <w:rsid w:val="003134F8"/>
    <w:rsid w:val="00313645"/>
    <w:rsid w:val="003137A5"/>
    <w:rsid w:val="003141E7"/>
    <w:rsid w:val="0031596F"/>
    <w:rsid w:val="00315AFF"/>
    <w:rsid w:val="00315B43"/>
    <w:rsid w:val="0031613D"/>
    <w:rsid w:val="003167F9"/>
    <w:rsid w:val="00316A80"/>
    <w:rsid w:val="00316D1D"/>
    <w:rsid w:val="00316E43"/>
    <w:rsid w:val="003173BD"/>
    <w:rsid w:val="00317477"/>
    <w:rsid w:val="003174F6"/>
    <w:rsid w:val="00317FF1"/>
    <w:rsid w:val="0032001E"/>
    <w:rsid w:val="003201FC"/>
    <w:rsid w:val="00320C39"/>
    <w:rsid w:val="00320C76"/>
    <w:rsid w:val="00320DD2"/>
    <w:rsid w:val="00320E97"/>
    <w:rsid w:val="0032104B"/>
    <w:rsid w:val="00321ACE"/>
    <w:rsid w:val="00321D6F"/>
    <w:rsid w:val="00322960"/>
    <w:rsid w:val="00322FE4"/>
    <w:rsid w:val="00323222"/>
    <w:rsid w:val="0032444A"/>
    <w:rsid w:val="00324499"/>
    <w:rsid w:val="00325B4A"/>
    <w:rsid w:val="00326087"/>
    <w:rsid w:val="003265C5"/>
    <w:rsid w:val="00326BB4"/>
    <w:rsid w:val="00326DC1"/>
    <w:rsid w:val="00326E2A"/>
    <w:rsid w:val="00326E61"/>
    <w:rsid w:val="00327135"/>
    <w:rsid w:val="00327562"/>
    <w:rsid w:val="00330802"/>
    <w:rsid w:val="00330C7F"/>
    <w:rsid w:val="00331663"/>
    <w:rsid w:val="00331751"/>
    <w:rsid w:val="00331A41"/>
    <w:rsid w:val="003322A2"/>
    <w:rsid w:val="00332378"/>
    <w:rsid w:val="00332706"/>
    <w:rsid w:val="00332769"/>
    <w:rsid w:val="003346F3"/>
    <w:rsid w:val="00334717"/>
    <w:rsid w:val="00334BFE"/>
    <w:rsid w:val="00334CDD"/>
    <w:rsid w:val="00335717"/>
    <w:rsid w:val="0033605A"/>
    <w:rsid w:val="003362BE"/>
    <w:rsid w:val="00336636"/>
    <w:rsid w:val="00336BD8"/>
    <w:rsid w:val="003370EF"/>
    <w:rsid w:val="0033731D"/>
    <w:rsid w:val="00337467"/>
    <w:rsid w:val="00337789"/>
    <w:rsid w:val="00337DF7"/>
    <w:rsid w:val="00340BAE"/>
    <w:rsid w:val="003412EC"/>
    <w:rsid w:val="00341AFC"/>
    <w:rsid w:val="00341C76"/>
    <w:rsid w:val="00341F30"/>
    <w:rsid w:val="00343551"/>
    <w:rsid w:val="003436C7"/>
    <w:rsid w:val="0034389F"/>
    <w:rsid w:val="003442EA"/>
    <w:rsid w:val="003444EE"/>
    <w:rsid w:val="003455C8"/>
    <w:rsid w:val="00345C0B"/>
    <w:rsid w:val="003461D1"/>
    <w:rsid w:val="00346DDC"/>
    <w:rsid w:val="003470E8"/>
    <w:rsid w:val="003476E5"/>
    <w:rsid w:val="003511BB"/>
    <w:rsid w:val="00352750"/>
    <w:rsid w:val="0035299C"/>
    <w:rsid w:val="003532BD"/>
    <w:rsid w:val="0035340D"/>
    <w:rsid w:val="0035345D"/>
    <w:rsid w:val="00353D43"/>
    <w:rsid w:val="00353DA1"/>
    <w:rsid w:val="003550A6"/>
    <w:rsid w:val="003550BC"/>
    <w:rsid w:val="003565B5"/>
    <w:rsid w:val="003570DC"/>
    <w:rsid w:val="00357421"/>
    <w:rsid w:val="00357FB4"/>
    <w:rsid w:val="00357FF1"/>
    <w:rsid w:val="00360119"/>
    <w:rsid w:val="0036027F"/>
    <w:rsid w:val="00361086"/>
    <w:rsid w:val="003613B2"/>
    <w:rsid w:val="00361AA1"/>
    <w:rsid w:val="00362E9A"/>
    <w:rsid w:val="00363983"/>
    <w:rsid w:val="00363BD9"/>
    <w:rsid w:val="00364BFC"/>
    <w:rsid w:val="00364F9A"/>
    <w:rsid w:val="00365077"/>
    <w:rsid w:val="00365119"/>
    <w:rsid w:val="00365167"/>
    <w:rsid w:val="0036563B"/>
    <w:rsid w:val="0036570B"/>
    <w:rsid w:val="00365B41"/>
    <w:rsid w:val="00365DB4"/>
    <w:rsid w:val="00365FFB"/>
    <w:rsid w:val="00366A8A"/>
    <w:rsid w:val="00366F7B"/>
    <w:rsid w:val="00371115"/>
    <w:rsid w:val="00371800"/>
    <w:rsid w:val="00371BED"/>
    <w:rsid w:val="00371CBA"/>
    <w:rsid w:val="00372638"/>
    <w:rsid w:val="00372654"/>
    <w:rsid w:val="00372D80"/>
    <w:rsid w:val="003737B7"/>
    <w:rsid w:val="003740D6"/>
    <w:rsid w:val="0037444B"/>
    <w:rsid w:val="00374463"/>
    <w:rsid w:val="003744D3"/>
    <w:rsid w:val="00374532"/>
    <w:rsid w:val="00374B21"/>
    <w:rsid w:val="0037568E"/>
    <w:rsid w:val="003768E7"/>
    <w:rsid w:val="0037691B"/>
    <w:rsid w:val="0037742D"/>
    <w:rsid w:val="00377910"/>
    <w:rsid w:val="00377D8E"/>
    <w:rsid w:val="00377E9C"/>
    <w:rsid w:val="00380370"/>
    <w:rsid w:val="00380B96"/>
    <w:rsid w:val="00381228"/>
    <w:rsid w:val="00381255"/>
    <w:rsid w:val="0038167C"/>
    <w:rsid w:val="00381723"/>
    <w:rsid w:val="00381755"/>
    <w:rsid w:val="00381986"/>
    <w:rsid w:val="00381B3E"/>
    <w:rsid w:val="0038358F"/>
    <w:rsid w:val="00383C32"/>
    <w:rsid w:val="00383D81"/>
    <w:rsid w:val="003848CB"/>
    <w:rsid w:val="003850F9"/>
    <w:rsid w:val="003855B8"/>
    <w:rsid w:val="00385F3E"/>
    <w:rsid w:val="003861B1"/>
    <w:rsid w:val="00386207"/>
    <w:rsid w:val="003862BC"/>
    <w:rsid w:val="003868DC"/>
    <w:rsid w:val="00386E4C"/>
    <w:rsid w:val="00386FBA"/>
    <w:rsid w:val="00387FC6"/>
    <w:rsid w:val="00391A62"/>
    <w:rsid w:val="00391D77"/>
    <w:rsid w:val="00392859"/>
    <w:rsid w:val="00392CB1"/>
    <w:rsid w:val="00392E4E"/>
    <w:rsid w:val="00393037"/>
    <w:rsid w:val="0039338B"/>
    <w:rsid w:val="003936E2"/>
    <w:rsid w:val="00393B1A"/>
    <w:rsid w:val="00394368"/>
    <w:rsid w:val="00394472"/>
    <w:rsid w:val="0039449E"/>
    <w:rsid w:val="00394D63"/>
    <w:rsid w:val="00395010"/>
    <w:rsid w:val="003954FA"/>
    <w:rsid w:val="00395ACB"/>
    <w:rsid w:val="00395B3E"/>
    <w:rsid w:val="00395E93"/>
    <w:rsid w:val="00396061"/>
    <w:rsid w:val="00396634"/>
    <w:rsid w:val="00396ED7"/>
    <w:rsid w:val="0039766E"/>
    <w:rsid w:val="003A0956"/>
    <w:rsid w:val="003A0E2C"/>
    <w:rsid w:val="003A1158"/>
    <w:rsid w:val="003A13A6"/>
    <w:rsid w:val="003A17B0"/>
    <w:rsid w:val="003A17E3"/>
    <w:rsid w:val="003A27E9"/>
    <w:rsid w:val="003A2944"/>
    <w:rsid w:val="003A3C86"/>
    <w:rsid w:val="003A51E8"/>
    <w:rsid w:val="003A5892"/>
    <w:rsid w:val="003A63DC"/>
    <w:rsid w:val="003A64DC"/>
    <w:rsid w:val="003A653D"/>
    <w:rsid w:val="003A6585"/>
    <w:rsid w:val="003A7649"/>
    <w:rsid w:val="003A7B74"/>
    <w:rsid w:val="003A7F93"/>
    <w:rsid w:val="003B00B1"/>
    <w:rsid w:val="003B0241"/>
    <w:rsid w:val="003B05E4"/>
    <w:rsid w:val="003B0977"/>
    <w:rsid w:val="003B0C33"/>
    <w:rsid w:val="003B22DF"/>
    <w:rsid w:val="003B2779"/>
    <w:rsid w:val="003B2FF0"/>
    <w:rsid w:val="003B4A4F"/>
    <w:rsid w:val="003B4A6D"/>
    <w:rsid w:val="003B4E8E"/>
    <w:rsid w:val="003B4FA1"/>
    <w:rsid w:val="003B56DF"/>
    <w:rsid w:val="003B5B68"/>
    <w:rsid w:val="003B5C4E"/>
    <w:rsid w:val="003B6455"/>
    <w:rsid w:val="003B6F55"/>
    <w:rsid w:val="003B73EB"/>
    <w:rsid w:val="003B7A96"/>
    <w:rsid w:val="003C0A51"/>
    <w:rsid w:val="003C0E85"/>
    <w:rsid w:val="003C124B"/>
    <w:rsid w:val="003C146D"/>
    <w:rsid w:val="003C1B8F"/>
    <w:rsid w:val="003C20A5"/>
    <w:rsid w:val="003C20D8"/>
    <w:rsid w:val="003C24EA"/>
    <w:rsid w:val="003C32CD"/>
    <w:rsid w:val="003C34C9"/>
    <w:rsid w:val="003C3F94"/>
    <w:rsid w:val="003C4667"/>
    <w:rsid w:val="003C5227"/>
    <w:rsid w:val="003C536A"/>
    <w:rsid w:val="003C6037"/>
    <w:rsid w:val="003C6B29"/>
    <w:rsid w:val="003C7027"/>
    <w:rsid w:val="003D1A5B"/>
    <w:rsid w:val="003D240E"/>
    <w:rsid w:val="003D24DF"/>
    <w:rsid w:val="003D29FD"/>
    <w:rsid w:val="003D2BB2"/>
    <w:rsid w:val="003D2D6D"/>
    <w:rsid w:val="003D4DC1"/>
    <w:rsid w:val="003D500A"/>
    <w:rsid w:val="003D52DD"/>
    <w:rsid w:val="003D5850"/>
    <w:rsid w:val="003D59C2"/>
    <w:rsid w:val="003D6395"/>
    <w:rsid w:val="003D6405"/>
    <w:rsid w:val="003D67B7"/>
    <w:rsid w:val="003D72CC"/>
    <w:rsid w:val="003D78EB"/>
    <w:rsid w:val="003D7A47"/>
    <w:rsid w:val="003D7C24"/>
    <w:rsid w:val="003D7CDA"/>
    <w:rsid w:val="003D7FB1"/>
    <w:rsid w:val="003D7FC1"/>
    <w:rsid w:val="003E090A"/>
    <w:rsid w:val="003E276A"/>
    <w:rsid w:val="003E2D35"/>
    <w:rsid w:val="003E312A"/>
    <w:rsid w:val="003E3509"/>
    <w:rsid w:val="003E3F1D"/>
    <w:rsid w:val="003E4BEA"/>
    <w:rsid w:val="003E518F"/>
    <w:rsid w:val="003E531D"/>
    <w:rsid w:val="003E5ABA"/>
    <w:rsid w:val="003E5F46"/>
    <w:rsid w:val="003E6392"/>
    <w:rsid w:val="003E6756"/>
    <w:rsid w:val="003E6779"/>
    <w:rsid w:val="003E679E"/>
    <w:rsid w:val="003E6923"/>
    <w:rsid w:val="003E6FBB"/>
    <w:rsid w:val="003E70A6"/>
    <w:rsid w:val="003E732B"/>
    <w:rsid w:val="003E7B0E"/>
    <w:rsid w:val="003E7B15"/>
    <w:rsid w:val="003E7C37"/>
    <w:rsid w:val="003E7D76"/>
    <w:rsid w:val="003F025C"/>
    <w:rsid w:val="003F0519"/>
    <w:rsid w:val="003F0BA7"/>
    <w:rsid w:val="003F14AB"/>
    <w:rsid w:val="003F1835"/>
    <w:rsid w:val="003F198F"/>
    <w:rsid w:val="003F1B88"/>
    <w:rsid w:val="003F1D6A"/>
    <w:rsid w:val="003F3396"/>
    <w:rsid w:val="003F3511"/>
    <w:rsid w:val="003F3C13"/>
    <w:rsid w:val="003F3FD1"/>
    <w:rsid w:val="003F40C9"/>
    <w:rsid w:val="003F44B7"/>
    <w:rsid w:val="003F5D67"/>
    <w:rsid w:val="003F5E0E"/>
    <w:rsid w:val="003F5FAE"/>
    <w:rsid w:val="003F6106"/>
    <w:rsid w:val="003F6139"/>
    <w:rsid w:val="003F6299"/>
    <w:rsid w:val="003F64AB"/>
    <w:rsid w:val="003F662D"/>
    <w:rsid w:val="003F67FA"/>
    <w:rsid w:val="003F6F0B"/>
    <w:rsid w:val="003F7AE8"/>
    <w:rsid w:val="003F7EE8"/>
    <w:rsid w:val="00400B08"/>
    <w:rsid w:val="004010B4"/>
    <w:rsid w:val="00401482"/>
    <w:rsid w:val="00401A99"/>
    <w:rsid w:val="0040204B"/>
    <w:rsid w:val="0040205A"/>
    <w:rsid w:val="004024E3"/>
    <w:rsid w:val="00402557"/>
    <w:rsid w:val="00402AB0"/>
    <w:rsid w:val="00402E1F"/>
    <w:rsid w:val="004032A5"/>
    <w:rsid w:val="00403403"/>
    <w:rsid w:val="00403467"/>
    <w:rsid w:val="00403EF6"/>
    <w:rsid w:val="004046B6"/>
    <w:rsid w:val="0040484D"/>
    <w:rsid w:val="0040616B"/>
    <w:rsid w:val="004062D9"/>
    <w:rsid w:val="004069AE"/>
    <w:rsid w:val="00406F06"/>
    <w:rsid w:val="004072DE"/>
    <w:rsid w:val="00407980"/>
    <w:rsid w:val="004079BE"/>
    <w:rsid w:val="004102D8"/>
    <w:rsid w:val="00410BAB"/>
    <w:rsid w:val="004115A3"/>
    <w:rsid w:val="00411B67"/>
    <w:rsid w:val="004120AF"/>
    <w:rsid w:val="00412A3C"/>
    <w:rsid w:val="00412A65"/>
    <w:rsid w:val="00412F11"/>
    <w:rsid w:val="0041387F"/>
    <w:rsid w:val="00414021"/>
    <w:rsid w:val="00414190"/>
    <w:rsid w:val="00414D9E"/>
    <w:rsid w:val="00416A34"/>
    <w:rsid w:val="004172AF"/>
    <w:rsid w:val="004173BD"/>
    <w:rsid w:val="00417D6E"/>
    <w:rsid w:val="00417E3F"/>
    <w:rsid w:val="00417FB3"/>
    <w:rsid w:val="00417FB5"/>
    <w:rsid w:val="00420445"/>
    <w:rsid w:val="0042051F"/>
    <w:rsid w:val="004210A1"/>
    <w:rsid w:val="004210FD"/>
    <w:rsid w:val="00421390"/>
    <w:rsid w:val="00421F2D"/>
    <w:rsid w:val="00422131"/>
    <w:rsid w:val="0042251B"/>
    <w:rsid w:val="00422570"/>
    <w:rsid w:val="00422C1E"/>
    <w:rsid w:val="00422F8B"/>
    <w:rsid w:val="00423082"/>
    <w:rsid w:val="00423607"/>
    <w:rsid w:val="00423711"/>
    <w:rsid w:val="0042406D"/>
    <w:rsid w:val="00424368"/>
    <w:rsid w:val="004244A6"/>
    <w:rsid w:val="00424776"/>
    <w:rsid w:val="00424B41"/>
    <w:rsid w:val="00424D59"/>
    <w:rsid w:val="00424F7B"/>
    <w:rsid w:val="00425512"/>
    <w:rsid w:val="00426003"/>
    <w:rsid w:val="004260B1"/>
    <w:rsid w:val="00426BD4"/>
    <w:rsid w:val="00426FD0"/>
    <w:rsid w:val="00427B1D"/>
    <w:rsid w:val="00427D5A"/>
    <w:rsid w:val="00427EAD"/>
    <w:rsid w:val="00427EF4"/>
    <w:rsid w:val="004309BE"/>
    <w:rsid w:val="00431504"/>
    <w:rsid w:val="00431577"/>
    <w:rsid w:val="004317B7"/>
    <w:rsid w:val="00431F2D"/>
    <w:rsid w:val="00432361"/>
    <w:rsid w:val="004325A5"/>
    <w:rsid w:val="00432C9F"/>
    <w:rsid w:val="00433033"/>
    <w:rsid w:val="004330A8"/>
    <w:rsid w:val="004333A4"/>
    <w:rsid w:val="004338D6"/>
    <w:rsid w:val="004343C6"/>
    <w:rsid w:val="00434895"/>
    <w:rsid w:val="00434BF4"/>
    <w:rsid w:val="00434D12"/>
    <w:rsid w:val="00434E35"/>
    <w:rsid w:val="004353A0"/>
    <w:rsid w:val="0043551A"/>
    <w:rsid w:val="004355CE"/>
    <w:rsid w:val="00435626"/>
    <w:rsid w:val="004359C4"/>
    <w:rsid w:val="00435BBC"/>
    <w:rsid w:val="00436B84"/>
    <w:rsid w:val="004405D1"/>
    <w:rsid w:val="0044071C"/>
    <w:rsid w:val="00440981"/>
    <w:rsid w:val="004409FC"/>
    <w:rsid w:val="004424C9"/>
    <w:rsid w:val="0044272C"/>
    <w:rsid w:val="0044279A"/>
    <w:rsid w:val="00442E68"/>
    <w:rsid w:val="004435B4"/>
    <w:rsid w:val="00443968"/>
    <w:rsid w:val="00443A95"/>
    <w:rsid w:val="00443B8C"/>
    <w:rsid w:val="00443D95"/>
    <w:rsid w:val="004444A7"/>
    <w:rsid w:val="004450BD"/>
    <w:rsid w:val="004451F3"/>
    <w:rsid w:val="00445754"/>
    <w:rsid w:val="004468F8"/>
    <w:rsid w:val="004469DE"/>
    <w:rsid w:val="00446AE9"/>
    <w:rsid w:val="004473E1"/>
    <w:rsid w:val="00447530"/>
    <w:rsid w:val="004476D6"/>
    <w:rsid w:val="0044789C"/>
    <w:rsid w:val="00447983"/>
    <w:rsid w:val="00447F0F"/>
    <w:rsid w:val="00450252"/>
    <w:rsid w:val="004505E1"/>
    <w:rsid w:val="00451B03"/>
    <w:rsid w:val="00451FEC"/>
    <w:rsid w:val="004520CD"/>
    <w:rsid w:val="00452138"/>
    <w:rsid w:val="00452C93"/>
    <w:rsid w:val="0045326D"/>
    <w:rsid w:val="0045358E"/>
    <w:rsid w:val="00453CBA"/>
    <w:rsid w:val="00453FF2"/>
    <w:rsid w:val="00454450"/>
    <w:rsid w:val="00454B01"/>
    <w:rsid w:val="00454BB1"/>
    <w:rsid w:val="00455BD1"/>
    <w:rsid w:val="00455C65"/>
    <w:rsid w:val="004569B7"/>
    <w:rsid w:val="0046010F"/>
    <w:rsid w:val="0046035E"/>
    <w:rsid w:val="0046085D"/>
    <w:rsid w:val="004614CF"/>
    <w:rsid w:val="004615BC"/>
    <w:rsid w:val="00461970"/>
    <w:rsid w:val="00461AFD"/>
    <w:rsid w:val="004620DD"/>
    <w:rsid w:val="004625E9"/>
    <w:rsid w:val="0046292E"/>
    <w:rsid w:val="00462952"/>
    <w:rsid w:val="00462C67"/>
    <w:rsid w:val="00463188"/>
    <w:rsid w:val="00463233"/>
    <w:rsid w:val="004634E8"/>
    <w:rsid w:val="004638B1"/>
    <w:rsid w:val="00465780"/>
    <w:rsid w:val="00466115"/>
    <w:rsid w:val="004661F5"/>
    <w:rsid w:val="00466407"/>
    <w:rsid w:val="00466D8B"/>
    <w:rsid w:val="00466F86"/>
    <w:rsid w:val="004672CA"/>
    <w:rsid w:val="00467A5F"/>
    <w:rsid w:val="00467EC4"/>
    <w:rsid w:val="00470397"/>
    <w:rsid w:val="00470647"/>
    <w:rsid w:val="00470A79"/>
    <w:rsid w:val="004717D8"/>
    <w:rsid w:val="004718B4"/>
    <w:rsid w:val="004719B4"/>
    <w:rsid w:val="00471A53"/>
    <w:rsid w:val="00472650"/>
    <w:rsid w:val="004731A0"/>
    <w:rsid w:val="00473929"/>
    <w:rsid w:val="00473984"/>
    <w:rsid w:val="00473FC6"/>
    <w:rsid w:val="00474355"/>
    <w:rsid w:val="0047489A"/>
    <w:rsid w:val="00474BBB"/>
    <w:rsid w:val="00474DF5"/>
    <w:rsid w:val="00474FE7"/>
    <w:rsid w:val="00475194"/>
    <w:rsid w:val="004751BC"/>
    <w:rsid w:val="0047551C"/>
    <w:rsid w:val="004761BE"/>
    <w:rsid w:val="00476CDE"/>
    <w:rsid w:val="00476DE4"/>
    <w:rsid w:val="00477015"/>
    <w:rsid w:val="00477433"/>
    <w:rsid w:val="00480E1C"/>
    <w:rsid w:val="00481220"/>
    <w:rsid w:val="00481319"/>
    <w:rsid w:val="00481817"/>
    <w:rsid w:val="00481A9A"/>
    <w:rsid w:val="00481FA7"/>
    <w:rsid w:val="004820A9"/>
    <w:rsid w:val="00482D4E"/>
    <w:rsid w:val="00483681"/>
    <w:rsid w:val="004838BA"/>
    <w:rsid w:val="00484224"/>
    <w:rsid w:val="00484991"/>
    <w:rsid w:val="00484B28"/>
    <w:rsid w:val="00484E4E"/>
    <w:rsid w:val="004852FE"/>
    <w:rsid w:val="004856CB"/>
    <w:rsid w:val="00485AB6"/>
    <w:rsid w:val="00485BCB"/>
    <w:rsid w:val="00485DD8"/>
    <w:rsid w:val="00485F36"/>
    <w:rsid w:val="004867F0"/>
    <w:rsid w:val="00490870"/>
    <w:rsid w:val="00490B79"/>
    <w:rsid w:val="0049185D"/>
    <w:rsid w:val="00491921"/>
    <w:rsid w:val="00491A4E"/>
    <w:rsid w:val="00492417"/>
    <w:rsid w:val="004925AE"/>
    <w:rsid w:val="004925B7"/>
    <w:rsid w:val="00493207"/>
    <w:rsid w:val="00493826"/>
    <w:rsid w:val="00493996"/>
    <w:rsid w:val="00493A03"/>
    <w:rsid w:val="00493F91"/>
    <w:rsid w:val="00494352"/>
    <w:rsid w:val="00494AF3"/>
    <w:rsid w:val="00494D02"/>
    <w:rsid w:val="0049523F"/>
    <w:rsid w:val="004952CA"/>
    <w:rsid w:val="00496026"/>
    <w:rsid w:val="00496681"/>
    <w:rsid w:val="00496779"/>
    <w:rsid w:val="00496A07"/>
    <w:rsid w:val="00496C0D"/>
    <w:rsid w:val="00497D54"/>
    <w:rsid w:val="004A0398"/>
    <w:rsid w:val="004A1E01"/>
    <w:rsid w:val="004A1F5B"/>
    <w:rsid w:val="004A321B"/>
    <w:rsid w:val="004A3DFA"/>
    <w:rsid w:val="004A50D0"/>
    <w:rsid w:val="004A53DB"/>
    <w:rsid w:val="004A55AE"/>
    <w:rsid w:val="004A59F5"/>
    <w:rsid w:val="004A69A8"/>
    <w:rsid w:val="004A7332"/>
    <w:rsid w:val="004A7C0A"/>
    <w:rsid w:val="004B050E"/>
    <w:rsid w:val="004B0746"/>
    <w:rsid w:val="004B08F4"/>
    <w:rsid w:val="004B23A1"/>
    <w:rsid w:val="004B2691"/>
    <w:rsid w:val="004B2732"/>
    <w:rsid w:val="004B2B69"/>
    <w:rsid w:val="004B3120"/>
    <w:rsid w:val="004B403A"/>
    <w:rsid w:val="004B415E"/>
    <w:rsid w:val="004B439D"/>
    <w:rsid w:val="004B4BF1"/>
    <w:rsid w:val="004B5202"/>
    <w:rsid w:val="004B5D0E"/>
    <w:rsid w:val="004B5ED0"/>
    <w:rsid w:val="004B604E"/>
    <w:rsid w:val="004B642A"/>
    <w:rsid w:val="004B6712"/>
    <w:rsid w:val="004B690B"/>
    <w:rsid w:val="004B6A5F"/>
    <w:rsid w:val="004B6D27"/>
    <w:rsid w:val="004B72BC"/>
    <w:rsid w:val="004C002F"/>
    <w:rsid w:val="004C0371"/>
    <w:rsid w:val="004C0A4B"/>
    <w:rsid w:val="004C0FF6"/>
    <w:rsid w:val="004C11C9"/>
    <w:rsid w:val="004C173B"/>
    <w:rsid w:val="004C1950"/>
    <w:rsid w:val="004C1B0D"/>
    <w:rsid w:val="004C1CC8"/>
    <w:rsid w:val="004C1EF2"/>
    <w:rsid w:val="004C25F4"/>
    <w:rsid w:val="004C37E5"/>
    <w:rsid w:val="004C38B3"/>
    <w:rsid w:val="004C3AF7"/>
    <w:rsid w:val="004C3E8B"/>
    <w:rsid w:val="004C40DD"/>
    <w:rsid w:val="004C4130"/>
    <w:rsid w:val="004C4CF7"/>
    <w:rsid w:val="004C4DBC"/>
    <w:rsid w:val="004C5A04"/>
    <w:rsid w:val="004C5D55"/>
    <w:rsid w:val="004C61AC"/>
    <w:rsid w:val="004C649D"/>
    <w:rsid w:val="004C64B0"/>
    <w:rsid w:val="004D00B4"/>
    <w:rsid w:val="004D058D"/>
    <w:rsid w:val="004D076B"/>
    <w:rsid w:val="004D0B6C"/>
    <w:rsid w:val="004D1466"/>
    <w:rsid w:val="004D190E"/>
    <w:rsid w:val="004D26D9"/>
    <w:rsid w:val="004D32B7"/>
    <w:rsid w:val="004D32BF"/>
    <w:rsid w:val="004D3C1F"/>
    <w:rsid w:val="004D3C2D"/>
    <w:rsid w:val="004D4172"/>
    <w:rsid w:val="004D4414"/>
    <w:rsid w:val="004D476D"/>
    <w:rsid w:val="004D4CEE"/>
    <w:rsid w:val="004D5E23"/>
    <w:rsid w:val="004D6039"/>
    <w:rsid w:val="004D67E5"/>
    <w:rsid w:val="004D6AA7"/>
    <w:rsid w:val="004D6CA2"/>
    <w:rsid w:val="004D7C2D"/>
    <w:rsid w:val="004D7D2A"/>
    <w:rsid w:val="004E0005"/>
    <w:rsid w:val="004E026E"/>
    <w:rsid w:val="004E0E57"/>
    <w:rsid w:val="004E11F1"/>
    <w:rsid w:val="004E18E5"/>
    <w:rsid w:val="004E2287"/>
    <w:rsid w:val="004E2644"/>
    <w:rsid w:val="004E2F1B"/>
    <w:rsid w:val="004E3086"/>
    <w:rsid w:val="004E3334"/>
    <w:rsid w:val="004E4E78"/>
    <w:rsid w:val="004E4EA4"/>
    <w:rsid w:val="004E59D9"/>
    <w:rsid w:val="004E5F2B"/>
    <w:rsid w:val="004E60A5"/>
    <w:rsid w:val="004E64EA"/>
    <w:rsid w:val="004E6F0D"/>
    <w:rsid w:val="004E7999"/>
    <w:rsid w:val="004E7B26"/>
    <w:rsid w:val="004E7B5F"/>
    <w:rsid w:val="004F006C"/>
    <w:rsid w:val="004F07F5"/>
    <w:rsid w:val="004F1224"/>
    <w:rsid w:val="004F1585"/>
    <w:rsid w:val="004F169E"/>
    <w:rsid w:val="004F17D2"/>
    <w:rsid w:val="004F1824"/>
    <w:rsid w:val="004F1EF8"/>
    <w:rsid w:val="004F20B3"/>
    <w:rsid w:val="004F2A2B"/>
    <w:rsid w:val="004F40C8"/>
    <w:rsid w:val="004F4134"/>
    <w:rsid w:val="004F4221"/>
    <w:rsid w:val="004F4ABF"/>
    <w:rsid w:val="004F4E78"/>
    <w:rsid w:val="004F4F68"/>
    <w:rsid w:val="004F559B"/>
    <w:rsid w:val="004F5C7F"/>
    <w:rsid w:val="004F5E0B"/>
    <w:rsid w:val="004F5F52"/>
    <w:rsid w:val="004F619C"/>
    <w:rsid w:val="004F6B55"/>
    <w:rsid w:val="004F7465"/>
    <w:rsid w:val="004F7CE7"/>
    <w:rsid w:val="005001EC"/>
    <w:rsid w:val="00500679"/>
    <w:rsid w:val="005007DB"/>
    <w:rsid w:val="00500882"/>
    <w:rsid w:val="005009ED"/>
    <w:rsid w:val="00500AE4"/>
    <w:rsid w:val="00500BB0"/>
    <w:rsid w:val="0050112F"/>
    <w:rsid w:val="005011E9"/>
    <w:rsid w:val="005011F9"/>
    <w:rsid w:val="005013FC"/>
    <w:rsid w:val="00501513"/>
    <w:rsid w:val="00501A02"/>
    <w:rsid w:val="00501FE0"/>
    <w:rsid w:val="005021C6"/>
    <w:rsid w:val="00502306"/>
    <w:rsid w:val="005023BA"/>
    <w:rsid w:val="00502966"/>
    <w:rsid w:val="00502F17"/>
    <w:rsid w:val="005038FA"/>
    <w:rsid w:val="00503B57"/>
    <w:rsid w:val="00504085"/>
    <w:rsid w:val="005045F3"/>
    <w:rsid w:val="00504915"/>
    <w:rsid w:val="00505178"/>
    <w:rsid w:val="005067EB"/>
    <w:rsid w:val="005068D5"/>
    <w:rsid w:val="0050752B"/>
    <w:rsid w:val="00507557"/>
    <w:rsid w:val="005076CB"/>
    <w:rsid w:val="00507B9F"/>
    <w:rsid w:val="00510C34"/>
    <w:rsid w:val="00510EE8"/>
    <w:rsid w:val="005117DD"/>
    <w:rsid w:val="00511BF0"/>
    <w:rsid w:val="00512307"/>
    <w:rsid w:val="00512365"/>
    <w:rsid w:val="00512B3C"/>
    <w:rsid w:val="00512CEE"/>
    <w:rsid w:val="0051315F"/>
    <w:rsid w:val="00513362"/>
    <w:rsid w:val="0051361D"/>
    <w:rsid w:val="00513A6B"/>
    <w:rsid w:val="0051457A"/>
    <w:rsid w:val="00514EDA"/>
    <w:rsid w:val="005155B6"/>
    <w:rsid w:val="00515A8C"/>
    <w:rsid w:val="00516099"/>
    <w:rsid w:val="005169B0"/>
    <w:rsid w:val="005178EB"/>
    <w:rsid w:val="00517A5B"/>
    <w:rsid w:val="00517BA6"/>
    <w:rsid w:val="00517E92"/>
    <w:rsid w:val="00517EAC"/>
    <w:rsid w:val="005202DA"/>
    <w:rsid w:val="005203D7"/>
    <w:rsid w:val="00520437"/>
    <w:rsid w:val="00520441"/>
    <w:rsid w:val="005208B9"/>
    <w:rsid w:val="00520CFE"/>
    <w:rsid w:val="00521D2D"/>
    <w:rsid w:val="005223E6"/>
    <w:rsid w:val="0052291D"/>
    <w:rsid w:val="00523004"/>
    <w:rsid w:val="0052367D"/>
    <w:rsid w:val="00523776"/>
    <w:rsid w:val="00523EB4"/>
    <w:rsid w:val="005241D8"/>
    <w:rsid w:val="005244ED"/>
    <w:rsid w:val="005245B4"/>
    <w:rsid w:val="00524A33"/>
    <w:rsid w:val="00524D76"/>
    <w:rsid w:val="0052549C"/>
    <w:rsid w:val="00525B7B"/>
    <w:rsid w:val="00525DE5"/>
    <w:rsid w:val="00525E28"/>
    <w:rsid w:val="0052611B"/>
    <w:rsid w:val="00526D62"/>
    <w:rsid w:val="00526EEB"/>
    <w:rsid w:val="0052708E"/>
    <w:rsid w:val="0052725D"/>
    <w:rsid w:val="005277E5"/>
    <w:rsid w:val="00527C19"/>
    <w:rsid w:val="00527FE7"/>
    <w:rsid w:val="005306C6"/>
    <w:rsid w:val="00531339"/>
    <w:rsid w:val="00531AAE"/>
    <w:rsid w:val="00531B5C"/>
    <w:rsid w:val="00531C72"/>
    <w:rsid w:val="00531D98"/>
    <w:rsid w:val="00531F92"/>
    <w:rsid w:val="00532B35"/>
    <w:rsid w:val="00534223"/>
    <w:rsid w:val="00534EB6"/>
    <w:rsid w:val="00534F15"/>
    <w:rsid w:val="00535045"/>
    <w:rsid w:val="005350A8"/>
    <w:rsid w:val="0053595F"/>
    <w:rsid w:val="00535BDD"/>
    <w:rsid w:val="00535C1F"/>
    <w:rsid w:val="00535DFB"/>
    <w:rsid w:val="00536123"/>
    <w:rsid w:val="0053680B"/>
    <w:rsid w:val="00536C7A"/>
    <w:rsid w:val="00537D44"/>
    <w:rsid w:val="0054037F"/>
    <w:rsid w:val="0054046A"/>
    <w:rsid w:val="00540527"/>
    <w:rsid w:val="005408EE"/>
    <w:rsid w:val="00540A75"/>
    <w:rsid w:val="0054100E"/>
    <w:rsid w:val="00541CF0"/>
    <w:rsid w:val="00542154"/>
    <w:rsid w:val="00542BBF"/>
    <w:rsid w:val="00543029"/>
    <w:rsid w:val="0054320F"/>
    <w:rsid w:val="005433EA"/>
    <w:rsid w:val="0054374C"/>
    <w:rsid w:val="005438BF"/>
    <w:rsid w:val="005438CC"/>
    <w:rsid w:val="005439F9"/>
    <w:rsid w:val="00544CF6"/>
    <w:rsid w:val="00545175"/>
    <w:rsid w:val="00545647"/>
    <w:rsid w:val="00546920"/>
    <w:rsid w:val="00546948"/>
    <w:rsid w:val="00546A6F"/>
    <w:rsid w:val="0054706E"/>
    <w:rsid w:val="00547B8F"/>
    <w:rsid w:val="00547BDD"/>
    <w:rsid w:val="005505E1"/>
    <w:rsid w:val="00550DE8"/>
    <w:rsid w:val="0055183D"/>
    <w:rsid w:val="00551C7C"/>
    <w:rsid w:val="0055267B"/>
    <w:rsid w:val="0055278F"/>
    <w:rsid w:val="00553329"/>
    <w:rsid w:val="0055361C"/>
    <w:rsid w:val="00553D34"/>
    <w:rsid w:val="00554900"/>
    <w:rsid w:val="005557D8"/>
    <w:rsid w:val="005558CB"/>
    <w:rsid w:val="00555A12"/>
    <w:rsid w:val="00555DAC"/>
    <w:rsid w:val="00555DB8"/>
    <w:rsid w:val="00556125"/>
    <w:rsid w:val="00556456"/>
    <w:rsid w:val="00556502"/>
    <w:rsid w:val="00556CF6"/>
    <w:rsid w:val="00556EAE"/>
    <w:rsid w:val="00556FAA"/>
    <w:rsid w:val="005573C1"/>
    <w:rsid w:val="005573FF"/>
    <w:rsid w:val="005574BF"/>
    <w:rsid w:val="00557977"/>
    <w:rsid w:val="00560203"/>
    <w:rsid w:val="00560419"/>
    <w:rsid w:val="00560E8C"/>
    <w:rsid w:val="00560EA9"/>
    <w:rsid w:val="00561081"/>
    <w:rsid w:val="0056133D"/>
    <w:rsid w:val="0056210C"/>
    <w:rsid w:val="00562387"/>
    <w:rsid w:val="005624BA"/>
    <w:rsid w:val="005627F7"/>
    <w:rsid w:val="00562E89"/>
    <w:rsid w:val="005643E8"/>
    <w:rsid w:val="00564D4E"/>
    <w:rsid w:val="00564E43"/>
    <w:rsid w:val="0056502C"/>
    <w:rsid w:val="0056537C"/>
    <w:rsid w:val="00565494"/>
    <w:rsid w:val="0056589D"/>
    <w:rsid w:val="00565E32"/>
    <w:rsid w:val="00565E34"/>
    <w:rsid w:val="00566146"/>
    <w:rsid w:val="00566314"/>
    <w:rsid w:val="00566703"/>
    <w:rsid w:val="0056724C"/>
    <w:rsid w:val="00567781"/>
    <w:rsid w:val="0057008C"/>
    <w:rsid w:val="005706E8"/>
    <w:rsid w:val="0057070D"/>
    <w:rsid w:val="00571561"/>
    <w:rsid w:val="005716CF"/>
    <w:rsid w:val="005719C5"/>
    <w:rsid w:val="00571C5C"/>
    <w:rsid w:val="005721C7"/>
    <w:rsid w:val="00572A7B"/>
    <w:rsid w:val="00572D93"/>
    <w:rsid w:val="00573013"/>
    <w:rsid w:val="00573676"/>
    <w:rsid w:val="00573DB5"/>
    <w:rsid w:val="00573DF4"/>
    <w:rsid w:val="0057509E"/>
    <w:rsid w:val="00575C0B"/>
    <w:rsid w:val="00575C3F"/>
    <w:rsid w:val="00575DB5"/>
    <w:rsid w:val="00575ED0"/>
    <w:rsid w:val="00577061"/>
    <w:rsid w:val="00577108"/>
    <w:rsid w:val="0057725B"/>
    <w:rsid w:val="00577BA6"/>
    <w:rsid w:val="005801F4"/>
    <w:rsid w:val="005802BC"/>
    <w:rsid w:val="005802E1"/>
    <w:rsid w:val="0058033D"/>
    <w:rsid w:val="0058105D"/>
    <w:rsid w:val="005825F4"/>
    <w:rsid w:val="00582A33"/>
    <w:rsid w:val="005834F3"/>
    <w:rsid w:val="0058401B"/>
    <w:rsid w:val="0058415C"/>
    <w:rsid w:val="00584607"/>
    <w:rsid w:val="0058475D"/>
    <w:rsid w:val="00584E97"/>
    <w:rsid w:val="00585298"/>
    <w:rsid w:val="0058565F"/>
    <w:rsid w:val="0058568D"/>
    <w:rsid w:val="00585E30"/>
    <w:rsid w:val="005860EB"/>
    <w:rsid w:val="0058650A"/>
    <w:rsid w:val="00586D56"/>
    <w:rsid w:val="00586D9A"/>
    <w:rsid w:val="00586E7D"/>
    <w:rsid w:val="00587127"/>
    <w:rsid w:val="00587967"/>
    <w:rsid w:val="00587E46"/>
    <w:rsid w:val="00587F5A"/>
    <w:rsid w:val="0059001A"/>
    <w:rsid w:val="005900DF"/>
    <w:rsid w:val="0059057C"/>
    <w:rsid w:val="00590633"/>
    <w:rsid w:val="00591009"/>
    <w:rsid w:val="00591017"/>
    <w:rsid w:val="0059118E"/>
    <w:rsid w:val="005919BC"/>
    <w:rsid w:val="00591A1D"/>
    <w:rsid w:val="00591B60"/>
    <w:rsid w:val="00591B93"/>
    <w:rsid w:val="00591E20"/>
    <w:rsid w:val="005923D9"/>
    <w:rsid w:val="005940C5"/>
    <w:rsid w:val="0059442C"/>
    <w:rsid w:val="00594A1B"/>
    <w:rsid w:val="00594A65"/>
    <w:rsid w:val="00595176"/>
    <w:rsid w:val="005951C8"/>
    <w:rsid w:val="00596BBB"/>
    <w:rsid w:val="00596E6B"/>
    <w:rsid w:val="00597504"/>
    <w:rsid w:val="005976AF"/>
    <w:rsid w:val="00597CE1"/>
    <w:rsid w:val="005A063D"/>
    <w:rsid w:val="005A0942"/>
    <w:rsid w:val="005A0AA8"/>
    <w:rsid w:val="005A0DE9"/>
    <w:rsid w:val="005A12F4"/>
    <w:rsid w:val="005A173E"/>
    <w:rsid w:val="005A1767"/>
    <w:rsid w:val="005A2582"/>
    <w:rsid w:val="005A332D"/>
    <w:rsid w:val="005A359C"/>
    <w:rsid w:val="005A3ACF"/>
    <w:rsid w:val="005A4A9E"/>
    <w:rsid w:val="005A518C"/>
    <w:rsid w:val="005A52A5"/>
    <w:rsid w:val="005A6880"/>
    <w:rsid w:val="005A7823"/>
    <w:rsid w:val="005B09C8"/>
    <w:rsid w:val="005B16F6"/>
    <w:rsid w:val="005B1776"/>
    <w:rsid w:val="005B3A07"/>
    <w:rsid w:val="005B3A0F"/>
    <w:rsid w:val="005B3B53"/>
    <w:rsid w:val="005B4119"/>
    <w:rsid w:val="005B43AD"/>
    <w:rsid w:val="005B4A09"/>
    <w:rsid w:val="005B5F42"/>
    <w:rsid w:val="005B6131"/>
    <w:rsid w:val="005B62F5"/>
    <w:rsid w:val="005B64E4"/>
    <w:rsid w:val="005B6C34"/>
    <w:rsid w:val="005B6DC1"/>
    <w:rsid w:val="005B711F"/>
    <w:rsid w:val="005B734B"/>
    <w:rsid w:val="005B756E"/>
    <w:rsid w:val="005B788F"/>
    <w:rsid w:val="005B7A55"/>
    <w:rsid w:val="005B7BB1"/>
    <w:rsid w:val="005C0A27"/>
    <w:rsid w:val="005C1156"/>
    <w:rsid w:val="005C18B3"/>
    <w:rsid w:val="005C1F40"/>
    <w:rsid w:val="005C22EC"/>
    <w:rsid w:val="005C2C1A"/>
    <w:rsid w:val="005C3012"/>
    <w:rsid w:val="005C398F"/>
    <w:rsid w:val="005C4415"/>
    <w:rsid w:val="005C4D42"/>
    <w:rsid w:val="005C4D59"/>
    <w:rsid w:val="005C5560"/>
    <w:rsid w:val="005C5AEF"/>
    <w:rsid w:val="005C5F1D"/>
    <w:rsid w:val="005C6586"/>
    <w:rsid w:val="005C6742"/>
    <w:rsid w:val="005C6979"/>
    <w:rsid w:val="005C7805"/>
    <w:rsid w:val="005C79A9"/>
    <w:rsid w:val="005C7C94"/>
    <w:rsid w:val="005D0520"/>
    <w:rsid w:val="005D053B"/>
    <w:rsid w:val="005D0A71"/>
    <w:rsid w:val="005D0B18"/>
    <w:rsid w:val="005D14F6"/>
    <w:rsid w:val="005D1764"/>
    <w:rsid w:val="005D1D22"/>
    <w:rsid w:val="005D1F30"/>
    <w:rsid w:val="005D1FA4"/>
    <w:rsid w:val="005D23E1"/>
    <w:rsid w:val="005D253D"/>
    <w:rsid w:val="005D2552"/>
    <w:rsid w:val="005D2ED1"/>
    <w:rsid w:val="005D3B5A"/>
    <w:rsid w:val="005D3F57"/>
    <w:rsid w:val="005D41BE"/>
    <w:rsid w:val="005D4D06"/>
    <w:rsid w:val="005D504D"/>
    <w:rsid w:val="005D53DD"/>
    <w:rsid w:val="005D53EC"/>
    <w:rsid w:val="005D5849"/>
    <w:rsid w:val="005D5AE2"/>
    <w:rsid w:val="005D5B6B"/>
    <w:rsid w:val="005D5F31"/>
    <w:rsid w:val="005D70E2"/>
    <w:rsid w:val="005D7650"/>
    <w:rsid w:val="005D7675"/>
    <w:rsid w:val="005D7B06"/>
    <w:rsid w:val="005E0A9D"/>
    <w:rsid w:val="005E0C3A"/>
    <w:rsid w:val="005E14F1"/>
    <w:rsid w:val="005E156B"/>
    <w:rsid w:val="005E1E78"/>
    <w:rsid w:val="005E27CA"/>
    <w:rsid w:val="005E2857"/>
    <w:rsid w:val="005E29DD"/>
    <w:rsid w:val="005E2B15"/>
    <w:rsid w:val="005E3146"/>
    <w:rsid w:val="005E3365"/>
    <w:rsid w:val="005E33DB"/>
    <w:rsid w:val="005E3D9C"/>
    <w:rsid w:val="005E501C"/>
    <w:rsid w:val="005E5525"/>
    <w:rsid w:val="005E63CF"/>
    <w:rsid w:val="005E69C6"/>
    <w:rsid w:val="005E6ED5"/>
    <w:rsid w:val="005E7834"/>
    <w:rsid w:val="005E7854"/>
    <w:rsid w:val="005F033E"/>
    <w:rsid w:val="005F0372"/>
    <w:rsid w:val="005F04D7"/>
    <w:rsid w:val="005F0655"/>
    <w:rsid w:val="005F069A"/>
    <w:rsid w:val="005F0CCB"/>
    <w:rsid w:val="005F19CA"/>
    <w:rsid w:val="005F1B83"/>
    <w:rsid w:val="005F1E95"/>
    <w:rsid w:val="005F23F2"/>
    <w:rsid w:val="005F2A56"/>
    <w:rsid w:val="005F2C68"/>
    <w:rsid w:val="005F2EED"/>
    <w:rsid w:val="005F2FAC"/>
    <w:rsid w:val="005F2FC4"/>
    <w:rsid w:val="005F3038"/>
    <w:rsid w:val="005F3227"/>
    <w:rsid w:val="005F37FF"/>
    <w:rsid w:val="005F3C46"/>
    <w:rsid w:val="005F502A"/>
    <w:rsid w:val="005F5A57"/>
    <w:rsid w:val="005F5B0F"/>
    <w:rsid w:val="005F5DF8"/>
    <w:rsid w:val="005F5ED3"/>
    <w:rsid w:val="005F60E2"/>
    <w:rsid w:val="005F7DE2"/>
    <w:rsid w:val="006000D9"/>
    <w:rsid w:val="00600222"/>
    <w:rsid w:val="00600788"/>
    <w:rsid w:val="00600958"/>
    <w:rsid w:val="00600EB4"/>
    <w:rsid w:val="00600ED8"/>
    <w:rsid w:val="00600FEA"/>
    <w:rsid w:val="0060120D"/>
    <w:rsid w:val="00601BC7"/>
    <w:rsid w:val="00602B2A"/>
    <w:rsid w:val="0060399D"/>
    <w:rsid w:val="00603D2D"/>
    <w:rsid w:val="00604FD8"/>
    <w:rsid w:val="006053EF"/>
    <w:rsid w:val="00605CD6"/>
    <w:rsid w:val="006063C8"/>
    <w:rsid w:val="00606CA1"/>
    <w:rsid w:val="00606E0E"/>
    <w:rsid w:val="00607966"/>
    <w:rsid w:val="00607AE9"/>
    <w:rsid w:val="00607C42"/>
    <w:rsid w:val="00607DBE"/>
    <w:rsid w:val="00607DE7"/>
    <w:rsid w:val="00607E8C"/>
    <w:rsid w:val="00610591"/>
    <w:rsid w:val="00610926"/>
    <w:rsid w:val="00610C2F"/>
    <w:rsid w:val="00610D0A"/>
    <w:rsid w:val="00610F6E"/>
    <w:rsid w:val="00610FBF"/>
    <w:rsid w:val="00611193"/>
    <w:rsid w:val="0061179E"/>
    <w:rsid w:val="00612571"/>
    <w:rsid w:val="006125FD"/>
    <w:rsid w:val="006135BA"/>
    <w:rsid w:val="0061390F"/>
    <w:rsid w:val="006142D4"/>
    <w:rsid w:val="006142ED"/>
    <w:rsid w:val="00614BFA"/>
    <w:rsid w:val="00615396"/>
    <w:rsid w:val="00615791"/>
    <w:rsid w:val="0061591A"/>
    <w:rsid w:val="0061615E"/>
    <w:rsid w:val="00616B9D"/>
    <w:rsid w:val="006171DC"/>
    <w:rsid w:val="00617427"/>
    <w:rsid w:val="00617647"/>
    <w:rsid w:val="006179FD"/>
    <w:rsid w:val="006200D9"/>
    <w:rsid w:val="006207C4"/>
    <w:rsid w:val="00620CB3"/>
    <w:rsid w:val="00620CE6"/>
    <w:rsid w:val="00620D19"/>
    <w:rsid w:val="00621126"/>
    <w:rsid w:val="0062149B"/>
    <w:rsid w:val="00621A16"/>
    <w:rsid w:val="00621DBA"/>
    <w:rsid w:val="00621E11"/>
    <w:rsid w:val="00622BF9"/>
    <w:rsid w:val="00623D48"/>
    <w:rsid w:val="00624920"/>
    <w:rsid w:val="00624B52"/>
    <w:rsid w:val="00624D6F"/>
    <w:rsid w:val="00624D86"/>
    <w:rsid w:val="00626248"/>
    <w:rsid w:val="0062642D"/>
    <w:rsid w:val="006266C4"/>
    <w:rsid w:val="00626AA5"/>
    <w:rsid w:val="00627257"/>
    <w:rsid w:val="0062742C"/>
    <w:rsid w:val="00630757"/>
    <w:rsid w:val="0063167C"/>
    <w:rsid w:val="006316BA"/>
    <w:rsid w:val="0063180C"/>
    <w:rsid w:val="0063207E"/>
    <w:rsid w:val="00632085"/>
    <w:rsid w:val="0063223B"/>
    <w:rsid w:val="00632815"/>
    <w:rsid w:val="00632C8D"/>
    <w:rsid w:val="00633200"/>
    <w:rsid w:val="00633327"/>
    <w:rsid w:val="006338ED"/>
    <w:rsid w:val="0063395B"/>
    <w:rsid w:val="006341A7"/>
    <w:rsid w:val="00634BFD"/>
    <w:rsid w:val="00635DFC"/>
    <w:rsid w:val="00635E2E"/>
    <w:rsid w:val="00635F11"/>
    <w:rsid w:val="00636A05"/>
    <w:rsid w:val="00636D5C"/>
    <w:rsid w:val="00637D3A"/>
    <w:rsid w:val="00640A9E"/>
    <w:rsid w:val="00641314"/>
    <w:rsid w:val="006416EC"/>
    <w:rsid w:val="00641F03"/>
    <w:rsid w:val="0064205F"/>
    <w:rsid w:val="00642D14"/>
    <w:rsid w:val="006432CB"/>
    <w:rsid w:val="006452A6"/>
    <w:rsid w:val="0064672D"/>
    <w:rsid w:val="00646E5E"/>
    <w:rsid w:val="0064727E"/>
    <w:rsid w:val="006472CF"/>
    <w:rsid w:val="00647649"/>
    <w:rsid w:val="0064782E"/>
    <w:rsid w:val="00647BBF"/>
    <w:rsid w:val="00647FAF"/>
    <w:rsid w:val="00650F94"/>
    <w:rsid w:val="0065109B"/>
    <w:rsid w:val="00651336"/>
    <w:rsid w:val="00651C34"/>
    <w:rsid w:val="00651C61"/>
    <w:rsid w:val="006527F7"/>
    <w:rsid w:val="00652F10"/>
    <w:rsid w:val="00653748"/>
    <w:rsid w:val="0065379D"/>
    <w:rsid w:val="00653ADA"/>
    <w:rsid w:val="00653FB8"/>
    <w:rsid w:val="006545C8"/>
    <w:rsid w:val="00655E97"/>
    <w:rsid w:val="006564E4"/>
    <w:rsid w:val="00656AE5"/>
    <w:rsid w:val="006577E4"/>
    <w:rsid w:val="00657901"/>
    <w:rsid w:val="00657F64"/>
    <w:rsid w:val="00660A4D"/>
    <w:rsid w:val="00660B12"/>
    <w:rsid w:val="00660BAF"/>
    <w:rsid w:val="00660CDA"/>
    <w:rsid w:val="00661552"/>
    <w:rsid w:val="00661ADA"/>
    <w:rsid w:val="00661B20"/>
    <w:rsid w:val="00661BFE"/>
    <w:rsid w:val="00661D5F"/>
    <w:rsid w:val="006620D8"/>
    <w:rsid w:val="00662336"/>
    <w:rsid w:val="00662403"/>
    <w:rsid w:val="006627B1"/>
    <w:rsid w:val="00662DA7"/>
    <w:rsid w:val="00663366"/>
    <w:rsid w:val="00663704"/>
    <w:rsid w:val="00663880"/>
    <w:rsid w:val="006639A8"/>
    <w:rsid w:val="00663C45"/>
    <w:rsid w:val="00663CE4"/>
    <w:rsid w:val="00664FA7"/>
    <w:rsid w:val="006651A1"/>
    <w:rsid w:val="006652C2"/>
    <w:rsid w:val="00665C8A"/>
    <w:rsid w:val="00665DDC"/>
    <w:rsid w:val="0066631D"/>
    <w:rsid w:val="00666588"/>
    <w:rsid w:val="006665A1"/>
    <w:rsid w:val="00667439"/>
    <w:rsid w:val="00667684"/>
    <w:rsid w:val="00670349"/>
    <w:rsid w:val="00671693"/>
    <w:rsid w:val="00671EE8"/>
    <w:rsid w:val="0067315F"/>
    <w:rsid w:val="00673762"/>
    <w:rsid w:val="00673FEB"/>
    <w:rsid w:val="0067417F"/>
    <w:rsid w:val="006748B0"/>
    <w:rsid w:val="006748FE"/>
    <w:rsid w:val="00674934"/>
    <w:rsid w:val="00674E09"/>
    <w:rsid w:val="00674E35"/>
    <w:rsid w:val="00676EA4"/>
    <w:rsid w:val="00676FE0"/>
    <w:rsid w:val="0067723D"/>
    <w:rsid w:val="006776E5"/>
    <w:rsid w:val="0067770A"/>
    <w:rsid w:val="00677C00"/>
    <w:rsid w:val="0068034A"/>
    <w:rsid w:val="0068058B"/>
    <w:rsid w:val="00680A36"/>
    <w:rsid w:val="00680FE5"/>
    <w:rsid w:val="0068137A"/>
    <w:rsid w:val="00681605"/>
    <w:rsid w:val="0068183E"/>
    <w:rsid w:val="00681ADA"/>
    <w:rsid w:val="006821D1"/>
    <w:rsid w:val="00683F38"/>
    <w:rsid w:val="0068424E"/>
    <w:rsid w:val="00684A21"/>
    <w:rsid w:val="00685A06"/>
    <w:rsid w:val="00685A92"/>
    <w:rsid w:val="00685E41"/>
    <w:rsid w:val="00685FEE"/>
    <w:rsid w:val="00686CF4"/>
    <w:rsid w:val="00686F6C"/>
    <w:rsid w:val="006871D4"/>
    <w:rsid w:val="006871D5"/>
    <w:rsid w:val="00687427"/>
    <w:rsid w:val="006902F2"/>
    <w:rsid w:val="0069081F"/>
    <w:rsid w:val="006912AB"/>
    <w:rsid w:val="00691386"/>
    <w:rsid w:val="00692528"/>
    <w:rsid w:val="00692904"/>
    <w:rsid w:val="00692D42"/>
    <w:rsid w:val="006934A2"/>
    <w:rsid w:val="006934C7"/>
    <w:rsid w:val="00693F45"/>
    <w:rsid w:val="0069423B"/>
    <w:rsid w:val="0069469D"/>
    <w:rsid w:val="00694C53"/>
    <w:rsid w:val="0069568A"/>
    <w:rsid w:val="006958C8"/>
    <w:rsid w:val="006958D9"/>
    <w:rsid w:val="00695E38"/>
    <w:rsid w:val="00696015"/>
    <w:rsid w:val="0069603F"/>
    <w:rsid w:val="00696F35"/>
    <w:rsid w:val="00697734"/>
    <w:rsid w:val="00697E1A"/>
    <w:rsid w:val="006A0000"/>
    <w:rsid w:val="006A03A1"/>
    <w:rsid w:val="006A0708"/>
    <w:rsid w:val="006A0822"/>
    <w:rsid w:val="006A1267"/>
    <w:rsid w:val="006A17BD"/>
    <w:rsid w:val="006A2231"/>
    <w:rsid w:val="006A2B21"/>
    <w:rsid w:val="006A2B80"/>
    <w:rsid w:val="006A3189"/>
    <w:rsid w:val="006A337A"/>
    <w:rsid w:val="006A3427"/>
    <w:rsid w:val="006A3AFA"/>
    <w:rsid w:val="006A4314"/>
    <w:rsid w:val="006A4A6D"/>
    <w:rsid w:val="006A4D06"/>
    <w:rsid w:val="006A4D6D"/>
    <w:rsid w:val="006A4D9B"/>
    <w:rsid w:val="006A5C32"/>
    <w:rsid w:val="006A66CF"/>
    <w:rsid w:val="006A67EA"/>
    <w:rsid w:val="006A7458"/>
    <w:rsid w:val="006A7705"/>
    <w:rsid w:val="006A7AC4"/>
    <w:rsid w:val="006A7FBD"/>
    <w:rsid w:val="006B0889"/>
    <w:rsid w:val="006B0980"/>
    <w:rsid w:val="006B0F22"/>
    <w:rsid w:val="006B1759"/>
    <w:rsid w:val="006B18A8"/>
    <w:rsid w:val="006B1E10"/>
    <w:rsid w:val="006B1E18"/>
    <w:rsid w:val="006B2358"/>
    <w:rsid w:val="006B2451"/>
    <w:rsid w:val="006B28C5"/>
    <w:rsid w:val="006B30B8"/>
    <w:rsid w:val="006B3641"/>
    <w:rsid w:val="006B3E7E"/>
    <w:rsid w:val="006B42C6"/>
    <w:rsid w:val="006B4D41"/>
    <w:rsid w:val="006B4DE8"/>
    <w:rsid w:val="006B5FA6"/>
    <w:rsid w:val="006B60E3"/>
    <w:rsid w:val="006B6342"/>
    <w:rsid w:val="006B65A4"/>
    <w:rsid w:val="006B7071"/>
    <w:rsid w:val="006C0318"/>
    <w:rsid w:val="006C0803"/>
    <w:rsid w:val="006C0A08"/>
    <w:rsid w:val="006C0D83"/>
    <w:rsid w:val="006C1223"/>
    <w:rsid w:val="006C14DD"/>
    <w:rsid w:val="006C1795"/>
    <w:rsid w:val="006C2091"/>
    <w:rsid w:val="006C2B45"/>
    <w:rsid w:val="006C35AD"/>
    <w:rsid w:val="006C3B71"/>
    <w:rsid w:val="006C4101"/>
    <w:rsid w:val="006C4438"/>
    <w:rsid w:val="006C50B0"/>
    <w:rsid w:val="006C58B9"/>
    <w:rsid w:val="006C5D3F"/>
    <w:rsid w:val="006C5E9F"/>
    <w:rsid w:val="006C5F29"/>
    <w:rsid w:val="006C617C"/>
    <w:rsid w:val="006C636D"/>
    <w:rsid w:val="006C6997"/>
    <w:rsid w:val="006C6C9F"/>
    <w:rsid w:val="006C7BAB"/>
    <w:rsid w:val="006C7BF4"/>
    <w:rsid w:val="006D0432"/>
    <w:rsid w:val="006D054B"/>
    <w:rsid w:val="006D0F70"/>
    <w:rsid w:val="006D0FC7"/>
    <w:rsid w:val="006D1255"/>
    <w:rsid w:val="006D14C7"/>
    <w:rsid w:val="006D150B"/>
    <w:rsid w:val="006D1A82"/>
    <w:rsid w:val="006D37F3"/>
    <w:rsid w:val="006D3AEA"/>
    <w:rsid w:val="006D4830"/>
    <w:rsid w:val="006D50BD"/>
    <w:rsid w:val="006D51D9"/>
    <w:rsid w:val="006D5441"/>
    <w:rsid w:val="006D5578"/>
    <w:rsid w:val="006D55FD"/>
    <w:rsid w:val="006D5E5A"/>
    <w:rsid w:val="006D62B9"/>
    <w:rsid w:val="006D677B"/>
    <w:rsid w:val="006D6CC7"/>
    <w:rsid w:val="006D6E33"/>
    <w:rsid w:val="006D6E6D"/>
    <w:rsid w:val="006D6E95"/>
    <w:rsid w:val="006D70E1"/>
    <w:rsid w:val="006D73AE"/>
    <w:rsid w:val="006D77A9"/>
    <w:rsid w:val="006E041C"/>
    <w:rsid w:val="006E0805"/>
    <w:rsid w:val="006E091B"/>
    <w:rsid w:val="006E0E91"/>
    <w:rsid w:val="006E0F2A"/>
    <w:rsid w:val="006E1043"/>
    <w:rsid w:val="006E17CA"/>
    <w:rsid w:val="006E302D"/>
    <w:rsid w:val="006E31A1"/>
    <w:rsid w:val="006E3517"/>
    <w:rsid w:val="006E3A55"/>
    <w:rsid w:val="006E3D64"/>
    <w:rsid w:val="006E4451"/>
    <w:rsid w:val="006E5130"/>
    <w:rsid w:val="006E52E3"/>
    <w:rsid w:val="006E576A"/>
    <w:rsid w:val="006E59F9"/>
    <w:rsid w:val="006E615E"/>
    <w:rsid w:val="006E61A4"/>
    <w:rsid w:val="006E634B"/>
    <w:rsid w:val="006E6728"/>
    <w:rsid w:val="006E6B40"/>
    <w:rsid w:val="006E7611"/>
    <w:rsid w:val="006E7AF4"/>
    <w:rsid w:val="006F0622"/>
    <w:rsid w:val="006F190D"/>
    <w:rsid w:val="006F1931"/>
    <w:rsid w:val="006F19F6"/>
    <w:rsid w:val="006F1A56"/>
    <w:rsid w:val="006F1BA0"/>
    <w:rsid w:val="006F1E05"/>
    <w:rsid w:val="006F23DC"/>
    <w:rsid w:val="006F2A94"/>
    <w:rsid w:val="006F2CF1"/>
    <w:rsid w:val="006F3447"/>
    <w:rsid w:val="006F3762"/>
    <w:rsid w:val="006F3BDC"/>
    <w:rsid w:val="006F4139"/>
    <w:rsid w:val="006F4405"/>
    <w:rsid w:val="006F46D2"/>
    <w:rsid w:val="006F4717"/>
    <w:rsid w:val="006F4A93"/>
    <w:rsid w:val="006F5314"/>
    <w:rsid w:val="006F53C1"/>
    <w:rsid w:val="006F56CA"/>
    <w:rsid w:val="006F5A0C"/>
    <w:rsid w:val="006F5C44"/>
    <w:rsid w:val="006F5E88"/>
    <w:rsid w:val="006F625E"/>
    <w:rsid w:val="006F73E3"/>
    <w:rsid w:val="006F7863"/>
    <w:rsid w:val="007004F8"/>
    <w:rsid w:val="0070083E"/>
    <w:rsid w:val="007008FB"/>
    <w:rsid w:val="00700A14"/>
    <w:rsid w:val="00700D71"/>
    <w:rsid w:val="0070198A"/>
    <w:rsid w:val="00701C42"/>
    <w:rsid w:val="007022A3"/>
    <w:rsid w:val="007028E0"/>
    <w:rsid w:val="00702F41"/>
    <w:rsid w:val="007045A0"/>
    <w:rsid w:val="0070463B"/>
    <w:rsid w:val="0070470C"/>
    <w:rsid w:val="00704A74"/>
    <w:rsid w:val="00704F77"/>
    <w:rsid w:val="00705467"/>
    <w:rsid w:val="007056E2"/>
    <w:rsid w:val="00705965"/>
    <w:rsid w:val="0070688C"/>
    <w:rsid w:val="00706AC8"/>
    <w:rsid w:val="00706D36"/>
    <w:rsid w:val="007073D3"/>
    <w:rsid w:val="007075BE"/>
    <w:rsid w:val="007079EF"/>
    <w:rsid w:val="0071048D"/>
    <w:rsid w:val="007106A8"/>
    <w:rsid w:val="00710824"/>
    <w:rsid w:val="00710F2A"/>
    <w:rsid w:val="007112C5"/>
    <w:rsid w:val="007114C6"/>
    <w:rsid w:val="0071182E"/>
    <w:rsid w:val="00711B6B"/>
    <w:rsid w:val="00711D06"/>
    <w:rsid w:val="00712C93"/>
    <w:rsid w:val="007138F0"/>
    <w:rsid w:val="00713CF1"/>
    <w:rsid w:val="007149BA"/>
    <w:rsid w:val="00714FF8"/>
    <w:rsid w:val="00715999"/>
    <w:rsid w:val="00715B0F"/>
    <w:rsid w:val="0071646B"/>
    <w:rsid w:val="0071746D"/>
    <w:rsid w:val="00717A12"/>
    <w:rsid w:val="00720638"/>
    <w:rsid w:val="00721125"/>
    <w:rsid w:val="00721812"/>
    <w:rsid w:val="0072199C"/>
    <w:rsid w:val="00721C98"/>
    <w:rsid w:val="00722302"/>
    <w:rsid w:val="00722595"/>
    <w:rsid w:val="00722930"/>
    <w:rsid w:val="0072296F"/>
    <w:rsid w:val="00722B45"/>
    <w:rsid w:val="00722B50"/>
    <w:rsid w:val="0072342A"/>
    <w:rsid w:val="00723A25"/>
    <w:rsid w:val="00723CDB"/>
    <w:rsid w:val="0072472B"/>
    <w:rsid w:val="00724B7C"/>
    <w:rsid w:val="00724F81"/>
    <w:rsid w:val="007250E2"/>
    <w:rsid w:val="00727948"/>
    <w:rsid w:val="007304AB"/>
    <w:rsid w:val="007308FF"/>
    <w:rsid w:val="007310C7"/>
    <w:rsid w:val="0073111F"/>
    <w:rsid w:val="00731976"/>
    <w:rsid w:val="00731977"/>
    <w:rsid w:val="007323C8"/>
    <w:rsid w:val="0073262C"/>
    <w:rsid w:val="00732705"/>
    <w:rsid w:val="007329B8"/>
    <w:rsid w:val="00732E57"/>
    <w:rsid w:val="00733181"/>
    <w:rsid w:val="007337EE"/>
    <w:rsid w:val="00733B8C"/>
    <w:rsid w:val="007341D8"/>
    <w:rsid w:val="00735779"/>
    <w:rsid w:val="00735F0B"/>
    <w:rsid w:val="00736EBF"/>
    <w:rsid w:val="0073712E"/>
    <w:rsid w:val="00737682"/>
    <w:rsid w:val="007376C5"/>
    <w:rsid w:val="00737DB7"/>
    <w:rsid w:val="00740603"/>
    <w:rsid w:val="0074065D"/>
    <w:rsid w:val="00740C26"/>
    <w:rsid w:val="00740EE1"/>
    <w:rsid w:val="0074166E"/>
    <w:rsid w:val="00741D29"/>
    <w:rsid w:val="00742486"/>
    <w:rsid w:val="007428D9"/>
    <w:rsid w:val="00742B96"/>
    <w:rsid w:val="00743280"/>
    <w:rsid w:val="00743437"/>
    <w:rsid w:val="00743BA5"/>
    <w:rsid w:val="00744355"/>
    <w:rsid w:val="0074479E"/>
    <w:rsid w:val="00745296"/>
    <w:rsid w:val="007455BD"/>
    <w:rsid w:val="00745767"/>
    <w:rsid w:val="007469DE"/>
    <w:rsid w:val="00746F32"/>
    <w:rsid w:val="00747359"/>
    <w:rsid w:val="00747D19"/>
    <w:rsid w:val="00747D6C"/>
    <w:rsid w:val="00750C27"/>
    <w:rsid w:val="007516CF"/>
    <w:rsid w:val="007519DB"/>
    <w:rsid w:val="00751B3B"/>
    <w:rsid w:val="0075224D"/>
    <w:rsid w:val="00752923"/>
    <w:rsid w:val="00753149"/>
    <w:rsid w:val="00753482"/>
    <w:rsid w:val="00753BDB"/>
    <w:rsid w:val="00753EDB"/>
    <w:rsid w:val="00754369"/>
    <w:rsid w:val="007546B4"/>
    <w:rsid w:val="00755226"/>
    <w:rsid w:val="00755956"/>
    <w:rsid w:val="007561D3"/>
    <w:rsid w:val="00756B9F"/>
    <w:rsid w:val="00756C2D"/>
    <w:rsid w:val="00756C58"/>
    <w:rsid w:val="007575EC"/>
    <w:rsid w:val="007575F5"/>
    <w:rsid w:val="007577D8"/>
    <w:rsid w:val="00757C23"/>
    <w:rsid w:val="00760161"/>
    <w:rsid w:val="0076067E"/>
    <w:rsid w:val="007607F2"/>
    <w:rsid w:val="0076117B"/>
    <w:rsid w:val="007611D5"/>
    <w:rsid w:val="0076159A"/>
    <w:rsid w:val="00761780"/>
    <w:rsid w:val="0076216B"/>
    <w:rsid w:val="0076229F"/>
    <w:rsid w:val="00762D5D"/>
    <w:rsid w:val="00763519"/>
    <w:rsid w:val="00763590"/>
    <w:rsid w:val="00763C5F"/>
    <w:rsid w:val="00763CBE"/>
    <w:rsid w:val="00763D35"/>
    <w:rsid w:val="007646A5"/>
    <w:rsid w:val="007652A6"/>
    <w:rsid w:val="00765A09"/>
    <w:rsid w:val="007660E1"/>
    <w:rsid w:val="00766785"/>
    <w:rsid w:val="00767454"/>
    <w:rsid w:val="007676D7"/>
    <w:rsid w:val="00767A9D"/>
    <w:rsid w:val="00770593"/>
    <w:rsid w:val="007706DD"/>
    <w:rsid w:val="00771129"/>
    <w:rsid w:val="007714CF"/>
    <w:rsid w:val="00771526"/>
    <w:rsid w:val="00771E12"/>
    <w:rsid w:val="00771E4E"/>
    <w:rsid w:val="007722E1"/>
    <w:rsid w:val="00772807"/>
    <w:rsid w:val="00772D08"/>
    <w:rsid w:val="00774B27"/>
    <w:rsid w:val="007753CD"/>
    <w:rsid w:val="007759FA"/>
    <w:rsid w:val="00775A77"/>
    <w:rsid w:val="00775B15"/>
    <w:rsid w:val="00776317"/>
    <w:rsid w:val="00776682"/>
    <w:rsid w:val="0077675B"/>
    <w:rsid w:val="007775E6"/>
    <w:rsid w:val="007776CE"/>
    <w:rsid w:val="0077780A"/>
    <w:rsid w:val="00777AF9"/>
    <w:rsid w:val="00777EBC"/>
    <w:rsid w:val="00777FF8"/>
    <w:rsid w:val="007800B0"/>
    <w:rsid w:val="00780893"/>
    <w:rsid w:val="00780B58"/>
    <w:rsid w:val="00780E36"/>
    <w:rsid w:val="00781C11"/>
    <w:rsid w:val="00781D7E"/>
    <w:rsid w:val="00782131"/>
    <w:rsid w:val="0078262C"/>
    <w:rsid w:val="00782F57"/>
    <w:rsid w:val="007832AF"/>
    <w:rsid w:val="00783461"/>
    <w:rsid w:val="0078389B"/>
    <w:rsid w:val="00783E56"/>
    <w:rsid w:val="007840A9"/>
    <w:rsid w:val="0078437D"/>
    <w:rsid w:val="007846FF"/>
    <w:rsid w:val="00784ABA"/>
    <w:rsid w:val="00784C21"/>
    <w:rsid w:val="00785512"/>
    <w:rsid w:val="0078585D"/>
    <w:rsid w:val="00785A07"/>
    <w:rsid w:val="00785DC9"/>
    <w:rsid w:val="00785EA4"/>
    <w:rsid w:val="00786170"/>
    <w:rsid w:val="0078648E"/>
    <w:rsid w:val="00786ADE"/>
    <w:rsid w:val="00786AE6"/>
    <w:rsid w:val="00786AEF"/>
    <w:rsid w:val="007877CD"/>
    <w:rsid w:val="007879E3"/>
    <w:rsid w:val="00790042"/>
    <w:rsid w:val="00790323"/>
    <w:rsid w:val="007906CA"/>
    <w:rsid w:val="007924F1"/>
    <w:rsid w:val="007929F6"/>
    <w:rsid w:val="0079319F"/>
    <w:rsid w:val="00793D6E"/>
    <w:rsid w:val="00795162"/>
    <w:rsid w:val="00795686"/>
    <w:rsid w:val="00795AFD"/>
    <w:rsid w:val="007962CD"/>
    <w:rsid w:val="00796788"/>
    <w:rsid w:val="00797687"/>
    <w:rsid w:val="0079774B"/>
    <w:rsid w:val="00797FA2"/>
    <w:rsid w:val="00797FCD"/>
    <w:rsid w:val="007A11EF"/>
    <w:rsid w:val="007A132C"/>
    <w:rsid w:val="007A1AA6"/>
    <w:rsid w:val="007A1E4B"/>
    <w:rsid w:val="007A22E0"/>
    <w:rsid w:val="007A234B"/>
    <w:rsid w:val="007A236F"/>
    <w:rsid w:val="007A2C66"/>
    <w:rsid w:val="007A342A"/>
    <w:rsid w:val="007A399D"/>
    <w:rsid w:val="007A39ED"/>
    <w:rsid w:val="007A3AC6"/>
    <w:rsid w:val="007A40B9"/>
    <w:rsid w:val="007A504B"/>
    <w:rsid w:val="007A5353"/>
    <w:rsid w:val="007A5841"/>
    <w:rsid w:val="007A5DCF"/>
    <w:rsid w:val="007A5DFE"/>
    <w:rsid w:val="007A5F93"/>
    <w:rsid w:val="007A69A1"/>
    <w:rsid w:val="007A6E59"/>
    <w:rsid w:val="007A6E9C"/>
    <w:rsid w:val="007A6FA4"/>
    <w:rsid w:val="007A727C"/>
    <w:rsid w:val="007A7673"/>
    <w:rsid w:val="007A7BAD"/>
    <w:rsid w:val="007B0081"/>
    <w:rsid w:val="007B0C04"/>
    <w:rsid w:val="007B1246"/>
    <w:rsid w:val="007B15BA"/>
    <w:rsid w:val="007B187A"/>
    <w:rsid w:val="007B250F"/>
    <w:rsid w:val="007B3191"/>
    <w:rsid w:val="007B3546"/>
    <w:rsid w:val="007B35AA"/>
    <w:rsid w:val="007B3F15"/>
    <w:rsid w:val="007B4142"/>
    <w:rsid w:val="007B4979"/>
    <w:rsid w:val="007B4C1A"/>
    <w:rsid w:val="007B4D6B"/>
    <w:rsid w:val="007B4EDA"/>
    <w:rsid w:val="007B4F1E"/>
    <w:rsid w:val="007B5722"/>
    <w:rsid w:val="007B5A73"/>
    <w:rsid w:val="007B5CE2"/>
    <w:rsid w:val="007B65A7"/>
    <w:rsid w:val="007B66BA"/>
    <w:rsid w:val="007B6770"/>
    <w:rsid w:val="007B69DE"/>
    <w:rsid w:val="007B6C60"/>
    <w:rsid w:val="007B7F0D"/>
    <w:rsid w:val="007C0172"/>
    <w:rsid w:val="007C07A2"/>
    <w:rsid w:val="007C08F1"/>
    <w:rsid w:val="007C148D"/>
    <w:rsid w:val="007C2195"/>
    <w:rsid w:val="007C3B6B"/>
    <w:rsid w:val="007C3BBF"/>
    <w:rsid w:val="007C3C13"/>
    <w:rsid w:val="007C42A9"/>
    <w:rsid w:val="007C4462"/>
    <w:rsid w:val="007C4575"/>
    <w:rsid w:val="007C4BB6"/>
    <w:rsid w:val="007C4E2E"/>
    <w:rsid w:val="007C686D"/>
    <w:rsid w:val="007C6A98"/>
    <w:rsid w:val="007C6ACF"/>
    <w:rsid w:val="007C6ADF"/>
    <w:rsid w:val="007C772D"/>
    <w:rsid w:val="007C7F8B"/>
    <w:rsid w:val="007D00F1"/>
    <w:rsid w:val="007D0276"/>
    <w:rsid w:val="007D0988"/>
    <w:rsid w:val="007D0F77"/>
    <w:rsid w:val="007D10C7"/>
    <w:rsid w:val="007D129F"/>
    <w:rsid w:val="007D177A"/>
    <w:rsid w:val="007D1F8F"/>
    <w:rsid w:val="007D2001"/>
    <w:rsid w:val="007D22E7"/>
    <w:rsid w:val="007D2D27"/>
    <w:rsid w:val="007D40CD"/>
    <w:rsid w:val="007D41F2"/>
    <w:rsid w:val="007D4C2B"/>
    <w:rsid w:val="007D4D6C"/>
    <w:rsid w:val="007D529E"/>
    <w:rsid w:val="007D5AB5"/>
    <w:rsid w:val="007D5AB6"/>
    <w:rsid w:val="007D6F30"/>
    <w:rsid w:val="007D7537"/>
    <w:rsid w:val="007D7A1A"/>
    <w:rsid w:val="007E0513"/>
    <w:rsid w:val="007E19FF"/>
    <w:rsid w:val="007E1A35"/>
    <w:rsid w:val="007E1B72"/>
    <w:rsid w:val="007E23CB"/>
    <w:rsid w:val="007E23DE"/>
    <w:rsid w:val="007E25CC"/>
    <w:rsid w:val="007E2903"/>
    <w:rsid w:val="007E2954"/>
    <w:rsid w:val="007E2D1E"/>
    <w:rsid w:val="007E2EF1"/>
    <w:rsid w:val="007E3191"/>
    <w:rsid w:val="007E3226"/>
    <w:rsid w:val="007E3676"/>
    <w:rsid w:val="007E4335"/>
    <w:rsid w:val="007E54DA"/>
    <w:rsid w:val="007E569E"/>
    <w:rsid w:val="007E576E"/>
    <w:rsid w:val="007E5E36"/>
    <w:rsid w:val="007E6424"/>
    <w:rsid w:val="007E67D3"/>
    <w:rsid w:val="007E6DC0"/>
    <w:rsid w:val="007E775D"/>
    <w:rsid w:val="007E78F5"/>
    <w:rsid w:val="007E7E6D"/>
    <w:rsid w:val="007F0784"/>
    <w:rsid w:val="007F0865"/>
    <w:rsid w:val="007F0B73"/>
    <w:rsid w:val="007F10C9"/>
    <w:rsid w:val="007F1438"/>
    <w:rsid w:val="007F17CE"/>
    <w:rsid w:val="007F2517"/>
    <w:rsid w:val="007F2BD9"/>
    <w:rsid w:val="007F2DB0"/>
    <w:rsid w:val="007F3258"/>
    <w:rsid w:val="007F4853"/>
    <w:rsid w:val="007F4BA7"/>
    <w:rsid w:val="007F55AE"/>
    <w:rsid w:val="007F5817"/>
    <w:rsid w:val="007F58C0"/>
    <w:rsid w:val="007F6E1F"/>
    <w:rsid w:val="007F75D8"/>
    <w:rsid w:val="007F7694"/>
    <w:rsid w:val="008000EC"/>
    <w:rsid w:val="00800C94"/>
    <w:rsid w:val="00800E69"/>
    <w:rsid w:val="008014AD"/>
    <w:rsid w:val="00801977"/>
    <w:rsid w:val="00801D58"/>
    <w:rsid w:val="008029FA"/>
    <w:rsid w:val="00802AFA"/>
    <w:rsid w:val="00802F3D"/>
    <w:rsid w:val="0080301C"/>
    <w:rsid w:val="008033C3"/>
    <w:rsid w:val="00804024"/>
    <w:rsid w:val="0080462B"/>
    <w:rsid w:val="0080474E"/>
    <w:rsid w:val="00804C07"/>
    <w:rsid w:val="00805822"/>
    <w:rsid w:val="008059E2"/>
    <w:rsid w:val="00805B34"/>
    <w:rsid w:val="00805E97"/>
    <w:rsid w:val="00806C9B"/>
    <w:rsid w:val="008105F8"/>
    <w:rsid w:val="008120E7"/>
    <w:rsid w:val="00812534"/>
    <w:rsid w:val="00812BF5"/>
    <w:rsid w:val="00812DE0"/>
    <w:rsid w:val="008130EE"/>
    <w:rsid w:val="00814429"/>
    <w:rsid w:val="0081608E"/>
    <w:rsid w:val="00816591"/>
    <w:rsid w:val="0081662E"/>
    <w:rsid w:val="0081763F"/>
    <w:rsid w:val="00817C32"/>
    <w:rsid w:val="00817D9F"/>
    <w:rsid w:val="00821359"/>
    <w:rsid w:val="00822A84"/>
    <w:rsid w:val="00822CD6"/>
    <w:rsid w:val="00823082"/>
    <w:rsid w:val="00823353"/>
    <w:rsid w:val="008236A5"/>
    <w:rsid w:val="00823A7E"/>
    <w:rsid w:val="008242C9"/>
    <w:rsid w:val="00824377"/>
    <w:rsid w:val="00824395"/>
    <w:rsid w:val="00824429"/>
    <w:rsid w:val="008245F5"/>
    <w:rsid w:val="0082483B"/>
    <w:rsid w:val="0082495B"/>
    <w:rsid w:val="00824FFC"/>
    <w:rsid w:val="00825914"/>
    <w:rsid w:val="00825C6B"/>
    <w:rsid w:val="00825FAE"/>
    <w:rsid w:val="0082654F"/>
    <w:rsid w:val="0082707A"/>
    <w:rsid w:val="00827408"/>
    <w:rsid w:val="008316CD"/>
    <w:rsid w:val="0083170C"/>
    <w:rsid w:val="008317D6"/>
    <w:rsid w:val="0083195C"/>
    <w:rsid w:val="00831AC2"/>
    <w:rsid w:val="00832C8D"/>
    <w:rsid w:val="00833FFD"/>
    <w:rsid w:val="008343FA"/>
    <w:rsid w:val="00835557"/>
    <w:rsid w:val="0083581A"/>
    <w:rsid w:val="0083584F"/>
    <w:rsid w:val="008359EA"/>
    <w:rsid w:val="00836B21"/>
    <w:rsid w:val="00836E95"/>
    <w:rsid w:val="00836F4D"/>
    <w:rsid w:val="0083707A"/>
    <w:rsid w:val="00837EF3"/>
    <w:rsid w:val="00840960"/>
    <w:rsid w:val="00840CAB"/>
    <w:rsid w:val="008410C9"/>
    <w:rsid w:val="00841449"/>
    <w:rsid w:val="008419A3"/>
    <w:rsid w:val="00842447"/>
    <w:rsid w:val="0084278B"/>
    <w:rsid w:val="00842F19"/>
    <w:rsid w:val="00842F45"/>
    <w:rsid w:val="008433D5"/>
    <w:rsid w:val="00843C07"/>
    <w:rsid w:val="00843F47"/>
    <w:rsid w:val="00843FB7"/>
    <w:rsid w:val="00844602"/>
    <w:rsid w:val="008448B4"/>
    <w:rsid w:val="008448CA"/>
    <w:rsid w:val="00844FD7"/>
    <w:rsid w:val="00845E20"/>
    <w:rsid w:val="0084605F"/>
    <w:rsid w:val="008467BF"/>
    <w:rsid w:val="00847B4F"/>
    <w:rsid w:val="00850700"/>
    <w:rsid w:val="00850B97"/>
    <w:rsid w:val="008519D1"/>
    <w:rsid w:val="00851EBA"/>
    <w:rsid w:val="00851FE9"/>
    <w:rsid w:val="0085281B"/>
    <w:rsid w:val="00852D73"/>
    <w:rsid w:val="0085391C"/>
    <w:rsid w:val="00853FFD"/>
    <w:rsid w:val="00854155"/>
    <w:rsid w:val="008546EC"/>
    <w:rsid w:val="008549A2"/>
    <w:rsid w:val="00855501"/>
    <w:rsid w:val="0085599C"/>
    <w:rsid w:val="00855A80"/>
    <w:rsid w:val="008563C0"/>
    <w:rsid w:val="00856602"/>
    <w:rsid w:val="00856954"/>
    <w:rsid w:val="00856C14"/>
    <w:rsid w:val="008572B4"/>
    <w:rsid w:val="00857C21"/>
    <w:rsid w:val="00857EC9"/>
    <w:rsid w:val="0086038D"/>
    <w:rsid w:val="00860A71"/>
    <w:rsid w:val="008612F1"/>
    <w:rsid w:val="008621AE"/>
    <w:rsid w:val="00862645"/>
    <w:rsid w:val="0086289B"/>
    <w:rsid w:val="00862E12"/>
    <w:rsid w:val="008632F0"/>
    <w:rsid w:val="00863406"/>
    <w:rsid w:val="00863BE1"/>
    <w:rsid w:val="00864B9E"/>
    <w:rsid w:val="00865F1B"/>
    <w:rsid w:val="00866207"/>
    <w:rsid w:val="00866A60"/>
    <w:rsid w:val="00866EC0"/>
    <w:rsid w:val="00867155"/>
    <w:rsid w:val="00867AF1"/>
    <w:rsid w:val="00870110"/>
    <w:rsid w:val="0087086D"/>
    <w:rsid w:val="008710D4"/>
    <w:rsid w:val="008711AB"/>
    <w:rsid w:val="0087150C"/>
    <w:rsid w:val="00871537"/>
    <w:rsid w:val="0087179C"/>
    <w:rsid w:val="008728A3"/>
    <w:rsid w:val="00872A0D"/>
    <w:rsid w:val="00872A7F"/>
    <w:rsid w:val="00873E6B"/>
    <w:rsid w:val="0087496C"/>
    <w:rsid w:val="00874C95"/>
    <w:rsid w:val="008750DF"/>
    <w:rsid w:val="008752C1"/>
    <w:rsid w:val="00875B38"/>
    <w:rsid w:val="00875F10"/>
    <w:rsid w:val="00876485"/>
    <w:rsid w:val="0087652E"/>
    <w:rsid w:val="0087726B"/>
    <w:rsid w:val="008772E8"/>
    <w:rsid w:val="00880035"/>
    <w:rsid w:val="008801FB"/>
    <w:rsid w:val="00880950"/>
    <w:rsid w:val="008814D5"/>
    <w:rsid w:val="008817D3"/>
    <w:rsid w:val="008821CB"/>
    <w:rsid w:val="008822AA"/>
    <w:rsid w:val="0088297F"/>
    <w:rsid w:val="0088306F"/>
    <w:rsid w:val="00883236"/>
    <w:rsid w:val="008841F4"/>
    <w:rsid w:val="00884650"/>
    <w:rsid w:val="00884B66"/>
    <w:rsid w:val="00884C93"/>
    <w:rsid w:val="008859D6"/>
    <w:rsid w:val="00885DBF"/>
    <w:rsid w:val="00885F05"/>
    <w:rsid w:val="00886160"/>
    <w:rsid w:val="00886E7A"/>
    <w:rsid w:val="008876E4"/>
    <w:rsid w:val="00887814"/>
    <w:rsid w:val="008904BA"/>
    <w:rsid w:val="008907A6"/>
    <w:rsid w:val="00890CB6"/>
    <w:rsid w:val="00891CAC"/>
    <w:rsid w:val="00891D2F"/>
    <w:rsid w:val="0089285C"/>
    <w:rsid w:val="0089380A"/>
    <w:rsid w:val="00893976"/>
    <w:rsid w:val="00893DD4"/>
    <w:rsid w:val="00893F7F"/>
    <w:rsid w:val="00894F0F"/>
    <w:rsid w:val="00895AC4"/>
    <w:rsid w:val="00895CF9"/>
    <w:rsid w:val="00895EA4"/>
    <w:rsid w:val="0089606C"/>
    <w:rsid w:val="0089697C"/>
    <w:rsid w:val="00897829"/>
    <w:rsid w:val="008A0674"/>
    <w:rsid w:val="008A06ED"/>
    <w:rsid w:val="008A0922"/>
    <w:rsid w:val="008A0EF5"/>
    <w:rsid w:val="008A1D2A"/>
    <w:rsid w:val="008A1D69"/>
    <w:rsid w:val="008A3050"/>
    <w:rsid w:val="008A36C6"/>
    <w:rsid w:val="008A3FBD"/>
    <w:rsid w:val="008A473E"/>
    <w:rsid w:val="008A4757"/>
    <w:rsid w:val="008A4B06"/>
    <w:rsid w:val="008A4C1A"/>
    <w:rsid w:val="008A4E4A"/>
    <w:rsid w:val="008A5A1A"/>
    <w:rsid w:val="008A5AEB"/>
    <w:rsid w:val="008A6EF1"/>
    <w:rsid w:val="008A7A5F"/>
    <w:rsid w:val="008B021F"/>
    <w:rsid w:val="008B0375"/>
    <w:rsid w:val="008B04CD"/>
    <w:rsid w:val="008B08EB"/>
    <w:rsid w:val="008B0DA1"/>
    <w:rsid w:val="008B19D0"/>
    <w:rsid w:val="008B1C95"/>
    <w:rsid w:val="008B27EC"/>
    <w:rsid w:val="008B2C82"/>
    <w:rsid w:val="008B3716"/>
    <w:rsid w:val="008B3A44"/>
    <w:rsid w:val="008B3B20"/>
    <w:rsid w:val="008B44CC"/>
    <w:rsid w:val="008B47B8"/>
    <w:rsid w:val="008B47E2"/>
    <w:rsid w:val="008B4C1E"/>
    <w:rsid w:val="008B5D91"/>
    <w:rsid w:val="008B65A8"/>
    <w:rsid w:val="008B65B8"/>
    <w:rsid w:val="008B67FC"/>
    <w:rsid w:val="008B6F3A"/>
    <w:rsid w:val="008B72E4"/>
    <w:rsid w:val="008B7396"/>
    <w:rsid w:val="008B79AD"/>
    <w:rsid w:val="008C01A6"/>
    <w:rsid w:val="008C03EC"/>
    <w:rsid w:val="008C0F80"/>
    <w:rsid w:val="008C25C7"/>
    <w:rsid w:val="008C29DD"/>
    <w:rsid w:val="008C30D4"/>
    <w:rsid w:val="008C311B"/>
    <w:rsid w:val="008C3398"/>
    <w:rsid w:val="008C3643"/>
    <w:rsid w:val="008C3D7F"/>
    <w:rsid w:val="008C413C"/>
    <w:rsid w:val="008C4180"/>
    <w:rsid w:val="008C44D6"/>
    <w:rsid w:val="008C4ADE"/>
    <w:rsid w:val="008C4C52"/>
    <w:rsid w:val="008C4EBC"/>
    <w:rsid w:val="008C519E"/>
    <w:rsid w:val="008C543D"/>
    <w:rsid w:val="008C5621"/>
    <w:rsid w:val="008C5BC7"/>
    <w:rsid w:val="008C5CDD"/>
    <w:rsid w:val="008C5DF0"/>
    <w:rsid w:val="008C6CE0"/>
    <w:rsid w:val="008C726C"/>
    <w:rsid w:val="008C7357"/>
    <w:rsid w:val="008C7809"/>
    <w:rsid w:val="008D055F"/>
    <w:rsid w:val="008D0957"/>
    <w:rsid w:val="008D1202"/>
    <w:rsid w:val="008D12DC"/>
    <w:rsid w:val="008D17CA"/>
    <w:rsid w:val="008D1BB8"/>
    <w:rsid w:val="008D2927"/>
    <w:rsid w:val="008D2B36"/>
    <w:rsid w:val="008D33B5"/>
    <w:rsid w:val="008D3680"/>
    <w:rsid w:val="008D3F6A"/>
    <w:rsid w:val="008D498A"/>
    <w:rsid w:val="008D4D70"/>
    <w:rsid w:val="008D5300"/>
    <w:rsid w:val="008D5311"/>
    <w:rsid w:val="008D57B2"/>
    <w:rsid w:val="008D5F07"/>
    <w:rsid w:val="008D6355"/>
    <w:rsid w:val="008D65E9"/>
    <w:rsid w:val="008D67FB"/>
    <w:rsid w:val="008D6C5A"/>
    <w:rsid w:val="008D6F44"/>
    <w:rsid w:val="008D73BE"/>
    <w:rsid w:val="008D782B"/>
    <w:rsid w:val="008D7BA0"/>
    <w:rsid w:val="008E01D6"/>
    <w:rsid w:val="008E0388"/>
    <w:rsid w:val="008E063C"/>
    <w:rsid w:val="008E0F2B"/>
    <w:rsid w:val="008E1162"/>
    <w:rsid w:val="008E250B"/>
    <w:rsid w:val="008E265C"/>
    <w:rsid w:val="008E2714"/>
    <w:rsid w:val="008E2BEC"/>
    <w:rsid w:val="008E2EE7"/>
    <w:rsid w:val="008E32EA"/>
    <w:rsid w:val="008E3FBD"/>
    <w:rsid w:val="008E4079"/>
    <w:rsid w:val="008E4482"/>
    <w:rsid w:val="008E49D2"/>
    <w:rsid w:val="008E4FCA"/>
    <w:rsid w:val="008E544F"/>
    <w:rsid w:val="008E57D7"/>
    <w:rsid w:val="008E593D"/>
    <w:rsid w:val="008E611C"/>
    <w:rsid w:val="008E63D3"/>
    <w:rsid w:val="008E6869"/>
    <w:rsid w:val="008E689D"/>
    <w:rsid w:val="008E6945"/>
    <w:rsid w:val="008E6C8E"/>
    <w:rsid w:val="008E7137"/>
    <w:rsid w:val="008E7373"/>
    <w:rsid w:val="008E7790"/>
    <w:rsid w:val="008F010A"/>
    <w:rsid w:val="008F06D3"/>
    <w:rsid w:val="008F0C14"/>
    <w:rsid w:val="008F16F2"/>
    <w:rsid w:val="008F1E62"/>
    <w:rsid w:val="008F2408"/>
    <w:rsid w:val="008F25F5"/>
    <w:rsid w:val="008F27C3"/>
    <w:rsid w:val="008F2AAF"/>
    <w:rsid w:val="008F2B22"/>
    <w:rsid w:val="008F2BDA"/>
    <w:rsid w:val="008F31A4"/>
    <w:rsid w:val="008F3324"/>
    <w:rsid w:val="008F3378"/>
    <w:rsid w:val="008F38A1"/>
    <w:rsid w:val="008F393D"/>
    <w:rsid w:val="008F3ADF"/>
    <w:rsid w:val="008F47E1"/>
    <w:rsid w:val="008F48B1"/>
    <w:rsid w:val="008F4DB7"/>
    <w:rsid w:val="008F54C6"/>
    <w:rsid w:val="008F5602"/>
    <w:rsid w:val="008F5B83"/>
    <w:rsid w:val="008F5D03"/>
    <w:rsid w:val="008F5EFA"/>
    <w:rsid w:val="008F64BE"/>
    <w:rsid w:val="008F6D10"/>
    <w:rsid w:val="008F7F69"/>
    <w:rsid w:val="00900A8E"/>
    <w:rsid w:val="00902521"/>
    <w:rsid w:val="00902589"/>
    <w:rsid w:val="00902D6A"/>
    <w:rsid w:val="00903249"/>
    <w:rsid w:val="009036CA"/>
    <w:rsid w:val="00904A16"/>
    <w:rsid w:val="00904C13"/>
    <w:rsid w:val="00904D57"/>
    <w:rsid w:val="0090543D"/>
    <w:rsid w:val="009054B2"/>
    <w:rsid w:val="0090556E"/>
    <w:rsid w:val="009065AC"/>
    <w:rsid w:val="00906BC7"/>
    <w:rsid w:val="00906DBD"/>
    <w:rsid w:val="00906F3C"/>
    <w:rsid w:val="0090725B"/>
    <w:rsid w:val="00907A05"/>
    <w:rsid w:val="00907B48"/>
    <w:rsid w:val="00907D09"/>
    <w:rsid w:val="00910332"/>
    <w:rsid w:val="009105D4"/>
    <w:rsid w:val="00911154"/>
    <w:rsid w:val="0091179E"/>
    <w:rsid w:val="0091259A"/>
    <w:rsid w:val="0091449F"/>
    <w:rsid w:val="0091490F"/>
    <w:rsid w:val="009149C4"/>
    <w:rsid w:val="00914DDD"/>
    <w:rsid w:val="00914FE0"/>
    <w:rsid w:val="00915D1B"/>
    <w:rsid w:val="00915E22"/>
    <w:rsid w:val="009162D1"/>
    <w:rsid w:val="00916C41"/>
    <w:rsid w:val="00917936"/>
    <w:rsid w:val="00920572"/>
    <w:rsid w:val="0092083E"/>
    <w:rsid w:val="00920903"/>
    <w:rsid w:val="0092187E"/>
    <w:rsid w:val="00922B43"/>
    <w:rsid w:val="009240E8"/>
    <w:rsid w:val="009244B0"/>
    <w:rsid w:val="00924BE1"/>
    <w:rsid w:val="00924FEB"/>
    <w:rsid w:val="00925F4D"/>
    <w:rsid w:val="00927BCA"/>
    <w:rsid w:val="00927E69"/>
    <w:rsid w:val="00927F9F"/>
    <w:rsid w:val="0093019F"/>
    <w:rsid w:val="0093058F"/>
    <w:rsid w:val="00930A62"/>
    <w:rsid w:val="009313AA"/>
    <w:rsid w:val="0093183F"/>
    <w:rsid w:val="00931F0E"/>
    <w:rsid w:val="00932458"/>
    <w:rsid w:val="00932816"/>
    <w:rsid w:val="00933331"/>
    <w:rsid w:val="009336CF"/>
    <w:rsid w:val="00933A84"/>
    <w:rsid w:val="00933C47"/>
    <w:rsid w:val="00933C76"/>
    <w:rsid w:val="009341F8"/>
    <w:rsid w:val="009344FB"/>
    <w:rsid w:val="00934DC2"/>
    <w:rsid w:val="00935702"/>
    <w:rsid w:val="00935F6D"/>
    <w:rsid w:val="00937018"/>
    <w:rsid w:val="00937231"/>
    <w:rsid w:val="009378B5"/>
    <w:rsid w:val="00937E8E"/>
    <w:rsid w:val="00937FFE"/>
    <w:rsid w:val="0094057B"/>
    <w:rsid w:val="00940B08"/>
    <w:rsid w:val="00940E29"/>
    <w:rsid w:val="00940EC6"/>
    <w:rsid w:val="009416DA"/>
    <w:rsid w:val="009418AB"/>
    <w:rsid w:val="009418B6"/>
    <w:rsid w:val="00941F42"/>
    <w:rsid w:val="00941F4B"/>
    <w:rsid w:val="00942AA4"/>
    <w:rsid w:val="009433D3"/>
    <w:rsid w:val="00943B4F"/>
    <w:rsid w:val="00943C85"/>
    <w:rsid w:val="00945EC8"/>
    <w:rsid w:val="009461BA"/>
    <w:rsid w:val="0094665F"/>
    <w:rsid w:val="00946E52"/>
    <w:rsid w:val="009472E8"/>
    <w:rsid w:val="009475B8"/>
    <w:rsid w:val="00947950"/>
    <w:rsid w:val="00950136"/>
    <w:rsid w:val="00950392"/>
    <w:rsid w:val="0095087C"/>
    <w:rsid w:val="009509A9"/>
    <w:rsid w:val="009512F6"/>
    <w:rsid w:val="0095177F"/>
    <w:rsid w:val="0095185C"/>
    <w:rsid w:val="00951FA0"/>
    <w:rsid w:val="009527E0"/>
    <w:rsid w:val="009529AE"/>
    <w:rsid w:val="00952CA9"/>
    <w:rsid w:val="009534B1"/>
    <w:rsid w:val="00954357"/>
    <w:rsid w:val="009543EE"/>
    <w:rsid w:val="009547FF"/>
    <w:rsid w:val="00954C0A"/>
    <w:rsid w:val="0095528E"/>
    <w:rsid w:val="00955451"/>
    <w:rsid w:val="00955693"/>
    <w:rsid w:val="009556E2"/>
    <w:rsid w:val="00955EF0"/>
    <w:rsid w:val="009566C3"/>
    <w:rsid w:val="00956DDB"/>
    <w:rsid w:val="00956E25"/>
    <w:rsid w:val="0095756C"/>
    <w:rsid w:val="00960ACD"/>
    <w:rsid w:val="00960AFB"/>
    <w:rsid w:val="00960EEA"/>
    <w:rsid w:val="0096122B"/>
    <w:rsid w:val="0096174D"/>
    <w:rsid w:val="00961CB6"/>
    <w:rsid w:val="009628B9"/>
    <w:rsid w:val="00962987"/>
    <w:rsid w:val="00962BDA"/>
    <w:rsid w:val="00962CD6"/>
    <w:rsid w:val="00962E1D"/>
    <w:rsid w:val="009631E4"/>
    <w:rsid w:val="009634B3"/>
    <w:rsid w:val="009636E6"/>
    <w:rsid w:val="009636F2"/>
    <w:rsid w:val="009639B4"/>
    <w:rsid w:val="00963D36"/>
    <w:rsid w:val="00964399"/>
    <w:rsid w:val="009645D9"/>
    <w:rsid w:val="009647FC"/>
    <w:rsid w:val="00964BAB"/>
    <w:rsid w:val="00964DDF"/>
    <w:rsid w:val="009703EA"/>
    <w:rsid w:val="0097110D"/>
    <w:rsid w:val="0097189C"/>
    <w:rsid w:val="00971EC3"/>
    <w:rsid w:val="00972398"/>
    <w:rsid w:val="00972638"/>
    <w:rsid w:val="009729F8"/>
    <w:rsid w:val="00972A09"/>
    <w:rsid w:val="00972F26"/>
    <w:rsid w:val="0097398E"/>
    <w:rsid w:val="00974480"/>
    <w:rsid w:val="00974606"/>
    <w:rsid w:val="009747DE"/>
    <w:rsid w:val="00974DD1"/>
    <w:rsid w:val="009759E3"/>
    <w:rsid w:val="00975A93"/>
    <w:rsid w:val="009760E4"/>
    <w:rsid w:val="00976664"/>
    <w:rsid w:val="00976CCC"/>
    <w:rsid w:val="00976F64"/>
    <w:rsid w:val="0097706C"/>
    <w:rsid w:val="0097717F"/>
    <w:rsid w:val="0097766D"/>
    <w:rsid w:val="00977E33"/>
    <w:rsid w:val="00977F9D"/>
    <w:rsid w:val="009803AD"/>
    <w:rsid w:val="00980ED3"/>
    <w:rsid w:val="00981216"/>
    <w:rsid w:val="0098126A"/>
    <w:rsid w:val="009818BE"/>
    <w:rsid w:val="00981CE1"/>
    <w:rsid w:val="0098233C"/>
    <w:rsid w:val="00982A6B"/>
    <w:rsid w:val="00982DE0"/>
    <w:rsid w:val="00982ED2"/>
    <w:rsid w:val="00983487"/>
    <w:rsid w:val="00984167"/>
    <w:rsid w:val="009843AC"/>
    <w:rsid w:val="009848D4"/>
    <w:rsid w:val="009849CE"/>
    <w:rsid w:val="00985781"/>
    <w:rsid w:val="009867D9"/>
    <w:rsid w:val="00986D3B"/>
    <w:rsid w:val="0098784C"/>
    <w:rsid w:val="009879F8"/>
    <w:rsid w:val="00987D78"/>
    <w:rsid w:val="00990C29"/>
    <w:rsid w:val="00990C9A"/>
    <w:rsid w:val="00990FCF"/>
    <w:rsid w:val="00991538"/>
    <w:rsid w:val="009916F2"/>
    <w:rsid w:val="00991D31"/>
    <w:rsid w:val="009921AA"/>
    <w:rsid w:val="00992A67"/>
    <w:rsid w:val="0099303B"/>
    <w:rsid w:val="009938E0"/>
    <w:rsid w:val="00993B87"/>
    <w:rsid w:val="00993C9A"/>
    <w:rsid w:val="00993CC1"/>
    <w:rsid w:val="0099412B"/>
    <w:rsid w:val="00994B15"/>
    <w:rsid w:val="00994CBE"/>
    <w:rsid w:val="00995110"/>
    <w:rsid w:val="009952F6"/>
    <w:rsid w:val="0099531E"/>
    <w:rsid w:val="0099535E"/>
    <w:rsid w:val="00995862"/>
    <w:rsid w:val="00996535"/>
    <w:rsid w:val="0099662A"/>
    <w:rsid w:val="009968EB"/>
    <w:rsid w:val="00997224"/>
    <w:rsid w:val="009974D7"/>
    <w:rsid w:val="0099789A"/>
    <w:rsid w:val="009978D5"/>
    <w:rsid w:val="00997DD7"/>
    <w:rsid w:val="009A029C"/>
    <w:rsid w:val="009A0477"/>
    <w:rsid w:val="009A063A"/>
    <w:rsid w:val="009A0B3B"/>
    <w:rsid w:val="009A0DA1"/>
    <w:rsid w:val="009A0DAA"/>
    <w:rsid w:val="009A1888"/>
    <w:rsid w:val="009A1AD1"/>
    <w:rsid w:val="009A1DFA"/>
    <w:rsid w:val="009A23F9"/>
    <w:rsid w:val="009A2A96"/>
    <w:rsid w:val="009A3A02"/>
    <w:rsid w:val="009A3A79"/>
    <w:rsid w:val="009A3ABF"/>
    <w:rsid w:val="009A3BD0"/>
    <w:rsid w:val="009A4DEC"/>
    <w:rsid w:val="009A53C0"/>
    <w:rsid w:val="009A5938"/>
    <w:rsid w:val="009A6009"/>
    <w:rsid w:val="009A6427"/>
    <w:rsid w:val="009A69A6"/>
    <w:rsid w:val="009A6E0F"/>
    <w:rsid w:val="009A7532"/>
    <w:rsid w:val="009A76DE"/>
    <w:rsid w:val="009A7B22"/>
    <w:rsid w:val="009B027B"/>
    <w:rsid w:val="009B159F"/>
    <w:rsid w:val="009B1BE3"/>
    <w:rsid w:val="009B20A0"/>
    <w:rsid w:val="009B27CD"/>
    <w:rsid w:val="009B2A45"/>
    <w:rsid w:val="009B2AD8"/>
    <w:rsid w:val="009B2B0D"/>
    <w:rsid w:val="009B2B64"/>
    <w:rsid w:val="009B2F01"/>
    <w:rsid w:val="009B3E78"/>
    <w:rsid w:val="009B451A"/>
    <w:rsid w:val="009B4695"/>
    <w:rsid w:val="009B4860"/>
    <w:rsid w:val="009B4D95"/>
    <w:rsid w:val="009B52FB"/>
    <w:rsid w:val="009B56A3"/>
    <w:rsid w:val="009B5797"/>
    <w:rsid w:val="009B6824"/>
    <w:rsid w:val="009B6A8C"/>
    <w:rsid w:val="009B6B0C"/>
    <w:rsid w:val="009B6EC7"/>
    <w:rsid w:val="009B7177"/>
    <w:rsid w:val="009C041A"/>
    <w:rsid w:val="009C096D"/>
    <w:rsid w:val="009C0E23"/>
    <w:rsid w:val="009C1175"/>
    <w:rsid w:val="009C1822"/>
    <w:rsid w:val="009C1A90"/>
    <w:rsid w:val="009C1BE9"/>
    <w:rsid w:val="009C23EC"/>
    <w:rsid w:val="009C2704"/>
    <w:rsid w:val="009C2915"/>
    <w:rsid w:val="009C2EDF"/>
    <w:rsid w:val="009C2FB8"/>
    <w:rsid w:val="009C31E3"/>
    <w:rsid w:val="009C3255"/>
    <w:rsid w:val="009C4113"/>
    <w:rsid w:val="009C4AE9"/>
    <w:rsid w:val="009C4FCC"/>
    <w:rsid w:val="009C5EF6"/>
    <w:rsid w:val="009C6910"/>
    <w:rsid w:val="009D0089"/>
    <w:rsid w:val="009D0C3B"/>
    <w:rsid w:val="009D13BD"/>
    <w:rsid w:val="009D1408"/>
    <w:rsid w:val="009D194A"/>
    <w:rsid w:val="009D2CEA"/>
    <w:rsid w:val="009D2F32"/>
    <w:rsid w:val="009D32E1"/>
    <w:rsid w:val="009D3351"/>
    <w:rsid w:val="009D3519"/>
    <w:rsid w:val="009D3C8E"/>
    <w:rsid w:val="009D3D07"/>
    <w:rsid w:val="009D4C76"/>
    <w:rsid w:val="009D4E3B"/>
    <w:rsid w:val="009D4E96"/>
    <w:rsid w:val="009D50C0"/>
    <w:rsid w:val="009D60A3"/>
    <w:rsid w:val="009D67EC"/>
    <w:rsid w:val="009D774B"/>
    <w:rsid w:val="009E036B"/>
    <w:rsid w:val="009E081A"/>
    <w:rsid w:val="009E1607"/>
    <w:rsid w:val="009E1B05"/>
    <w:rsid w:val="009E2958"/>
    <w:rsid w:val="009E35A2"/>
    <w:rsid w:val="009E3725"/>
    <w:rsid w:val="009E38DB"/>
    <w:rsid w:val="009E39E0"/>
    <w:rsid w:val="009E3C0C"/>
    <w:rsid w:val="009E41C3"/>
    <w:rsid w:val="009E4E5C"/>
    <w:rsid w:val="009E4E8C"/>
    <w:rsid w:val="009E4F99"/>
    <w:rsid w:val="009E562E"/>
    <w:rsid w:val="009E56F8"/>
    <w:rsid w:val="009E5CE6"/>
    <w:rsid w:val="009E6466"/>
    <w:rsid w:val="009E6905"/>
    <w:rsid w:val="009E6B25"/>
    <w:rsid w:val="009E6EA4"/>
    <w:rsid w:val="009E7041"/>
    <w:rsid w:val="009E783D"/>
    <w:rsid w:val="009E78BD"/>
    <w:rsid w:val="009F05EF"/>
    <w:rsid w:val="009F06DE"/>
    <w:rsid w:val="009F0D83"/>
    <w:rsid w:val="009F14C6"/>
    <w:rsid w:val="009F1543"/>
    <w:rsid w:val="009F1624"/>
    <w:rsid w:val="009F1A79"/>
    <w:rsid w:val="009F234F"/>
    <w:rsid w:val="009F2711"/>
    <w:rsid w:val="009F28B8"/>
    <w:rsid w:val="009F36F6"/>
    <w:rsid w:val="009F37EA"/>
    <w:rsid w:val="009F3D5D"/>
    <w:rsid w:val="009F50D3"/>
    <w:rsid w:val="009F50E2"/>
    <w:rsid w:val="009F51E5"/>
    <w:rsid w:val="009F5798"/>
    <w:rsid w:val="009F5820"/>
    <w:rsid w:val="009F59E5"/>
    <w:rsid w:val="009F5A29"/>
    <w:rsid w:val="009F6605"/>
    <w:rsid w:val="009F6C43"/>
    <w:rsid w:val="009F70AB"/>
    <w:rsid w:val="009F73F2"/>
    <w:rsid w:val="009F76DD"/>
    <w:rsid w:val="00A005C1"/>
    <w:rsid w:val="00A00FA1"/>
    <w:rsid w:val="00A0170B"/>
    <w:rsid w:val="00A01EB1"/>
    <w:rsid w:val="00A026F4"/>
    <w:rsid w:val="00A02E28"/>
    <w:rsid w:val="00A02EB2"/>
    <w:rsid w:val="00A02FE6"/>
    <w:rsid w:val="00A03352"/>
    <w:rsid w:val="00A03386"/>
    <w:rsid w:val="00A037D7"/>
    <w:rsid w:val="00A03865"/>
    <w:rsid w:val="00A03BE5"/>
    <w:rsid w:val="00A03E01"/>
    <w:rsid w:val="00A04DD0"/>
    <w:rsid w:val="00A05120"/>
    <w:rsid w:val="00A063B6"/>
    <w:rsid w:val="00A06868"/>
    <w:rsid w:val="00A06C28"/>
    <w:rsid w:val="00A073E1"/>
    <w:rsid w:val="00A074CC"/>
    <w:rsid w:val="00A079CC"/>
    <w:rsid w:val="00A10380"/>
    <w:rsid w:val="00A109CA"/>
    <w:rsid w:val="00A11062"/>
    <w:rsid w:val="00A11134"/>
    <w:rsid w:val="00A1123F"/>
    <w:rsid w:val="00A11B48"/>
    <w:rsid w:val="00A12202"/>
    <w:rsid w:val="00A12E16"/>
    <w:rsid w:val="00A1335D"/>
    <w:rsid w:val="00A13D7C"/>
    <w:rsid w:val="00A14223"/>
    <w:rsid w:val="00A14B3F"/>
    <w:rsid w:val="00A15109"/>
    <w:rsid w:val="00A15F01"/>
    <w:rsid w:val="00A16D20"/>
    <w:rsid w:val="00A16D27"/>
    <w:rsid w:val="00A16D2A"/>
    <w:rsid w:val="00A17F61"/>
    <w:rsid w:val="00A20A12"/>
    <w:rsid w:val="00A20AFA"/>
    <w:rsid w:val="00A20C74"/>
    <w:rsid w:val="00A21894"/>
    <w:rsid w:val="00A21CCD"/>
    <w:rsid w:val="00A21F1B"/>
    <w:rsid w:val="00A22647"/>
    <w:rsid w:val="00A22C24"/>
    <w:rsid w:val="00A22E2E"/>
    <w:rsid w:val="00A231AC"/>
    <w:rsid w:val="00A23235"/>
    <w:rsid w:val="00A232EF"/>
    <w:rsid w:val="00A232F6"/>
    <w:rsid w:val="00A23C20"/>
    <w:rsid w:val="00A23DF6"/>
    <w:rsid w:val="00A24DA5"/>
    <w:rsid w:val="00A2551B"/>
    <w:rsid w:val="00A2564D"/>
    <w:rsid w:val="00A25A46"/>
    <w:rsid w:val="00A261F5"/>
    <w:rsid w:val="00A2633A"/>
    <w:rsid w:val="00A27ED3"/>
    <w:rsid w:val="00A3056A"/>
    <w:rsid w:val="00A318FE"/>
    <w:rsid w:val="00A31C7D"/>
    <w:rsid w:val="00A31EFB"/>
    <w:rsid w:val="00A320FE"/>
    <w:rsid w:val="00A32292"/>
    <w:rsid w:val="00A32304"/>
    <w:rsid w:val="00A32309"/>
    <w:rsid w:val="00A3327C"/>
    <w:rsid w:val="00A33BA9"/>
    <w:rsid w:val="00A33E70"/>
    <w:rsid w:val="00A3437F"/>
    <w:rsid w:val="00A3512A"/>
    <w:rsid w:val="00A35338"/>
    <w:rsid w:val="00A361B9"/>
    <w:rsid w:val="00A36405"/>
    <w:rsid w:val="00A36671"/>
    <w:rsid w:val="00A37DE5"/>
    <w:rsid w:val="00A40CF3"/>
    <w:rsid w:val="00A40D36"/>
    <w:rsid w:val="00A4110F"/>
    <w:rsid w:val="00A413DC"/>
    <w:rsid w:val="00A41B56"/>
    <w:rsid w:val="00A41C8F"/>
    <w:rsid w:val="00A41DA7"/>
    <w:rsid w:val="00A42636"/>
    <w:rsid w:val="00A42B5E"/>
    <w:rsid w:val="00A430BB"/>
    <w:rsid w:val="00A4391E"/>
    <w:rsid w:val="00A43C22"/>
    <w:rsid w:val="00A43FD5"/>
    <w:rsid w:val="00A44119"/>
    <w:rsid w:val="00A44123"/>
    <w:rsid w:val="00A448B7"/>
    <w:rsid w:val="00A44BBB"/>
    <w:rsid w:val="00A44C7A"/>
    <w:rsid w:val="00A45102"/>
    <w:rsid w:val="00A45D4A"/>
    <w:rsid w:val="00A47920"/>
    <w:rsid w:val="00A47A0B"/>
    <w:rsid w:val="00A47E67"/>
    <w:rsid w:val="00A51522"/>
    <w:rsid w:val="00A51587"/>
    <w:rsid w:val="00A52685"/>
    <w:rsid w:val="00A52C92"/>
    <w:rsid w:val="00A538C1"/>
    <w:rsid w:val="00A53D74"/>
    <w:rsid w:val="00A53FF2"/>
    <w:rsid w:val="00A54159"/>
    <w:rsid w:val="00A542A5"/>
    <w:rsid w:val="00A548FB"/>
    <w:rsid w:val="00A54A16"/>
    <w:rsid w:val="00A54F34"/>
    <w:rsid w:val="00A555AD"/>
    <w:rsid w:val="00A564C9"/>
    <w:rsid w:val="00A56D1E"/>
    <w:rsid w:val="00A56E1E"/>
    <w:rsid w:val="00A571CD"/>
    <w:rsid w:val="00A57878"/>
    <w:rsid w:val="00A57D70"/>
    <w:rsid w:val="00A60C32"/>
    <w:rsid w:val="00A611C4"/>
    <w:rsid w:val="00A61227"/>
    <w:rsid w:val="00A616C5"/>
    <w:rsid w:val="00A61990"/>
    <w:rsid w:val="00A62950"/>
    <w:rsid w:val="00A63879"/>
    <w:rsid w:val="00A6400A"/>
    <w:rsid w:val="00A64281"/>
    <w:rsid w:val="00A64335"/>
    <w:rsid w:val="00A64752"/>
    <w:rsid w:val="00A6496A"/>
    <w:rsid w:val="00A649CE"/>
    <w:rsid w:val="00A64ECC"/>
    <w:rsid w:val="00A65B9B"/>
    <w:rsid w:val="00A65E9B"/>
    <w:rsid w:val="00A66FD4"/>
    <w:rsid w:val="00A700BE"/>
    <w:rsid w:val="00A70654"/>
    <w:rsid w:val="00A70A2E"/>
    <w:rsid w:val="00A71562"/>
    <w:rsid w:val="00A71B0B"/>
    <w:rsid w:val="00A71C64"/>
    <w:rsid w:val="00A729CB"/>
    <w:rsid w:val="00A7313F"/>
    <w:rsid w:val="00A7350C"/>
    <w:rsid w:val="00A735A6"/>
    <w:rsid w:val="00A744F0"/>
    <w:rsid w:val="00A7597E"/>
    <w:rsid w:val="00A75D6C"/>
    <w:rsid w:val="00A75FA2"/>
    <w:rsid w:val="00A760EE"/>
    <w:rsid w:val="00A765FA"/>
    <w:rsid w:val="00A76C36"/>
    <w:rsid w:val="00A76C75"/>
    <w:rsid w:val="00A77D6C"/>
    <w:rsid w:val="00A77E1E"/>
    <w:rsid w:val="00A80288"/>
    <w:rsid w:val="00A8104C"/>
    <w:rsid w:val="00A81A97"/>
    <w:rsid w:val="00A81B16"/>
    <w:rsid w:val="00A8234B"/>
    <w:rsid w:val="00A83461"/>
    <w:rsid w:val="00A83907"/>
    <w:rsid w:val="00A84E2C"/>
    <w:rsid w:val="00A85368"/>
    <w:rsid w:val="00A8540E"/>
    <w:rsid w:val="00A854F4"/>
    <w:rsid w:val="00A857DB"/>
    <w:rsid w:val="00A85877"/>
    <w:rsid w:val="00A862D3"/>
    <w:rsid w:val="00A8637A"/>
    <w:rsid w:val="00A868D4"/>
    <w:rsid w:val="00A86A32"/>
    <w:rsid w:val="00A8735A"/>
    <w:rsid w:val="00A87780"/>
    <w:rsid w:val="00A87E65"/>
    <w:rsid w:val="00A87F14"/>
    <w:rsid w:val="00A90022"/>
    <w:rsid w:val="00A90737"/>
    <w:rsid w:val="00A91210"/>
    <w:rsid w:val="00A91BFE"/>
    <w:rsid w:val="00A9241C"/>
    <w:rsid w:val="00A92A3B"/>
    <w:rsid w:val="00A93254"/>
    <w:rsid w:val="00A9347F"/>
    <w:rsid w:val="00A9368F"/>
    <w:rsid w:val="00A93A94"/>
    <w:rsid w:val="00A93ACE"/>
    <w:rsid w:val="00A940AD"/>
    <w:rsid w:val="00A94506"/>
    <w:rsid w:val="00A94865"/>
    <w:rsid w:val="00A94C7A"/>
    <w:rsid w:val="00A950E2"/>
    <w:rsid w:val="00A95298"/>
    <w:rsid w:val="00A954BE"/>
    <w:rsid w:val="00A956B1"/>
    <w:rsid w:val="00A95BD5"/>
    <w:rsid w:val="00A96724"/>
    <w:rsid w:val="00A96DBD"/>
    <w:rsid w:val="00A97874"/>
    <w:rsid w:val="00A97C43"/>
    <w:rsid w:val="00AA039A"/>
    <w:rsid w:val="00AA0698"/>
    <w:rsid w:val="00AA16A0"/>
    <w:rsid w:val="00AA1B1E"/>
    <w:rsid w:val="00AA1B70"/>
    <w:rsid w:val="00AA1E51"/>
    <w:rsid w:val="00AA2B8D"/>
    <w:rsid w:val="00AA2D6B"/>
    <w:rsid w:val="00AA30F9"/>
    <w:rsid w:val="00AA37D3"/>
    <w:rsid w:val="00AA39D4"/>
    <w:rsid w:val="00AA3C4E"/>
    <w:rsid w:val="00AA43A9"/>
    <w:rsid w:val="00AA5E4F"/>
    <w:rsid w:val="00AA71B6"/>
    <w:rsid w:val="00AA77BE"/>
    <w:rsid w:val="00AA798B"/>
    <w:rsid w:val="00AA7A50"/>
    <w:rsid w:val="00AB0BD9"/>
    <w:rsid w:val="00AB17CF"/>
    <w:rsid w:val="00AB1807"/>
    <w:rsid w:val="00AB1B8A"/>
    <w:rsid w:val="00AB26C2"/>
    <w:rsid w:val="00AB2825"/>
    <w:rsid w:val="00AB2E94"/>
    <w:rsid w:val="00AB30C1"/>
    <w:rsid w:val="00AB342E"/>
    <w:rsid w:val="00AB36F5"/>
    <w:rsid w:val="00AB37AE"/>
    <w:rsid w:val="00AB3977"/>
    <w:rsid w:val="00AB40C2"/>
    <w:rsid w:val="00AB411A"/>
    <w:rsid w:val="00AB4649"/>
    <w:rsid w:val="00AB46AA"/>
    <w:rsid w:val="00AB4D16"/>
    <w:rsid w:val="00AB5DB8"/>
    <w:rsid w:val="00AB5E7C"/>
    <w:rsid w:val="00AB60AF"/>
    <w:rsid w:val="00AB65B5"/>
    <w:rsid w:val="00AB6618"/>
    <w:rsid w:val="00AB677E"/>
    <w:rsid w:val="00AB6795"/>
    <w:rsid w:val="00AB6B19"/>
    <w:rsid w:val="00AB6C82"/>
    <w:rsid w:val="00AB7361"/>
    <w:rsid w:val="00AB75A4"/>
    <w:rsid w:val="00AB796D"/>
    <w:rsid w:val="00AC0728"/>
    <w:rsid w:val="00AC08BD"/>
    <w:rsid w:val="00AC0B23"/>
    <w:rsid w:val="00AC11CD"/>
    <w:rsid w:val="00AC1B1D"/>
    <w:rsid w:val="00AC1D97"/>
    <w:rsid w:val="00AC22CC"/>
    <w:rsid w:val="00AC231B"/>
    <w:rsid w:val="00AC297A"/>
    <w:rsid w:val="00AC2AD6"/>
    <w:rsid w:val="00AC3A7B"/>
    <w:rsid w:val="00AC4E7B"/>
    <w:rsid w:val="00AC523B"/>
    <w:rsid w:val="00AC5536"/>
    <w:rsid w:val="00AC5D0D"/>
    <w:rsid w:val="00AC64D3"/>
    <w:rsid w:val="00AC6546"/>
    <w:rsid w:val="00AC6FF1"/>
    <w:rsid w:val="00AC718C"/>
    <w:rsid w:val="00AC7F92"/>
    <w:rsid w:val="00AD024F"/>
    <w:rsid w:val="00AD0364"/>
    <w:rsid w:val="00AD135B"/>
    <w:rsid w:val="00AD1470"/>
    <w:rsid w:val="00AD2243"/>
    <w:rsid w:val="00AD2255"/>
    <w:rsid w:val="00AD25A1"/>
    <w:rsid w:val="00AD27BD"/>
    <w:rsid w:val="00AD27C4"/>
    <w:rsid w:val="00AD2DFA"/>
    <w:rsid w:val="00AD38AA"/>
    <w:rsid w:val="00AD3B6B"/>
    <w:rsid w:val="00AD3C60"/>
    <w:rsid w:val="00AD45AB"/>
    <w:rsid w:val="00AD4AF8"/>
    <w:rsid w:val="00AD55C9"/>
    <w:rsid w:val="00AD5F86"/>
    <w:rsid w:val="00AD6610"/>
    <w:rsid w:val="00AD664C"/>
    <w:rsid w:val="00AD68DD"/>
    <w:rsid w:val="00AD69B5"/>
    <w:rsid w:val="00AD776F"/>
    <w:rsid w:val="00AD7780"/>
    <w:rsid w:val="00AD7B38"/>
    <w:rsid w:val="00AE004B"/>
    <w:rsid w:val="00AE0567"/>
    <w:rsid w:val="00AE0881"/>
    <w:rsid w:val="00AE1D0F"/>
    <w:rsid w:val="00AE224F"/>
    <w:rsid w:val="00AE2866"/>
    <w:rsid w:val="00AE2A72"/>
    <w:rsid w:val="00AE3CED"/>
    <w:rsid w:val="00AE4149"/>
    <w:rsid w:val="00AE43AF"/>
    <w:rsid w:val="00AE462C"/>
    <w:rsid w:val="00AE4D5C"/>
    <w:rsid w:val="00AE5565"/>
    <w:rsid w:val="00AE5DE6"/>
    <w:rsid w:val="00AE7845"/>
    <w:rsid w:val="00AF0575"/>
    <w:rsid w:val="00AF0824"/>
    <w:rsid w:val="00AF0935"/>
    <w:rsid w:val="00AF0B06"/>
    <w:rsid w:val="00AF0B47"/>
    <w:rsid w:val="00AF14DA"/>
    <w:rsid w:val="00AF2180"/>
    <w:rsid w:val="00AF2301"/>
    <w:rsid w:val="00AF2601"/>
    <w:rsid w:val="00AF29EE"/>
    <w:rsid w:val="00AF30A1"/>
    <w:rsid w:val="00AF32D4"/>
    <w:rsid w:val="00AF3F05"/>
    <w:rsid w:val="00AF4191"/>
    <w:rsid w:val="00AF4754"/>
    <w:rsid w:val="00AF48D1"/>
    <w:rsid w:val="00AF49BD"/>
    <w:rsid w:val="00AF510E"/>
    <w:rsid w:val="00AF5188"/>
    <w:rsid w:val="00AF524C"/>
    <w:rsid w:val="00AF5665"/>
    <w:rsid w:val="00AF5F7A"/>
    <w:rsid w:val="00AF63DB"/>
    <w:rsid w:val="00AF7123"/>
    <w:rsid w:val="00AF7555"/>
    <w:rsid w:val="00AF767F"/>
    <w:rsid w:val="00B00398"/>
    <w:rsid w:val="00B007DF"/>
    <w:rsid w:val="00B008C2"/>
    <w:rsid w:val="00B00DC5"/>
    <w:rsid w:val="00B01132"/>
    <w:rsid w:val="00B01AAB"/>
    <w:rsid w:val="00B01BA6"/>
    <w:rsid w:val="00B02BBC"/>
    <w:rsid w:val="00B02ECA"/>
    <w:rsid w:val="00B04DAE"/>
    <w:rsid w:val="00B04F73"/>
    <w:rsid w:val="00B0528B"/>
    <w:rsid w:val="00B05423"/>
    <w:rsid w:val="00B058DD"/>
    <w:rsid w:val="00B05F9C"/>
    <w:rsid w:val="00B060CF"/>
    <w:rsid w:val="00B064AD"/>
    <w:rsid w:val="00B06D48"/>
    <w:rsid w:val="00B06E53"/>
    <w:rsid w:val="00B06EF3"/>
    <w:rsid w:val="00B0728B"/>
    <w:rsid w:val="00B07D27"/>
    <w:rsid w:val="00B07ECE"/>
    <w:rsid w:val="00B101EA"/>
    <w:rsid w:val="00B105C9"/>
    <w:rsid w:val="00B114E7"/>
    <w:rsid w:val="00B11F5E"/>
    <w:rsid w:val="00B12A3F"/>
    <w:rsid w:val="00B12B73"/>
    <w:rsid w:val="00B12C95"/>
    <w:rsid w:val="00B12DA5"/>
    <w:rsid w:val="00B13EE8"/>
    <w:rsid w:val="00B14184"/>
    <w:rsid w:val="00B14558"/>
    <w:rsid w:val="00B14D26"/>
    <w:rsid w:val="00B15829"/>
    <w:rsid w:val="00B15A12"/>
    <w:rsid w:val="00B15A8E"/>
    <w:rsid w:val="00B16042"/>
    <w:rsid w:val="00B160E7"/>
    <w:rsid w:val="00B1655B"/>
    <w:rsid w:val="00B16993"/>
    <w:rsid w:val="00B16CBF"/>
    <w:rsid w:val="00B16EEE"/>
    <w:rsid w:val="00B173DC"/>
    <w:rsid w:val="00B20069"/>
    <w:rsid w:val="00B20416"/>
    <w:rsid w:val="00B20462"/>
    <w:rsid w:val="00B20D7B"/>
    <w:rsid w:val="00B2140F"/>
    <w:rsid w:val="00B21B7F"/>
    <w:rsid w:val="00B21D6E"/>
    <w:rsid w:val="00B22744"/>
    <w:rsid w:val="00B23BE9"/>
    <w:rsid w:val="00B244BC"/>
    <w:rsid w:val="00B245FB"/>
    <w:rsid w:val="00B2507E"/>
    <w:rsid w:val="00B250D6"/>
    <w:rsid w:val="00B251E7"/>
    <w:rsid w:val="00B25D91"/>
    <w:rsid w:val="00B25F2D"/>
    <w:rsid w:val="00B2649F"/>
    <w:rsid w:val="00B26BB3"/>
    <w:rsid w:val="00B27169"/>
    <w:rsid w:val="00B2751D"/>
    <w:rsid w:val="00B2794C"/>
    <w:rsid w:val="00B27B5C"/>
    <w:rsid w:val="00B27C76"/>
    <w:rsid w:val="00B30A28"/>
    <w:rsid w:val="00B314A9"/>
    <w:rsid w:val="00B3228C"/>
    <w:rsid w:val="00B32362"/>
    <w:rsid w:val="00B3250D"/>
    <w:rsid w:val="00B33B96"/>
    <w:rsid w:val="00B33CA9"/>
    <w:rsid w:val="00B33FD3"/>
    <w:rsid w:val="00B34316"/>
    <w:rsid w:val="00B3543E"/>
    <w:rsid w:val="00B354EE"/>
    <w:rsid w:val="00B35641"/>
    <w:rsid w:val="00B36361"/>
    <w:rsid w:val="00B36698"/>
    <w:rsid w:val="00B36C99"/>
    <w:rsid w:val="00B36D5A"/>
    <w:rsid w:val="00B37A9A"/>
    <w:rsid w:val="00B37C06"/>
    <w:rsid w:val="00B37DB5"/>
    <w:rsid w:val="00B37E80"/>
    <w:rsid w:val="00B40B35"/>
    <w:rsid w:val="00B4189F"/>
    <w:rsid w:val="00B425B0"/>
    <w:rsid w:val="00B42928"/>
    <w:rsid w:val="00B4318C"/>
    <w:rsid w:val="00B43694"/>
    <w:rsid w:val="00B444DC"/>
    <w:rsid w:val="00B4453C"/>
    <w:rsid w:val="00B4494F"/>
    <w:rsid w:val="00B449FE"/>
    <w:rsid w:val="00B44E36"/>
    <w:rsid w:val="00B45299"/>
    <w:rsid w:val="00B454FA"/>
    <w:rsid w:val="00B457F6"/>
    <w:rsid w:val="00B46447"/>
    <w:rsid w:val="00B465AF"/>
    <w:rsid w:val="00B46A84"/>
    <w:rsid w:val="00B46D11"/>
    <w:rsid w:val="00B4718C"/>
    <w:rsid w:val="00B471F2"/>
    <w:rsid w:val="00B47FA1"/>
    <w:rsid w:val="00B50E1F"/>
    <w:rsid w:val="00B51254"/>
    <w:rsid w:val="00B5126E"/>
    <w:rsid w:val="00B51B2F"/>
    <w:rsid w:val="00B51C6D"/>
    <w:rsid w:val="00B52449"/>
    <w:rsid w:val="00B52CAF"/>
    <w:rsid w:val="00B53BEC"/>
    <w:rsid w:val="00B53CB6"/>
    <w:rsid w:val="00B54068"/>
    <w:rsid w:val="00B54216"/>
    <w:rsid w:val="00B54895"/>
    <w:rsid w:val="00B549FE"/>
    <w:rsid w:val="00B54A35"/>
    <w:rsid w:val="00B54D80"/>
    <w:rsid w:val="00B55222"/>
    <w:rsid w:val="00B555BF"/>
    <w:rsid w:val="00B55A1D"/>
    <w:rsid w:val="00B560AF"/>
    <w:rsid w:val="00B560FC"/>
    <w:rsid w:val="00B56192"/>
    <w:rsid w:val="00B56A93"/>
    <w:rsid w:val="00B56CF1"/>
    <w:rsid w:val="00B5704E"/>
    <w:rsid w:val="00B57185"/>
    <w:rsid w:val="00B57280"/>
    <w:rsid w:val="00B57435"/>
    <w:rsid w:val="00B574E1"/>
    <w:rsid w:val="00B57D76"/>
    <w:rsid w:val="00B57E61"/>
    <w:rsid w:val="00B6009C"/>
    <w:rsid w:val="00B604A5"/>
    <w:rsid w:val="00B60DBB"/>
    <w:rsid w:val="00B610AB"/>
    <w:rsid w:val="00B616F7"/>
    <w:rsid w:val="00B61AA7"/>
    <w:rsid w:val="00B61CE1"/>
    <w:rsid w:val="00B620DB"/>
    <w:rsid w:val="00B627F2"/>
    <w:rsid w:val="00B62E41"/>
    <w:rsid w:val="00B63473"/>
    <w:rsid w:val="00B6369B"/>
    <w:rsid w:val="00B637F3"/>
    <w:rsid w:val="00B650E9"/>
    <w:rsid w:val="00B651EE"/>
    <w:rsid w:val="00B657A9"/>
    <w:rsid w:val="00B66410"/>
    <w:rsid w:val="00B67CA4"/>
    <w:rsid w:val="00B702E1"/>
    <w:rsid w:val="00B71ED5"/>
    <w:rsid w:val="00B722D8"/>
    <w:rsid w:val="00B7243A"/>
    <w:rsid w:val="00B72AC6"/>
    <w:rsid w:val="00B72D51"/>
    <w:rsid w:val="00B73641"/>
    <w:rsid w:val="00B7381A"/>
    <w:rsid w:val="00B73C0B"/>
    <w:rsid w:val="00B744C4"/>
    <w:rsid w:val="00B74EFF"/>
    <w:rsid w:val="00B75603"/>
    <w:rsid w:val="00B75E4B"/>
    <w:rsid w:val="00B7706F"/>
    <w:rsid w:val="00B77314"/>
    <w:rsid w:val="00B77A3A"/>
    <w:rsid w:val="00B80832"/>
    <w:rsid w:val="00B80CB0"/>
    <w:rsid w:val="00B8103C"/>
    <w:rsid w:val="00B81B34"/>
    <w:rsid w:val="00B81C32"/>
    <w:rsid w:val="00B81F55"/>
    <w:rsid w:val="00B82642"/>
    <w:rsid w:val="00B826E2"/>
    <w:rsid w:val="00B82C4A"/>
    <w:rsid w:val="00B8312F"/>
    <w:rsid w:val="00B834E5"/>
    <w:rsid w:val="00B83669"/>
    <w:rsid w:val="00B84B1C"/>
    <w:rsid w:val="00B84B36"/>
    <w:rsid w:val="00B8568F"/>
    <w:rsid w:val="00B85BF3"/>
    <w:rsid w:val="00B86089"/>
    <w:rsid w:val="00B862BA"/>
    <w:rsid w:val="00B866C0"/>
    <w:rsid w:val="00B86870"/>
    <w:rsid w:val="00B86A67"/>
    <w:rsid w:val="00B86C7F"/>
    <w:rsid w:val="00B8740E"/>
    <w:rsid w:val="00B87AF8"/>
    <w:rsid w:val="00B87DEE"/>
    <w:rsid w:val="00B90331"/>
    <w:rsid w:val="00B9047A"/>
    <w:rsid w:val="00B90936"/>
    <w:rsid w:val="00B90986"/>
    <w:rsid w:val="00B90B74"/>
    <w:rsid w:val="00B91704"/>
    <w:rsid w:val="00B9189A"/>
    <w:rsid w:val="00B9196F"/>
    <w:rsid w:val="00B919B1"/>
    <w:rsid w:val="00B92E7F"/>
    <w:rsid w:val="00B9335F"/>
    <w:rsid w:val="00B9376A"/>
    <w:rsid w:val="00B937E9"/>
    <w:rsid w:val="00B93E6C"/>
    <w:rsid w:val="00B94083"/>
    <w:rsid w:val="00B94443"/>
    <w:rsid w:val="00B94806"/>
    <w:rsid w:val="00B94831"/>
    <w:rsid w:val="00B94BDF"/>
    <w:rsid w:val="00B952AB"/>
    <w:rsid w:val="00B953E1"/>
    <w:rsid w:val="00B95492"/>
    <w:rsid w:val="00B95D68"/>
    <w:rsid w:val="00B95E52"/>
    <w:rsid w:val="00B9611D"/>
    <w:rsid w:val="00B9644B"/>
    <w:rsid w:val="00B965F7"/>
    <w:rsid w:val="00B967C2"/>
    <w:rsid w:val="00B9710A"/>
    <w:rsid w:val="00B9768A"/>
    <w:rsid w:val="00B977D6"/>
    <w:rsid w:val="00BA0160"/>
    <w:rsid w:val="00BA0174"/>
    <w:rsid w:val="00BA0395"/>
    <w:rsid w:val="00BA0501"/>
    <w:rsid w:val="00BA0B62"/>
    <w:rsid w:val="00BA1722"/>
    <w:rsid w:val="00BA1772"/>
    <w:rsid w:val="00BA17F0"/>
    <w:rsid w:val="00BA1FDD"/>
    <w:rsid w:val="00BA24EA"/>
    <w:rsid w:val="00BA2C8D"/>
    <w:rsid w:val="00BA2CAC"/>
    <w:rsid w:val="00BA3535"/>
    <w:rsid w:val="00BA3B3C"/>
    <w:rsid w:val="00BA3F15"/>
    <w:rsid w:val="00BA4097"/>
    <w:rsid w:val="00BA4739"/>
    <w:rsid w:val="00BA4B1B"/>
    <w:rsid w:val="00BA4CD4"/>
    <w:rsid w:val="00BA506A"/>
    <w:rsid w:val="00BA5515"/>
    <w:rsid w:val="00BA55FF"/>
    <w:rsid w:val="00BA5A95"/>
    <w:rsid w:val="00BA5EBB"/>
    <w:rsid w:val="00BA5FEA"/>
    <w:rsid w:val="00BA7996"/>
    <w:rsid w:val="00BA7C7E"/>
    <w:rsid w:val="00BB0AC9"/>
    <w:rsid w:val="00BB0CCD"/>
    <w:rsid w:val="00BB232A"/>
    <w:rsid w:val="00BB2785"/>
    <w:rsid w:val="00BB2DBC"/>
    <w:rsid w:val="00BB33EC"/>
    <w:rsid w:val="00BB5412"/>
    <w:rsid w:val="00BB5FA2"/>
    <w:rsid w:val="00BB617B"/>
    <w:rsid w:val="00BB66D2"/>
    <w:rsid w:val="00BB6866"/>
    <w:rsid w:val="00BB721B"/>
    <w:rsid w:val="00BB74DD"/>
    <w:rsid w:val="00BB7AEF"/>
    <w:rsid w:val="00BC0159"/>
    <w:rsid w:val="00BC0407"/>
    <w:rsid w:val="00BC0798"/>
    <w:rsid w:val="00BC13F5"/>
    <w:rsid w:val="00BC15B6"/>
    <w:rsid w:val="00BC2076"/>
    <w:rsid w:val="00BC222A"/>
    <w:rsid w:val="00BC2A62"/>
    <w:rsid w:val="00BC2B16"/>
    <w:rsid w:val="00BC2C63"/>
    <w:rsid w:val="00BC2F6C"/>
    <w:rsid w:val="00BC30F9"/>
    <w:rsid w:val="00BC3125"/>
    <w:rsid w:val="00BC39D4"/>
    <w:rsid w:val="00BC3EE8"/>
    <w:rsid w:val="00BC441F"/>
    <w:rsid w:val="00BC45DD"/>
    <w:rsid w:val="00BC4A9D"/>
    <w:rsid w:val="00BC4B4B"/>
    <w:rsid w:val="00BC4DBB"/>
    <w:rsid w:val="00BC5B87"/>
    <w:rsid w:val="00BC5C21"/>
    <w:rsid w:val="00BC5D81"/>
    <w:rsid w:val="00BC61D6"/>
    <w:rsid w:val="00BC67C0"/>
    <w:rsid w:val="00BC6D3F"/>
    <w:rsid w:val="00BC6FEB"/>
    <w:rsid w:val="00BC70D3"/>
    <w:rsid w:val="00BC720D"/>
    <w:rsid w:val="00BC7F1E"/>
    <w:rsid w:val="00BC7FAF"/>
    <w:rsid w:val="00BC7FF9"/>
    <w:rsid w:val="00BD0230"/>
    <w:rsid w:val="00BD0AFE"/>
    <w:rsid w:val="00BD1815"/>
    <w:rsid w:val="00BD1C9D"/>
    <w:rsid w:val="00BD1CED"/>
    <w:rsid w:val="00BD2287"/>
    <w:rsid w:val="00BD38D2"/>
    <w:rsid w:val="00BD3AE9"/>
    <w:rsid w:val="00BD411C"/>
    <w:rsid w:val="00BD46DC"/>
    <w:rsid w:val="00BD4898"/>
    <w:rsid w:val="00BD49CF"/>
    <w:rsid w:val="00BD4C88"/>
    <w:rsid w:val="00BD4CDD"/>
    <w:rsid w:val="00BD4CF7"/>
    <w:rsid w:val="00BD50F7"/>
    <w:rsid w:val="00BD54C1"/>
    <w:rsid w:val="00BD5573"/>
    <w:rsid w:val="00BD5975"/>
    <w:rsid w:val="00BD5A0C"/>
    <w:rsid w:val="00BD6041"/>
    <w:rsid w:val="00BD683D"/>
    <w:rsid w:val="00BD6A8C"/>
    <w:rsid w:val="00BD6FB9"/>
    <w:rsid w:val="00BD6FD3"/>
    <w:rsid w:val="00BD7435"/>
    <w:rsid w:val="00BD78B1"/>
    <w:rsid w:val="00BE03F5"/>
    <w:rsid w:val="00BE0B76"/>
    <w:rsid w:val="00BE173A"/>
    <w:rsid w:val="00BE2ABD"/>
    <w:rsid w:val="00BE2DCE"/>
    <w:rsid w:val="00BE3312"/>
    <w:rsid w:val="00BE370A"/>
    <w:rsid w:val="00BE3A6A"/>
    <w:rsid w:val="00BE3E43"/>
    <w:rsid w:val="00BE4BCF"/>
    <w:rsid w:val="00BE5334"/>
    <w:rsid w:val="00BE5FAC"/>
    <w:rsid w:val="00BE60E6"/>
    <w:rsid w:val="00BE6136"/>
    <w:rsid w:val="00BE653A"/>
    <w:rsid w:val="00BE661F"/>
    <w:rsid w:val="00BE6FDE"/>
    <w:rsid w:val="00BE744A"/>
    <w:rsid w:val="00BE796D"/>
    <w:rsid w:val="00BF0441"/>
    <w:rsid w:val="00BF0F7C"/>
    <w:rsid w:val="00BF1186"/>
    <w:rsid w:val="00BF1236"/>
    <w:rsid w:val="00BF29B8"/>
    <w:rsid w:val="00BF3B31"/>
    <w:rsid w:val="00BF3F81"/>
    <w:rsid w:val="00BF3FF2"/>
    <w:rsid w:val="00BF4D5B"/>
    <w:rsid w:val="00BF4EC3"/>
    <w:rsid w:val="00BF521C"/>
    <w:rsid w:val="00BF52DB"/>
    <w:rsid w:val="00BF53DE"/>
    <w:rsid w:val="00BF58C5"/>
    <w:rsid w:val="00BF5CC0"/>
    <w:rsid w:val="00BF7135"/>
    <w:rsid w:val="00C000A3"/>
    <w:rsid w:val="00C000EA"/>
    <w:rsid w:val="00C000F4"/>
    <w:rsid w:val="00C012FD"/>
    <w:rsid w:val="00C01EBC"/>
    <w:rsid w:val="00C02302"/>
    <w:rsid w:val="00C031B3"/>
    <w:rsid w:val="00C0337C"/>
    <w:rsid w:val="00C03936"/>
    <w:rsid w:val="00C03E7D"/>
    <w:rsid w:val="00C04205"/>
    <w:rsid w:val="00C044CC"/>
    <w:rsid w:val="00C05567"/>
    <w:rsid w:val="00C067EE"/>
    <w:rsid w:val="00C0750D"/>
    <w:rsid w:val="00C075BB"/>
    <w:rsid w:val="00C0765E"/>
    <w:rsid w:val="00C10139"/>
    <w:rsid w:val="00C1084F"/>
    <w:rsid w:val="00C10A68"/>
    <w:rsid w:val="00C1126E"/>
    <w:rsid w:val="00C11607"/>
    <w:rsid w:val="00C11743"/>
    <w:rsid w:val="00C11C26"/>
    <w:rsid w:val="00C11F83"/>
    <w:rsid w:val="00C127C7"/>
    <w:rsid w:val="00C12DE0"/>
    <w:rsid w:val="00C1336F"/>
    <w:rsid w:val="00C1460A"/>
    <w:rsid w:val="00C14654"/>
    <w:rsid w:val="00C14748"/>
    <w:rsid w:val="00C14E5B"/>
    <w:rsid w:val="00C151C3"/>
    <w:rsid w:val="00C156C9"/>
    <w:rsid w:val="00C158FC"/>
    <w:rsid w:val="00C15ACE"/>
    <w:rsid w:val="00C15B34"/>
    <w:rsid w:val="00C15B8C"/>
    <w:rsid w:val="00C1640F"/>
    <w:rsid w:val="00C16E39"/>
    <w:rsid w:val="00C17730"/>
    <w:rsid w:val="00C17A80"/>
    <w:rsid w:val="00C17C79"/>
    <w:rsid w:val="00C17DD3"/>
    <w:rsid w:val="00C201E2"/>
    <w:rsid w:val="00C204AB"/>
    <w:rsid w:val="00C204C2"/>
    <w:rsid w:val="00C20672"/>
    <w:rsid w:val="00C2112C"/>
    <w:rsid w:val="00C215CC"/>
    <w:rsid w:val="00C2296E"/>
    <w:rsid w:val="00C22B2C"/>
    <w:rsid w:val="00C22CB7"/>
    <w:rsid w:val="00C23038"/>
    <w:rsid w:val="00C236A4"/>
    <w:rsid w:val="00C23BE3"/>
    <w:rsid w:val="00C24139"/>
    <w:rsid w:val="00C24210"/>
    <w:rsid w:val="00C242EC"/>
    <w:rsid w:val="00C2450C"/>
    <w:rsid w:val="00C248CB"/>
    <w:rsid w:val="00C249E3"/>
    <w:rsid w:val="00C2560C"/>
    <w:rsid w:val="00C256B3"/>
    <w:rsid w:val="00C264BB"/>
    <w:rsid w:val="00C267A5"/>
    <w:rsid w:val="00C2697A"/>
    <w:rsid w:val="00C26A71"/>
    <w:rsid w:val="00C276A5"/>
    <w:rsid w:val="00C27736"/>
    <w:rsid w:val="00C30504"/>
    <w:rsid w:val="00C306FA"/>
    <w:rsid w:val="00C30805"/>
    <w:rsid w:val="00C30CCC"/>
    <w:rsid w:val="00C31433"/>
    <w:rsid w:val="00C314B5"/>
    <w:rsid w:val="00C31DB4"/>
    <w:rsid w:val="00C33B94"/>
    <w:rsid w:val="00C33F3D"/>
    <w:rsid w:val="00C341FA"/>
    <w:rsid w:val="00C34520"/>
    <w:rsid w:val="00C35093"/>
    <w:rsid w:val="00C35F1A"/>
    <w:rsid w:val="00C3616A"/>
    <w:rsid w:val="00C3682A"/>
    <w:rsid w:val="00C368DA"/>
    <w:rsid w:val="00C370B4"/>
    <w:rsid w:val="00C3776E"/>
    <w:rsid w:val="00C405E4"/>
    <w:rsid w:val="00C4081A"/>
    <w:rsid w:val="00C418FB"/>
    <w:rsid w:val="00C42614"/>
    <w:rsid w:val="00C428CE"/>
    <w:rsid w:val="00C42EC2"/>
    <w:rsid w:val="00C44132"/>
    <w:rsid w:val="00C44774"/>
    <w:rsid w:val="00C44E76"/>
    <w:rsid w:val="00C4531C"/>
    <w:rsid w:val="00C453A2"/>
    <w:rsid w:val="00C453C4"/>
    <w:rsid w:val="00C45722"/>
    <w:rsid w:val="00C457CB"/>
    <w:rsid w:val="00C459E9"/>
    <w:rsid w:val="00C4610E"/>
    <w:rsid w:val="00C46855"/>
    <w:rsid w:val="00C4694A"/>
    <w:rsid w:val="00C46A6C"/>
    <w:rsid w:val="00C4709E"/>
    <w:rsid w:val="00C4791F"/>
    <w:rsid w:val="00C47EC3"/>
    <w:rsid w:val="00C50075"/>
    <w:rsid w:val="00C51312"/>
    <w:rsid w:val="00C51474"/>
    <w:rsid w:val="00C516F1"/>
    <w:rsid w:val="00C5173B"/>
    <w:rsid w:val="00C51841"/>
    <w:rsid w:val="00C52754"/>
    <w:rsid w:val="00C52BDA"/>
    <w:rsid w:val="00C532B4"/>
    <w:rsid w:val="00C533AF"/>
    <w:rsid w:val="00C53447"/>
    <w:rsid w:val="00C53AB3"/>
    <w:rsid w:val="00C54460"/>
    <w:rsid w:val="00C54733"/>
    <w:rsid w:val="00C55647"/>
    <w:rsid w:val="00C557BF"/>
    <w:rsid w:val="00C55A17"/>
    <w:rsid w:val="00C55A25"/>
    <w:rsid w:val="00C55E40"/>
    <w:rsid w:val="00C56509"/>
    <w:rsid w:val="00C566C5"/>
    <w:rsid w:val="00C567CE"/>
    <w:rsid w:val="00C569E8"/>
    <w:rsid w:val="00C5737E"/>
    <w:rsid w:val="00C578F6"/>
    <w:rsid w:val="00C57D3B"/>
    <w:rsid w:val="00C57FB9"/>
    <w:rsid w:val="00C60175"/>
    <w:rsid w:val="00C61143"/>
    <w:rsid w:val="00C614D3"/>
    <w:rsid w:val="00C621ED"/>
    <w:rsid w:val="00C6370B"/>
    <w:rsid w:val="00C642DE"/>
    <w:rsid w:val="00C643FD"/>
    <w:rsid w:val="00C644DB"/>
    <w:rsid w:val="00C6513B"/>
    <w:rsid w:val="00C65196"/>
    <w:rsid w:val="00C65422"/>
    <w:rsid w:val="00C65A78"/>
    <w:rsid w:val="00C665AA"/>
    <w:rsid w:val="00C66730"/>
    <w:rsid w:val="00C66C58"/>
    <w:rsid w:val="00C67020"/>
    <w:rsid w:val="00C67E01"/>
    <w:rsid w:val="00C67F91"/>
    <w:rsid w:val="00C70085"/>
    <w:rsid w:val="00C715A2"/>
    <w:rsid w:val="00C71759"/>
    <w:rsid w:val="00C71E3C"/>
    <w:rsid w:val="00C71EF5"/>
    <w:rsid w:val="00C71FCE"/>
    <w:rsid w:val="00C7243E"/>
    <w:rsid w:val="00C7247E"/>
    <w:rsid w:val="00C72B4B"/>
    <w:rsid w:val="00C72F5B"/>
    <w:rsid w:val="00C73018"/>
    <w:rsid w:val="00C73205"/>
    <w:rsid w:val="00C73876"/>
    <w:rsid w:val="00C73B1D"/>
    <w:rsid w:val="00C741BD"/>
    <w:rsid w:val="00C74642"/>
    <w:rsid w:val="00C74724"/>
    <w:rsid w:val="00C74BD4"/>
    <w:rsid w:val="00C75473"/>
    <w:rsid w:val="00C75D18"/>
    <w:rsid w:val="00C7653E"/>
    <w:rsid w:val="00C7731B"/>
    <w:rsid w:val="00C77483"/>
    <w:rsid w:val="00C77DDA"/>
    <w:rsid w:val="00C77F7A"/>
    <w:rsid w:val="00C77FB5"/>
    <w:rsid w:val="00C81032"/>
    <w:rsid w:val="00C8172F"/>
    <w:rsid w:val="00C81745"/>
    <w:rsid w:val="00C8228D"/>
    <w:rsid w:val="00C825C8"/>
    <w:rsid w:val="00C826CA"/>
    <w:rsid w:val="00C828A8"/>
    <w:rsid w:val="00C82AE3"/>
    <w:rsid w:val="00C82DB5"/>
    <w:rsid w:val="00C82DDB"/>
    <w:rsid w:val="00C8472D"/>
    <w:rsid w:val="00C84BE5"/>
    <w:rsid w:val="00C84C2E"/>
    <w:rsid w:val="00C85784"/>
    <w:rsid w:val="00C85DCA"/>
    <w:rsid w:val="00C85F12"/>
    <w:rsid w:val="00C86A13"/>
    <w:rsid w:val="00C86B18"/>
    <w:rsid w:val="00C86C56"/>
    <w:rsid w:val="00C86D73"/>
    <w:rsid w:val="00C877E8"/>
    <w:rsid w:val="00C87FCA"/>
    <w:rsid w:val="00C90C6E"/>
    <w:rsid w:val="00C924D9"/>
    <w:rsid w:val="00C93721"/>
    <w:rsid w:val="00C93847"/>
    <w:rsid w:val="00C93DEE"/>
    <w:rsid w:val="00C94331"/>
    <w:rsid w:val="00C9443C"/>
    <w:rsid w:val="00C94F48"/>
    <w:rsid w:val="00C95B73"/>
    <w:rsid w:val="00C95D6A"/>
    <w:rsid w:val="00C96493"/>
    <w:rsid w:val="00C96EF0"/>
    <w:rsid w:val="00C970E2"/>
    <w:rsid w:val="00C97EF0"/>
    <w:rsid w:val="00CA0B6F"/>
    <w:rsid w:val="00CA1029"/>
    <w:rsid w:val="00CA1032"/>
    <w:rsid w:val="00CA131D"/>
    <w:rsid w:val="00CA19A9"/>
    <w:rsid w:val="00CA1ED3"/>
    <w:rsid w:val="00CA1F7B"/>
    <w:rsid w:val="00CA2011"/>
    <w:rsid w:val="00CA23DF"/>
    <w:rsid w:val="00CA2709"/>
    <w:rsid w:val="00CA2FA6"/>
    <w:rsid w:val="00CA30DC"/>
    <w:rsid w:val="00CA31A5"/>
    <w:rsid w:val="00CA37E4"/>
    <w:rsid w:val="00CA385C"/>
    <w:rsid w:val="00CA3DA4"/>
    <w:rsid w:val="00CA3E08"/>
    <w:rsid w:val="00CA46AD"/>
    <w:rsid w:val="00CA4AE7"/>
    <w:rsid w:val="00CA4B7D"/>
    <w:rsid w:val="00CA51F8"/>
    <w:rsid w:val="00CA6136"/>
    <w:rsid w:val="00CA6196"/>
    <w:rsid w:val="00CA6377"/>
    <w:rsid w:val="00CA694D"/>
    <w:rsid w:val="00CA74AE"/>
    <w:rsid w:val="00CA7882"/>
    <w:rsid w:val="00CA78FF"/>
    <w:rsid w:val="00CA7AD7"/>
    <w:rsid w:val="00CA7D95"/>
    <w:rsid w:val="00CA7E64"/>
    <w:rsid w:val="00CB017B"/>
    <w:rsid w:val="00CB03ED"/>
    <w:rsid w:val="00CB0989"/>
    <w:rsid w:val="00CB1094"/>
    <w:rsid w:val="00CB1571"/>
    <w:rsid w:val="00CB1606"/>
    <w:rsid w:val="00CB1924"/>
    <w:rsid w:val="00CB1D58"/>
    <w:rsid w:val="00CB217C"/>
    <w:rsid w:val="00CB2EDE"/>
    <w:rsid w:val="00CB3150"/>
    <w:rsid w:val="00CB3541"/>
    <w:rsid w:val="00CB370E"/>
    <w:rsid w:val="00CB3A82"/>
    <w:rsid w:val="00CB3B4F"/>
    <w:rsid w:val="00CB3F61"/>
    <w:rsid w:val="00CB4060"/>
    <w:rsid w:val="00CB45E8"/>
    <w:rsid w:val="00CB4930"/>
    <w:rsid w:val="00CB580F"/>
    <w:rsid w:val="00CB5E01"/>
    <w:rsid w:val="00CB606F"/>
    <w:rsid w:val="00CB63BA"/>
    <w:rsid w:val="00CB66C3"/>
    <w:rsid w:val="00CB68D1"/>
    <w:rsid w:val="00CB6A9B"/>
    <w:rsid w:val="00CB6AB6"/>
    <w:rsid w:val="00CB6F24"/>
    <w:rsid w:val="00CC0CBC"/>
    <w:rsid w:val="00CC274F"/>
    <w:rsid w:val="00CC29B2"/>
    <w:rsid w:val="00CC3361"/>
    <w:rsid w:val="00CC375C"/>
    <w:rsid w:val="00CC3995"/>
    <w:rsid w:val="00CC3BA4"/>
    <w:rsid w:val="00CC3D4C"/>
    <w:rsid w:val="00CC3FCD"/>
    <w:rsid w:val="00CC4348"/>
    <w:rsid w:val="00CC4BA2"/>
    <w:rsid w:val="00CC5788"/>
    <w:rsid w:val="00CC58E8"/>
    <w:rsid w:val="00CC5BA6"/>
    <w:rsid w:val="00CC6152"/>
    <w:rsid w:val="00CC6A50"/>
    <w:rsid w:val="00CC6B78"/>
    <w:rsid w:val="00CC6B7A"/>
    <w:rsid w:val="00CC6BDE"/>
    <w:rsid w:val="00CC6EAB"/>
    <w:rsid w:val="00CC79EB"/>
    <w:rsid w:val="00CC7BFE"/>
    <w:rsid w:val="00CC7EF2"/>
    <w:rsid w:val="00CD07EE"/>
    <w:rsid w:val="00CD099E"/>
    <w:rsid w:val="00CD0A69"/>
    <w:rsid w:val="00CD0F05"/>
    <w:rsid w:val="00CD16B8"/>
    <w:rsid w:val="00CD20E3"/>
    <w:rsid w:val="00CD267F"/>
    <w:rsid w:val="00CD3285"/>
    <w:rsid w:val="00CD4161"/>
    <w:rsid w:val="00CD419B"/>
    <w:rsid w:val="00CD477A"/>
    <w:rsid w:val="00CD48A6"/>
    <w:rsid w:val="00CD567B"/>
    <w:rsid w:val="00CD5A38"/>
    <w:rsid w:val="00CD5DE0"/>
    <w:rsid w:val="00CD653F"/>
    <w:rsid w:val="00CD668E"/>
    <w:rsid w:val="00CD7512"/>
    <w:rsid w:val="00CD759B"/>
    <w:rsid w:val="00CD7D58"/>
    <w:rsid w:val="00CE05F2"/>
    <w:rsid w:val="00CE1402"/>
    <w:rsid w:val="00CE1634"/>
    <w:rsid w:val="00CE1924"/>
    <w:rsid w:val="00CE204B"/>
    <w:rsid w:val="00CE2403"/>
    <w:rsid w:val="00CE292A"/>
    <w:rsid w:val="00CE2986"/>
    <w:rsid w:val="00CE2DA4"/>
    <w:rsid w:val="00CE314E"/>
    <w:rsid w:val="00CE33AA"/>
    <w:rsid w:val="00CE3500"/>
    <w:rsid w:val="00CE422A"/>
    <w:rsid w:val="00CE469F"/>
    <w:rsid w:val="00CE494E"/>
    <w:rsid w:val="00CE55D6"/>
    <w:rsid w:val="00CE57D0"/>
    <w:rsid w:val="00CE57D9"/>
    <w:rsid w:val="00CE61B2"/>
    <w:rsid w:val="00CE6D76"/>
    <w:rsid w:val="00CE771E"/>
    <w:rsid w:val="00CE7855"/>
    <w:rsid w:val="00CE7F10"/>
    <w:rsid w:val="00CF1F30"/>
    <w:rsid w:val="00CF2095"/>
    <w:rsid w:val="00CF20CA"/>
    <w:rsid w:val="00CF2329"/>
    <w:rsid w:val="00CF29D2"/>
    <w:rsid w:val="00CF3E0B"/>
    <w:rsid w:val="00CF40B4"/>
    <w:rsid w:val="00CF50DC"/>
    <w:rsid w:val="00CF53CE"/>
    <w:rsid w:val="00CF5BC0"/>
    <w:rsid w:val="00CF5D2D"/>
    <w:rsid w:val="00CF6C50"/>
    <w:rsid w:val="00CF6E55"/>
    <w:rsid w:val="00CF79A9"/>
    <w:rsid w:val="00D00946"/>
    <w:rsid w:val="00D009F3"/>
    <w:rsid w:val="00D00BE3"/>
    <w:rsid w:val="00D00DF8"/>
    <w:rsid w:val="00D012F2"/>
    <w:rsid w:val="00D0184F"/>
    <w:rsid w:val="00D019DE"/>
    <w:rsid w:val="00D02221"/>
    <w:rsid w:val="00D023C1"/>
    <w:rsid w:val="00D0451F"/>
    <w:rsid w:val="00D045E0"/>
    <w:rsid w:val="00D057DD"/>
    <w:rsid w:val="00D05871"/>
    <w:rsid w:val="00D06142"/>
    <w:rsid w:val="00D06664"/>
    <w:rsid w:val="00D0701A"/>
    <w:rsid w:val="00D10538"/>
    <w:rsid w:val="00D105C5"/>
    <w:rsid w:val="00D11076"/>
    <w:rsid w:val="00D12499"/>
    <w:rsid w:val="00D126D1"/>
    <w:rsid w:val="00D12955"/>
    <w:rsid w:val="00D12D1C"/>
    <w:rsid w:val="00D1581A"/>
    <w:rsid w:val="00D15A62"/>
    <w:rsid w:val="00D16240"/>
    <w:rsid w:val="00D165C8"/>
    <w:rsid w:val="00D1729C"/>
    <w:rsid w:val="00D17F14"/>
    <w:rsid w:val="00D203BF"/>
    <w:rsid w:val="00D20C53"/>
    <w:rsid w:val="00D21630"/>
    <w:rsid w:val="00D21812"/>
    <w:rsid w:val="00D21DD8"/>
    <w:rsid w:val="00D21F4F"/>
    <w:rsid w:val="00D2222E"/>
    <w:rsid w:val="00D2282F"/>
    <w:rsid w:val="00D22AAB"/>
    <w:rsid w:val="00D231DF"/>
    <w:rsid w:val="00D2349B"/>
    <w:rsid w:val="00D23584"/>
    <w:rsid w:val="00D23F6C"/>
    <w:rsid w:val="00D242BA"/>
    <w:rsid w:val="00D24A8B"/>
    <w:rsid w:val="00D24DE7"/>
    <w:rsid w:val="00D24ECF"/>
    <w:rsid w:val="00D2542A"/>
    <w:rsid w:val="00D25686"/>
    <w:rsid w:val="00D258C0"/>
    <w:rsid w:val="00D25D10"/>
    <w:rsid w:val="00D26692"/>
    <w:rsid w:val="00D27F11"/>
    <w:rsid w:val="00D307D1"/>
    <w:rsid w:val="00D30AB1"/>
    <w:rsid w:val="00D31205"/>
    <w:rsid w:val="00D3128C"/>
    <w:rsid w:val="00D3163C"/>
    <w:rsid w:val="00D345BF"/>
    <w:rsid w:val="00D34A01"/>
    <w:rsid w:val="00D34FF9"/>
    <w:rsid w:val="00D35158"/>
    <w:rsid w:val="00D35CAA"/>
    <w:rsid w:val="00D3656F"/>
    <w:rsid w:val="00D36F3F"/>
    <w:rsid w:val="00D36FE1"/>
    <w:rsid w:val="00D372F0"/>
    <w:rsid w:val="00D373CE"/>
    <w:rsid w:val="00D374C2"/>
    <w:rsid w:val="00D3773F"/>
    <w:rsid w:val="00D37907"/>
    <w:rsid w:val="00D379C9"/>
    <w:rsid w:val="00D37B0E"/>
    <w:rsid w:val="00D4022C"/>
    <w:rsid w:val="00D40288"/>
    <w:rsid w:val="00D403ED"/>
    <w:rsid w:val="00D406C0"/>
    <w:rsid w:val="00D4106B"/>
    <w:rsid w:val="00D41A6B"/>
    <w:rsid w:val="00D41C41"/>
    <w:rsid w:val="00D41C7D"/>
    <w:rsid w:val="00D41EF1"/>
    <w:rsid w:val="00D41FAD"/>
    <w:rsid w:val="00D41FC1"/>
    <w:rsid w:val="00D421AE"/>
    <w:rsid w:val="00D424D9"/>
    <w:rsid w:val="00D4251F"/>
    <w:rsid w:val="00D42785"/>
    <w:rsid w:val="00D43281"/>
    <w:rsid w:val="00D43A48"/>
    <w:rsid w:val="00D43A8A"/>
    <w:rsid w:val="00D44873"/>
    <w:rsid w:val="00D45AFF"/>
    <w:rsid w:val="00D4665F"/>
    <w:rsid w:val="00D47239"/>
    <w:rsid w:val="00D47EAE"/>
    <w:rsid w:val="00D505BD"/>
    <w:rsid w:val="00D50CC4"/>
    <w:rsid w:val="00D5119F"/>
    <w:rsid w:val="00D514AA"/>
    <w:rsid w:val="00D5189C"/>
    <w:rsid w:val="00D51B34"/>
    <w:rsid w:val="00D51EF9"/>
    <w:rsid w:val="00D523B5"/>
    <w:rsid w:val="00D52E57"/>
    <w:rsid w:val="00D5306A"/>
    <w:rsid w:val="00D533AC"/>
    <w:rsid w:val="00D53D9B"/>
    <w:rsid w:val="00D54085"/>
    <w:rsid w:val="00D54A6F"/>
    <w:rsid w:val="00D54B46"/>
    <w:rsid w:val="00D54DB3"/>
    <w:rsid w:val="00D552AC"/>
    <w:rsid w:val="00D55A0A"/>
    <w:rsid w:val="00D564C7"/>
    <w:rsid w:val="00D56707"/>
    <w:rsid w:val="00D56954"/>
    <w:rsid w:val="00D5736C"/>
    <w:rsid w:val="00D57DCE"/>
    <w:rsid w:val="00D60168"/>
    <w:rsid w:val="00D60D68"/>
    <w:rsid w:val="00D61461"/>
    <w:rsid w:val="00D61ECF"/>
    <w:rsid w:val="00D6246D"/>
    <w:rsid w:val="00D62B5F"/>
    <w:rsid w:val="00D62D17"/>
    <w:rsid w:val="00D62EF2"/>
    <w:rsid w:val="00D633B8"/>
    <w:rsid w:val="00D635DB"/>
    <w:rsid w:val="00D645E3"/>
    <w:rsid w:val="00D64B63"/>
    <w:rsid w:val="00D64FB8"/>
    <w:rsid w:val="00D6578F"/>
    <w:rsid w:val="00D65DCD"/>
    <w:rsid w:val="00D664B3"/>
    <w:rsid w:val="00D6658B"/>
    <w:rsid w:val="00D66B51"/>
    <w:rsid w:val="00D6774B"/>
    <w:rsid w:val="00D701C7"/>
    <w:rsid w:val="00D70B17"/>
    <w:rsid w:val="00D71DD6"/>
    <w:rsid w:val="00D72144"/>
    <w:rsid w:val="00D72201"/>
    <w:rsid w:val="00D723C7"/>
    <w:rsid w:val="00D72510"/>
    <w:rsid w:val="00D72EBC"/>
    <w:rsid w:val="00D73707"/>
    <w:rsid w:val="00D73713"/>
    <w:rsid w:val="00D7413D"/>
    <w:rsid w:val="00D743BB"/>
    <w:rsid w:val="00D744EE"/>
    <w:rsid w:val="00D74530"/>
    <w:rsid w:val="00D7486B"/>
    <w:rsid w:val="00D74BA9"/>
    <w:rsid w:val="00D755AE"/>
    <w:rsid w:val="00D76355"/>
    <w:rsid w:val="00D76B6A"/>
    <w:rsid w:val="00D77BA5"/>
    <w:rsid w:val="00D77C92"/>
    <w:rsid w:val="00D80E4A"/>
    <w:rsid w:val="00D810E9"/>
    <w:rsid w:val="00D8139B"/>
    <w:rsid w:val="00D8139F"/>
    <w:rsid w:val="00D81419"/>
    <w:rsid w:val="00D81754"/>
    <w:rsid w:val="00D81BE8"/>
    <w:rsid w:val="00D8218E"/>
    <w:rsid w:val="00D821A8"/>
    <w:rsid w:val="00D82636"/>
    <w:rsid w:val="00D82735"/>
    <w:rsid w:val="00D82A99"/>
    <w:rsid w:val="00D82B9C"/>
    <w:rsid w:val="00D833CF"/>
    <w:rsid w:val="00D8393E"/>
    <w:rsid w:val="00D83A15"/>
    <w:rsid w:val="00D84365"/>
    <w:rsid w:val="00D84467"/>
    <w:rsid w:val="00D84976"/>
    <w:rsid w:val="00D84D1A"/>
    <w:rsid w:val="00D86490"/>
    <w:rsid w:val="00D8697C"/>
    <w:rsid w:val="00D86BE9"/>
    <w:rsid w:val="00D87149"/>
    <w:rsid w:val="00D8729C"/>
    <w:rsid w:val="00D873AF"/>
    <w:rsid w:val="00D87A3D"/>
    <w:rsid w:val="00D9006D"/>
    <w:rsid w:val="00D9019C"/>
    <w:rsid w:val="00D90DD2"/>
    <w:rsid w:val="00D910B6"/>
    <w:rsid w:val="00D91371"/>
    <w:rsid w:val="00D921C6"/>
    <w:rsid w:val="00D93380"/>
    <w:rsid w:val="00D9343A"/>
    <w:rsid w:val="00D948E7"/>
    <w:rsid w:val="00D94BBF"/>
    <w:rsid w:val="00D94F1C"/>
    <w:rsid w:val="00D95701"/>
    <w:rsid w:val="00D959A9"/>
    <w:rsid w:val="00D9753D"/>
    <w:rsid w:val="00D979A9"/>
    <w:rsid w:val="00D97E66"/>
    <w:rsid w:val="00DA007B"/>
    <w:rsid w:val="00DA0677"/>
    <w:rsid w:val="00DA0823"/>
    <w:rsid w:val="00DA0E73"/>
    <w:rsid w:val="00DA1DC6"/>
    <w:rsid w:val="00DA1E4D"/>
    <w:rsid w:val="00DA1ECE"/>
    <w:rsid w:val="00DA2169"/>
    <w:rsid w:val="00DA235D"/>
    <w:rsid w:val="00DA256C"/>
    <w:rsid w:val="00DA2A9E"/>
    <w:rsid w:val="00DA2DC9"/>
    <w:rsid w:val="00DA36FD"/>
    <w:rsid w:val="00DA3A1A"/>
    <w:rsid w:val="00DA3B39"/>
    <w:rsid w:val="00DA404F"/>
    <w:rsid w:val="00DA42F8"/>
    <w:rsid w:val="00DA47E9"/>
    <w:rsid w:val="00DA4D34"/>
    <w:rsid w:val="00DA50D2"/>
    <w:rsid w:val="00DA592E"/>
    <w:rsid w:val="00DA616B"/>
    <w:rsid w:val="00DA669A"/>
    <w:rsid w:val="00DA7ADE"/>
    <w:rsid w:val="00DA7E27"/>
    <w:rsid w:val="00DB00D3"/>
    <w:rsid w:val="00DB082C"/>
    <w:rsid w:val="00DB0885"/>
    <w:rsid w:val="00DB0890"/>
    <w:rsid w:val="00DB0ECA"/>
    <w:rsid w:val="00DB1F92"/>
    <w:rsid w:val="00DB2BEE"/>
    <w:rsid w:val="00DB2CC7"/>
    <w:rsid w:val="00DB2D45"/>
    <w:rsid w:val="00DB3374"/>
    <w:rsid w:val="00DB34D5"/>
    <w:rsid w:val="00DB35E9"/>
    <w:rsid w:val="00DB38C7"/>
    <w:rsid w:val="00DB3B53"/>
    <w:rsid w:val="00DB493E"/>
    <w:rsid w:val="00DB4A13"/>
    <w:rsid w:val="00DB4B91"/>
    <w:rsid w:val="00DB4F30"/>
    <w:rsid w:val="00DB595D"/>
    <w:rsid w:val="00DB5A06"/>
    <w:rsid w:val="00DB615E"/>
    <w:rsid w:val="00DB66CF"/>
    <w:rsid w:val="00DB6DAA"/>
    <w:rsid w:val="00DB6F26"/>
    <w:rsid w:val="00DB7B04"/>
    <w:rsid w:val="00DB7CAE"/>
    <w:rsid w:val="00DC05E5"/>
    <w:rsid w:val="00DC065A"/>
    <w:rsid w:val="00DC0878"/>
    <w:rsid w:val="00DC0FA7"/>
    <w:rsid w:val="00DC1B61"/>
    <w:rsid w:val="00DC1E60"/>
    <w:rsid w:val="00DC25C0"/>
    <w:rsid w:val="00DC2678"/>
    <w:rsid w:val="00DC289E"/>
    <w:rsid w:val="00DC295A"/>
    <w:rsid w:val="00DC2B0F"/>
    <w:rsid w:val="00DC2CFF"/>
    <w:rsid w:val="00DC5520"/>
    <w:rsid w:val="00DC74DD"/>
    <w:rsid w:val="00DD08CF"/>
    <w:rsid w:val="00DD0B96"/>
    <w:rsid w:val="00DD0D9C"/>
    <w:rsid w:val="00DD0E68"/>
    <w:rsid w:val="00DD0EF5"/>
    <w:rsid w:val="00DD1081"/>
    <w:rsid w:val="00DD12E9"/>
    <w:rsid w:val="00DD1358"/>
    <w:rsid w:val="00DD13D7"/>
    <w:rsid w:val="00DD140F"/>
    <w:rsid w:val="00DD1CBB"/>
    <w:rsid w:val="00DD25DC"/>
    <w:rsid w:val="00DD2C2D"/>
    <w:rsid w:val="00DD300A"/>
    <w:rsid w:val="00DD3162"/>
    <w:rsid w:val="00DD3226"/>
    <w:rsid w:val="00DD478C"/>
    <w:rsid w:val="00DD501E"/>
    <w:rsid w:val="00DD5285"/>
    <w:rsid w:val="00DD5AD0"/>
    <w:rsid w:val="00DD5D78"/>
    <w:rsid w:val="00DD6124"/>
    <w:rsid w:val="00DD7D26"/>
    <w:rsid w:val="00DE00A0"/>
    <w:rsid w:val="00DE0A2A"/>
    <w:rsid w:val="00DE1246"/>
    <w:rsid w:val="00DE1DCC"/>
    <w:rsid w:val="00DE29A9"/>
    <w:rsid w:val="00DE30C2"/>
    <w:rsid w:val="00DE3642"/>
    <w:rsid w:val="00DE3BAE"/>
    <w:rsid w:val="00DE3C8C"/>
    <w:rsid w:val="00DE5501"/>
    <w:rsid w:val="00DE58A7"/>
    <w:rsid w:val="00DE6968"/>
    <w:rsid w:val="00DE6BD3"/>
    <w:rsid w:val="00DF007B"/>
    <w:rsid w:val="00DF00E2"/>
    <w:rsid w:val="00DF0528"/>
    <w:rsid w:val="00DF0723"/>
    <w:rsid w:val="00DF0DE1"/>
    <w:rsid w:val="00DF1010"/>
    <w:rsid w:val="00DF1349"/>
    <w:rsid w:val="00DF20BD"/>
    <w:rsid w:val="00DF268D"/>
    <w:rsid w:val="00DF28D7"/>
    <w:rsid w:val="00DF2B0D"/>
    <w:rsid w:val="00DF2B64"/>
    <w:rsid w:val="00DF3601"/>
    <w:rsid w:val="00DF4023"/>
    <w:rsid w:val="00DF454D"/>
    <w:rsid w:val="00DF47DF"/>
    <w:rsid w:val="00DF487A"/>
    <w:rsid w:val="00DF49F7"/>
    <w:rsid w:val="00DF4DAC"/>
    <w:rsid w:val="00DF4FC4"/>
    <w:rsid w:val="00DF54B7"/>
    <w:rsid w:val="00DF56B2"/>
    <w:rsid w:val="00DF5B9A"/>
    <w:rsid w:val="00DF5D08"/>
    <w:rsid w:val="00DF5F25"/>
    <w:rsid w:val="00DF5F4E"/>
    <w:rsid w:val="00DF6912"/>
    <w:rsid w:val="00DF6B3A"/>
    <w:rsid w:val="00DF6CEA"/>
    <w:rsid w:val="00DF724A"/>
    <w:rsid w:val="00DF7429"/>
    <w:rsid w:val="00DF78AC"/>
    <w:rsid w:val="00DF7A5B"/>
    <w:rsid w:val="00DF7E6A"/>
    <w:rsid w:val="00E00396"/>
    <w:rsid w:val="00E00AFB"/>
    <w:rsid w:val="00E00DE4"/>
    <w:rsid w:val="00E00E67"/>
    <w:rsid w:val="00E00F37"/>
    <w:rsid w:val="00E00FF0"/>
    <w:rsid w:val="00E01C39"/>
    <w:rsid w:val="00E021C8"/>
    <w:rsid w:val="00E02564"/>
    <w:rsid w:val="00E02BB0"/>
    <w:rsid w:val="00E036E4"/>
    <w:rsid w:val="00E042BD"/>
    <w:rsid w:val="00E048DA"/>
    <w:rsid w:val="00E049A0"/>
    <w:rsid w:val="00E04EEF"/>
    <w:rsid w:val="00E05C77"/>
    <w:rsid w:val="00E05CEB"/>
    <w:rsid w:val="00E05D5F"/>
    <w:rsid w:val="00E06116"/>
    <w:rsid w:val="00E06F45"/>
    <w:rsid w:val="00E072C6"/>
    <w:rsid w:val="00E07584"/>
    <w:rsid w:val="00E07A13"/>
    <w:rsid w:val="00E07E34"/>
    <w:rsid w:val="00E106C4"/>
    <w:rsid w:val="00E10D4F"/>
    <w:rsid w:val="00E10D86"/>
    <w:rsid w:val="00E1228D"/>
    <w:rsid w:val="00E1272B"/>
    <w:rsid w:val="00E12F32"/>
    <w:rsid w:val="00E13594"/>
    <w:rsid w:val="00E13E31"/>
    <w:rsid w:val="00E1402C"/>
    <w:rsid w:val="00E14A3D"/>
    <w:rsid w:val="00E1588A"/>
    <w:rsid w:val="00E158CC"/>
    <w:rsid w:val="00E15C41"/>
    <w:rsid w:val="00E1656F"/>
    <w:rsid w:val="00E166FF"/>
    <w:rsid w:val="00E17830"/>
    <w:rsid w:val="00E17918"/>
    <w:rsid w:val="00E17DF0"/>
    <w:rsid w:val="00E17F13"/>
    <w:rsid w:val="00E17FE5"/>
    <w:rsid w:val="00E20093"/>
    <w:rsid w:val="00E20408"/>
    <w:rsid w:val="00E208AC"/>
    <w:rsid w:val="00E21027"/>
    <w:rsid w:val="00E2131E"/>
    <w:rsid w:val="00E2170D"/>
    <w:rsid w:val="00E218C7"/>
    <w:rsid w:val="00E21D8E"/>
    <w:rsid w:val="00E21DA5"/>
    <w:rsid w:val="00E22011"/>
    <w:rsid w:val="00E2294C"/>
    <w:rsid w:val="00E235D3"/>
    <w:rsid w:val="00E23926"/>
    <w:rsid w:val="00E24386"/>
    <w:rsid w:val="00E247E3"/>
    <w:rsid w:val="00E24EF0"/>
    <w:rsid w:val="00E2593E"/>
    <w:rsid w:val="00E25E37"/>
    <w:rsid w:val="00E25EEA"/>
    <w:rsid w:val="00E26211"/>
    <w:rsid w:val="00E263C2"/>
    <w:rsid w:val="00E27A68"/>
    <w:rsid w:val="00E27D08"/>
    <w:rsid w:val="00E302C4"/>
    <w:rsid w:val="00E30D80"/>
    <w:rsid w:val="00E314E9"/>
    <w:rsid w:val="00E31764"/>
    <w:rsid w:val="00E318F8"/>
    <w:rsid w:val="00E31A3A"/>
    <w:rsid w:val="00E31A74"/>
    <w:rsid w:val="00E3383D"/>
    <w:rsid w:val="00E343A0"/>
    <w:rsid w:val="00E34783"/>
    <w:rsid w:val="00E34B4D"/>
    <w:rsid w:val="00E34D7F"/>
    <w:rsid w:val="00E350DB"/>
    <w:rsid w:val="00E35561"/>
    <w:rsid w:val="00E355A4"/>
    <w:rsid w:val="00E35B31"/>
    <w:rsid w:val="00E35C99"/>
    <w:rsid w:val="00E35E8A"/>
    <w:rsid w:val="00E36081"/>
    <w:rsid w:val="00E362AA"/>
    <w:rsid w:val="00E368EB"/>
    <w:rsid w:val="00E3698B"/>
    <w:rsid w:val="00E40177"/>
    <w:rsid w:val="00E40ABB"/>
    <w:rsid w:val="00E40C98"/>
    <w:rsid w:val="00E40D2A"/>
    <w:rsid w:val="00E421E7"/>
    <w:rsid w:val="00E424D0"/>
    <w:rsid w:val="00E424EF"/>
    <w:rsid w:val="00E42BB5"/>
    <w:rsid w:val="00E42BFD"/>
    <w:rsid w:val="00E42CA4"/>
    <w:rsid w:val="00E42F4B"/>
    <w:rsid w:val="00E43CCD"/>
    <w:rsid w:val="00E43F4E"/>
    <w:rsid w:val="00E44516"/>
    <w:rsid w:val="00E456BF"/>
    <w:rsid w:val="00E45B33"/>
    <w:rsid w:val="00E46015"/>
    <w:rsid w:val="00E46299"/>
    <w:rsid w:val="00E469EE"/>
    <w:rsid w:val="00E46DC3"/>
    <w:rsid w:val="00E46FA3"/>
    <w:rsid w:val="00E4716C"/>
    <w:rsid w:val="00E476CC"/>
    <w:rsid w:val="00E50602"/>
    <w:rsid w:val="00E50A26"/>
    <w:rsid w:val="00E50BF6"/>
    <w:rsid w:val="00E513B4"/>
    <w:rsid w:val="00E51448"/>
    <w:rsid w:val="00E517A8"/>
    <w:rsid w:val="00E51B61"/>
    <w:rsid w:val="00E51E01"/>
    <w:rsid w:val="00E5228F"/>
    <w:rsid w:val="00E526ED"/>
    <w:rsid w:val="00E532AE"/>
    <w:rsid w:val="00E5347A"/>
    <w:rsid w:val="00E534CA"/>
    <w:rsid w:val="00E53532"/>
    <w:rsid w:val="00E53A73"/>
    <w:rsid w:val="00E53F18"/>
    <w:rsid w:val="00E544AB"/>
    <w:rsid w:val="00E546CB"/>
    <w:rsid w:val="00E5514A"/>
    <w:rsid w:val="00E55474"/>
    <w:rsid w:val="00E55795"/>
    <w:rsid w:val="00E5580A"/>
    <w:rsid w:val="00E55D14"/>
    <w:rsid w:val="00E55D40"/>
    <w:rsid w:val="00E55DE4"/>
    <w:rsid w:val="00E561B0"/>
    <w:rsid w:val="00E563FA"/>
    <w:rsid w:val="00E56651"/>
    <w:rsid w:val="00E569AE"/>
    <w:rsid w:val="00E57323"/>
    <w:rsid w:val="00E57506"/>
    <w:rsid w:val="00E57A26"/>
    <w:rsid w:val="00E57B5B"/>
    <w:rsid w:val="00E60724"/>
    <w:rsid w:val="00E60CC0"/>
    <w:rsid w:val="00E60CFD"/>
    <w:rsid w:val="00E61A79"/>
    <w:rsid w:val="00E61D1A"/>
    <w:rsid w:val="00E61DD7"/>
    <w:rsid w:val="00E61DF8"/>
    <w:rsid w:val="00E620B3"/>
    <w:rsid w:val="00E62A38"/>
    <w:rsid w:val="00E62CC2"/>
    <w:rsid w:val="00E630D7"/>
    <w:rsid w:val="00E63BC5"/>
    <w:rsid w:val="00E63CD8"/>
    <w:rsid w:val="00E63F5E"/>
    <w:rsid w:val="00E65C63"/>
    <w:rsid w:val="00E65EF2"/>
    <w:rsid w:val="00E6678B"/>
    <w:rsid w:val="00E667C9"/>
    <w:rsid w:val="00E66B55"/>
    <w:rsid w:val="00E66F93"/>
    <w:rsid w:val="00E67217"/>
    <w:rsid w:val="00E6746F"/>
    <w:rsid w:val="00E704BF"/>
    <w:rsid w:val="00E70C53"/>
    <w:rsid w:val="00E710C3"/>
    <w:rsid w:val="00E71585"/>
    <w:rsid w:val="00E71D51"/>
    <w:rsid w:val="00E7221B"/>
    <w:rsid w:val="00E72AC2"/>
    <w:rsid w:val="00E72CB0"/>
    <w:rsid w:val="00E72EC6"/>
    <w:rsid w:val="00E733BF"/>
    <w:rsid w:val="00E73522"/>
    <w:rsid w:val="00E73F2F"/>
    <w:rsid w:val="00E74380"/>
    <w:rsid w:val="00E7456F"/>
    <w:rsid w:val="00E749BD"/>
    <w:rsid w:val="00E7520A"/>
    <w:rsid w:val="00E75BA7"/>
    <w:rsid w:val="00E76362"/>
    <w:rsid w:val="00E764F7"/>
    <w:rsid w:val="00E76545"/>
    <w:rsid w:val="00E76755"/>
    <w:rsid w:val="00E76961"/>
    <w:rsid w:val="00E769D0"/>
    <w:rsid w:val="00E76DBC"/>
    <w:rsid w:val="00E772F4"/>
    <w:rsid w:val="00E77434"/>
    <w:rsid w:val="00E80196"/>
    <w:rsid w:val="00E80282"/>
    <w:rsid w:val="00E80EF4"/>
    <w:rsid w:val="00E81269"/>
    <w:rsid w:val="00E81ADB"/>
    <w:rsid w:val="00E82300"/>
    <w:rsid w:val="00E82637"/>
    <w:rsid w:val="00E82726"/>
    <w:rsid w:val="00E82AC6"/>
    <w:rsid w:val="00E82C76"/>
    <w:rsid w:val="00E82D6F"/>
    <w:rsid w:val="00E82FE8"/>
    <w:rsid w:val="00E83C43"/>
    <w:rsid w:val="00E8440D"/>
    <w:rsid w:val="00E84A24"/>
    <w:rsid w:val="00E84DDF"/>
    <w:rsid w:val="00E84F06"/>
    <w:rsid w:val="00E8531D"/>
    <w:rsid w:val="00E859E4"/>
    <w:rsid w:val="00E85DBE"/>
    <w:rsid w:val="00E86573"/>
    <w:rsid w:val="00E86682"/>
    <w:rsid w:val="00E8690A"/>
    <w:rsid w:val="00E86A75"/>
    <w:rsid w:val="00E86D1F"/>
    <w:rsid w:val="00E876F8"/>
    <w:rsid w:val="00E87816"/>
    <w:rsid w:val="00E8783B"/>
    <w:rsid w:val="00E87C80"/>
    <w:rsid w:val="00E87E25"/>
    <w:rsid w:val="00E90059"/>
    <w:rsid w:val="00E901E7"/>
    <w:rsid w:val="00E9044D"/>
    <w:rsid w:val="00E90637"/>
    <w:rsid w:val="00E90677"/>
    <w:rsid w:val="00E91905"/>
    <w:rsid w:val="00E91F18"/>
    <w:rsid w:val="00E9213F"/>
    <w:rsid w:val="00E92627"/>
    <w:rsid w:val="00E926B0"/>
    <w:rsid w:val="00E92757"/>
    <w:rsid w:val="00E92A7E"/>
    <w:rsid w:val="00E92E56"/>
    <w:rsid w:val="00E94CF5"/>
    <w:rsid w:val="00E94DA8"/>
    <w:rsid w:val="00E958A6"/>
    <w:rsid w:val="00E958BB"/>
    <w:rsid w:val="00E95966"/>
    <w:rsid w:val="00E95FA7"/>
    <w:rsid w:val="00E9611C"/>
    <w:rsid w:val="00E96169"/>
    <w:rsid w:val="00E96BF4"/>
    <w:rsid w:val="00E97A2D"/>
    <w:rsid w:val="00EA0547"/>
    <w:rsid w:val="00EA0F68"/>
    <w:rsid w:val="00EA1122"/>
    <w:rsid w:val="00EA1258"/>
    <w:rsid w:val="00EA22D7"/>
    <w:rsid w:val="00EA2322"/>
    <w:rsid w:val="00EA276B"/>
    <w:rsid w:val="00EA295F"/>
    <w:rsid w:val="00EA2C94"/>
    <w:rsid w:val="00EA2F66"/>
    <w:rsid w:val="00EA3556"/>
    <w:rsid w:val="00EA36E2"/>
    <w:rsid w:val="00EA40AB"/>
    <w:rsid w:val="00EA4E73"/>
    <w:rsid w:val="00EA4E8E"/>
    <w:rsid w:val="00EA555B"/>
    <w:rsid w:val="00EA5DA8"/>
    <w:rsid w:val="00EA66DA"/>
    <w:rsid w:val="00EA727A"/>
    <w:rsid w:val="00EA75D5"/>
    <w:rsid w:val="00EB066F"/>
    <w:rsid w:val="00EB077A"/>
    <w:rsid w:val="00EB11C4"/>
    <w:rsid w:val="00EB145F"/>
    <w:rsid w:val="00EB2022"/>
    <w:rsid w:val="00EB2D24"/>
    <w:rsid w:val="00EB450D"/>
    <w:rsid w:val="00EB4C6A"/>
    <w:rsid w:val="00EB5BB8"/>
    <w:rsid w:val="00EB5FC9"/>
    <w:rsid w:val="00EB602C"/>
    <w:rsid w:val="00EB6AF2"/>
    <w:rsid w:val="00EB6DAC"/>
    <w:rsid w:val="00EB6EE7"/>
    <w:rsid w:val="00EB7A45"/>
    <w:rsid w:val="00EB7B96"/>
    <w:rsid w:val="00EB7FD7"/>
    <w:rsid w:val="00EC0653"/>
    <w:rsid w:val="00EC07CA"/>
    <w:rsid w:val="00EC0DC4"/>
    <w:rsid w:val="00EC19A6"/>
    <w:rsid w:val="00EC1DD8"/>
    <w:rsid w:val="00EC29A9"/>
    <w:rsid w:val="00EC3721"/>
    <w:rsid w:val="00EC4FA5"/>
    <w:rsid w:val="00EC5189"/>
    <w:rsid w:val="00EC557B"/>
    <w:rsid w:val="00EC58A5"/>
    <w:rsid w:val="00EC5B1E"/>
    <w:rsid w:val="00EC69A3"/>
    <w:rsid w:val="00EC69BA"/>
    <w:rsid w:val="00EC6C58"/>
    <w:rsid w:val="00ED1380"/>
    <w:rsid w:val="00ED2285"/>
    <w:rsid w:val="00ED33FF"/>
    <w:rsid w:val="00ED3ED0"/>
    <w:rsid w:val="00ED44CA"/>
    <w:rsid w:val="00ED55D0"/>
    <w:rsid w:val="00ED5912"/>
    <w:rsid w:val="00ED6128"/>
    <w:rsid w:val="00ED63DC"/>
    <w:rsid w:val="00ED6D13"/>
    <w:rsid w:val="00ED72C3"/>
    <w:rsid w:val="00ED75A3"/>
    <w:rsid w:val="00ED76A1"/>
    <w:rsid w:val="00ED7952"/>
    <w:rsid w:val="00ED7A3F"/>
    <w:rsid w:val="00ED7B67"/>
    <w:rsid w:val="00EE09BB"/>
    <w:rsid w:val="00EE1175"/>
    <w:rsid w:val="00EE171E"/>
    <w:rsid w:val="00EE1991"/>
    <w:rsid w:val="00EE1F5E"/>
    <w:rsid w:val="00EE28CA"/>
    <w:rsid w:val="00EE2D76"/>
    <w:rsid w:val="00EE327C"/>
    <w:rsid w:val="00EE32AB"/>
    <w:rsid w:val="00EE334D"/>
    <w:rsid w:val="00EE34A4"/>
    <w:rsid w:val="00EE366B"/>
    <w:rsid w:val="00EE4756"/>
    <w:rsid w:val="00EE483C"/>
    <w:rsid w:val="00EE4967"/>
    <w:rsid w:val="00EE4C22"/>
    <w:rsid w:val="00EE4DE3"/>
    <w:rsid w:val="00EE55B8"/>
    <w:rsid w:val="00EE56B3"/>
    <w:rsid w:val="00EE64A6"/>
    <w:rsid w:val="00EE699D"/>
    <w:rsid w:val="00EE76F7"/>
    <w:rsid w:val="00EE770D"/>
    <w:rsid w:val="00EE782E"/>
    <w:rsid w:val="00EF1887"/>
    <w:rsid w:val="00EF2A7B"/>
    <w:rsid w:val="00EF2DB0"/>
    <w:rsid w:val="00EF302F"/>
    <w:rsid w:val="00EF3085"/>
    <w:rsid w:val="00EF4879"/>
    <w:rsid w:val="00EF5131"/>
    <w:rsid w:val="00EF53F0"/>
    <w:rsid w:val="00EF556A"/>
    <w:rsid w:val="00EF57E3"/>
    <w:rsid w:val="00EF734A"/>
    <w:rsid w:val="00F00968"/>
    <w:rsid w:val="00F00C8B"/>
    <w:rsid w:val="00F014DD"/>
    <w:rsid w:val="00F017EE"/>
    <w:rsid w:val="00F02297"/>
    <w:rsid w:val="00F0273C"/>
    <w:rsid w:val="00F02F61"/>
    <w:rsid w:val="00F0313D"/>
    <w:rsid w:val="00F0350D"/>
    <w:rsid w:val="00F0371A"/>
    <w:rsid w:val="00F040E3"/>
    <w:rsid w:val="00F0469D"/>
    <w:rsid w:val="00F04CE7"/>
    <w:rsid w:val="00F04F22"/>
    <w:rsid w:val="00F05588"/>
    <w:rsid w:val="00F059CE"/>
    <w:rsid w:val="00F05A58"/>
    <w:rsid w:val="00F06B1A"/>
    <w:rsid w:val="00F0701C"/>
    <w:rsid w:val="00F07551"/>
    <w:rsid w:val="00F07824"/>
    <w:rsid w:val="00F07898"/>
    <w:rsid w:val="00F07E88"/>
    <w:rsid w:val="00F07EAD"/>
    <w:rsid w:val="00F07EEB"/>
    <w:rsid w:val="00F10C2D"/>
    <w:rsid w:val="00F10DAF"/>
    <w:rsid w:val="00F11272"/>
    <w:rsid w:val="00F11560"/>
    <w:rsid w:val="00F122EF"/>
    <w:rsid w:val="00F1283E"/>
    <w:rsid w:val="00F12A66"/>
    <w:rsid w:val="00F12A6F"/>
    <w:rsid w:val="00F12DF9"/>
    <w:rsid w:val="00F13136"/>
    <w:rsid w:val="00F13B6F"/>
    <w:rsid w:val="00F13F6A"/>
    <w:rsid w:val="00F14247"/>
    <w:rsid w:val="00F14558"/>
    <w:rsid w:val="00F14A81"/>
    <w:rsid w:val="00F14F45"/>
    <w:rsid w:val="00F15ABC"/>
    <w:rsid w:val="00F15AF8"/>
    <w:rsid w:val="00F160B7"/>
    <w:rsid w:val="00F16735"/>
    <w:rsid w:val="00F16ABE"/>
    <w:rsid w:val="00F16E4A"/>
    <w:rsid w:val="00F173AB"/>
    <w:rsid w:val="00F175AB"/>
    <w:rsid w:val="00F17612"/>
    <w:rsid w:val="00F17AB8"/>
    <w:rsid w:val="00F17BB1"/>
    <w:rsid w:val="00F20BBC"/>
    <w:rsid w:val="00F20BFE"/>
    <w:rsid w:val="00F20CE2"/>
    <w:rsid w:val="00F20FE0"/>
    <w:rsid w:val="00F217F8"/>
    <w:rsid w:val="00F21C5D"/>
    <w:rsid w:val="00F21E24"/>
    <w:rsid w:val="00F2317C"/>
    <w:rsid w:val="00F238B7"/>
    <w:rsid w:val="00F239A1"/>
    <w:rsid w:val="00F23B8A"/>
    <w:rsid w:val="00F240F5"/>
    <w:rsid w:val="00F24451"/>
    <w:rsid w:val="00F24DCD"/>
    <w:rsid w:val="00F24FD1"/>
    <w:rsid w:val="00F25263"/>
    <w:rsid w:val="00F25469"/>
    <w:rsid w:val="00F259B0"/>
    <w:rsid w:val="00F25C46"/>
    <w:rsid w:val="00F25EF2"/>
    <w:rsid w:val="00F261BF"/>
    <w:rsid w:val="00F269A6"/>
    <w:rsid w:val="00F26EC2"/>
    <w:rsid w:val="00F27532"/>
    <w:rsid w:val="00F27904"/>
    <w:rsid w:val="00F279B8"/>
    <w:rsid w:val="00F30011"/>
    <w:rsid w:val="00F301A9"/>
    <w:rsid w:val="00F309E4"/>
    <w:rsid w:val="00F313B6"/>
    <w:rsid w:val="00F317BF"/>
    <w:rsid w:val="00F31849"/>
    <w:rsid w:val="00F31CC7"/>
    <w:rsid w:val="00F3200B"/>
    <w:rsid w:val="00F32282"/>
    <w:rsid w:val="00F327E8"/>
    <w:rsid w:val="00F3359C"/>
    <w:rsid w:val="00F3394D"/>
    <w:rsid w:val="00F33F12"/>
    <w:rsid w:val="00F34590"/>
    <w:rsid w:val="00F34CEE"/>
    <w:rsid w:val="00F36417"/>
    <w:rsid w:val="00F36A73"/>
    <w:rsid w:val="00F37BA5"/>
    <w:rsid w:val="00F37CC3"/>
    <w:rsid w:val="00F37FE5"/>
    <w:rsid w:val="00F401EB"/>
    <w:rsid w:val="00F402B6"/>
    <w:rsid w:val="00F40A4D"/>
    <w:rsid w:val="00F41303"/>
    <w:rsid w:val="00F41544"/>
    <w:rsid w:val="00F41A4C"/>
    <w:rsid w:val="00F42474"/>
    <w:rsid w:val="00F42E5D"/>
    <w:rsid w:val="00F43019"/>
    <w:rsid w:val="00F4373A"/>
    <w:rsid w:val="00F43890"/>
    <w:rsid w:val="00F43AE9"/>
    <w:rsid w:val="00F43C89"/>
    <w:rsid w:val="00F43EB6"/>
    <w:rsid w:val="00F44316"/>
    <w:rsid w:val="00F44D72"/>
    <w:rsid w:val="00F45002"/>
    <w:rsid w:val="00F45960"/>
    <w:rsid w:val="00F45BB3"/>
    <w:rsid w:val="00F461B8"/>
    <w:rsid w:val="00F46871"/>
    <w:rsid w:val="00F46E1A"/>
    <w:rsid w:val="00F46E22"/>
    <w:rsid w:val="00F4782F"/>
    <w:rsid w:val="00F478FF"/>
    <w:rsid w:val="00F501B7"/>
    <w:rsid w:val="00F506BF"/>
    <w:rsid w:val="00F50947"/>
    <w:rsid w:val="00F5098C"/>
    <w:rsid w:val="00F50C17"/>
    <w:rsid w:val="00F512C5"/>
    <w:rsid w:val="00F51958"/>
    <w:rsid w:val="00F51E45"/>
    <w:rsid w:val="00F5228E"/>
    <w:rsid w:val="00F53DCE"/>
    <w:rsid w:val="00F54207"/>
    <w:rsid w:val="00F54D05"/>
    <w:rsid w:val="00F55302"/>
    <w:rsid w:val="00F55360"/>
    <w:rsid w:val="00F56006"/>
    <w:rsid w:val="00F561F5"/>
    <w:rsid w:val="00F56C8F"/>
    <w:rsid w:val="00F608E7"/>
    <w:rsid w:val="00F60A58"/>
    <w:rsid w:val="00F60C51"/>
    <w:rsid w:val="00F61033"/>
    <w:rsid w:val="00F61CCB"/>
    <w:rsid w:val="00F62BFC"/>
    <w:rsid w:val="00F63277"/>
    <w:rsid w:val="00F63285"/>
    <w:rsid w:val="00F638FA"/>
    <w:rsid w:val="00F63CF2"/>
    <w:rsid w:val="00F65240"/>
    <w:rsid w:val="00F65905"/>
    <w:rsid w:val="00F65952"/>
    <w:rsid w:val="00F65D11"/>
    <w:rsid w:val="00F65EB9"/>
    <w:rsid w:val="00F662D8"/>
    <w:rsid w:val="00F66346"/>
    <w:rsid w:val="00F66778"/>
    <w:rsid w:val="00F667C8"/>
    <w:rsid w:val="00F668BE"/>
    <w:rsid w:val="00F66AD5"/>
    <w:rsid w:val="00F66DC4"/>
    <w:rsid w:val="00F67739"/>
    <w:rsid w:val="00F70600"/>
    <w:rsid w:val="00F7189D"/>
    <w:rsid w:val="00F71A2B"/>
    <w:rsid w:val="00F721B3"/>
    <w:rsid w:val="00F7241E"/>
    <w:rsid w:val="00F725AE"/>
    <w:rsid w:val="00F725E6"/>
    <w:rsid w:val="00F72D38"/>
    <w:rsid w:val="00F73F3E"/>
    <w:rsid w:val="00F7437C"/>
    <w:rsid w:val="00F7444E"/>
    <w:rsid w:val="00F74878"/>
    <w:rsid w:val="00F75815"/>
    <w:rsid w:val="00F762BD"/>
    <w:rsid w:val="00F80B44"/>
    <w:rsid w:val="00F80C82"/>
    <w:rsid w:val="00F80F38"/>
    <w:rsid w:val="00F822FE"/>
    <w:rsid w:val="00F8256E"/>
    <w:rsid w:val="00F82876"/>
    <w:rsid w:val="00F82CED"/>
    <w:rsid w:val="00F83171"/>
    <w:rsid w:val="00F831BB"/>
    <w:rsid w:val="00F83ADE"/>
    <w:rsid w:val="00F83DA8"/>
    <w:rsid w:val="00F83E50"/>
    <w:rsid w:val="00F84E6F"/>
    <w:rsid w:val="00F85823"/>
    <w:rsid w:val="00F85D8E"/>
    <w:rsid w:val="00F85F73"/>
    <w:rsid w:val="00F862CB"/>
    <w:rsid w:val="00F87407"/>
    <w:rsid w:val="00F8743B"/>
    <w:rsid w:val="00F87ABA"/>
    <w:rsid w:val="00F87B1B"/>
    <w:rsid w:val="00F90A56"/>
    <w:rsid w:val="00F90D37"/>
    <w:rsid w:val="00F919CF"/>
    <w:rsid w:val="00F91A97"/>
    <w:rsid w:val="00F9287C"/>
    <w:rsid w:val="00F92DAE"/>
    <w:rsid w:val="00F92E24"/>
    <w:rsid w:val="00F92FF3"/>
    <w:rsid w:val="00F9311E"/>
    <w:rsid w:val="00F93150"/>
    <w:rsid w:val="00F9331F"/>
    <w:rsid w:val="00F937EE"/>
    <w:rsid w:val="00F93B12"/>
    <w:rsid w:val="00F9406E"/>
    <w:rsid w:val="00F94294"/>
    <w:rsid w:val="00F94C6E"/>
    <w:rsid w:val="00F9505B"/>
    <w:rsid w:val="00F95177"/>
    <w:rsid w:val="00F95B9B"/>
    <w:rsid w:val="00F96B89"/>
    <w:rsid w:val="00F96C8E"/>
    <w:rsid w:val="00F971D7"/>
    <w:rsid w:val="00F97FDE"/>
    <w:rsid w:val="00FA07C6"/>
    <w:rsid w:val="00FA0E7D"/>
    <w:rsid w:val="00FA0F39"/>
    <w:rsid w:val="00FA1648"/>
    <w:rsid w:val="00FA2214"/>
    <w:rsid w:val="00FA282A"/>
    <w:rsid w:val="00FA28C5"/>
    <w:rsid w:val="00FA2BA5"/>
    <w:rsid w:val="00FA3140"/>
    <w:rsid w:val="00FA36A9"/>
    <w:rsid w:val="00FA415A"/>
    <w:rsid w:val="00FA41D5"/>
    <w:rsid w:val="00FA4835"/>
    <w:rsid w:val="00FA5698"/>
    <w:rsid w:val="00FA57E2"/>
    <w:rsid w:val="00FA6D3C"/>
    <w:rsid w:val="00FA7807"/>
    <w:rsid w:val="00FA7CC4"/>
    <w:rsid w:val="00FA7FA5"/>
    <w:rsid w:val="00FB0135"/>
    <w:rsid w:val="00FB0B2D"/>
    <w:rsid w:val="00FB0CBE"/>
    <w:rsid w:val="00FB1F25"/>
    <w:rsid w:val="00FB2D85"/>
    <w:rsid w:val="00FB2FAE"/>
    <w:rsid w:val="00FB31AA"/>
    <w:rsid w:val="00FB4032"/>
    <w:rsid w:val="00FB4915"/>
    <w:rsid w:val="00FB49BF"/>
    <w:rsid w:val="00FB4AB4"/>
    <w:rsid w:val="00FB4C41"/>
    <w:rsid w:val="00FB4EF3"/>
    <w:rsid w:val="00FB5254"/>
    <w:rsid w:val="00FB5927"/>
    <w:rsid w:val="00FB5C98"/>
    <w:rsid w:val="00FB5FC5"/>
    <w:rsid w:val="00FB63A9"/>
    <w:rsid w:val="00FB6B5A"/>
    <w:rsid w:val="00FB71AF"/>
    <w:rsid w:val="00FB7F47"/>
    <w:rsid w:val="00FC01FA"/>
    <w:rsid w:val="00FC0633"/>
    <w:rsid w:val="00FC0B54"/>
    <w:rsid w:val="00FC1079"/>
    <w:rsid w:val="00FC15DE"/>
    <w:rsid w:val="00FC1B2F"/>
    <w:rsid w:val="00FC1B81"/>
    <w:rsid w:val="00FC1CAE"/>
    <w:rsid w:val="00FC1CEE"/>
    <w:rsid w:val="00FC2452"/>
    <w:rsid w:val="00FC398F"/>
    <w:rsid w:val="00FC3C04"/>
    <w:rsid w:val="00FC3E3A"/>
    <w:rsid w:val="00FC3F8A"/>
    <w:rsid w:val="00FC47A4"/>
    <w:rsid w:val="00FC4BA5"/>
    <w:rsid w:val="00FC4DAA"/>
    <w:rsid w:val="00FC52F6"/>
    <w:rsid w:val="00FC5803"/>
    <w:rsid w:val="00FC58C8"/>
    <w:rsid w:val="00FC6143"/>
    <w:rsid w:val="00FC64CF"/>
    <w:rsid w:val="00FC697D"/>
    <w:rsid w:val="00FC6C69"/>
    <w:rsid w:val="00FC72B4"/>
    <w:rsid w:val="00FC7622"/>
    <w:rsid w:val="00FC7792"/>
    <w:rsid w:val="00FC7AFD"/>
    <w:rsid w:val="00FC7F60"/>
    <w:rsid w:val="00FD07A7"/>
    <w:rsid w:val="00FD08C9"/>
    <w:rsid w:val="00FD0FBC"/>
    <w:rsid w:val="00FD1C05"/>
    <w:rsid w:val="00FD1C60"/>
    <w:rsid w:val="00FD1DD5"/>
    <w:rsid w:val="00FD2557"/>
    <w:rsid w:val="00FD2763"/>
    <w:rsid w:val="00FD28D5"/>
    <w:rsid w:val="00FD29B4"/>
    <w:rsid w:val="00FD4025"/>
    <w:rsid w:val="00FD44A0"/>
    <w:rsid w:val="00FD47A3"/>
    <w:rsid w:val="00FD5A8E"/>
    <w:rsid w:val="00FD6203"/>
    <w:rsid w:val="00FD6450"/>
    <w:rsid w:val="00FD71E3"/>
    <w:rsid w:val="00FD726C"/>
    <w:rsid w:val="00FD7BA6"/>
    <w:rsid w:val="00FE03A5"/>
    <w:rsid w:val="00FE059C"/>
    <w:rsid w:val="00FE176D"/>
    <w:rsid w:val="00FE19EA"/>
    <w:rsid w:val="00FE226C"/>
    <w:rsid w:val="00FE23F7"/>
    <w:rsid w:val="00FE297B"/>
    <w:rsid w:val="00FE3410"/>
    <w:rsid w:val="00FE3844"/>
    <w:rsid w:val="00FE3E2E"/>
    <w:rsid w:val="00FE3F0F"/>
    <w:rsid w:val="00FE45F2"/>
    <w:rsid w:val="00FE4645"/>
    <w:rsid w:val="00FE4A84"/>
    <w:rsid w:val="00FE4B31"/>
    <w:rsid w:val="00FE4DFA"/>
    <w:rsid w:val="00FE4F65"/>
    <w:rsid w:val="00FE5566"/>
    <w:rsid w:val="00FE612E"/>
    <w:rsid w:val="00FE6197"/>
    <w:rsid w:val="00FE624F"/>
    <w:rsid w:val="00FE62B6"/>
    <w:rsid w:val="00FE6C97"/>
    <w:rsid w:val="00FE79CC"/>
    <w:rsid w:val="00FF0BFA"/>
    <w:rsid w:val="00FF0DE7"/>
    <w:rsid w:val="00FF14BB"/>
    <w:rsid w:val="00FF1562"/>
    <w:rsid w:val="00FF1A7C"/>
    <w:rsid w:val="00FF1CF4"/>
    <w:rsid w:val="00FF1D99"/>
    <w:rsid w:val="00FF2227"/>
    <w:rsid w:val="00FF2790"/>
    <w:rsid w:val="00FF2F74"/>
    <w:rsid w:val="00FF3E66"/>
    <w:rsid w:val="00FF437F"/>
    <w:rsid w:val="00FF4A7F"/>
    <w:rsid w:val="00FF4B15"/>
    <w:rsid w:val="00FF4B3B"/>
    <w:rsid w:val="00FF506F"/>
    <w:rsid w:val="00FF599F"/>
    <w:rsid w:val="00FF5CA7"/>
    <w:rsid w:val="00FF5E40"/>
    <w:rsid w:val="00FF5E62"/>
    <w:rsid w:val="00FF6217"/>
    <w:rsid w:val="00FF6927"/>
    <w:rsid w:val="00FF6AF2"/>
    <w:rsid w:val="00FF6EDB"/>
    <w:rsid w:val="00FF6F2D"/>
    <w:rsid w:val="00FF6F2E"/>
    <w:rsid w:val="00FF7399"/>
    <w:rsid w:val="00FF795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473E1"/>
    <w:pPr>
      <w:widowControl w:val="0"/>
      <w:adjustRightInd w:val="0"/>
      <w:spacing w:line="360" w:lineRule="atLeast"/>
      <w:jc w:val="both"/>
      <w:textAlignment w:val="baseline"/>
    </w:pPr>
    <w:rPr>
      <w:sz w:val="24"/>
      <w:szCs w:val="24"/>
    </w:rPr>
  </w:style>
  <w:style w:type="paragraph" w:styleId="Nadpis1">
    <w:name w:val="heading 1"/>
    <w:aliases w:val="Čo robí (časť)"/>
    <w:basedOn w:val="Normlny"/>
    <w:next w:val="Normlny"/>
    <w:link w:val="Nadpis1Char"/>
    <w:qFormat/>
    <w:rsid w:val="004473E1"/>
    <w:pPr>
      <w:keepNext/>
      <w:jc w:val="center"/>
      <w:outlineLvl w:val="0"/>
    </w:pPr>
    <w:rPr>
      <w:rFonts w:eastAsia="Arial Unicode MS"/>
      <w:b/>
      <w:sz w:val="28"/>
      <w:szCs w:val="20"/>
    </w:rPr>
  </w:style>
  <w:style w:type="paragraph" w:styleId="Nadpis2">
    <w:name w:val="heading 2"/>
    <w:aliases w:val="Úloha"/>
    <w:basedOn w:val="Normlny"/>
    <w:next w:val="Normlny"/>
    <w:qFormat/>
    <w:rsid w:val="004473E1"/>
    <w:pPr>
      <w:keepNext/>
      <w:jc w:val="center"/>
      <w:outlineLvl w:val="1"/>
    </w:pPr>
    <w:rPr>
      <w:rFonts w:eastAsia="Arial Unicode MS"/>
      <w:b/>
      <w:szCs w:val="20"/>
    </w:rPr>
  </w:style>
  <w:style w:type="paragraph" w:styleId="Nadpis3">
    <w:name w:val="heading 3"/>
    <w:basedOn w:val="Normlny"/>
    <w:next w:val="Normlny"/>
    <w:link w:val="Nadpis3Char"/>
    <w:qFormat/>
    <w:rsid w:val="004473E1"/>
    <w:pPr>
      <w:keepNext/>
      <w:outlineLvl w:val="2"/>
    </w:pPr>
    <w:rPr>
      <w:rFonts w:eastAsia="Arial Unicode MS"/>
      <w:b/>
      <w:i/>
      <w:sz w:val="28"/>
      <w:szCs w:val="20"/>
    </w:rPr>
  </w:style>
  <w:style w:type="paragraph" w:styleId="Nadpis4">
    <w:name w:val="heading 4"/>
    <w:aliases w:val="Termín"/>
    <w:basedOn w:val="Normlny"/>
    <w:next w:val="Normlny"/>
    <w:qFormat/>
    <w:rsid w:val="004473E1"/>
    <w:pPr>
      <w:keepNext/>
      <w:outlineLvl w:val="3"/>
    </w:pPr>
    <w:rPr>
      <w:rFonts w:eastAsia="Arial Unicode MS"/>
      <w:szCs w:val="20"/>
    </w:rPr>
  </w:style>
  <w:style w:type="paragraph" w:styleId="Nadpis5">
    <w:name w:val="heading 5"/>
    <w:basedOn w:val="Normlny"/>
    <w:next w:val="Normlny"/>
    <w:qFormat/>
    <w:rsid w:val="004473E1"/>
    <w:pPr>
      <w:keepNext/>
      <w:outlineLvl w:val="4"/>
    </w:pPr>
    <w:rPr>
      <w:rFonts w:eastAsia="Arial Unicode MS"/>
      <w:b/>
      <w:sz w:val="28"/>
      <w:szCs w:val="20"/>
    </w:rPr>
  </w:style>
  <w:style w:type="paragraph" w:styleId="Nadpis6">
    <w:name w:val="heading 6"/>
    <w:basedOn w:val="Normlny"/>
    <w:next w:val="Normlny"/>
    <w:qFormat/>
    <w:rsid w:val="004473E1"/>
    <w:pPr>
      <w:numPr>
        <w:ilvl w:val="5"/>
        <w:numId w:val="2"/>
      </w:numPr>
      <w:spacing w:before="240" w:after="60"/>
      <w:outlineLvl w:val="5"/>
    </w:pPr>
    <w:rPr>
      <w:b/>
      <w:bCs/>
      <w:sz w:val="22"/>
      <w:szCs w:val="22"/>
    </w:rPr>
  </w:style>
  <w:style w:type="paragraph" w:styleId="Nadpis7">
    <w:name w:val="heading 7"/>
    <w:basedOn w:val="Normlny"/>
    <w:next w:val="Normlny"/>
    <w:qFormat/>
    <w:rsid w:val="004473E1"/>
    <w:pPr>
      <w:numPr>
        <w:ilvl w:val="6"/>
        <w:numId w:val="2"/>
      </w:numPr>
      <w:spacing w:before="240" w:after="60"/>
      <w:outlineLvl w:val="6"/>
    </w:pPr>
  </w:style>
  <w:style w:type="paragraph" w:styleId="Nadpis8">
    <w:name w:val="heading 8"/>
    <w:basedOn w:val="Normlny"/>
    <w:next w:val="Normlny"/>
    <w:qFormat/>
    <w:rsid w:val="004473E1"/>
    <w:pPr>
      <w:numPr>
        <w:ilvl w:val="7"/>
        <w:numId w:val="2"/>
      </w:numPr>
      <w:spacing w:before="240" w:after="60"/>
      <w:outlineLvl w:val="7"/>
    </w:pPr>
    <w:rPr>
      <w:i/>
      <w:iCs/>
    </w:rPr>
  </w:style>
  <w:style w:type="paragraph" w:styleId="Nadpis9">
    <w:name w:val="heading 9"/>
    <w:basedOn w:val="Normlny"/>
    <w:next w:val="Normlny"/>
    <w:qFormat/>
    <w:rsid w:val="004473E1"/>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qFormat/>
    <w:rsid w:val="004473E1"/>
    <w:pPr>
      <w:jc w:val="center"/>
    </w:pPr>
    <w:rPr>
      <w:sz w:val="28"/>
      <w:szCs w:val="20"/>
    </w:rPr>
  </w:style>
  <w:style w:type="paragraph" w:styleId="Zkladntext">
    <w:name w:val="Body Text"/>
    <w:aliases w:val="b,Základný text1"/>
    <w:basedOn w:val="Normlny"/>
    <w:link w:val="ZkladntextChar"/>
    <w:rsid w:val="004473E1"/>
    <w:rPr>
      <w:b/>
      <w:szCs w:val="20"/>
    </w:rPr>
  </w:style>
  <w:style w:type="paragraph" w:styleId="Zkladntext2">
    <w:name w:val="Body Text 2"/>
    <w:basedOn w:val="Normlny"/>
    <w:rsid w:val="004473E1"/>
    <w:pPr>
      <w:jc w:val="center"/>
    </w:pPr>
    <w:rPr>
      <w:b/>
      <w:szCs w:val="22"/>
    </w:rPr>
  </w:style>
  <w:style w:type="paragraph" w:styleId="Zarkazkladnhotextu">
    <w:name w:val="Body Text Indent"/>
    <w:basedOn w:val="Normlny"/>
    <w:rsid w:val="004473E1"/>
    <w:pPr>
      <w:ind w:left="1440" w:hanging="731"/>
    </w:pPr>
    <w:rPr>
      <w:b/>
      <w:bCs/>
    </w:rPr>
  </w:style>
  <w:style w:type="paragraph" w:customStyle="1" w:styleId="Heading2lohaKomu">
    <w:name w:val="Heading 2.Úloha.Komu"/>
    <w:basedOn w:val="Normlny"/>
    <w:rsid w:val="004473E1"/>
    <w:pPr>
      <w:tabs>
        <w:tab w:val="num" w:pos="720"/>
        <w:tab w:val="num" w:pos="1418"/>
      </w:tabs>
      <w:spacing w:before="120"/>
      <w:ind w:left="1418" w:hanging="851"/>
    </w:pPr>
    <w:rPr>
      <w:lang w:eastAsia="en-US"/>
    </w:rPr>
  </w:style>
  <w:style w:type="paragraph" w:customStyle="1" w:styleId="Vlada">
    <w:name w:val="Vlada"/>
    <w:basedOn w:val="Normlny"/>
    <w:rsid w:val="004473E1"/>
    <w:pPr>
      <w:spacing w:before="480" w:after="120"/>
    </w:pPr>
    <w:rPr>
      <w:b/>
      <w:bCs/>
      <w:sz w:val="32"/>
      <w:szCs w:val="32"/>
      <w:lang w:eastAsia="en-US"/>
    </w:rPr>
  </w:style>
  <w:style w:type="paragraph" w:customStyle="1" w:styleId="Vykonaj">
    <w:name w:val="Vykonajú"/>
    <w:basedOn w:val="Normlny"/>
    <w:next w:val="Vykonajzoznam"/>
    <w:rsid w:val="004473E1"/>
    <w:pPr>
      <w:keepNext/>
      <w:spacing w:before="360"/>
    </w:pPr>
    <w:rPr>
      <w:b/>
      <w:bCs/>
      <w:lang w:eastAsia="en-US"/>
    </w:rPr>
  </w:style>
  <w:style w:type="paragraph" w:customStyle="1" w:styleId="Vykonajzoznam">
    <w:name w:val="Vykonajú_zoznam"/>
    <w:basedOn w:val="Normlny"/>
    <w:rsid w:val="004473E1"/>
    <w:pPr>
      <w:ind w:left="1418"/>
    </w:pPr>
    <w:rPr>
      <w:lang w:eastAsia="en-US"/>
    </w:rPr>
  </w:style>
  <w:style w:type="paragraph" w:customStyle="1" w:styleId="Navedomie">
    <w:name w:val="Na vedomie"/>
    <w:basedOn w:val="Vykonajzoznam"/>
    <w:next w:val="Normlny"/>
    <w:rsid w:val="004473E1"/>
    <w:pPr>
      <w:spacing w:before="360"/>
      <w:ind w:left="0"/>
    </w:pPr>
    <w:rPr>
      <w:b/>
      <w:bCs/>
    </w:rPr>
  </w:style>
  <w:style w:type="paragraph" w:customStyle="1" w:styleId="Zakladnystyl">
    <w:name w:val="Zakladny styl"/>
    <w:rsid w:val="004473E1"/>
    <w:pPr>
      <w:widowControl w:val="0"/>
      <w:adjustRightInd w:val="0"/>
      <w:spacing w:line="360" w:lineRule="atLeast"/>
      <w:jc w:val="both"/>
      <w:textAlignment w:val="baseline"/>
    </w:pPr>
    <w:rPr>
      <w:sz w:val="24"/>
      <w:szCs w:val="24"/>
      <w:lang w:eastAsia="en-US"/>
    </w:rPr>
  </w:style>
  <w:style w:type="paragraph" w:customStyle="1" w:styleId="Nosite">
    <w:name w:val="Nositeľ"/>
    <w:basedOn w:val="Zakladnystyl"/>
    <w:next w:val="Heading2lohaKomu"/>
    <w:rsid w:val="004473E1"/>
    <w:pPr>
      <w:spacing w:before="240" w:after="120"/>
      <w:ind w:left="567"/>
    </w:pPr>
    <w:rPr>
      <w:b/>
      <w:bCs/>
    </w:rPr>
  </w:style>
  <w:style w:type="paragraph" w:customStyle="1" w:styleId="Heading1orobas">
    <w:name w:val="Heading 1.Čo robí (časť)"/>
    <w:basedOn w:val="Normlny"/>
    <w:next w:val="Nosite"/>
    <w:rsid w:val="004473E1"/>
    <w:pPr>
      <w:keepNext/>
      <w:numPr>
        <w:numId w:val="2"/>
      </w:numPr>
      <w:spacing w:before="360"/>
    </w:pPr>
    <w:rPr>
      <w:b/>
      <w:bCs/>
      <w:kern w:val="32"/>
      <w:sz w:val="28"/>
      <w:szCs w:val="28"/>
      <w:lang w:eastAsia="en-US"/>
    </w:rPr>
  </w:style>
  <w:style w:type="paragraph" w:customStyle="1" w:styleId="Heading2loha">
    <w:name w:val="Heading 2.Úloha"/>
    <w:basedOn w:val="Normlny"/>
    <w:rsid w:val="004473E1"/>
    <w:pPr>
      <w:numPr>
        <w:ilvl w:val="1"/>
        <w:numId w:val="2"/>
      </w:numPr>
      <w:spacing w:before="120"/>
    </w:pPr>
    <w:rPr>
      <w:lang w:eastAsia="en-US"/>
    </w:rPr>
  </w:style>
  <w:style w:type="paragraph" w:styleId="Zarkazkladnhotextu2">
    <w:name w:val="Body Text Indent 2"/>
    <w:basedOn w:val="Normlny"/>
    <w:rsid w:val="004473E1"/>
    <w:pPr>
      <w:ind w:left="900" w:hanging="900"/>
    </w:pPr>
    <w:rPr>
      <w:color w:val="000000"/>
      <w:szCs w:val="19"/>
    </w:rPr>
  </w:style>
  <w:style w:type="paragraph" w:styleId="Zarkazkladnhotextu3">
    <w:name w:val="Body Text Indent 3"/>
    <w:basedOn w:val="Normlny"/>
    <w:rsid w:val="004473E1"/>
    <w:pPr>
      <w:ind w:firstLine="360"/>
    </w:pPr>
  </w:style>
  <w:style w:type="paragraph" w:customStyle="1" w:styleId="Zkladntextb">
    <w:name w:val="Základný text.b"/>
    <w:basedOn w:val="Normlny"/>
    <w:rsid w:val="004473E1"/>
    <w:pPr>
      <w:jc w:val="center"/>
    </w:pPr>
    <w:rPr>
      <w:sz w:val="28"/>
      <w:szCs w:val="20"/>
    </w:rPr>
  </w:style>
  <w:style w:type="paragraph" w:styleId="Zkladntext3">
    <w:name w:val="Body Text 3"/>
    <w:basedOn w:val="Normlny"/>
    <w:rsid w:val="004473E1"/>
    <w:pPr>
      <w:tabs>
        <w:tab w:val="left" w:pos="426"/>
        <w:tab w:val="left" w:pos="993"/>
      </w:tabs>
    </w:pPr>
    <w:rPr>
      <w:rFonts w:ascii="Toronto" w:hAnsi="Toronto"/>
      <w:szCs w:val="20"/>
    </w:rPr>
  </w:style>
  <w:style w:type="paragraph" w:styleId="Pta">
    <w:name w:val="footer"/>
    <w:basedOn w:val="Normlny"/>
    <w:link w:val="PtaChar"/>
    <w:uiPriority w:val="99"/>
    <w:rsid w:val="004473E1"/>
    <w:pPr>
      <w:tabs>
        <w:tab w:val="center" w:pos="4536"/>
        <w:tab w:val="right" w:pos="9072"/>
      </w:tabs>
    </w:pPr>
  </w:style>
  <w:style w:type="paragraph" w:styleId="Textpoznmkypodiarou">
    <w:name w:val="footnote text"/>
    <w:aliases w:val="Text poznámky pod čiarou 007"/>
    <w:basedOn w:val="Normlny"/>
    <w:link w:val="TextpoznmkypodiarouChar"/>
    <w:uiPriority w:val="99"/>
    <w:rsid w:val="004473E1"/>
    <w:rPr>
      <w:sz w:val="20"/>
      <w:szCs w:val="20"/>
    </w:rPr>
  </w:style>
  <w:style w:type="paragraph" w:customStyle="1" w:styleId="Body1">
    <w:name w:val="Body 1"/>
    <w:basedOn w:val="Normlny"/>
    <w:rsid w:val="004473E1"/>
    <w:pPr>
      <w:spacing w:after="140" w:line="290" w:lineRule="auto"/>
      <w:ind w:left="680"/>
    </w:pPr>
    <w:rPr>
      <w:rFonts w:ascii="Arial" w:hAnsi="Arial" w:cs="Arial"/>
      <w:kern w:val="20"/>
      <w:sz w:val="20"/>
      <w:szCs w:val="20"/>
      <w:lang w:eastAsia="en-US"/>
    </w:rPr>
  </w:style>
  <w:style w:type="paragraph" w:styleId="Normlnywebov">
    <w:name w:val="Normal (Web)"/>
    <w:basedOn w:val="Normlny"/>
    <w:uiPriority w:val="99"/>
    <w:rsid w:val="004473E1"/>
    <w:pPr>
      <w:spacing w:before="100" w:beforeAutospacing="1" w:after="100" w:afterAutospacing="1"/>
    </w:pPr>
  </w:style>
  <w:style w:type="paragraph" w:customStyle="1" w:styleId="dotaznikmonostiodpovede">
    <w:name w:val="dotaznik možnosti odpovede"/>
    <w:basedOn w:val="Normlny"/>
    <w:rsid w:val="004473E1"/>
    <w:pPr>
      <w:spacing w:before="120" w:line="288" w:lineRule="auto"/>
    </w:pPr>
    <w:rPr>
      <w:rFonts w:ascii="Arial" w:hAnsi="Arial"/>
      <w:szCs w:val="20"/>
    </w:rPr>
  </w:style>
  <w:style w:type="paragraph" w:customStyle="1" w:styleId="BodyText21">
    <w:name w:val="Body Text 21"/>
    <w:rsid w:val="004473E1"/>
    <w:pPr>
      <w:widowControl w:val="0"/>
      <w:adjustRightInd w:val="0"/>
      <w:spacing w:line="360" w:lineRule="atLeast"/>
      <w:jc w:val="both"/>
      <w:textAlignment w:val="baseline"/>
    </w:pPr>
    <w:rPr>
      <w:sz w:val="24"/>
    </w:rPr>
  </w:style>
  <w:style w:type="paragraph" w:styleId="Oznaitext">
    <w:name w:val="Block Text"/>
    <w:basedOn w:val="Normlny"/>
    <w:rsid w:val="004473E1"/>
    <w:pPr>
      <w:autoSpaceDE w:val="0"/>
      <w:autoSpaceDN w:val="0"/>
      <w:ind w:left="720" w:right="-2" w:hanging="360"/>
    </w:pPr>
  </w:style>
  <w:style w:type="character" w:styleId="Odkaznapoznmkupodiarou">
    <w:name w:val="footnote reference"/>
    <w:uiPriority w:val="99"/>
    <w:rsid w:val="004473E1"/>
    <w:rPr>
      <w:vertAlign w:val="superscript"/>
    </w:rPr>
  </w:style>
  <w:style w:type="character" w:styleId="PsacstrojHTML">
    <w:name w:val="HTML Typewriter"/>
    <w:rsid w:val="004473E1"/>
    <w:rPr>
      <w:rFonts w:ascii="Courier New" w:eastAsia="Times New Roman" w:hAnsi="Courier New" w:cs="Courier New"/>
      <w:sz w:val="20"/>
      <w:szCs w:val="20"/>
    </w:rPr>
  </w:style>
  <w:style w:type="paragraph" w:styleId="Textbubliny">
    <w:name w:val="Balloon Text"/>
    <w:basedOn w:val="Normlny"/>
    <w:link w:val="TextbublinyChar"/>
    <w:rsid w:val="004473E1"/>
    <w:rPr>
      <w:rFonts w:ascii="Tahoma" w:hAnsi="Tahoma" w:cs="Tahoma"/>
      <w:sz w:val="16"/>
      <w:szCs w:val="16"/>
    </w:rPr>
  </w:style>
  <w:style w:type="character" w:styleId="Odkaznakomentr">
    <w:name w:val="annotation reference"/>
    <w:uiPriority w:val="99"/>
    <w:semiHidden/>
    <w:rsid w:val="004473E1"/>
    <w:rPr>
      <w:sz w:val="16"/>
      <w:szCs w:val="16"/>
    </w:rPr>
  </w:style>
  <w:style w:type="paragraph" w:styleId="Textkomentra">
    <w:name w:val="annotation text"/>
    <w:basedOn w:val="Normlny"/>
    <w:link w:val="TextkomentraChar"/>
    <w:uiPriority w:val="99"/>
    <w:semiHidden/>
    <w:rsid w:val="004473E1"/>
    <w:rPr>
      <w:sz w:val="20"/>
      <w:szCs w:val="20"/>
    </w:rPr>
  </w:style>
  <w:style w:type="paragraph" w:customStyle="1" w:styleId="Predmetkomentra1">
    <w:name w:val="Predmet komentára1"/>
    <w:basedOn w:val="Textkomentra"/>
    <w:next w:val="Textkomentra"/>
    <w:semiHidden/>
    <w:rsid w:val="004473E1"/>
    <w:rPr>
      <w:b/>
      <w:bCs/>
    </w:rPr>
  </w:style>
  <w:style w:type="paragraph" w:styleId="truktradokumentu">
    <w:name w:val="Document Map"/>
    <w:basedOn w:val="Normlny"/>
    <w:semiHidden/>
    <w:rsid w:val="004473E1"/>
    <w:pPr>
      <w:shd w:val="clear" w:color="auto" w:fill="000080"/>
    </w:pPr>
    <w:rPr>
      <w:rFonts w:ascii="Tahoma" w:hAnsi="Tahoma" w:cs="Tahoma"/>
    </w:rPr>
  </w:style>
  <w:style w:type="paragraph" w:customStyle="1" w:styleId="Char1">
    <w:name w:val="Char1"/>
    <w:basedOn w:val="Normlny"/>
    <w:rsid w:val="004473E1"/>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1Char">
    <w:name w:val="Char Char1 Char"/>
    <w:basedOn w:val="Normlny"/>
    <w:rsid w:val="004473E1"/>
    <w:pPr>
      <w:tabs>
        <w:tab w:val="num" w:pos="567"/>
      </w:tabs>
      <w:spacing w:line="240" w:lineRule="exact"/>
      <w:ind w:left="567" w:hanging="567"/>
    </w:pPr>
    <w:rPr>
      <w:rFonts w:ascii="Times New Roman Bold" w:hAnsi="Times New Roman Bold"/>
      <w:b/>
      <w:sz w:val="26"/>
      <w:szCs w:val="26"/>
      <w:lang w:eastAsia="en-US"/>
    </w:rPr>
  </w:style>
  <w:style w:type="paragraph" w:customStyle="1" w:styleId="tlZkladntextVavo">
    <w:name w:val="Štýl Základný text + Vľavo"/>
    <w:basedOn w:val="Normlny"/>
    <w:rsid w:val="004473E1"/>
    <w:pPr>
      <w:numPr>
        <w:numId w:val="4"/>
      </w:numPr>
    </w:pPr>
  </w:style>
  <w:style w:type="paragraph" w:customStyle="1" w:styleId="CharCharCharCharCharChar">
    <w:name w:val="Char Char Char Char Char Char"/>
    <w:basedOn w:val="Normlny"/>
    <w:rsid w:val="004473E1"/>
    <w:pPr>
      <w:tabs>
        <w:tab w:val="num" w:pos="567"/>
      </w:tabs>
      <w:spacing w:line="240" w:lineRule="exact"/>
      <w:ind w:left="567" w:hanging="567"/>
    </w:pPr>
    <w:rPr>
      <w:rFonts w:ascii="Times New Roman Bold" w:hAnsi="Times New Roman Bold"/>
      <w:b/>
      <w:sz w:val="26"/>
      <w:szCs w:val="26"/>
      <w:lang w:eastAsia="en-US"/>
    </w:rPr>
  </w:style>
  <w:style w:type="paragraph" w:customStyle="1" w:styleId="Document1">
    <w:name w:val="Document 1"/>
    <w:rsid w:val="004473E1"/>
    <w:pPr>
      <w:keepNext/>
      <w:keepLines/>
      <w:widowControl w:val="0"/>
      <w:tabs>
        <w:tab w:val="left" w:pos="-720"/>
      </w:tabs>
      <w:suppressAutoHyphens/>
      <w:adjustRightInd w:val="0"/>
      <w:spacing w:line="360" w:lineRule="atLeast"/>
      <w:jc w:val="both"/>
      <w:textAlignment w:val="baseline"/>
    </w:pPr>
    <w:rPr>
      <w:rFonts w:ascii="Courier New" w:hAnsi="Courier New"/>
      <w:sz w:val="24"/>
      <w:lang w:val="en-US"/>
    </w:rPr>
  </w:style>
  <w:style w:type="paragraph" w:customStyle="1" w:styleId="CharChar1">
    <w:name w:val="Char Char1"/>
    <w:basedOn w:val="Normlny"/>
    <w:rsid w:val="004473E1"/>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
    <w:name w:val="Char Char"/>
    <w:basedOn w:val="Normlny"/>
    <w:rsid w:val="004473E1"/>
    <w:pPr>
      <w:tabs>
        <w:tab w:val="num" w:pos="567"/>
      </w:tabs>
      <w:spacing w:line="240" w:lineRule="exact"/>
      <w:ind w:left="567" w:hanging="567"/>
    </w:pPr>
    <w:rPr>
      <w:rFonts w:ascii="Times New Roman Bold" w:hAnsi="Times New Roman Bold"/>
      <w:b/>
      <w:sz w:val="26"/>
      <w:szCs w:val="26"/>
      <w:lang w:eastAsia="en-US"/>
    </w:rPr>
  </w:style>
  <w:style w:type="paragraph" w:styleId="Hlavika">
    <w:name w:val="header"/>
    <w:basedOn w:val="Normlny"/>
    <w:link w:val="HlavikaChar"/>
    <w:uiPriority w:val="99"/>
    <w:rsid w:val="004473E1"/>
    <w:pPr>
      <w:tabs>
        <w:tab w:val="center" w:pos="4536"/>
        <w:tab w:val="right" w:pos="9072"/>
      </w:tabs>
    </w:pPr>
    <w:rPr>
      <w:lang w:eastAsia="en-US"/>
    </w:rPr>
  </w:style>
  <w:style w:type="character" w:styleId="Siln">
    <w:name w:val="Strong"/>
    <w:uiPriority w:val="22"/>
    <w:qFormat/>
    <w:rsid w:val="004473E1"/>
    <w:rPr>
      <w:b/>
      <w:bCs/>
    </w:rPr>
  </w:style>
  <w:style w:type="paragraph" w:customStyle="1" w:styleId="NormlnyWWW">
    <w:name w:val="Normálny (WWW)"/>
    <w:basedOn w:val="Normlny"/>
    <w:rsid w:val="00BE2ABD"/>
    <w:pPr>
      <w:spacing w:before="100" w:beforeAutospacing="1" w:after="100" w:afterAutospacing="1"/>
    </w:pPr>
  </w:style>
  <w:style w:type="paragraph" w:customStyle="1" w:styleId="bodytext">
    <w:name w:val="bodytext"/>
    <w:basedOn w:val="Normlny"/>
    <w:rsid w:val="00B54895"/>
    <w:pPr>
      <w:spacing w:before="150" w:after="150"/>
    </w:pPr>
  </w:style>
  <w:style w:type="paragraph" w:styleId="Odsekzoznamu">
    <w:name w:val="List Paragraph"/>
    <w:basedOn w:val="Normlny"/>
    <w:uiPriority w:val="34"/>
    <w:qFormat/>
    <w:rsid w:val="0070198A"/>
    <w:pPr>
      <w:ind w:left="720"/>
    </w:pPr>
  </w:style>
  <w:style w:type="paragraph" w:customStyle="1" w:styleId="CharChar3CharCharCharChar">
    <w:name w:val="Char Char3 Char Char Char Char"/>
    <w:basedOn w:val="Normlny"/>
    <w:rsid w:val="008A6EF1"/>
    <w:pPr>
      <w:tabs>
        <w:tab w:val="num" w:pos="567"/>
      </w:tabs>
      <w:spacing w:line="240" w:lineRule="exact"/>
      <w:ind w:left="567" w:hanging="567"/>
    </w:pPr>
    <w:rPr>
      <w:rFonts w:ascii="Times New Roman Bold" w:hAnsi="Times New Roman Bold"/>
      <w:b/>
      <w:sz w:val="26"/>
      <w:szCs w:val="26"/>
      <w:lang w:eastAsia="en-US"/>
    </w:rPr>
  </w:style>
  <w:style w:type="character" w:styleId="slostrany">
    <w:name w:val="page number"/>
    <w:basedOn w:val="Predvolenpsmoodseku"/>
    <w:rsid w:val="00994CBE"/>
  </w:style>
  <w:style w:type="paragraph" w:customStyle="1" w:styleId="CharChar2">
    <w:name w:val="Char Char2"/>
    <w:basedOn w:val="Normlny"/>
    <w:rsid w:val="007B66BA"/>
    <w:pPr>
      <w:tabs>
        <w:tab w:val="num" w:pos="567"/>
      </w:tabs>
      <w:spacing w:line="240" w:lineRule="exact"/>
      <w:ind w:left="567" w:hanging="567"/>
    </w:pPr>
    <w:rPr>
      <w:rFonts w:ascii="Times New Roman Bold" w:hAnsi="Times New Roman Bold"/>
      <w:b/>
      <w:sz w:val="26"/>
      <w:szCs w:val="26"/>
      <w:lang w:eastAsia="en-US"/>
    </w:rPr>
  </w:style>
  <w:style w:type="character" w:customStyle="1" w:styleId="sermekova">
    <w:name w:val="sermekova"/>
    <w:semiHidden/>
    <w:rsid w:val="005068D5"/>
    <w:rPr>
      <w:rFonts w:ascii="Arial" w:hAnsi="Arial" w:cs="Arial"/>
      <w:color w:val="auto"/>
      <w:sz w:val="20"/>
      <w:szCs w:val="20"/>
    </w:rPr>
  </w:style>
  <w:style w:type="paragraph" w:customStyle="1" w:styleId="CharChar2CharCharChar">
    <w:name w:val="Char Char2 Char Char Char"/>
    <w:basedOn w:val="Normlny"/>
    <w:rsid w:val="004731A0"/>
    <w:pPr>
      <w:spacing w:after="160" w:line="240" w:lineRule="exact"/>
      <w:ind w:firstLine="720"/>
    </w:pPr>
    <w:rPr>
      <w:rFonts w:ascii="Tahoma" w:hAnsi="Tahoma"/>
      <w:sz w:val="20"/>
      <w:szCs w:val="20"/>
      <w:lang w:eastAsia="en-US"/>
    </w:rPr>
  </w:style>
  <w:style w:type="character" w:styleId="Hypertextovprepojenie">
    <w:name w:val="Hyperlink"/>
    <w:rsid w:val="00517E92"/>
    <w:rPr>
      <w:color w:val="0000FF"/>
      <w:u w:val="single"/>
    </w:rPr>
  </w:style>
  <w:style w:type="character" w:styleId="PouitHypertextovPrepojenie">
    <w:name w:val="FollowedHyperlink"/>
    <w:rsid w:val="00517E92"/>
    <w:rPr>
      <w:color w:val="606420"/>
      <w:u w:val="single"/>
    </w:rPr>
  </w:style>
  <w:style w:type="paragraph" w:styleId="Predmetkomentra">
    <w:name w:val="annotation subject"/>
    <w:basedOn w:val="Textkomentra"/>
    <w:next w:val="Textkomentra"/>
    <w:semiHidden/>
    <w:rsid w:val="00496A07"/>
    <w:rPr>
      <w:b/>
      <w:bCs/>
    </w:rPr>
  </w:style>
  <w:style w:type="paragraph" w:customStyle="1" w:styleId="CharChar3Char">
    <w:name w:val="Char Char3 Char"/>
    <w:basedOn w:val="Normlny"/>
    <w:rsid w:val="009803AD"/>
    <w:pPr>
      <w:tabs>
        <w:tab w:val="num" w:pos="567"/>
      </w:tabs>
      <w:spacing w:line="240" w:lineRule="exact"/>
      <w:ind w:left="567" w:hanging="567"/>
    </w:pPr>
    <w:rPr>
      <w:rFonts w:ascii="Times New Roman Bold" w:hAnsi="Times New Roman Bold"/>
      <w:b/>
      <w:sz w:val="26"/>
      <w:szCs w:val="26"/>
      <w:lang w:eastAsia="en-US"/>
    </w:rPr>
  </w:style>
  <w:style w:type="character" w:customStyle="1" w:styleId="hurinek">
    <w:name w:val="hurinek"/>
    <w:semiHidden/>
    <w:rsid w:val="00F74878"/>
    <w:rPr>
      <w:rFonts w:ascii="Arial" w:hAnsi="Arial" w:cs="Arial"/>
      <w:color w:val="auto"/>
      <w:sz w:val="20"/>
      <w:szCs w:val="20"/>
    </w:rPr>
  </w:style>
  <w:style w:type="paragraph" w:customStyle="1" w:styleId="contents">
    <w:name w:val="contents"/>
    <w:basedOn w:val="Normlny"/>
    <w:rsid w:val="004A0398"/>
    <w:pPr>
      <w:spacing w:before="100" w:beforeAutospacing="1" w:after="100" w:afterAutospacing="1"/>
    </w:pPr>
  </w:style>
  <w:style w:type="paragraph" w:customStyle="1" w:styleId="Odsekzoznamu1">
    <w:name w:val="Odsek zoznamu1"/>
    <w:basedOn w:val="Normlny"/>
    <w:qFormat/>
    <w:rsid w:val="00400B08"/>
    <w:pPr>
      <w:spacing w:after="200" w:line="276" w:lineRule="auto"/>
      <w:ind w:left="720"/>
    </w:pPr>
    <w:rPr>
      <w:rFonts w:ascii="Calibri" w:eastAsia="Calibri" w:hAnsi="Calibri" w:cs="Calibri"/>
      <w:sz w:val="22"/>
      <w:szCs w:val="22"/>
      <w:lang w:eastAsia="en-US"/>
    </w:rPr>
  </w:style>
  <w:style w:type="paragraph" w:styleId="Zoznam">
    <w:name w:val="List"/>
    <w:basedOn w:val="Normlny"/>
    <w:rsid w:val="004450BD"/>
    <w:pPr>
      <w:ind w:left="283" w:hanging="283"/>
    </w:pPr>
    <w:rPr>
      <w:sz w:val="20"/>
      <w:szCs w:val="20"/>
      <w:lang w:eastAsia="cs-CZ"/>
    </w:rPr>
  </w:style>
  <w:style w:type="paragraph" w:customStyle="1" w:styleId="CharChar10">
    <w:name w:val="Char Char1"/>
    <w:basedOn w:val="Normlny"/>
    <w:rsid w:val="006E5130"/>
    <w:pPr>
      <w:spacing w:after="160" w:line="240" w:lineRule="exact"/>
    </w:pPr>
    <w:rPr>
      <w:rFonts w:ascii="Tahoma" w:hAnsi="Tahoma" w:cs="Tahoma"/>
      <w:sz w:val="20"/>
      <w:szCs w:val="20"/>
      <w:lang w:eastAsia="en-US"/>
    </w:rPr>
  </w:style>
  <w:style w:type="paragraph" w:customStyle="1" w:styleId="CharCharCharCharCharCharCharChar1CharCharCharCharCharChar">
    <w:name w:val="Char Char Char Char Char Char Char Char1 Char Char Char Char Char Char"/>
    <w:basedOn w:val="Normlny"/>
    <w:rsid w:val="0015001A"/>
    <w:pPr>
      <w:spacing w:after="160" w:line="240" w:lineRule="exact"/>
    </w:pPr>
    <w:rPr>
      <w:rFonts w:ascii="Tahoma" w:hAnsi="Tahoma" w:cs="Tahoma"/>
      <w:sz w:val="20"/>
      <w:szCs w:val="20"/>
      <w:lang w:val="en-US" w:eastAsia="en-US"/>
    </w:rPr>
  </w:style>
  <w:style w:type="paragraph" w:customStyle="1" w:styleId="CharCharCharCharChar">
    <w:name w:val="Char Char Char Char Char"/>
    <w:basedOn w:val="Normlny"/>
    <w:rsid w:val="0015001A"/>
    <w:pPr>
      <w:spacing w:after="160" w:line="240" w:lineRule="exact"/>
    </w:pPr>
    <w:rPr>
      <w:rFonts w:ascii="Tahoma" w:hAnsi="Tahoma" w:cs="Tahoma"/>
      <w:sz w:val="20"/>
      <w:szCs w:val="20"/>
      <w:lang w:val="en-US" w:eastAsia="en-US"/>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6527F7"/>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table" w:styleId="Mriekatabuky">
    <w:name w:val="Table Grid"/>
    <w:basedOn w:val="Normlnatabuka"/>
    <w:uiPriority w:val="59"/>
    <w:rsid w:val="008A06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enabsatz">
    <w:name w:val="listenabsatz"/>
    <w:basedOn w:val="Normlny"/>
    <w:rsid w:val="00206103"/>
    <w:pPr>
      <w:suppressAutoHyphens/>
      <w:spacing w:after="280" w:line="240" w:lineRule="atLeast"/>
      <w:ind w:left="720"/>
    </w:pPr>
    <w:rPr>
      <w:rFonts w:ascii="Calibri" w:hAnsi="Calibri" w:cs="Calibri"/>
      <w:sz w:val="22"/>
      <w:szCs w:val="22"/>
      <w:lang w:eastAsia="ar-SA"/>
    </w:rPr>
  </w:style>
  <w:style w:type="paragraph" w:customStyle="1" w:styleId="qwe">
    <w:name w:val="qwe"/>
    <w:basedOn w:val="Normlny"/>
    <w:rsid w:val="00AB5E7C"/>
    <w:pPr>
      <w:numPr>
        <w:numId w:val="5"/>
      </w:numPr>
      <w:spacing w:line="288" w:lineRule="auto"/>
    </w:pPr>
    <w:rPr>
      <w:rFonts w:eastAsia="MS Mincho"/>
      <w:sz w:val="22"/>
      <w:lang w:val="en-GB" w:eastAsia="ja-JP"/>
    </w:rPr>
  </w:style>
  <w:style w:type="paragraph" w:customStyle="1" w:styleId="para">
    <w:name w:val="para"/>
    <w:basedOn w:val="qwe"/>
    <w:link w:val="paraChar"/>
    <w:rsid w:val="00AB5E7C"/>
  </w:style>
  <w:style w:type="character" w:customStyle="1" w:styleId="paraChar">
    <w:name w:val="para Char"/>
    <w:link w:val="para"/>
    <w:rsid w:val="00AB5E7C"/>
    <w:rPr>
      <w:rFonts w:eastAsia="MS Mincho"/>
      <w:sz w:val="22"/>
      <w:szCs w:val="24"/>
      <w:lang w:eastAsia="ja-JP"/>
    </w:rPr>
  </w:style>
  <w:style w:type="character" w:customStyle="1" w:styleId="spanr">
    <w:name w:val="span_r"/>
    <w:basedOn w:val="Predvolenpsmoodseku"/>
    <w:rsid w:val="00CB68D1"/>
  </w:style>
  <w:style w:type="character" w:customStyle="1" w:styleId="Textzstupnhosymbolu1">
    <w:name w:val="Text zástupného symbolu1"/>
    <w:rsid w:val="00C1084F"/>
    <w:rPr>
      <w:rFonts w:ascii="Times New Roman" w:hAnsi="Times New Roman" w:cs="Times New Roman"/>
      <w:color w:val="808080"/>
    </w:rPr>
  </w:style>
  <w:style w:type="paragraph" w:styleId="Obyajntext">
    <w:name w:val="Plain Text"/>
    <w:basedOn w:val="Normlny"/>
    <w:link w:val="ObyajntextChar"/>
    <w:uiPriority w:val="99"/>
    <w:rsid w:val="00907B48"/>
    <w:rPr>
      <w:rFonts w:ascii="Courier New" w:hAnsi="Courier New" w:cs="Courier New"/>
      <w:sz w:val="20"/>
      <w:szCs w:val="20"/>
    </w:rPr>
  </w:style>
  <w:style w:type="paragraph" w:customStyle="1" w:styleId="Odsekzoznamu10">
    <w:name w:val="Odsek zoznamu1"/>
    <w:basedOn w:val="Normlny"/>
    <w:qFormat/>
    <w:rsid w:val="00A01EB1"/>
    <w:pPr>
      <w:spacing w:after="200" w:line="276" w:lineRule="auto"/>
      <w:ind w:left="720"/>
      <w:contextualSpacing/>
    </w:pPr>
    <w:rPr>
      <w:rFonts w:ascii="Calibri" w:eastAsia="Calibri" w:hAnsi="Calibri"/>
      <w:sz w:val="22"/>
      <w:szCs w:val="22"/>
      <w:lang w:eastAsia="en-US"/>
    </w:rPr>
  </w:style>
  <w:style w:type="character" w:customStyle="1" w:styleId="Textzstupnhosymbolu10">
    <w:name w:val="Text zástupného symbolu1"/>
    <w:rsid w:val="00A01EB1"/>
    <w:rPr>
      <w:rFonts w:ascii="Times New Roman" w:hAnsi="Times New Roman" w:cs="Times New Roman"/>
      <w:color w:val="80808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lny"/>
    <w:next w:val="Normlny"/>
    <w:rsid w:val="00924FEB"/>
    <w:pPr>
      <w:spacing w:after="160" w:line="240" w:lineRule="exact"/>
    </w:pPr>
    <w:rPr>
      <w:rFonts w:ascii="Tahoma" w:hAnsi="Tahoma" w:cs="Tahoma"/>
      <w:lang w:val="en-US" w:eastAsia="en-US"/>
    </w:rPr>
  </w:style>
  <w:style w:type="character" w:styleId="Zstupntext">
    <w:name w:val="Placeholder Text"/>
    <w:uiPriority w:val="99"/>
    <w:semiHidden/>
    <w:rsid w:val="009843AC"/>
    <w:rPr>
      <w:rFonts w:ascii="Times New Roman" w:hAnsi="Times New Roman" w:cs="Times New Roman"/>
      <w:color w:val="808080"/>
    </w:rPr>
  </w:style>
  <w:style w:type="paragraph" w:customStyle="1" w:styleId="CharChar1CharChar">
    <w:name w:val="Char Char1 Char Char"/>
    <w:basedOn w:val="Normlny"/>
    <w:rsid w:val="00C4685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HlavikaChar">
    <w:name w:val="Hlavička Char"/>
    <w:link w:val="Hlavika"/>
    <w:uiPriority w:val="99"/>
    <w:rsid w:val="00271A36"/>
    <w:rPr>
      <w:sz w:val="24"/>
      <w:szCs w:val="24"/>
      <w:lang w:eastAsia="en-US"/>
    </w:rPr>
  </w:style>
  <w:style w:type="paragraph" w:customStyle="1" w:styleId="Zarkazkladnhotextu31">
    <w:name w:val="Zarážka základného textu 31"/>
    <w:basedOn w:val="Normlny"/>
    <w:rsid w:val="00076806"/>
    <w:pPr>
      <w:suppressAutoHyphens/>
      <w:spacing w:after="120"/>
      <w:ind w:left="283"/>
    </w:pPr>
    <w:rPr>
      <w:sz w:val="16"/>
      <w:szCs w:val="16"/>
      <w:lang w:eastAsia="ar-SA"/>
    </w:rPr>
  </w:style>
  <w:style w:type="paragraph" w:customStyle="1" w:styleId="IDRRecommendationsBulletPoints">
    <w:name w:val="IDR Recommendations Bullet Points"/>
    <w:basedOn w:val="Normlny"/>
    <w:qFormat/>
    <w:rsid w:val="00076806"/>
    <w:pPr>
      <w:numPr>
        <w:numId w:val="6"/>
      </w:numPr>
      <w:spacing w:after="120"/>
    </w:pPr>
    <w:rPr>
      <w:rFonts w:ascii="Calibri" w:hAnsi="Calibri"/>
      <w:i/>
      <w:sz w:val="21"/>
      <w:szCs w:val="22"/>
      <w:lang w:val="en-GB" w:eastAsia="en-US"/>
    </w:rPr>
  </w:style>
  <w:style w:type="paragraph" w:customStyle="1" w:styleId="mesgcontent">
    <w:name w:val="mesg_content"/>
    <w:basedOn w:val="Normlny"/>
    <w:rsid w:val="00076806"/>
    <w:pPr>
      <w:spacing w:before="144" w:after="144"/>
      <w:ind w:firstLine="480"/>
    </w:pPr>
    <w:rPr>
      <w:sz w:val="16"/>
      <w:szCs w:val="16"/>
    </w:rPr>
  </w:style>
  <w:style w:type="character" w:customStyle="1" w:styleId="TextbublinyChar">
    <w:name w:val="Text bubliny Char"/>
    <w:link w:val="Textbubliny"/>
    <w:rsid w:val="00622BF9"/>
    <w:rPr>
      <w:rFonts w:ascii="Tahoma" w:hAnsi="Tahoma" w:cs="Tahoma"/>
      <w:sz w:val="16"/>
      <w:szCs w:val="16"/>
    </w:rPr>
  </w:style>
  <w:style w:type="character" w:customStyle="1" w:styleId="Nadpis1Char">
    <w:name w:val="Nadpis 1 Char"/>
    <w:aliases w:val="Čo robí (časť) Char"/>
    <w:link w:val="Nadpis1"/>
    <w:rsid w:val="003E276A"/>
    <w:rPr>
      <w:rFonts w:eastAsia="Arial Unicode MS"/>
      <w:b/>
      <w:sz w:val="28"/>
    </w:rPr>
  </w:style>
  <w:style w:type="character" w:customStyle="1" w:styleId="FontStyle36">
    <w:name w:val="Font Style36"/>
    <w:uiPriority w:val="99"/>
    <w:rsid w:val="003470E8"/>
    <w:rPr>
      <w:rFonts w:ascii="Verdana" w:hAnsi="Verdana" w:cs="Verdana"/>
      <w:b/>
      <w:bCs/>
      <w:sz w:val="20"/>
      <w:szCs w:val="20"/>
    </w:rPr>
  </w:style>
  <w:style w:type="paragraph" w:customStyle="1" w:styleId="Style10">
    <w:name w:val="Style10"/>
    <w:basedOn w:val="Normlny"/>
    <w:uiPriority w:val="99"/>
    <w:rsid w:val="003470E8"/>
    <w:pPr>
      <w:autoSpaceDE w:val="0"/>
      <w:autoSpaceDN w:val="0"/>
    </w:pPr>
    <w:rPr>
      <w:rFonts w:ascii="Verdana" w:hAnsi="Verdana"/>
    </w:rPr>
  </w:style>
  <w:style w:type="paragraph" w:customStyle="1" w:styleId="Style6">
    <w:name w:val="Style6"/>
    <w:basedOn w:val="Normlny"/>
    <w:uiPriority w:val="99"/>
    <w:rsid w:val="003470E8"/>
    <w:pPr>
      <w:autoSpaceDE w:val="0"/>
      <w:autoSpaceDN w:val="0"/>
      <w:spacing w:line="144" w:lineRule="exact"/>
      <w:jc w:val="center"/>
    </w:pPr>
    <w:rPr>
      <w:rFonts w:ascii="Calibri" w:hAnsi="Calibri"/>
    </w:rPr>
  </w:style>
  <w:style w:type="character" w:customStyle="1" w:styleId="FontStyle29">
    <w:name w:val="Font Style29"/>
    <w:uiPriority w:val="99"/>
    <w:rsid w:val="003470E8"/>
    <w:rPr>
      <w:rFonts w:ascii="Calibri" w:hAnsi="Calibri" w:cs="Calibri"/>
      <w:sz w:val="12"/>
      <w:szCs w:val="12"/>
    </w:rPr>
  </w:style>
  <w:style w:type="paragraph" w:customStyle="1" w:styleId="ListParagraph1">
    <w:name w:val="List Paragraph1"/>
    <w:basedOn w:val="Normlny"/>
    <w:rsid w:val="00203A36"/>
    <w:pPr>
      <w:suppressAutoHyphens/>
      <w:spacing w:after="200" w:line="276" w:lineRule="auto"/>
      <w:ind w:left="720"/>
    </w:pPr>
    <w:rPr>
      <w:rFonts w:ascii="Calibri" w:eastAsia="Calibri" w:hAnsi="Calibri"/>
      <w:sz w:val="22"/>
      <w:szCs w:val="22"/>
      <w:lang w:eastAsia="ar-SA"/>
    </w:rPr>
  </w:style>
  <w:style w:type="paragraph" w:customStyle="1" w:styleId="Default">
    <w:name w:val="Default"/>
    <w:rsid w:val="00236C01"/>
    <w:pPr>
      <w:widowControl w:val="0"/>
      <w:autoSpaceDE w:val="0"/>
      <w:autoSpaceDN w:val="0"/>
      <w:adjustRightInd w:val="0"/>
      <w:spacing w:line="360" w:lineRule="atLeast"/>
      <w:jc w:val="both"/>
      <w:textAlignment w:val="baseline"/>
    </w:pPr>
    <w:rPr>
      <w:color w:val="000000"/>
      <w:sz w:val="24"/>
      <w:szCs w:val="24"/>
      <w:lang w:eastAsia="en-US"/>
    </w:rPr>
  </w:style>
  <w:style w:type="character" w:customStyle="1" w:styleId="lib-item">
    <w:name w:val="lib-item"/>
    <w:basedOn w:val="Predvolenpsmoodseku"/>
    <w:rsid w:val="00DF487A"/>
  </w:style>
  <w:style w:type="paragraph" w:customStyle="1" w:styleId="CharChar1CharCharCharCharCharCharCharCharCharCharCharChar">
    <w:name w:val="Char Char1 Char Char Char Char Char Char Char Char Char Char Char Char"/>
    <w:basedOn w:val="Normlny"/>
    <w:rsid w:val="00DB2BEE"/>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ZkladntextChar">
    <w:name w:val="Základný text Char"/>
    <w:aliases w:val="b Char,Základný text1 Char"/>
    <w:link w:val="Zkladntext"/>
    <w:rsid w:val="00311DD3"/>
    <w:rPr>
      <w:b/>
      <w:sz w:val="24"/>
    </w:rPr>
  </w:style>
  <w:style w:type="character" w:customStyle="1" w:styleId="FontStyle18">
    <w:name w:val="Font Style18"/>
    <w:uiPriority w:val="99"/>
    <w:rsid w:val="000528CF"/>
    <w:rPr>
      <w:rFonts w:ascii="Times New Roman" w:hAnsi="Times New Roman" w:cs="Times New Roman" w:hint="default"/>
      <w:sz w:val="22"/>
      <w:szCs w:val="22"/>
    </w:rPr>
  </w:style>
  <w:style w:type="character" w:customStyle="1" w:styleId="ObyajntextChar">
    <w:name w:val="Obyčajný text Char"/>
    <w:link w:val="Obyajntext"/>
    <w:uiPriority w:val="99"/>
    <w:rsid w:val="002A357B"/>
    <w:rPr>
      <w:rFonts w:ascii="Courier New" w:hAnsi="Courier New" w:cs="Courier New"/>
    </w:rPr>
  </w:style>
  <w:style w:type="character" w:customStyle="1" w:styleId="columnr">
    <w:name w:val="column_r"/>
    <w:rsid w:val="005573C1"/>
  </w:style>
  <w:style w:type="character" w:customStyle="1" w:styleId="CharStyle7">
    <w:name w:val="Char Style 7"/>
    <w:link w:val="Style60"/>
    <w:uiPriority w:val="99"/>
    <w:locked/>
    <w:rsid w:val="002F4C81"/>
    <w:rPr>
      <w:sz w:val="23"/>
      <w:szCs w:val="23"/>
      <w:shd w:val="clear" w:color="auto" w:fill="FFFFFF"/>
    </w:rPr>
  </w:style>
  <w:style w:type="paragraph" w:customStyle="1" w:styleId="Style60">
    <w:name w:val="Style 6"/>
    <w:basedOn w:val="Normlny"/>
    <w:link w:val="CharStyle7"/>
    <w:uiPriority w:val="99"/>
    <w:rsid w:val="002F4C81"/>
    <w:pPr>
      <w:shd w:val="clear" w:color="auto" w:fill="FFFFFF"/>
      <w:spacing w:before="180" w:after="420" w:line="274" w:lineRule="exact"/>
    </w:pPr>
    <w:rPr>
      <w:sz w:val="23"/>
      <w:szCs w:val="23"/>
    </w:rPr>
  </w:style>
  <w:style w:type="character" w:customStyle="1" w:styleId="TextkomentraChar">
    <w:name w:val="Text komentára Char"/>
    <w:link w:val="Textkomentra"/>
    <w:uiPriority w:val="99"/>
    <w:semiHidden/>
    <w:rsid w:val="004353A0"/>
  </w:style>
  <w:style w:type="character" w:customStyle="1" w:styleId="Nadpis3Char">
    <w:name w:val="Nadpis 3 Char"/>
    <w:link w:val="Nadpis3"/>
    <w:rsid w:val="00F53DCE"/>
    <w:rPr>
      <w:rFonts w:eastAsia="Arial Unicode MS"/>
      <w:b/>
      <w:i/>
      <w:sz w:val="28"/>
    </w:rPr>
  </w:style>
  <w:style w:type="paragraph" w:styleId="Bezriadkovania">
    <w:name w:val="No Spacing"/>
    <w:uiPriority w:val="1"/>
    <w:qFormat/>
    <w:rsid w:val="00DA1E4D"/>
    <w:pPr>
      <w:widowControl w:val="0"/>
      <w:adjustRightInd w:val="0"/>
      <w:spacing w:line="360" w:lineRule="atLeast"/>
      <w:jc w:val="both"/>
      <w:textAlignment w:val="baseline"/>
    </w:pPr>
    <w:rPr>
      <w:rFonts w:ascii="Calibri" w:eastAsia="Calibri" w:hAnsi="Calibri"/>
      <w:sz w:val="22"/>
      <w:szCs w:val="22"/>
      <w:lang w:eastAsia="en-US"/>
    </w:rPr>
  </w:style>
  <w:style w:type="table" w:customStyle="1" w:styleId="Mriekatabuky1">
    <w:name w:val="Mriežka tabuľky1"/>
    <w:basedOn w:val="Normlnatabuka"/>
    <w:next w:val="Mriekatabuky"/>
    <w:uiPriority w:val="59"/>
    <w:rsid w:val="00732E5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poznmkypodiarouChar">
    <w:name w:val="Text poznámky pod čiarou Char"/>
    <w:aliases w:val="Text poznámky pod čiarou 007 Char"/>
    <w:link w:val="Textpoznmkypodiarou"/>
    <w:uiPriority w:val="99"/>
    <w:rsid w:val="00337789"/>
  </w:style>
  <w:style w:type="character" w:customStyle="1" w:styleId="PtaChar">
    <w:name w:val="Päta Char"/>
    <w:link w:val="Pta"/>
    <w:uiPriority w:val="99"/>
    <w:rsid w:val="003E679E"/>
    <w:rPr>
      <w:sz w:val="24"/>
      <w:szCs w:val="24"/>
    </w:rPr>
  </w:style>
  <w:style w:type="character" w:customStyle="1" w:styleId="ppp-input-value">
    <w:name w:val="ppp-input-value"/>
    <w:rsid w:val="00141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8847">
      <w:bodyDiv w:val="1"/>
      <w:marLeft w:val="0"/>
      <w:marRight w:val="0"/>
      <w:marTop w:val="0"/>
      <w:marBottom w:val="0"/>
      <w:divBdr>
        <w:top w:val="none" w:sz="0" w:space="0" w:color="auto"/>
        <w:left w:val="none" w:sz="0" w:space="0" w:color="auto"/>
        <w:bottom w:val="none" w:sz="0" w:space="0" w:color="auto"/>
        <w:right w:val="none" w:sz="0" w:space="0" w:color="auto"/>
      </w:divBdr>
      <w:divsChild>
        <w:div w:id="1572427475">
          <w:marLeft w:val="0"/>
          <w:marRight w:val="0"/>
          <w:marTop w:val="0"/>
          <w:marBottom w:val="0"/>
          <w:divBdr>
            <w:top w:val="none" w:sz="0" w:space="0" w:color="auto"/>
            <w:left w:val="none" w:sz="0" w:space="0" w:color="auto"/>
            <w:bottom w:val="none" w:sz="0" w:space="0" w:color="auto"/>
            <w:right w:val="none" w:sz="0" w:space="0" w:color="auto"/>
          </w:divBdr>
        </w:div>
      </w:divsChild>
    </w:div>
    <w:div w:id="46422118">
      <w:bodyDiv w:val="1"/>
      <w:marLeft w:val="0"/>
      <w:marRight w:val="0"/>
      <w:marTop w:val="0"/>
      <w:marBottom w:val="0"/>
      <w:divBdr>
        <w:top w:val="none" w:sz="0" w:space="0" w:color="auto"/>
        <w:left w:val="none" w:sz="0" w:space="0" w:color="auto"/>
        <w:bottom w:val="none" w:sz="0" w:space="0" w:color="auto"/>
        <w:right w:val="none" w:sz="0" w:space="0" w:color="auto"/>
      </w:divBdr>
      <w:divsChild>
        <w:div w:id="1432318554">
          <w:marLeft w:val="0"/>
          <w:marRight w:val="0"/>
          <w:marTop w:val="0"/>
          <w:marBottom w:val="0"/>
          <w:divBdr>
            <w:top w:val="none" w:sz="0" w:space="0" w:color="auto"/>
            <w:left w:val="none" w:sz="0" w:space="0" w:color="auto"/>
            <w:bottom w:val="none" w:sz="0" w:space="0" w:color="auto"/>
            <w:right w:val="none" w:sz="0" w:space="0" w:color="auto"/>
          </w:divBdr>
        </w:div>
      </w:divsChild>
    </w:div>
    <w:div w:id="65879840">
      <w:bodyDiv w:val="1"/>
      <w:marLeft w:val="0"/>
      <w:marRight w:val="0"/>
      <w:marTop w:val="0"/>
      <w:marBottom w:val="0"/>
      <w:divBdr>
        <w:top w:val="none" w:sz="0" w:space="0" w:color="auto"/>
        <w:left w:val="none" w:sz="0" w:space="0" w:color="auto"/>
        <w:bottom w:val="none" w:sz="0" w:space="0" w:color="auto"/>
        <w:right w:val="none" w:sz="0" w:space="0" w:color="auto"/>
      </w:divBdr>
    </w:div>
    <w:div w:id="68239925">
      <w:bodyDiv w:val="1"/>
      <w:marLeft w:val="0"/>
      <w:marRight w:val="0"/>
      <w:marTop w:val="0"/>
      <w:marBottom w:val="0"/>
      <w:divBdr>
        <w:top w:val="none" w:sz="0" w:space="0" w:color="auto"/>
        <w:left w:val="none" w:sz="0" w:space="0" w:color="auto"/>
        <w:bottom w:val="none" w:sz="0" w:space="0" w:color="auto"/>
        <w:right w:val="none" w:sz="0" w:space="0" w:color="auto"/>
      </w:divBdr>
    </w:div>
    <w:div w:id="69079796">
      <w:bodyDiv w:val="1"/>
      <w:marLeft w:val="0"/>
      <w:marRight w:val="0"/>
      <w:marTop w:val="0"/>
      <w:marBottom w:val="0"/>
      <w:divBdr>
        <w:top w:val="none" w:sz="0" w:space="0" w:color="auto"/>
        <w:left w:val="none" w:sz="0" w:space="0" w:color="auto"/>
        <w:bottom w:val="none" w:sz="0" w:space="0" w:color="auto"/>
        <w:right w:val="none" w:sz="0" w:space="0" w:color="auto"/>
      </w:divBdr>
    </w:div>
    <w:div w:id="173686678">
      <w:bodyDiv w:val="1"/>
      <w:marLeft w:val="0"/>
      <w:marRight w:val="0"/>
      <w:marTop w:val="0"/>
      <w:marBottom w:val="0"/>
      <w:divBdr>
        <w:top w:val="none" w:sz="0" w:space="0" w:color="auto"/>
        <w:left w:val="none" w:sz="0" w:space="0" w:color="auto"/>
        <w:bottom w:val="none" w:sz="0" w:space="0" w:color="auto"/>
        <w:right w:val="none" w:sz="0" w:space="0" w:color="auto"/>
      </w:divBdr>
    </w:div>
    <w:div w:id="183829324">
      <w:bodyDiv w:val="1"/>
      <w:marLeft w:val="0"/>
      <w:marRight w:val="0"/>
      <w:marTop w:val="0"/>
      <w:marBottom w:val="0"/>
      <w:divBdr>
        <w:top w:val="none" w:sz="0" w:space="0" w:color="auto"/>
        <w:left w:val="none" w:sz="0" w:space="0" w:color="auto"/>
        <w:bottom w:val="none" w:sz="0" w:space="0" w:color="auto"/>
        <w:right w:val="none" w:sz="0" w:space="0" w:color="auto"/>
      </w:divBdr>
      <w:divsChild>
        <w:div w:id="449472683">
          <w:marLeft w:val="0"/>
          <w:marRight w:val="0"/>
          <w:marTop w:val="0"/>
          <w:marBottom w:val="0"/>
          <w:divBdr>
            <w:top w:val="none" w:sz="0" w:space="0" w:color="auto"/>
            <w:left w:val="none" w:sz="0" w:space="0" w:color="auto"/>
            <w:bottom w:val="none" w:sz="0" w:space="0" w:color="auto"/>
            <w:right w:val="none" w:sz="0" w:space="0" w:color="auto"/>
          </w:divBdr>
        </w:div>
      </w:divsChild>
    </w:div>
    <w:div w:id="248851299">
      <w:bodyDiv w:val="1"/>
      <w:marLeft w:val="0"/>
      <w:marRight w:val="0"/>
      <w:marTop w:val="0"/>
      <w:marBottom w:val="0"/>
      <w:divBdr>
        <w:top w:val="none" w:sz="0" w:space="0" w:color="auto"/>
        <w:left w:val="none" w:sz="0" w:space="0" w:color="auto"/>
        <w:bottom w:val="none" w:sz="0" w:space="0" w:color="auto"/>
        <w:right w:val="none" w:sz="0" w:space="0" w:color="auto"/>
      </w:divBdr>
      <w:divsChild>
        <w:div w:id="2091150284">
          <w:marLeft w:val="0"/>
          <w:marRight w:val="0"/>
          <w:marTop w:val="0"/>
          <w:marBottom w:val="0"/>
          <w:divBdr>
            <w:top w:val="none" w:sz="0" w:space="0" w:color="auto"/>
            <w:left w:val="none" w:sz="0" w:space="0" w:color="auto"/>
            <w:bottom w:val="none" w:sz="0" w:space="0" w:color="auto"/>
            <w:right w:val="none" w:sz="0" w:space="0" w:color="auto"/>
          </w:divBdr>
        </w:div>
      </w:divsChild>
    </w:div>
    <w:div w:id="260769682">
      <w:bodyDiv w:val="1"/>
      <w:marLeft w:val="0"/>
      <w:marRight w:val="0"/>
      <w:marTop w:val="0"/>
      <w:marBottom w:val="0"/>
      <w:divBdr>
        <w:top w:val="none" w:sz="0" w:space="0" w:color="auto"/>
        <w:left w:val="none" w:sz="0" w:space="0" w:color="auto"/>
        <w:bottom w:val="none" w:sz="0" w:space="0" w:color="auto"/>
        <w:right w:val="none" w:sz="0" w:space="0" w:color="auto"/>
      </w:divBdr>
    </w:div>
    <w:div w:id="290981557">
      <w:bodyDiv w:val="1"/>
      <w:marLeft w:val="0"/>
      <w:marRight w:val="0"/>
      <w:marTop w:val="0"/>
      <w:marBottom w:val="0"/>
      <w:divBdr>
        <w:top w:val="none" w:sz="0" w:space="0" w:color="auto"/>
        <w:left w:val="none" w:sz="0" w:space="0" w:color="auto"/>
        <w:bottom w:val="none" w:sz="0" w:space="0" w:color="auto"/>
        <w:right w:val="none" w:sz="0" w:space="0" w:color="auto"/>
      </w:divBdr>
    </w:div>
    <w:div w:id="298919356">
      <w:bodyDiv w:val="1"/>
      <w:marLeft w:val="0"/>
      <w:marRight w:val="0"/>
      <w:marTop w:val="0"/>
      <w:marBottom w:val="0"/>
      <w:divBdr>
        <w:top w:val="none" w:sz="0" w:space="0" w:color="auto"/>
        <w:left w:val="none" w:sz="0" w:space="0" w:color="auto"/>
        <w:bottom w:val="none" w:sz="0" w:space="0" w:color="auto"/>
        <w:right w:val="none" w:sz="0" w:space="0" w:color="auto"/>
      </w:divBdr>
    </w:div>
    <w:div w:id="312179762">
      <w:bodyDiv w:val="1"/>
      <w:marLeft w:val="0"/>
      <w:marRight w:val="0"/>
      <w:marTop w:val="0"/>
      <w:marBottom w:val="0"/>
      <w:divBdr>
        <w:top w:val="none" w:sz="0" w:space="0" w:color="auto"/>
        <w:left w:val="none" w:sz="0" w:space="0" w:color="auto"/>
        <w:bottom w:val="none" w:sz="0" w:space="0" w:color="auto"/>
        <w:right w:val="none" w:sz="0" w:space="0" w:color="auto"/>
      </w:divBdr>
    </w:div>
    <w:div w:id="331031556">
      <w:bodyDiv w:val="1"/>
      <w:marLeft w:val="0"/>
      <w:marRight w:val="0"/>
      <w:marTop w:val="0"/>
      <w:marBottom w:val="0"/>
      <w:divBdr>
        <w:top w:val="none" w:sz="0" w:space="0" w:color="auto"/>
        <w:left w:val="none" w:sz="0" w:space="0" w:color="auto"/>
        <w:bottom w:val="none" w:sz="0" w:space="0" w:color="auto"/>
        <w:right w:val="none" w:sz="0" w:space="0" w:color="auto"/>
      </w:divBdr>
    </w:div>
    <w:div w:id="332997207">
      <w:bodyDiv w:val="1"/>
      <w:marLeft w:val="0"/>
      <w:marRight w:val="0"/>
      <w:marTop w:val="0"/>
      <w:marBottom w:val="0"/>
      <w:divBdr>
        <w:top w:val="none" w:sz="0" w:space="0" w:color="auto"/>
        <w:left w:val="none" w:sz="0" w:space="0" w:color="auto"/>
        <w:bottom w:val="none" w:sz="0" w:space="0" w:color="auto"/>
        <w:right w:val="none" w:sz="0" w:space="0" w:color="auto"/>
      </w:divBdr>
    </w:div>
    <w:div w:id="333652617">
      <w:bodyDiv w:val="1"/>
      <w:marLeft w:val="0"/>
      <w:marRight w:val="0"/>
      <w:marTop w:val="0"/>
      <w:marBottom w:val="0"/>
      <w:divBdr>
        <w:top w:val="none" w:sz="0" w:space="0" w:color="auto"/>
        <w:left w:val="none" w:sz="0" w:space="0" w:color="auto"/>
        <w:bottom w:val="none" w:sz="0" w:space="0" w:color="auto"/>
        <w:right w:val="none" w:sz="0" w:space="0" w:color="auto"/>
      </w:divBdr>
      <w:divsChild>
        <w:div w:id="192810926">
          <w:marLeft w:val="0"/>
          <w:marRight w:val="0"/>
          <w:marTop w:val="0"/>
          <w:marBottom w:val="0"/>
          <w:divBdr>
            <w:top w:val="none" w:sz="0" w:space="0" w:color="auto"/>
            <w:left w:val="none" w:sz="0" w:space="0" w:color="auto"/>
            <w:bottom w:val="none" w:sz="0" w:space="0" w:color="auto"/>
            <w:right w:val="none" w:sz="0" w:space="0" w:color="auto"/>
          </w:divBdr>
        </w:div>
      </w:divsChild>
    </w:div>
    <w:div w:id="405148091">
      <w:bodyDiv w:val="1"/>
      <w:marLeft w:val="0"/>
      <w:marRight w:val="0"/>
      <w:marTop w:val="0"/>
      <w:marBottom w:val="0"/>
      <w:divBdr>
        <w:top w:val="none" w:sz="0" w:space="0" w:color="auto"/>
        <w:left w:val="none" w:sz="0" w:space="0" w:color="auto"/>
        <w:bottom w:val="none" w:sz="0" w:space="0" w:color="auto"/>
        <w:right w:val="none" w:sz="0" w:space="0" w:color="auto"/>
      </w:divBdr>
    </w:div>
    <w:div w:id="472720234">
      <w:bodyDiv w:val="1"/>
      <w:marLeft w:val="0"/>
      <w:marRight w:val="0"/>
      <w:marTop w:val="0"/>
      <w:marBottom w:val="0"/>
      <w:divBdr>
        <w:top w:val="none" w:sz="0" w:space="0" w:color="auto"/>
        <w:left w:val="none" w:sz="0" w:space="0" w:color="auto"/>
        <w:bottom w:val="none" w:sz="0" w:space="0" w:color="auto"/>
        <w:right w:val="none" w:sz="0" w:space="0" w:color="auto"/>
      </w:divBdr>
    </w:div>
    <w:div w:id="484053424">
      <w:bodyDiv w:val="1"/>
      <w:marLeft w:val="0"/>
      <w:marRight w:val="0"/>
      <w:marTop w:val="0"/>
      <w:marBottom w:val="0"/>
      <w:divBdr>
        <w:top w:val="none" w:sz="0" w:space="0" w:color="auto"/>
        <w:left w:val="none" w:sz="0" w:space="0" w:color="auto"/>
        <w:bottom w:val="none" w:sz="0" w:space="0" w:color="auto"/>
        <w:right w:val="none" w:sz="0" w:space="0" w:color="auto"/>
      </w:divBdr>
    </w:div>
    <w:div w:id="513039425">
      <w:bodyDiv w:val="1"/>
      <w:marLeft w:val="0"/>
      <w:marRight w:val="0"/>
      <w:marTop w:val="0"/>
      <w:marBottom w:val="0"/>
      <w:divBdr>
        <w:top w:val="none" w:sz="0" w:space="0" w:color="auto"/>
        <w:left w:val="none" w:sz="0" w:space="0" w:color="auto"/>
        <w:bottom w:val="none" w:sz="0" w:space="0" w:color="auto"/>
        <w:right w:val="none" w:sz="0" w:space="0" w:color="auto"/>
      </w:divBdr>
      <w:divsChild>
        <w:div w:id="1615164455">
          <w:marLeft w:val="150"/>
          <w:marRight w:val="75"/>
          <w:marTop w:val="75"/>
          <w:marBottom w:val="75"/>
          <w:divBdr>
            <w:top w:val="none" w:sz="0" w:space="0" w:color="auto"/>
            <w:left w:val="none" w:sz="0" w:space="0" w:color="auto"/>
            <w:bottom w:val="none" w:sz="0" w:space="0" w:color="auto"/>
            <w:right w:val="none" w:sz="0" w:space="0" w:color="auto"/>
          </w:divBdr>
          <w:divsChild>
            <w:div w:id="12819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1308">
      <w:bodyDiv w:val="1"/>
      <w:marLeft w:val="0"/>
      <w:marRight w:val="0"/>
      <w:marTop w:val="0"/>
      <w:marBottom w:val="0"/>
      <w:divBdr>
        <w:top w:val="none" w:sz="0" w:space="0" w:color="auto"/>
        <w:left w:val="none" w:sz="0" w:space="0" w:color="auto"/>
        <w:bottom w:val="none" w:sz="0" w:space="0" w:color="auto"/>
        <w:right w:val="none" w:sz="0" w:space="0" w:color="auto"/>
      </w:divBdr>
    </w:div>
    <w:div w:id="650207848">
      <w:bodyDiv w:val="1"/>
      <w:marLeft w:val="0"/>
      <w:marRight w:val="0"/>
      <w:marTop w:val="0"/>
      <w:marBottom w:val="0"/>
      <w:divBdr>
        <w:top w:val="none" w:sz="0" w:space="0" w:color="auto"/>
        <w:left w:val="none" w:sz="0" w:space="0" w:color="auto"/>
        <w:bottom w:val="none" w:sz="0" w:space="0" w:color="auto"/>
        <w:right w:val="none" w:sz="0" w:space="0" w:color="auto"/>
      </w:divBdr>
    </w:div>
    <w:div w:id="666514821">
      <w:bodyDiv w:val="1"/>
      <w:marLeft w:val="0"/>
      <w:marRight w:val="0"/>
      <w:marTop w:val="0"/>
      <w:marBottom w:val="0"/>
      <w:divBdr>
        <w:top w:val="none" w:sz="0" w:space="0" w:color="auto"/>
        <w:left w:val="none" w:sz="0" w:space="0" w:color="auto"/>
        <w:bottom w:val="none" w:sz="0" w:space="0" w:color="auto"/>
        <w:right w:val="none" w:sz="0" w:space="0" w:color="auto"/>
      </w:divBdr>
    </w:div>
    <w:div w:id="677541423">
      <w:bodyDiv w:val="1"/>
      <w:marLeft w:val="0"/>
      <w:marRight w:val="0"/>
      <w:marTop w:val="0"/>
      <w:marBottom w:val="0"/>
      <w:divBdr>
        <w:top w:val="none" w:sz="0" w:space="0" w:color="auto"/>
        <w:left w:val="none" w:sz="0" w:space="0" w:color="auto"/>
        <w:bottom w:val="none" w:sz="0" w:space="0" w:color="auto"/>
        <w:right w:val="none" w:sz="0" w:space="0" w:color="auto"/>
      </w:divBdr>
    </w:div>
    <w:div w:id="704675424">
      <w:bodyDiv w:val="1"/>
      <w:marLeft w:val="0"/>
      <w:marRight w:val="0"/>
      <w:marTop w:val="0"/>
      <w:marBottom w:val="0"/>
      <w:divBdr>
        <w:top w:val="none" w:sz="0" w:space="0" w:color="auto"/>
        <w:left w:val="none" w:sz="0" w:space="0" w:color="auto"/>
        <w:bottom w:val="none" w:sz="0" w:space="0" w:color="auto"/>
        <w:right w:val="none" w:sz="0" w:space="0" w:color="auto"/>
      </w:divBdr>
    </w:div>
    <w:div w:id="738361225">
      <w:bodyDiv w:val="1"/>
      <w:marLeft w:val="0"/>
      <w:marRight w:val="0"/>
      <w:marTop w:val="0"/>
      <w:marBottom w:val="0"/>
      <w:divBdr>
        <w:top w:val="none" w:sz="0" w:space="0" w:color="auto"/>
        <w:left w:val="none" w:sz="0" w:space="0" w:color="auto"/>
        <w:bottom w:val="none" w:sz="0" w:space="0" w:color="auto"/>
        <w:right w:val="none" w:sz="0" w:space="0" w:color="auto"/>
      </w:divBdr>
      <w:divsChild>
        <w:div w:id="1020159761">
          <w:marLeft w:val="0"/>
          <w:marRight w:val="0"/>
          <w:marTop w:val="0"/>
          <w:marBottom w:val="0"/>
          <w:divBdr>
            <w:top w:val="none" w:sz="0" w:space="0" w:color="auto"/>
            <w:left w:val="none" w:sz="0" w:space="0" w:color="auto"/>
            <w:bottom w:val="none" w:sz="0" w:space="0" w:color="auto"/>
            <w:right w:val="none" w:sz="0" w:space="0" w:color="auto"/>
          </w:divBdr>
        </w:div>
      </w:divsChild>
    </w:div>
    <w:div w:id="800995435">
      <w:bodyDiv w:val="1"/>
      <w:marLeft w:val="0"/>
      <w:marRight w:val="0"/>
      <w:marTop w:val="0"/>
      <w:marBottom w:val="0"/>
      <w:divBdr>
        <w:top w:val="none" w:sz="0" w:space="0" w:color="auto"/>
        <w:left w:val="none" w:sz="0" w:space="0" w:color="auto"/>
        <w:bottom w:val="none" w:sz="0" w:space="0" w:color="auto"/>
        <w:right w:val="none" w:sz="0" w:space="0" w:color="auto"/>
      </w:divBdr>
    </w:div>
    <w:div w:id="808401571">
      <w:bodyDiv w:val="1"/>
      <w:marLeft w:val="0"/>
      <w:marRight w:val="0"/>
      <w:marTop w:val="0"/>
      <w:marBottom w:val="0"/>
      <w:divBdr>
        <w:top w:val="none" w:sz="0" w:space="0" w:color="auto"/>
        <w:left w:val="none" w:sz="0" w:space="0" w:color="auto"/>
        <w:bottom w:val="none" w:sz="0" w:space="0" w:color="auto"/>
        <w:right w:val="none" w:sz="0" w:space="0" w:color="auto"/>
      </w:divBdr>
    </w:div>
    <w:div w:id="821235208">
      <w:bodyDiv w:val="1"/>
      <w:marLeft w:val="0"/>
      <w:marRight w:val="0"/>
      <w:marTop w:val="0"/>
      <w:marBottom w:val="0"/>
      <w:divBdr>
        <w:top w:val="none" w:sz="0" w:space="0" w:color="auto"/>
        <w:left w:val="none" w:sz="0" w:space="0" w:color="auto"/>
        <w:bottom w:val="none" w:sz="0" w:space="0" w:color="auto"/>
        <w:right w:val="none" w:sz="0" w:space="0" w:color="auto"/>
      </w:divBdr>
    </w:div>
    <w:div w:id="837114163">
      <w:bodyDiv w:val="1"/>
      <w:marLeft w:val="0"/>
      <w:marRight w:val="0"/>
      <w:marTop w:val="0"/>
      <w:marBottom w:val="0"/>
      <w:divBdr>
        <w:top w:val="none" w:sz="0" w:space="0" w:color="auto"/>
        <w:left w:val="none" w:sz="0" w:space="0" w:color="auto"/>
        <w:bottom w:val="none" w:sz="0" w:space="0" w:color="auto"/>
        <w:right w:val="none" w:sz="0" w:space="0" w:color="auto"/>
      </w:divBdr>
    </w:div>
    <w:div w:id="871847337">
      <w:bodyDiv w:val="1"/>
      <w:marLeft w:val="0"/>
      <w:marRight w:val="0"/>
      <w:marTop w:val="0"/>
      <w:marBottom w:val="0"/>
      <w:divBdr>
        <w:top w:val="none" w:sz="0" w:space="0" w:color="auto"/>
        <w:left w:val="none" w:sz="0" w:space="0" w:color="auto"/>
        <w:bottom w:val="none" w:sz="0" w:space="0" w:color="auto"/>
        <w:right w:val="none" w:sz="0" w:space="0" w:color="auto"/>
      </w:divBdr>
    </w:div>
    <w:div w:id="890769998">
      <w:bodyDiv w:val="1"/>
      <w:marLeft w:val="0"/>
      <w:marRight w:val="0"/>
      <w:marTop w:val="0"/>
      <w:marBottom w:val="0"/>
      <w:divBdr>
        <w:top w:val="none" w:sz="0" w:space="0" w:color="auto"/>
        <w:left w:val="none" w:sz="0" w:space="0" w:color="auto"/>
        <w:bottom w:val="none" w:sz="0" w:space="0" w:color="auto"/>
        <w:right w:val="none" w:sz="0" w:space="0" w:color="auto"/>
      </w:divBdr>
    </w:div>
    <w:div w:id="916477729">
      <w:bodyDiv w:val="1"/>
      <w:marLeft w:val="0"/>
      <w:marRight w:val="0"/>
      <w:marTop w:val="0"/>
      <w:marBottom w:val="0"/>
      <w:divBdr>
        <w:top w:val="none" w:sz="0" w:space="0" w:color="auto"/>
        <w:left w:val="none" w:sz="0" w:space="0" w:color="auto"/>
        <w:bottom w:val="none" w:sz="0" w:space="0" w:color="auto"/>
        <w:right w:val="none" w:sz="0" w:space="0" w:color="auto"/>
      </w:divBdr>
    </w:div>
    <w:div w:id="917400017">
      <w:bodyDiv w:val="1"/>
      <w:marLeft w:val="0"/>
      <w:marRight w:val="0"/>
      <w:marTop w:val="0"/>
      <w:marBottom w:val="0"/>
      <w:divBdr>
        <w:top w:val="none" w:sz="0" w:space="0" w:color="auto"/>
        <w:left w:val="none" w:sz="0" w:space="0" w:color="auto"/>
        <w:bottom w:val="none" w:sz="0" w:space="0" w:color="auto"/>
        <w:right w:val="none" w:sz="0" w:space="0" w:color="auto"/>
      </w:divBdr>
    </w:div>
    <w:div w:id="937372804">
      <w:bodyDiv w:val="1"/>
      <w:marLeft w:val="0"/>
      <w:marRight w:val="0"/>
      <w:marTop w:val="0"/>
      <w:marBottom w:val="0"/>
      <w:divBdr>
        <w:top w:val="none" w:sz="0" w:space="0" w:color="auto"/>
        <w:left w:val="none" w:sz="0" w:space="0" w:color="auto"/>
        <w:bottom w:val="none" w:sz="0" w:space="0" w:color="auto"/>
        <w:right w:val="none" w:sz="0" w:space="0" w:color="auto"/>
      </w:divBdr>
    </w:div>
    <w:div w:id="992559780">
      <w:bodyDiv w:val="1"/>
      <w:marLeft w:val="0"/>
      <w:marRight w:val="0"/>
      <w:marTop w:val="0"/>
      <w:marBottom w:val="0"/>
      <w:divBdr>
        <w:top w:val="none" w:sz="0" w:space="0" w:color="auto"/>
        <w:left w:val="none" w:sz="0" w:space="0" w:color="auto"/>
        <w:bottom w:val="none" w:sz="0" w:space="0" w:color="auto"/>
        <w:right w:val="none" w:sz="0" w:space="0" w:color="auto"/>
      </w:divBdr>
    </w:div>
    <w:div w:id="1031492991">
      <w:bodyDiv w:val="1"/>
      <w:marLeft w:val="0"/>
      <w:marRight w:val="0"/>
      <w:marTop w:val="0"/>
      <w:marBottom w:val="0"/>
      <w:divBdr>
        <w:top w:val="none" w:sz="0" w:space="0" w:color="auto"/>
        <w:left w:val="none" w:sz="0" w:space="0" w:color="auto"/>
        <w:bottom w:val="none" w:sz="0" w:space="0" w:color="auto"/>
        <w:right w:val="none" w:sz="0" w:space="0" w:color="auto"/>
      </w:divBdr>
    </w:div>
    <w:div w:id="1056663261">
      <w:bodyDiv w:val="1"/>
      <w:marLeft w:val="0"/>
      <w:marRight w:val="0"/>
      <w:marTop w:val="0"/>
      <w:marBottom w:val="0"/>
      <w:divBdr>
        <w:top w:val="none" w:sz="0" w:space="0" w:color="auto"/>
        <w:left w:val="none" w:sz="0" w:space="0" w:color="auto"/>
        <w:bottom w:val="none" w:sz="0" w:space="0" w:color="auto"/>
        <w:right w:val="none" w:sz="0" w:space="0" w:color="auto"/>
      </w:divBdr>
    </w:div>
    <w:div w:id="1076437948">
      <w:bodyDiv w:val="1"/>
      <w:marLeft w:val="0"/>
      <w:marRight w:val="0"/>
      <w:marTop w:val="0"/>
      <w:marBottom w:val="0"/>
      <w:divBdr>
        <w:top w:val="none" w:sz="0" w:space="0" w:color="auto"/>
        <w:left w:val="none" w:sz="0" w:space="0" w:color="auto"/>
        <w:bottom w:val="none" w:sz="0" w:space="0" w:color="auto"/>
        <w:right w:val="none" w:sz="0" w:space="0" w:color="auto"/>
      </w:divBdr>
    </w:div>
    <w:div w:id="1096756705">
      <w:bodyDiv w:val="1"/>
      <w:marLeft w:val="0"/>
      <w:marRight w:val="0"/>
      <w:marTop w:val="0"/>
      <w:marBottom w:val="0"/>
      <w:divBdr>
        <w:top w:val="none" w:sz="0" w:space="0" w:color="auto"/>
        <w:left w:val="none" w:sz="0" w:space="0" w:color="auto"/>
        <w:bottom w:val="none" w:sz="0" w:space="0" w:color="auto"/>
        <w:right w:val="none" w:sz="0" w:space="0" w:color="auto"/>
      </w:divBdr>
    </w:div>
    <w:div w:id="1098526491">
      <w:bodyDiv w:val="1"/>
      <w:marLeft w:val="0"/>
      <w:marRight w:val="0"/>
      <w:marTop w:val="0"/>
      <w:marBottom w:val="0"/>
      <w:divBdr>
        <w:top w:val="none" w:sz="0" w:space="0" w:color="auto"/>
        <w:left w:val="none" w:sz="0" w:space="0" w:color="auto"/>
        <w:bottom w:val="none" w:sz="0" w:space="0" w:color="auto"/>
        <w:right w:val="none" w:sz="0" w:space="0" w:color="auto"/>
      </w:divBdr>
    </w:div>
    <w:div w:id="1126579595">
      <w:bodyDiv w:val="1"/>
      <w:marLeft w:val="0"/>
      <w:marRight w:val="0"/>
      <w:marTop w:val="0"/>
      <w:marBottom w:val="0"/>
      <w:divBdr>
        <w:top w:val="none" w:sz="0" w:space="0" w:color="auto"/>
        <w:left w:val="none" w:sz="0" w:space="0" w:color="auto"/>
        <w:bottom w:val="none" w:sz="0" w:space="0" w:color="auto"/>
        <w:right w:val="none" w:sz="0" w:space="0" w:color="auto"/>
      </w:divBdr>
    </w:div>
    <w:div w:id="1134257229">
      <w:bodyDiv w:val="1"/>
      <w:marLeft w:val="0"/>
      <w:marRight w:val="0"/>
      <w:marTop w:val="0"/>
      <w:marBottom w:val="0"/>
      <w:divBdr>
        <w:top w:val="none" w:sz="0" w:space="0" w:color="auto"/>
        <w:left w:val="none" w:sz="0" w:space="0" w:color="auto"/>
        <w:bottom w:val="none" w:sz="0" w:space="0" w:color="auto"/>
        <w:right w:val="none" w:sz="0" w:space="0" w:color="auto"/>
      </w:divBdr>
    </w:div>
    <w:div w:id="1188251984">
      <w:bodyDiv w:val="1"/>
      <w:marLeft w:val="0"/>
      <w:marRight w:val="0"/>
      <w:marTop w:val="0"/>
      <w:marBottom w:val="0"/>
      <w:divBdr>
        <w:top w:val="none" w:sz="0" w:space="0" w:color="auto"/>
        <w:left w:val="none" w:sz="0" w:space="0" w:color="auto"/>
        <w:bottom w:val="none" w:sz="0" w:space="0" w:color="auto"/>
        <w:right w:val="none" w:sz="0" w:space="0" w:color="auto"/>
      </w:divBdr>
      <w:divsChild>
        <w:div w:id="555050373">
          <w:marLeft w:val="0"/>
          <w:marRight w:val="0"/>
          <w:marTop w:val="0"/>
          <w:marBottom w:val="0"/>
          <w:divBdr>
            <w:top w:val="none" w:sz="0" w:space="0" w:color="auto"/>
            <w:left w:val="none" w:sz="0" w:space="0" w:color="auto"/>
            <w:bottom w:val="none" w:sz="0" w:space="0" w:color="auto"/>
            <w:right w:val="none" w:sz="0" w:space="0" w:color="auto"/>
          </w:divBdr>
        </w:div>
      </w:divsChild>
    </w:div>
    <w:div w:id="1193229036">
      <w:bodyDiv w:val="1"/>
      <w:marLeft w:val="0"/>
      <w:marRight w:val="0"/>
      <w:marTop w:val="0"/>
      <w:marBottom w:val="0"/>
      <w:divBdr>
        <w:top w:val="none" w:sz="0" w:space="0" w:color="auto"/>
        <w:left w:val="none" w:sz="0" w:space="0" w:color="auto"/>
        <w:bottom w:val="none" w:sz="0" w:space="0" w:color="auto"/>
        <w:right w:val="none" w:sz="0" w:space="0" w:color="auto"/>
      </w:divBdr>
    </w:div>
    <w:div w:id="1228297716">
      <w:bodyDiv w:val="1"/>
      <w:marLeft w:val="0"/>
      <w:marRight w:val="0"/>
      <w:marTop w:val="0"/>
      <w:marBottom w:val="0"/>
      <w:divBdr>
        <w:top w:val="none" w:sz="0" w:space="0" w:color="auto"/>
        <w:left w:val="none" w:sz="0" w:space="0" w:color="auto"/>
        <w:bottom w:val="none" w:sz="0" w:space="0" w:color="auto"/>
        <w:right w:val="none" w:sz="0" w:space="0" w:color="auto"/>
      </w:divBdr>
    </w:div>
    <w:div w:id="1231963597">
      <w:bodyDiv w:val="1"/>
      <w:marLeft w:val="0"/>
      <w:marRight w:val="0"/>
      <w:marTop w:val="0"/>
      <w:marBottom w:val="0"/>
      <w:divBdr>
        <w:top w:val="none" w:sz="0" w:space="0" w:color="auto"/>
        <w:left w:val="none" w:sz="0" w:space="0" w:color="auto"/>
        <w:bottom w:val="none" w:sz="0" w:space="0" w:color="auto"/>
        <w:right w:val="none" w:sz="0" w:space="0" w:color="auto"/>
      </w:divBdr>
    </w:div>
    <w:div w:id="1265723878">
      <w:bodyDiv w:val="1"/>
      <w:marLeft w:val="0"/>
      <w:marRight w:val="0"/>
      <w:marTop w:val="0"/>
      <w:marBottom w:val="0"/>
      <w:divBdr>
        <w:top w:val="none" w:sz="0" w:space="0" w:color="auto"/>
        <w:left w:val="none" w:sz="0" w:space="0" w:color="auto"/>
        <w:bottom w:val="none" w:sz="0" w:space="0" w:color="auto"/>
        <w:right w:val="none" w:sz="0" w:space="0" w:color="auto"/>
      </w:divBdr>
    </w:div>
    <w:div w:id="1293444151">
      <w:bodyDiv w:val="1"/>
      <w:marLeft w:val="0"/>
      <w:marRight w:val="0"/>
      <w:marTop w:val="0"/>
      <w:marBottom w:val="0"/>
      <w:divBdr>
        <w:top w:val="none" w:sz="0" w:space="0" w:color="auto"/>
        <w:left w:val="none" w:sz="0" w:space="0" w:color="auto"/>
        <w:bottom w:val="none" w:sz="0" w:space="0" w:color="auto"/>
        <w:right w:val="none" w:sz="0" w:space="0" w:color="auto"/>
      </w:divBdr>
    </w:div>
    <w:div w:id="1371301910">
      <w:bodyDiv w:val="1"/>
      <w:marLeft w:val="0"/>
      <w:marRight w:val="0"/>
      <w:marTop w:val="0"/>
      <w:marBottom w:val="0"/>
      <w:divBdr>
        <w:top w:val="none" w:sz="0" w:space="0" w:color="auto"/>
        <w:left w:val="none" w:sz="0" w:space="0" w:color="auto"/>
        <w:bottom w:val="none" w:sz="0" w:space="0" w:color="auto"/>
        <w:right w:val="none" w:sz="0" w:space="0" w:color="auto"/>
      </w:divBdr>
      <w:divsChild>
        <w:div w:id="140973923">
          <w:marLeft w:val="0"/>
          <w:marRight w:val="0"/>
          <w:marTop w:val="0"/>
          <w:marBottom w:val="0"/>
          <w:divBdr>
            <w:top w:val="none" w:sz="0" w:space="0" w:color="auto"/>
            <w:left w:val="none" w:sz="0" w:space="0" w:color="auto"/>
            <w:bottom w:val="none" w:sz="0" w:space="0" w:color="auto"/>
            <w:right w:val="none" w:sz="0" w:space="0" w:color="auto"/>
          </w:divBdr>
        </w:div>
      </w:divsChild>
    </w:div>
    <w:div w:id="1375694574">
      <w:bodyDiv w:val="1"/>
      <w:marLeft w:val="0"/>
      <w:marRight w:val="0"/>
      <w:marTop w:val="0"/>
      <w:marBottom w:val="0"/>
      <w:divBdr>
        <w:top w:val="none" w:sz="0" w:space="0" w:color="auto"/>
        <w:left w:val="none" w:sz="0" w:space="0" w:color="auto"/>
        <w:bottom w:val="none" w:sz="0" w:space="0" w:color="auto"/>
        <w:right w:val="none" w:sz="0" w:space="0" w:color="auto"/>
      </w:divBdr>
    </w:div>
    <w:div w:id="1384283885">
      <w:bodyDiv w:val="1"/>
      <w:marLeft w:val="0"/>
      <w:marRight w:val="0"/>
      <w:marTop w:val="0"/>
      <w:marBottom w:val="0"/>
      <w:divBdr>
        <w:top w:val="none" w:sz="0" w:space="0" w:color="auto"/>
        <w:left w:val="none" w:sz="0" w:space="0" w:color="auto"/>
        <w:bottom w:val="none" w:sz="0" w:space="0" w:color="auto"/>
        <w:right w:val="none" w:sz="0" w:space="0" w:color="auto"/>
      </w:divBdr>
    </w:div>
    <w:div w:id="1476946323">
      <w:bodyDiv w:val="1"/>
      <w:marLeft w:val="0"/>
      <w:marRight w:val="0"/>
      <w:marTop w:val="0"/>
      <w:marBottom w:val="0"/>
      <w:divBdr>
        <w:top w:val="none" w:sz="0" w:space="0" w:color="auto"/>
        <w:left w:val="none" w:sz="0" w:space="0" w:color="auto"/>
        <w:bottom w:val="none" w:sz="0" w:space="0" w:color="auto"/>
        <w:right w:val="none" w:sz="0" w:space="0" w:color="auto"/>
      </w:divBdr>
    </w:div>
    <w:div w:id="1522206679">
      <w:bodyDiv w:val="1"/>
      <w:marLeft w:val="0"/>
      <w:marRight w:val="0"/>
      <w:marTop w:val="0"/>
      <w:marBottom w:val="0"/>
      <w:divBdr>
        <w:top w:val="none" w:sz="0" w:space="0" w:color="auto"/>
        <w:left w:val="none" w:sz="0" w:space="0" w:color="auto"/>
        <w:bottom w:val="none" w:sz="0" w:space="0" w:color="auto"/>
        <w:right w:val="none" w:sz="0" w:space="0" w:color="auto"/>
      </w:divBdr>
    </w:div>
    <w:div w:id="1527980038">
      <w:bodyDiv w:val="1"/>
      <w:marLeft w:val="0"/>
      <w:marRight w:val="0"/>
      <w:marTop w:val="0"/>
      <w:marBottom w:val="0"/>
      <w:divBdr>
        <w:top w:val="none" w:sz="0" w:space="0" w:color="auto"/>
        <w:left w:val="none" w:sz="0" w:space="0" w:color="auto"/>
        <w:bottom w:val="none" w:sz="0" w:space="0" w:color="auto"/>
        <w:right w:val="none" w:sz="0" w:space="0" w:color="auto"/>
      </w:divBdr>
    </w:div>
    <w:div w:id="1543249725">
      <w:bodyDiv w:val="1"/>
      <w:marLeft w:val="0"/>
      <w:marRight w:val="0"/>
      <w:marTop w:val="0"/>
      <w:marBottom w:val="0"/>
      <w:divBdr>
        <w:top w:val="none" w:sz="0" w:space="0" w:color="auto"/>
        <w:left w:val="none" w:sz="0" w:space="0" w:color="auto"/>
        <w:bottom w:val="none" w:sz="0" w:space="0" w:color="auto"/>
        <w:right w:val="none" w:sz="0" w:space="0" w:color="auto"/>
      </w:divBdr>
    </w:div>
    <w:div w:id="1577089132">
      <w:bodyDiv w:val="1"/>
      <w:marLeft w:val="0"/>
      <w:marRight w:val="0"/>
      <w:marTop w:val="0"/>
      <w:marBottom w:val="0"/>
      <w:divBdr>
        <w:top w:val="none" w:sz="0" w:space="0" w:color="auto"/>
        <w:left w:val="none" w:sz="0" w:space="0" w:color="auto"/>
        <w:bottom w:val="none" w:sz="0" w:space="0" w:color="auto"/>
        <w:right w:val="none" w:sz="0" w:space="0" w:color="auto"/>
      </w:divBdr>
    </w:div>
    <w:div w:id="1661273406">
      <w:bodyDiv w:val="1"/>
      <w:marLeft w:val="0"/>
      <w:marRight w:val="0"/>
      <w:marTop w:val="0"/>
      <w:marBottom w:val="0"/>
      <w:divBdr>
        <w:top w:val="none" w:sz="0" w:space="0" w:color="auto"/>
        <w:left w:val="none" w:sz="0" w:space="0" w:color="auto"/>
        <w:bottom w:val="none" w:sz="0" w:space="0" w:color="auto"/>
        <w:right w:val="none" w:sz="0" w:space="0" w:color="auto"/>
      </w:divBdr>
      <w:divsChild>
        <w:div w:id="1146581426">
          <w:marLeft w:val="0"/>
          <w:marRight w:val="0"/>
          <w:marTop w:val="0"/>
          <w:marBottom w:val="0"/>
          <w:divBdr>
            <w:top w:val="none" w:sz="0" w:space="0" w:color="auto"/>
            <w:left w:val="none" w:sz="0" w:space="0" w:color="auto"/>
            <w:bottom w:val="none" w:sz="0" w:space="0" w:color="auto"/>
            <w:right w:val="none" w:sz="0" w:space="0" w:color="auto"/>
          </w:divBdr>
        </w:div>
      </w:divsChild>
    </w:div>
    <w:div w:id="1775830327">
      <w:bodyDiv w:val="1"/>
      <w:marLeft w:val="0"/>
      <w:marRight w:val="0"/>
      <w:marTop w:val="0"/>
      <w:marBottom w:val="0"/>
      <w:divBdr>
        <w:top w:val="none" w:sz="0" w:space="0" w:color="auto"/>
        <w:left w:val="none" w:sz="0" w:space="0" w:color="auto"/>
        <w:bottom w:val="none" w:sz="0" w:space="0" w:color="auto"/>
        <w:right w:val="none" w:sz="0" w:space="0" w:color="auto"/>
      </w:divBdr>
      <w:divsChild>
        <w:div w:id="960918045">
          <w:marLeft w:val="0"/>
          <w:marRight w:val="0"/>
          <w:marTop w:val="0"/>
          <w:marBottom w:val="0"/>
          <w:divBdr>
            <w:top w:val="none" w:sz="0" w:space="0" w:color="auto"/>
            <w:left w:val="none" w:sz="0" w:space="0" w:color="auto"/>
            <w:bottom w:val="none" w:sz="0" w:space="0" w:color="auto"/>
            <w:right w:val="none" w:sz="0" w:space="0" w:color="auto"/>
          </w:divBdr>
        </w:div>
      </w:divsChild>
    </w:div>
    <w:div w:id="1864784328">
      <w:bodyDiv w:val="1"/>
      <w:marLeft w:val="0"/>
      <w:marRight w:val="0"/>
      <w:marTop w:val="0"/>
      <w:marBottom w:val="0"/>
      <w:divBdr>
        <w:top w:val="none" w:sz="0" w:space="0" w:color="auto"/>
        <w:left w:val="none" w:sz="0" w:space="0" w:color="auto"/>
        <w:bottom w:val="none" w:sz="0" w:space="0" w:color="auto"/>
        <w:right w:val="none" w:sz="0" w:space="0" w:color="auto"/>
      </w:divBdr>
    </w:div>
    <w:div w:id="1865247207">
      <w:bodyDiv w:val="1"/>
      <w:marLeft w:val="0"/>
      <w:marRight w:val="0"/>
      <w:marTop w:val="0"/>
      <w:marBottom w:val="0"/>
      <w:divBdr>
        <w:top w:val="none" w:sz="0" w:space="0" w:color="auto"/>
        <w:left w:val="none" w:sz="0" w:space="0" w:color="auto"/>
        <w:bottom w:val="none" w:sz="0" w:space="0" w:color="auto"/>
        <w:right w:val="none" w:sz="0" w:space="0" w:color="auto"/>
      </w:divBdr>
      <w:divsChild>
        <w:div w:id="1289510751">
          <w:marLeft w:val="0"/>
          <w:marRight w:val="0"/>
          <w:marTop w:val="0"/>
          <w:marBottom w:val="0"/>
          <w:divBdr>
            <w:top w:val="none" w:sz="0" w:space="0" w:color="auto"/>
            <w:left w:val="none" w:sz="0" w:space="0" w:color="auto"/>
            <w:bottom w:val="none" w:sz="0" w:space="0" w:color="auto"/>
            <w:right w:val="none" w:sz="0" w:space="0" w:color="auto"/>
          </w:divBdr>
          <w:divsChild>
            <w:div w:id="432630817">
              <w:marLeft w:val="0"/>
              <w:marRight w:val="0"/>
              <w:marTop w:val="0"/>
              <w:marBottom w:val="0"/>
              <w:divBdr>
                <w:top w:val="none" w:sz="0" w:space="0" w:color="auto"/>
                <w:left w:val="none" w:sz="0" w:space="0" w:color="auto"/>
                <w:bottom w:val="none" w:sz="0" w:space="0" w:color="auto"/>
                <w:right w:val="none" w:sz="0" w:space="0" w:color="auto"/>
              </w:divBdr>
            </w:div>
            <w:div w:id="799616882">
              <w:marLeft w:val="0"/>
              <w:marRight w:val="0"/>
              <w:marTop w:val="0"/>
              <w:marBottom w:val="0"/>
              <w:divBdr>
                <w:top w:val="none" w:sz="0" w:space="0" w:color="auto"/>
                <w:left w:val="none" w:sz="0" w:space="0" w:color="auto"/>
                <w:bottom w:val="none" w:sz="0" w:space="0" w:color="auto"/>
                <w:right w:val="none" w:sz="0" w:space="0" w:color="auto"/>
              </w:divBdr>
            </w:div>
            <w:div w:id="1634561296">
              <w:marLeft w:val="0"/>
              <w:marRight w:val="0"/>
              <w:marTop w:val="0"/>
              <w:marBottom w:val="0"/>
              <w:divBdr>
                <w:top w:val="none" w:sz="0" w:space="0" w:color="auto"/>
                <w:left w:val="none" w:sz="0" w:space="0" w:color="auto"/>
                <w:bottom w:val="none" w:sz="0" w:space="0" w:color="auto"/>
                <w:right w:val="none" w:sz="0" w:space="0" w:color="auto"/>
              </w:divBdr>
            </w:div>
            <w:div w:id="170374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20529">
      <w:bodyDiv w:val="1"/>
      <w:marLeft w:val="0"/>
      <w:marRight w:val="0"/>
      <w:marTop w:val="0"/>
      <w:marBottom w:val="0"/>
      <w:divBdr>
        <w:top w:val="none" w:sz="0" w:space="0" w:color="auto"/>
        <w:left w:val="none" w:sz="0" w:space="0" w:color="auto"/>
        <w:bottom w:val="none" w:sz="0" w:space="0" w:color="auto"/>
        <w:right w:val="none" w:sz="0" w:space="0" w:color="auto"/>
      </w:divBdr>
    </w:div>
    <w:div w:id="1943805591">
      <w:bodyDiv w:val="1"/>
      <w:marLeft w:val="0"/>
      <w:marRight w:val="0"/>
      <w:marTop w:val="0"/>
      <w:marBottom w:val="0"/>
      <w:divBdr>
        <w:top w:val="none" w:sz="0" w:space="0" w:color="auto"/>
        <w:left w:val="none" w:sz="0" w:space="0" w:color="auto"/>
        <w:bottom w:val="none" w:sz="0" w:space="0" w:color="auto"/>
        <w:right w:val="none" w:sz="0" w:space="0" w:color="auto"/>
      </w:divBdr>
    </w:div>
    <w:div w:id="1947542417">
      <w:bodyDiv w:val="1"/>
      <w:marLeft w:val="0"/>
      <w:marRight w:val="0"/>
      <w:marTop w:val="0"/>
      <w:marBottom w:val="0"/>
      <w:divBdr>
        <w:top w:val="none" w:sz="0" w:space="0" w:color="auto"/>
        <w:left w:val="none" w:sz="0" w:space="0" w:color="auto"/>
        <w:bottom w:val="none" w:sz="0" w:space="0" w:color="auto"/>
        <w:right w:val="none" w:sz="0" w:space="0" w:color="auto"/>
      </w:divBdr>
    </w:div>
    <w:div w:id="2012875084">
      <w:bodyDiv w:val="1"/>
      <w:marLeft w:val="0"/>
      <w:marRight w:val="0"/>
      <w:marTop w:val="0"/>
      <w:marBottom w:val="0"/>
      <w:divBdr>
        <w:top w:val="none" w:sz="0" w:space="0" w:color="auto"/>
        <w:left w:val="none" w:sz="0" w:space="0" w:color="auto"/>
        <w:bottom w:val="none" w:sz="0" w:space="0" w:color="auto"/>
        <w:right w:val="none" w:sz="0" w:space="0" w:color="auto"/>
      </w:divBdr>
    </w:div>
    <w:div w:id="2028289314">
      <w:bodyDiv w:val="1"/>
      <w:marLeft w:val="0"/>
      <w:marRight w:val="0"/>
      <w:marTop w:val="0"/>
      <w:marBottom w:val="0"/>
      <w:divBdr>
        <w:top w:val="none" w:sz="0" w:space="0" w:color="auto"/>
        <w:left w:val="none" w:sz="0" w:space="0" w:color="auto"/>
        <w:bottom w:val="none" w:sz="0" w:space="0" w:color="auto"/>
        <w:right w:val="none" w:sz="0" w:space="0" w:color="auto"/>
      </w:divBdr>
    </w:div>
    <w:div w:id="2045206245">
      <w:bodyDiv w:val="1"/>
      <w:marLeft w:val="0"/>
      <w:marRight w:val="0"/>
      <w:marTop w:val="0"/>
      <w:marBottom w:val="0"/>
      <w:divBdr>
        <w:top w:val="none" w:sz="0" w:space="0" w:color="auto"/>
        <w:left w:val="none" w:sz="0" w:space="0" w:color="auto"/>
        <w:bottom w:val="none" w:sz="0" w:space="0" w:color="auto"/>
        <w:right w:val="none" w:sz="0" w:space="0" w:color="auto"/>
      </w:divBdr>
    </w:div>
    <w:div w:id="2106151864">
      <w:bodyDiv w:val="1"/>
      <w:marLeft w:val="0"/>
      <w:marRight w:val="0"/>
      <w:marTop w:val="0"/>
      <w:marBottom w:val="0"/>
      <w:divBdr>
        <w:top w:val="none" w:sz="0" w:space="0" w:color="auto"/>
        <w:left w:val="none" w:sz="0" w:space="0" w:color="auto"/>
        <w:bottom w:val="none" w:sz="0" w:space="0" w:color="auto"/>
        <w:right w:val="none" w:sz="0" w:space="0" w:color="auto"/>
      </w:divBdr>
    </w:div>
    <w:div w:id="2114812330">
      <w:bodyDiv w:val="1"/>
      <w:marLeft w:val="0"/>
      <w:marRight w:val="0"/>
      <w:marTop w:val="180"/>
      <w:marBottom w:val="0"/>
      <w:divBdr>
        <w:top w:val="none" w:sz="0" w:space="0" w:color="auto"/>
        <w:left w:val="none" w:sz="0" w:space="0" w:color="auto"/>
        <w:bottom w:val="none" w:sz="0" w:space="0" w:color="auto"/>
        <w:right w:val="none" w:sz="0" w:space="0" w:color="auto"/>
      </w:divBdr>
      <w:divsChild>
        <w:div w:id="637150410">
          <w:marLeft w:val="0"/>
          <w:marRight w:val="0"/>
          <w:marTop w:val="0"/>
          <w:marBottom w:val="0"/>
          <w:divBdr>
            <w:top w:val="none" w:sz="0" w:space="0" w:color="auto"/>
            <w:left w:val="none" w:sz="0" w:space="0" w:color="auto"/>
            <w:bottom w:val="none" w:sz="0" w:space="0" w:color="auto"/>
            <w:right w:val="none" w:sz="0" w:space="0" w:color="auto"/>
          </w:divBdr>
          <w:divsChild>
            <w:div w:id="12685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Analýza-vplyvov-na-služby-verejnej-správy"/>
    <f:field ref="objsubject" par="" edit="true" text=""/>
    <f:field ref="objcreatedby" par="" text="Illáš, Martin, Mgr."/>
    <f:field ref="objcreatedat" par="" text="15.8.2017 19:49:33"/>
    <f:field ref="objchangedby" par="" text="Administrator, System"/>
    <f:field ref="objmodifiedat" par="" text="15.8.2017 19:49:3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2F0C993-F1DC-4ED4-8799-E55A2C294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1246</Words>
  <Characters>7107</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8337</CharactersWithSpaces>
  <SharedDoc>false</SharedDoc>
  <HLinks>
    <vt:vector size="12" baseType="variant">
      <vt:variant>
        <vt:i4>524371</vt:i4>
      </vt:variant>
      <vt:variant>
        <vt:i4>3</vt:i4>
      </vt:variant>
      <vt:variant>
        <vt:i4>0</vt:i4>
      </vt:variant>
      <vt:variant>
        <vt:i4>5</vt:i4>
      </vt:variant>
      <vt:variant>
        <vt:lpwstr>http://ec.europa.eu/idabc/en/document/1644/5848.html</vt:lpwstr>
      </vt:variant>
      <vt:variant>
        <vt:lpwstr/>
      </vt:variant>
      <vt:variant>
        <vt:i4>7012405</vt:i4>
      </vt:variant>
      <vt:variant>
        <vt:i4>0</vt:i4>
      </vt:variant>
      <vt:variant>
        <vt:i4>0</vt:i4>
      </vt:variant>
      <vt:variant>
        <vt:i4>5</vt:i4>
      </vt:variant>
      <vt:variant>
        <vt:lpwstr>http://slovensko.sk/sk/zivotne-situacie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2017-07-19T13:08:00Z</dcterms:created>
  <dcterms:modified xsi:type="dcterms:W3CDTF">2017-10-24T09:18:00Z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&lt;table align="left" border="0" cellpadding="0" cellspacing="0" style="width:100.0%;" width="100%"&gt;	&lt;tbody&gt;		&lt;tr&gt;			&lt;td colspan="5" style="width:100.0%;height:27px;"&gt;			&lt;h2&gt;Správa o účasti verejnosti na tvorbe právneho predpisu&lt;/h2&gt;			&lt;p align="center"&gt;&lt;st</vt:lpwstr>
  </property>
  <property fmtid="{D5CDD505-2E9C-101B-9397-08002B2CF9AE}" pid="3" name="FSC#SKEDITIONSLOVLEX@103.510:typpredpis">
    <vt:lpwstr>Zákon</vt:lpwstr>
  </property>
  <property fmtid="{D5CDD505-2E9C-101B-9397-08002B2CF9AE}" pid="4" name="FSC#SKEDITIONSLOVLEX@103.510:aktualnyrok">
    <vt:lpwstr>2017</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Nehnuteľnosti_x000d_
Vecné práva_x000d_
Lesy a lesné hospodárstvo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Martin Illáš</vt:lpwstr>
  </property>
  <property fmtid="{D5CDD505-2E9C-101B-9397-08002B2CF9AE}" pid="12" name="FSC#SKEDITIONSLOVLEX@103.510:zodppredkladatel">
    <vt:lpwstr>Gabriela Matečná</vt:lpwstr>
  </property>
  <property fmtid="{D5CDD505-2E9C-101B-9397-08002B2CF9AE}" pid="13" name="FSC#SKEDITIONSLOVLEX@103.510:dalsipredkladatel">
    <vt:lpwstr/>
  </property>
  <property fmtid="{D5CDD505-2E9C-101B-9397-08002B2CF9AE}" pid="14" name="FSC#SKEDITIONSLOVLEX@103.510:nazovpredpis">
    <vt:lpwstr>, ktorým sa mení a dopĺňa zákon č. 97/2013 Z. z. o pozemkových spoločenstvách v znení zákona č. 34/2014 Z. z.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pôdohospodárstva a rozvoja vidieka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č. 3 na mesiac október z PLÚ VSR na rok 2017_x000d_
</vt:lpwstr>
  </property>
  <property fmtid="{D5CDD505-2E9C-101B-9397-08002B2CF9AE}" pid="23" name="FSC#SKEDITIONSLOVLEX@103.510:plnynazovpredpis">
    <vt:lpwstr> Zákon, ktorým sa mení a dopĺňa zákon č. 97/2013 Z. z. o pozemkových spoločenstvách v znení zákona č. 34/2014 Z. z.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2829/2017-410</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LP/2017/614</vt:lpwstr>
  </property>
  <property fmtid="{D5CDD505-2E9C-101B-9397-08002B2CF9AE}" pid="37" name="FSC#SKEDITIONSLOVLEX@103.510:typsprievdok">
    <vt:lpwstr>Doložka vplyvov</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upravená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nie je obsiahnutá v judikatúre Súdneho dvora Európskej únie</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úplný</vt:lpwstr>
  </property>
  <property fmtid="{D5CDD505-2E9C-101B-9397-08002B2CF9AE}" pid="57" name="FSC#SKEDITIONSLOVLEX@103.510:AttrStrListDocPropGestorSpolupRezorty">
    <vt:lpwstr>Ministerstvo pôdohospodárstva a rozvoja vidieka Slovenskej republiky</vt:lpwstr>
  </property>
  <property fmtid="{D5CDD505-2E9C-101B-9397-08002B2CF9AE}" pid="58" name="FSC#SKEDITIONSLOVLEX@103.510:AttrDateDocPropZaciatokPKK">
    <vt:lpwstr>27. 7. 2017</vt:lpwstr>
  </property>
  <property fmtid="{D5CDD505-2E9C-101B-9397-08002B2CF9AE}" pid="59" name="FSC#SKEDITIONSLOVLEX@103.510:AttrDateDocPropUkonceniePKK">
    <vt:lpwstr>9. 8. 2017</vt:lpwstr>
  </property>
  <property fmtid="{D5CDD505-2E9C-101B-9397-08002B2CF9AE}" pid="60" name="FSC#SKEDITIONSLOVLEX@103.510:AttrStrDocPropVplyvRozpocetVS">
    <vt:lpwstr>Pozitívne</vt:lpwstr>
  </property>
  <property fmtid="{D5CDD505-2E9C-101B-9397-08002B2CF9AE}" pid="61" name="FSC#SKEDITIONSLOVLEX@103.510:AttrStrDocPropVplyvPodnikatelskeProstr">
    <vt:lpwstr>Pozitívne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
  </property>
  <property fmtid="{D5CDD505-2E9C-101B-9397-08002B2CF9AE}" pid="66" name="FSC#SKEDITIONSLOVLEX@103.510:AttrStrListDocPropAltRiesenia">
    <vt:lpwstr>nie</vt:lpwstr>
  </property>
  <property fmtid="{D5CDD505-2E9C-101B-9397-08002B2CF9AE}" pid="67" name="FSC#SKEDITIONSLOVLEX@103.510:AttrStrListDocPropStanoviskoGest">
    <vt:lpwstr>I. Úvod: Ministerstvo pôdohospodárstva a rozvoja vidieka Slovenskej republiky dňa 26. júla 2017 predložilo Stálej pracovnej komisii na posudzovanie vybraných vplyvov (ďalej len „Komisia“) na predbežné pripomienkové konanie materiál „Zákon, ktorým sa mení </vt:lpwstr>
  </property>
  <property fmtid="{D5CDD505-2E9C-101B-9397-08002B2CF9AE}" pid="68" name="FSC#SKEDITIONSLOVLEX@103.510:AttrStrListDocPropTextKomunike">
    <vt:lpwstr>Vláda Slovenskej republiky na svojom rokovaní dňa ....................... prerokovala a schválila návrh zákona, ktorým sa mení a dopĺňa zákon č. 97/2013 Z. z. o pozemkových spoločenstvách v znení zákona č. 34/2014 Z. z. a o zmene a doplnení niektorých zák</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ministerka pôdohospodárstva a rozvoja vidieka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ministerka pôdohospodárstva a rozvoja vidieka Slovenskej republiky</vt:lpwstr>
  </property>
  <property fmtid="{D5CDD505-2E9C-101B-9397-08002B2CF9AE}" pid="142" name="FSC#SKEDITIONSLOVLEX@103.510:funkciaZodpPredAkuzativ">
    <vt:lpwstr>ministerka pôdohospodárstva a rozvoja vidieka Slovenskej republiky</vt:lpwstr>
  </property>
  <property fmtid="{D5CDD505-2E9C-101B-9397-08002B2CF9AE}" pid="143" name="FSC#SKEDITIONSLOVLEX@103.510:funkciaZodpPredDativ">
    <vt:lpwstr>ministerka pôdohospodárstva a rozvoja vidieka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Gabriela Matečná_x000d_
ministerka pôdohospodárstva a rozvoja vidieka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justify;"&gt;Ministerstvo pôdohospodárstva a&amp;nbsp;rozvoja vidieka Slovenskej republiky predkladá návrh zákona, ktorým sa mení a&amp;nbsp;dopĺňa zákon č. 97/2013 Z. z. o&amp;nbsp;pozemkových spoločenstvách v&amp;nbsp;znení zákona č. 34/2014 Z. z. a&amp;</vt:lpwstr>
  </property>
  <property fmtid="{D5CDD505-2E9C-101B-9397-08002B2CF9AE}" pid="150" name="FSC#SKEDITIONSLOVLEX@103.510:vytvorenedna">
    <vt:lpwstr>15. 8. 2017</vt:lpwstr>
  </property>
  <property fmtid="{D5CDD505-2E9C-101B-9397-08002B2CF9AE}" pid="151" name="FSC#COOSYSTEM@1.1:Container">
    <vt:lpwstr>COO.2145.1000.3.2124677</vt:lpwstr>
  </property>
  <property fmtid="{D5CDD505-2E9C-101B-9397-08002B2CF9AE}" pid="152" name="FSC#FSCFOLIO@1.1001:docpropproject">
    <vt:lpwstr/>
  </property>
</Properties>
</file>