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E" w:rsidRDefault="00FA702F">
      <w:pPr>
        <w:spacing w:line="360" w:lineRule="auto"/>
        <w:jc w:val="center"/>
      </w:pPr>
      <w:r>
        <w:rPr>
          <w:b/>
          <w:bCs/>
          <w:caps/>
          <w:spacing w:val="30"/>
        </w:rPr>
        <w:t>Doložka zlučiteľnosti</w:t>
      </w:r>
    </w:p>
    <w:p w:rsidR="002B1BEE" w:rsidRDefault="00FA702F">
      <w:pPr>
        <w:spacing w:line="360" w:lineRule="auto"/>
        <w:jc w:val="center"/>
      </w:pPr>
      <w:r>
        <w:rPr>
          <w:b/>
          <w:bCs/>
        </w:rPr>
        <w:t>právneho predpisu s právom Európskej únie </w:t>
      </w:r>
    </w:p>
    <w:p w:rsidR="002B1BEE" w:rsidRDefault="002B1BEE">
      <w:pPr>
        <w:spacing w:line="360" w:lineRule="auto"/>
      </w:pPr>
    </w:p>
    <w:p w:rsidR="002B1BEE" w:rsidRDefault="002B1BEE">
      <w:pPr>
        <w:spacing w:line="360" w:lineRule="auto"/>
      </w:pPr>
    </w:p>
    <w:p w:rsidR="002B1BEE" w:rsidRDefault="00FA702F">
      <w:pPr>
        <w:spacing w:line="360" w:lineRule="auto"/>
        <w:ind w:left="360" w:hanging="360"/>
      </w:pPr>
      <w:r>
        <w:rPr>
          <w:b/>
          <w:bCs/>
        </w:rPr>
        <w:t>1.</w:t>
      </w:r>
      <w:r>
        <w:rPr>
          <w:b/>
          <w:bCs/>
        </w:rPr>
        <w:tab/>
        <w:t>Predkladateľ právneho predpisu:</w:t>
      </w:r>
      <w:r>
        <w:t xml:space="preserve"> Národný bezpečnostný úrad </w:t>
      </w:r>
    </w:p>
    <w:p w:rsidR="002B1BEE" w:rsidRDefault="002B1BEE">
      <w:pPr>
        <w:tabs>
          <w:tab w:val="left" w:pos="360"/>
        </w:tabs>
        <w:spacing w:line="360" w:lineRule="auto"/>
        <w:ind w:left="360"/>
      </w:pPr>
    </w:p>
    <w:p w:rsidR="002B1BEE" w:rsidRDefault="00FA702F">
      <w:pPr>
        <w:spacing w:line="360" w:lineRule="auto"/>
        <w:ind w:left="360" w:hanging="360"/>
      </w:pPr>
      <w:r>
        <w:rPr>
          <w:b/>
          <w:bCs/>
        </w:rPr>
        <w:t>2.</w:t>
      </w:r>
      <w:r>
        <w:rPr>
          <w:b/>
          <w:bCs/>
        </w:rPr>
        <w:tab/>
        <w:t>Názov návrhu právneho predpisu:</w:t>
      </w:r>
      <w:r>
        <w:t xml:space="preserve"> Návrh zákona o kybernetickej bezpečnosti a o zmene a doplnení niektorých </w:t>
      </w:r>
      <w:r w:rsidR="00ED542C">
        <w:t>zákonov</w:t>
      </w:r>
      <w:r>
        <w:t xml:space="preserve"> </w:t>
      </w:r>
    </w:p>
    <w:p w:rsidR="002B1BEE" w:rsidRDefault="002B1BEE">
      <w:pPr>
        <w:spacing w:line="360" w:lineRule="auto"/>
      </w:pPr>
    </w:p>
    <w:p w:rsidR="002B1BEE" w:rsidRDefault="00FA702F">
      <w:pPr>
        <w:spacing w:line="360" w:lineRule="auto"/>
        <w:ind w:left="360" w:hanging="360"/>
      </w:pPr>
      <w:r>
        <w:rPr>
          <w:b/>
          <w:bCs/>
        </w:rPr>
        <w:t>3.</w:t>
      </w:r>
      <w:r>
        <w:rPr>
          <w:b/>
          <w:bCs/>
        </w:rPr>
        <w:tab/>
        <w:t>Problematika návrhu právneho predpisu:</w:t>
      </w:r>
    </w:p>
    <w:p w:rsidR="002B1BEE" w:rsidRDefault="002B1BEE">
      <w:pPr>
        <w:spacing w:line="360" w:lineRule="auto"/>
        <w:ind w:firstLine="360"/>
      </w:pPr>
    </w:p>
    <w:p w:rsidR="002B1BEE" w:rsidRDefault="00FA702F">
      <w:pPr>
        <w:spacing w:line="360" w:lineRule="auto"/>
        <w:ind w:left="709" w:hanging="349"/>
      </w:pPr>
      <w:r>
        <w:t>a)</w:t>
      </w:r>
      <w:r>
        <w:tab/>
        <w:t>je upravená v práve Európskej únie</w:t>
      </w:r>
    </w:p>
    <w:p w:rsidR="002B1BEE" w:rsidRDefault="002B1BEE">
      <w:pPr>
        <w:spacing w:line="360" w:lineRule="auto"/>
        <w:ind w:left="360"/>
      </w:pPr>
    </w:p>
    <w:p w:rsidR="002B1BEE" w:rsidRDefault="00FA702F">
      <w:pPr>
        <w:tabs>
          <w:tab w:val="left" w:pos="1068"/>
        </w:tabs>
        <w:spacing w:line="360" w:lineRule="auto"/>
        <w:ind w:left="879" w:hanging="171"/>
      </w:pPr>
      <w:r>
        <w:t>-</w:t>
      </w:r>
      <w:r>
        <w:tab/>
      </w:r>
      <w:r>
        <w:rPr>
          <w:i/>
          <w:iCs/>
        </w:rPr>
        <w:t>primárnom</w:t>
      </w:r>
    </w:p>
    <w:p w:rsidR="002B1BEE" w:rsidRDefault="00FA702F">
      <w:pPr>
        <w:spacing w:line="360" w:lineRule="auto"/>
      </w:pPr>
      <w:r>
        <w:br/>
      </w:r>
      <w:r>
        <w:tab/>
        <w:t>Čl. 114 Zmluvy o fungovaní Európskej únie </w:t>
      </w:r>
    </w:p>
    <w:p w:rsidR="002B1BEE" w:rsidRDefault="002B1BEE">
      <w:pPr>
        <w:spacing w:line="360" w:lineRule="auto"/>
        <w:ind w:firstLine="360"/>
      </w:pPr>
    </w:p>
    <w:p w:rsidR="002B1BEE" w:rsidRDefault="00FA702F">
      <w:pPr>
        <w:widowControl w:val="0"/>
        <w:numPr>
          <w:ilvl w:val="0"/>
          <w:numId w:val="1"/>
        </w:numPr>
        <w:tabs>
          <w:tab w:val="left" w:pos="189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sekundárnom (prijatom po nadobudnutí platnosti Lisabonskej zmluvy, ktorou sa mení a dopĺňa Zmluva o Európskom spoločenstve a Zmluva o Európskej únii – po 30. novembri 2009)</w:t>
      </w:r>
    </w:p>
    <w:p w:rsidR="002B1BEE" w:rsidRDefault="002B1BEE">
      <w:pPr>
        <w:spacing w:line="360" w:lineRule="auto"/>
        <w:rPr>
          <w:i/>
          <w:iCs/>
        </w:rPr>
      </w:pPr>
    </w:p>
    <w:p w:rsidR="002B1BEE" w:rsidRDefault="00FA702F">
      <w:pPr>
        <w:widowControl w:val="0"/>
        <w:numPr>
          <w:ilvl w:val="1"/>
          <w:numId w:val="1"/>
        </w:numPr>
        <w:spacing w:line="360" w:lineRule="auto"/>
        <w:rPr>
          <w:i/>
          <w:iCs/>
        </w:rPr>
      </w:pPr>
      <w:r>
        <w:rPr>
          <w:i/>
          <w:iCs/>
        </w:rPr>
        <w:t>legislatívne akty</w:t>
      </w:r>
    </w:p>
    <w:p w:rsidR="002B1BEE" w:rsidRDefault="002B1BEE">
      <w:pPr>
        <w:spacing w:line="360" w:lineRule="auto"/>
        <w:ind w:left="1788"/>
        <w:rPr>
          <w:i/>
          <w:iCs/>
        </w:rPr>
      </w:pPr>
    </w:p>
    <w:p w:rsidR="002B1BEE" w:rsidRDefault="00FA702F">
      <w:pPr>
        <w:widowControl w:val="0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smernica Európskeho parlamentu a Rady (EÚ) 2016/1148 zo 6. júla 2016 o opatreniach na zabezpečenie vysokej spoločnej úrovne bezpečností sietí a informačných systémov v Únii </w:t>
      </w:r>
    </w:p>
    <w:p w:rsidR="002B1BEE" w:rsidRDefault="002B1BEE" w:rsidP="008E454B">
      <w:pPr>
        <w:spacing w:line="360" w:lineRule="auto"/>
      </w:pPr>
    </w:p>
    <w:p w:rsidR="002B1BEE" w:rsidRDefault="00FA702F">
      <w:pPr>
        <w:spacing w:line="360" w:lineRule="auto"/>
        <w:ind w:left="709" w:hanging="349"/>
      </w:pPr>
      <w:r>
        <w:t>b)</w:t>
      </w:r>
      <w:r>
        <w:tab/>
        <w:t>je obsiahnutá v judikatúre Súdneho dvora Európskej únie.</w:t>
      </w:r>
      <w:r>
        <w:br/>
      </w:r>
      <w:r>
        <w:br/>
        <w:t>-</w:t>
      </w:r>
    </w:p>
    <w:p w:rsidR="00813B9F" w:rsidRDefault="00813B9F">
      <w:pPr>
        <w:suppressAutoHyphens w:val="0"/>
        <w:spacing w:after="160" w:line="256" w:lineRule="auto"/>
      </w:pPr>
      <w:r>
        <w:br w:type="page"/>
      </w:r>
    </w:p>
    <w:p w:rsidR="002B1BEE" w:rsidRDefault="00FA702F">
      <w:pPr>
        <w:spacing w:line="360" w:lineRule="auto"/>
        <w:ind w:left="360" w:hanging="360"/>
      </w:pPr>
      <w:bookmarkStart w:id="0" w:name="_GoBack"/>
      <w:bookmarkEnd w:id="0"/>
      <w:r>
        <w:rPr>
          <w:b/>
          <w:bCs/>
        </w:rPr>
        <w:lastRenderedPageBreak/>
        <w:t>4.</w:t>
      </w:r>
      <w:r>
        <w:rPr>
          <w:b/>
          <w:bCs/>
        </w:rPr>
        <w:tab/>
        <w:t xml:space="preserve">Záväzky Slovenskej republiky vo vzťahu k Európskej únii: </w:t>
      </w:r>
    </w:p>
    <w:p w:rsidR="002B1BEE" w:rsidRDefault="002B1BEE">
      <w:pPr>
        <w:spacing w:line="360" w:lineRule="auto"/>
      </w:pPr>
    </w:p>
    <w:p w:rsidR="002B1BEE" w:rsidRDefault="00FA702F">
      <w:pPr>
        <w:spacing w:line="360" w:lineRule="auto"/>
        <w:ind w:left="709" w:hanging="349"/>
      </w:pPr>
      <w:r>
        <w:t>a)</w:t>
      </w:r>
      <w:r>
        <w:tab/>
        <w:t>lehota na prebratie smernice alebo lehota na implementáciu nariadenia alebo rozhodnutia</w:t>
      </w:r>
    </w:p>
    <w:p w:rsidR="002B1BEE" w:rsidRDefault="002B1BEE">
      <w:pPr>
        <w:spacing w:line="360" w:lineRule="auto"/>
        <w:ind w:left="720"/>
      </w:pPr>
    </w:p>
    <w:p w:rsidR="002B1BEE" w:rsidRDefault="00FA702F">
      <w:pPr>
        <w:spacing w:line="360" w:lineRule="auto"/>
        <w:ind w:left="720"/>
      </w:pPr>
      <w:r>
        <w:t xml:space="preserve">lehota na prebratie smernice: </w:t>
      </w:r>
      <w:r>
        <w:rPr>
          <w:b/>
        </w:rPr>
        <w:t>9. mája 2018</w:t>
      </w:r>
      <w:r>
        <w:rPr>
          <w:b/>
        </w:rPr>
        <w:br/>
      </w:r>
    </w:p>
    <w:p w:rsidR="002B1BEE" w:rsidRDefault="00FA702F">
      <w:pPr>
        <w:spacing w:line="360" w:lineRule="auto"/>
        <w:ind w:left="709" w:hanging="349"/>
        <w:jc w:val="both"/>
      </w:pPr>
      <w:r>
        <w:t>b)</w:t>
      </w:r>
      <w:r>
        <w:tab/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2B1BEE" w:rsidRDefault="002B1BEE">
      <w:pPr>
        <w:spacing w:line="360" w:lineRule="auto"/>
        <w:ind w:left="709" w:hanging="349"/>
        <w:jc w:val="both"/>
      </w:pPr>
    </w:p>
    <w:p w:rsidR="002B1BEE" w:rsidRDefault="00FA702F">
      <w:pPr>
        <w:spacing w:line="360" w:lineRule="auto"/>
        <w:ind w:left="709" w:hanging="349"/>
        <w:jc w:val="both"/>
      </w:pPr>
      <w:r>
        <w:tab/>
      </w:r>
      <w:r>
        <w:rPr>
          <w:b/>
        </w:rPr>
        <w:t>15. decembra 2017</w:t>
      </w:r>
    </w:p>
    <w:p w:rsidR="002B1BEE" w:rsidRDefault="002B1BEE">
      <w:pPr>
        <w:spacing w:line="360" w:lineRule="auto"/>
        <w:ind w:left="709" w:hanging="349"/>
        <w:jc w:val="both"/>
        <w:rPr>
          <w:b/>
        </w:rPr>
      </w:pPr>
    </w:p>
    <w:p w:rsidR="002B1BEE" w:rsidRDefault="00FA702F">
      <w:pPr>
        <w:spacing w:line="360" w:lineRule="auto"/>
        <w:ind w:left="709" w:hanging="349"/>
      </w:pPr>
      <w:r>
        <w:t>c)</w:t>
      </w:r>
      <w:r>
        <w:tab/>
        <w:t>informácia o právnych predpisoch, v ktorých sú preberané smernice už prebraté spolu s uvedením rozsahu tohto prebratia</w:t>
      </w:r>
    </w:p>
    <w:p w:rsidR="002B1BEE" w:rsidRDefault="002B1BEE">
      <w:pPr>
        <w:spacing w:line="360" w:lineRule="auto"/>
        <w:ind w:left="720"/>
      </w:pPr>
    </w:p>
    <w:p w:rsidR="002B1BEE" w:rsidRDefault="00FA702F">
      <w:pPr>
        <w:spacing w:line="360" w:lineRule="auto"/>
        <w:ind w:firstLine="708"/>
      </w:pPr>
      <w:r>
        <w:t>-</w:t>
      </w:r>
    </w:p>
    <w:p w:rsidR="002B1BEE" w:rsidRDefault="00FA702F">
      <w:pPr>
        <w:spacing w:line="360" w:lineRule="auto"/>
        <w:ind w:left="360" w:hanging="360"/>
      </w:pPr>
      <w:r>
        <w:rPr>
          <w:b/>
          <w:bCs/>
        </w:rPr>
        <w:t>5.</w:t>
      </w:r>
      <w:r>
        <w:rPr>
          <w:b/>
          <w:bCs/>
        </w:rPr>
        <w:tab/>
        <w:t>Stupeň zlučiteľnosti návrhu právneho predpisu s právom Európskej únie:</w:t>
      </w:r>
    </w:p>
    <w:p w:rsidR="002B1BEE" w:rsidRDefault="002B1BEE">
      <w:pPr>
        <w:spacing w:line="360" w:lineRule="auto"/>
      </w:pPr>
    </w:p>
    <w:p w:rsidR="002B1BEE" w:rsidRDefault="00FA702F">
      <w:pPr>
        <w:spacing w:line="360" w:lineRule="auto"/>
        <w:ind w:firstLine="360"/>
      </w:pPr>
      <w:r>
        <w:t>Stupeň zlučiteľnosti - úplný</w:t>
      </w:r>
    </w:p>
    <w:p w:rsidR="002B1BEE" w:rsidRDefault="002B1BEE">
      <w:pPr>
        <w:spacing w:line="360" w:lineRule="auto"/>
      </w:pPr>
    </w:p>
    <w:p w:rsidR="002B1BEE" w:rsidRDefault="00FA702F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Gestor a spolupracujúce rezorty:  </w:t>
      </w:r>
    </w:p>
    <w:p w:rsidR="002B1BEE" w:rsidRDefault="002B1BEE">
      <w:pPr>
        <w:spacing w:line="360" w:lineRule="auto"/>
        <w:ind w:left="360" w:hanging="360"/>
        <w:rPr>
          <w:b/>
          <w:bCs/>
        </w:rPr>
      </w:pPr>
    </w:p>
    <w:p w:rsidR="002B1BEE" w:rsidRDefault="00B22354">
      <w:pPr>
        <w:spacing w:line="360" w:lineRule="auto"/>
        <w:ind w:left="360" w:hanging="360"/>
      </w:pPr>
      <w:r>
        <w:rPr>
          <w:bCs/>
        </w:rPr>
        <w:t xml:space="preserve">       NBÚ</w:t>
      </w:r>
    </w:p>
    <w:p w:rsidR="002B1BEE" w:rsidRDefault="002B1BEE">
      <w:pPr>
        <w:tabs>
          <w:tab w:val="left" w:pos="360"/>
        </w:tabs>
        <w:spacing w:line="360" w:lineRule="auto"/>
        <w:ind w:left="360"/>
      </w:pPr>
    </w:p>
    <w:p w:rsidR="002B1BEE" w:rsidRDefault="002B1BEE">
      <w:pPr>
        <w:tabs>
          <w:tab w:val="left" w:pos="360"/>
        </w:tabs>
        <w:spacing w:line="360" w:lineRule="auto"/>
        <w:ind w:left="360"/>
      </w:pPr>
    </w:p>
    <w:p w:rsidR="002B1BEE" w:rsidRDefault="002B1BEE">
      <w:pPr>
        <w:spacing w:line="360" w:lineRule="auto"/>
        <w:jc w:val="both"/>
      </w:pPr>
    </w:p>
    <w:p w:rsidR="002B1BEE" w:rsidRDefault="002B1BEE"/>
    <w:sectPr w:rsidR="002B1BEE" w:rsidSect="006F7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12" w:rsidRDefault="00571112">
      <w:pPr>
        <w:spacing w:line="240" w:lineRule="auto"/>
      </w:pPr>
      <w:r>
        <w:separator/>
      </w:r>
    </w:p>
  </w:endnote>
  <w:endnote w:type="continuationSeparator" w:id="0">
    <w:p w:rsidR="00571112" w:rsidRDefault="00571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12" w:rsidRDefault="0057111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71112" w:rsidRDefault="00571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BFF"/>
    <w:multiLevelType w:val="multilevel"/>
    <w:tmpl w:val="71CAEFC8"/>
    <w:lvl w:ilvl="0">
      <w:numFmt w:val="bullet"/>
      <w:lvlText w:val="-"/>
      <w:lvlJc w:val="left"/>
      <w:pPr>
        <w:ind w:left="879" w:hanging="171"/>
      </w:pPr>
      <w:rPr>
        <w:rFonts w:ascii="OpenSymbol" w:hAnsi="Open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EE"/>
    <w:rsid w:val="002B1BEE"/>
    <w:rsid w:val="00346E44"/>
    <w:rsid w:val="00372DB1"/>
    <w:rsid w:val="00571112"/>
    <w:rsid w:val="006F7D39"/>
    <w:rsid w:val="00813B9F"/>
    <w:rsid w:val="008E454B"/>
    <w:rsid w:val="00A606E9"/>
    <w:rsid w:val="00B22354"/>
    <w:rsid w:val="00ED542C"/>
    <w:rsid w:val="00FA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CAF3-6E9C-40A0-B224-9055D80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F7D39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Kucharova</dc:creator>
  <dc:description/>
  <cp:lastModifiedBy>Černá Zuzana</cp:lastModifiedBy>
  <cp:revision>6</cp:revision>
  <dcterms:created xsi:type="dcterms:W3CDTF">2017-05-11T09:33:00Z</dcterms:created>
  <dcterms:modified xsi:type="dcterms:W3CDTF">2017-05-25T12:57:00Z</dcterms:modified>
</cp:coreProperties>
</file>