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Analýza vplyvov na podnikateľské prostredie </w:t>
            </w:r>
          </w:p>
          <w:p w:rsidR="00F93D41" w:rsidRDefault="00F93D4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(vrátane testu MSP)</w:t>
            </w:r>
          </w:p>
        </w:tc>
      </w:tr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Materiál bude mať vplyv s ohľadom na veľkostnú kategóriu podnikov:</w:t>
            </w:r>
          </w:p>
        </w:tc>
      </w:tr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riekatabu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Mincho" w:eastAsia="MS Mincho" w:hAnsi="MS Mincho" w:cs="MS Mincho" w:hint="eastAsia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iba na MSP (0 - 249 zamestnancov) </w:t>
                  </w:r>
                </w:p>
              </w:tc>
            </w:tr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Mincho" w:eastAsia="MS Mincho" w:hAnsi="MS Mincho" w:cs="MS Mincho" w:hint="eastAsia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iba na veľké podniky (250 a viac zamestnancov)</w:t>
                  </w:r>
                </w:p>
              </w:tc>
            </w:tr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Gothic" w:eastAsia="MS Gothic" w:hint="eastAsia"/>
                      <w:lang w:eastAsia="en-US"/>
                    </w:rPr>
                    <w:t>☒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na všetky kategórie podnikov</w:t>
                  </w:r>
                </w:p>
              </w:tc>
            </w:tr>
          </w:tbl>
          <w:p w:rsidR="00F93D41" w:rsidRDefault="00F93D41">
            <w:pPr>
              <w:rPr>
                <w:b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3.1 Dotknuté podnikateľské subjekty</w:t>
            </w:r>
          </w:p>
          <w:p w:rsidR="00F93D41" w:rsidRDefault="00F93D41">
            <w:pPr>
              <w:ind w:left="284"/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aké podnikateľské subjekty budú predkladaným návrhom ovplyvnené.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je ich počet?</w:t>
            </w:r>
          </w:p>
        </w:tc>
      </w:tr>
      <w:tr w:rsidR="00F93D41" w:rsidTr="00F93D41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Pr="002518AB" w:rsidRDefault="00F93D41" w:rsidP="00720083">
            <w:pPr>
              <w:jc w:val="both"/>
              <w:rPr>
                <w:lang w:eastAsia="en-US"/>
              </w:rPr>
            </w:pPr>
            <w:r w:rsidRPr="002518AB">
              <w:rPr>
                <w:lang w:eastAsia="en-US"/>
              </w:rPr>
              <w:t>Daný návrh sa bude dotýkať podnikateľského prostredia vo všeobecnosti, najmä d</w:t>
            </w:r>
            <w:r w:rsidR="00F3051E">
              <w:rPr>
                <w:lang w:eastAsia="en-US"/>
              </w:rPr>
              <w:t>omácich a zahraničných dopravcov</w:t>
            </w:r>
            <w:r w:rsidRPr="002518AB">
              <w:rPr>
                <w:lang w:eastAsia="en-US"/>
              </w:rPr>
              <w:t>, ktorí využívajú spoplatnené úseky ciest.</w:t>
            </w:r>
          </w:p>
          <w:p w:rsidR="00F93D41" w:rsidRDefault="00F93D41">
            <w:pPr>
              <w:rPr>
                <w:lang w:eastAsia="en-US"/>
              </w:rPr>
            </w:pPr>
          </w:p>
        </w:tc>
      </w:tr>
      <w:tr w:rsidR="00F93D41" w:rsidTr="00F93D41"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3.2 Vyhodnotenie konzultácií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akou formou (verejné alebo cielené konzultácie a prečo) a s kým bol návrh konzultovaný.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dlho trvali konzultácie?</w:t>
            </w:r>
          </w:p>
          <w:p w:rsidR="00F93D41" w:rsidRDefault="00F93D41">
            <w:pPr>
              <w:rPr>
                <w:i/>
                <w:lang w:eastAsia="en-US"/>
              </w:rPr>
            </w:pPr>
            <w:r w:rsidRPr="00682DA4">
              <w:rPr>
                <w:i/>
                <w:lang w:eastAsia="en-US"/>
              </w:rPr>
              <w:t>Uveďte hlavné body konzultácií a výsledky konzultácií.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F93D41" w:rsidTr="00F93D41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Pr="00682DA4" w:rsidRDefault="00682DA4" w:rsidP="00682D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Návrh nariadenia vlády SR bol </w:t>
            </w:r>
            <w:r w:rsidR="007A45E4">
              <w:rPr>
                <w:lang w:eastAsia="en-US"/>
              </w:rPr>
              <w:t xml:space="preserve">elektronicky </w:t>
            </w:r>
            <w:r>
              <w:rPr>
                <w:lang w:eastAsia="en-US"/>
              </w:rPr>
              <w:t>zaslaný združeniam autodopravcov ČESMAD a UNAS. Združenie UNAS nesúhlasí so zvýšením sadzieb mýta. Združenie ČESMAD nepredložilo žiadne pripomien</w:t>
            </w:r>
            <w:bookmarkStart w:id="0" w:name="_GoBack"/>
            <w:bookmarkEnd w:id="0"/>
            <w:r>
              <w:rPr>
                <w:lang w:eastAsia="en-US"/>
              </w:rPr>
              <w:t>ky.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3.3 Náklady regulácie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3.3.1 Priame finančné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Pr="002518AB" w:rsidRDefault="00F93D41" w:rsidP="00720083">
            <w:pPr>
              <w:jc w:val="both"/>
              <w:rPr>
                <w:lang w:eastAsia="en-US"/>
              </w:rPr>
            </w:pPr>
            <w:r w:rsidRPr="002518AB">
              <w:rPr>
                <w:lang w:eastAsia="en-US"/>
              </w:rPr>
              <w:t>Z</w:t>
            </w:r>
            <w:r w:rsidR="002518AB" w:rsidRPr="002518AB">
              <w:rPr>
                <w:lang w:eastAsia="en-US"/>
              </w:rPr>
              <w:t xml:space="preserve">výšením </w:t>
            </w:r>
            <w:r w:rsidRPr="002518AB">
              <w:rPr>
                <w:lang w:eastAsia="en-US"/>
              </w:rPr>
              <w:t>sadzieb mýta bude v konečnom dôsledku dochádzať k  z</w:t>
            </w:r>
            <w:r w:rsidR="002518AB" w:rsidRPr="002518AB">
              <w:rPr>
                <w:lang w:eastAsia="en-US"/>
              </w:rPr>
              <w:t>výšeniu</w:t>
            </w:r>
            <w:r w:rsidRPr="002518AB">
              <w:rPr>
                <w:lang w:eastAsia="en-US"/>
              </w:rPr>
              <w:t xml:space="preserve"> nákladov dopravcov za úhradu mýta. Z</w:t>
            </w:r>
            <w:r w:rsidR="002518AB" w:rsidRPr="002518AB">
              <w:rPr>
                <w:lang w:eastAsia="en-US"/>
              </w:rPr>
              <w:t xml:space="preserve">výšenie </w:t>
            </w:r>
            <w:r w:rsidRPr="002518AB">
              <w:rPr>
                <w:lang w:eastAsia="en-US"/>
              </w:rPr>
              <w:t>týchto finančných nákladov nie je možné vzhľadom na rozsah dotknutých subjektov objektívne vyčísliť.</w:t>
            </w: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3.3.2 Nepriame finančné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3.3.3 Administratívne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3.3.4 Súhrnná tabuľka nákladov regulácie</w:t>
            </w:r>
          </w:p>
          <w:p w:rsidR="00F93D41" w:rsidRDefault="00F93D41">
            <w:pPr>
              <w:rPr>
                <w:i/>
                <w:lang w:eastAsia="en-US"/>
              </w:rPr>
            </w:pPr>
          </w:p>
          <w:tbl>
            <w:tblPr>
              <w:tblStyle w:val="Mriekatabu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celé podnikateľské prostredie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</w:tr>
          </w:tbl>
          <w:p w:rsidR="00F93D41" w:rsidRDefault="00F93D41">
            <w:pPr>
              <w:rPr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3.4 Konkurencieschopnosť a správanie sa podnikov na trhu</w:t>
            </w:r>
          </w:p>
          <w:p w:rsidR="00F93D41" w:rsidRDefault="00F93D41">
            <w:pPr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</w:t>
            </w:r>
            <w:r>
              <w:rPr>
                <w:sz w:val="24"/>
                <w:lang w:eastAsia="en-US"/>
              </w:rPr>
              <w:t xml:space="preserve">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>
              <w:rPr>
                <w:i/>
                <w:lang w:eastAsia="en-US"/>
              </w:rPr>
              <w:t>mikro</w:t>
            </w:r>
            <w:proofErr w:type="spellEnd"/>
            <w:r>
              <w:rPr>
                <w:i/>
                <w:lang w:eastAsia="en-US"/>
              </w:rPr>
              <w:t>, malé a stredné podniky tzv. MSP)? Ak áno, popíšte.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ovplyvní cenu alebo dostupnosť základných zdrojov (suroviny, mechanizmy, pracovná sila, energie atď.)?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Ovplyvňuje prístup k financiám? Ak áno, ako?</w:t>
            </w:r>
          </w:p>
        </w:tc>
      </w:tr>
      <w:tr w:rsidR="00F93D41" w:rsidTr="00F93D41"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Pr="002518AB" w:rsidRDefault="00F93D41" w:rsidP="002518AB">
            <w:pPr>
              <w:jc w:val="both"/>
              <w:rPr>
                <w:lang w:eastAsia="en-US"/>
              </w:rPr>
            </w:pPr>
            <w:r w:rsidRPr="002518AB">
              <w:rPr>
                <w:lang w:eastAsia="en-US"/>
              </w:rPr>
              <w:t xml:space="preserve">Predkladaný návrh nebude mať </w:t>
            </w:r>
            <w:r w:rsidR="002518AB" w:rsidRPr="002518AB">
              <w:rPr>
                <w:lang w:eastAsia="en-US"/>
              </w:rPr>
              <w:t xml:space="preserve">vplyv </w:t>
            </w:r>
            <w:r w:rsidRPr="002518AB">
              <w:rPr>
                <w:lang w:eastAsia="en-US"/>
              </w:rPr>
              <w:t>na vytvorenie bariér pre vstup nových dodávateľ</w:t>
            </w:r>
            <w:r w:rsidR="002518AB">
              <w:rPr>
                <w:lang w:eastAsia="en-US"/>
              </w:rPr>
              <w:t>ov alebo poskytovateľov služieb na trh.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3.5 Inovácie 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 podporuje navrhovaná zmena inovácie.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Zjednodušuje uvedenie alebo rozšírenie nových výrobných metód, technológií a výrobkov na trh?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>
              <w:rPr>
                <w:i/>
                <w:lang w:eastAsia="en-US"/>
              </w:rPr>
              <w:t>know-how</w:t>
            </w:r>
            <w:proofErr w:type="spellEnd"/>
            <w:r>
              <w:rPr>
                <w:i/>
                <w:lang w:eastAsia="en-US"/>
              </w:rPr>
              <w:t>).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Podporuje vyššiu efektivitu výroby/využívania zdrojov? Ak áno, ako?</w:t>
            </w:r>
          </w:p>
          <w:p w:rsidR="00F93D41" w:rsidRDefault="00F93D41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Vytvorí zmena nové pracovné miesta pre zamestnancov výskumu a vývoja v SR?</w:t>
            </w:r>
          </w:p>
        </w:tc>
      </w:tr>
      <w:tr w:rsidR="00F93D41" w:rsidTr="00F93D41"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Pr="00F3051E" w:rsidRDefault="002518AB" w:rsidP="00720083">
            <w:pPr>
              <w:jc w:val="both"/>
              <w:rPr>
                <w:lang w:eastAsia="en-US"/>
              </w:rPr>
            </w:pPr>
            <w:r w:rsidRPr="00F3051E">
              <w:rPr>
                <w:lang w:eastAsia="en-US"/>
              </w:rPr>
              <w:t xml:space="preserve">Predkladaný návrh nemá vzťah k inováciám. </w:t>
            </w:r>
          </w:p>
        </w:tc>
      </w:tr>
    </w:tbl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>
      <w:pPr>
        <w:rPr>
          <w:b/>
          <w:sz w:val="24"/>
        </w:rPr>
      </w:pPr>
    </w:p>
    <w:p w:rsidR="00151832" w:rsidRDefault="00151832"/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1"/>
    <w:rsid w:val="000342A6"/>
    <w:rsid w:val="00151832"/>
    <w:rsid w:val="002518AB"/>
    <w:rsid w:val="002B35CB"/>
    <w:rsid w:val="00460E22"/>
    <w:rsid w:val="00682DA4"/>
    <w:rsid w:val="00720083"/>
    <w:rsid w:val="0075562E"/>
    <w:rsid w:val="007A45E4"/>
    <w:rsid w:val="00871F7A"/>
    <w:rsid w:val="008860A9"/>
    <w:rsid w:val="00D91E78"/>
    <w:rsid w:val="00F3051E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3D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3D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9</cp:revision>
  <dcterms:created xsi:type="dcterms:W3CDTF">2016-10-24T06:33:00Z</dcterms:created>
  <dcterms:modified xsi:type="dcterms:W3CDTF">2017-10-31T09:09:00Z</dcterms:modified>
</cp:coreProperties>
</file>