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367" w:rsidRDefault="00315367" w:rsidP="00E93770">
      <w:pPr>
        <w:pStyle w:val="Normlnywebov"/>
        <w:spacing w:before="120" w:beforeAutospacing="0" w:after="120" w:afterAutospacing="0" w:line="276" w:lineRule="auto"/>
        <w:ind w:firstLine="709"/>
        <w:jc w:val="center"/>
      </w:pPr>
      <w:r>
        <w:rPr>
          <w:b/>
          <w:bCs/>
        </w:rPr>
        <w:t>Predkladacia správa</w:t>
      </w:r>
    </w:p>
    <w:p w:rsidR="00315367" w:rsidRDefault="00315367" w:rsidP="00E93770">
      <w:pPr>
        <w:pStyle w:val="Normlnywebov"/>
        <w:spacing w:before="120" w:beforeAutospacing="0" w:after="120" w:afterAutospacing="0" w:line="276" w:lineRule="auto"/>
        <w:ind w:firstLine="720"/>
        <w:jc w:val="both"/>
      </w:pPr>
      <w:r>
        <w:t>Návrh nariadenia vlády Slovenskej republiky, ktorým sa ustanovujú zvýšené stupnice platových taríf zamestnancov pri výkone práce vo verejnom z</w:t>
      </w:r>
      <w:r w:rsidR="00257AAA">
        <w:t xml:space="preserve">áujme </w:t>
      </w:r>
      <w:r w:rsidR="0068410A">
        <w:t xml:space="preserve"> sa predkladá v</w:t>
      </w:r>
      <w:r w:rsidR="000566A2">
        <w:t> </w:t>
      </w:r>
      <w:r w:rsidR="0068410A">
        <w:t>súlade</w:t>
      </w:r>
      <w:r w:rsidR="000566A2">
        <w:br/>
      </w:r>
      <w:r>
        <w:t xml:space="preserve">s § 28 ods. 1 zákona č. 553/2003 Z. z. o odmeňovaní niektorých zamestnancov pri výkone práce vo verejnom záujme a o zmene a doplnení niektorých zákonov </w:t>
      </w:r>
      <w:r w:rsidR="00F1119E">
        <w:t>v</w:t>
      </w:r>
      <w:r w:rsidR="006D3EEC">
        <w:t> </w:t>
      </w:r>
      <w:r w:rsidR="00F1119E">
        <w:t>znení</w:t>
      </w:r>
      <w:r w:rsidR="006D3EEC">
        <w:t xml:space="preserve"> neskorších predpisov</w:t>
      </w:r>
      <w:r w:rsidR="00F1119E">
        <w:t xml:space="preserve"> </w:t>
      </w:r>
      <w:r>
        <w:t xml:space="preserve">(ďalej len „zákon o odmeňovaní“), ktorý splnomocňuje vládu Slovenskej republiky na jeho vydanie. </w:t>
      </w:r>
    </w:p>
    <w:p w:rsidR="00315367" w:rsidRDefault="00AA50FA" w:rsidP="00E93770">
      <w:pPr>
        <w:pStyle w:val="Normlnywebov"/>
        <w:spacing w:before="120" w:beforeAutospacing="0" w:after="120" w:afterAutospacing="0" w:line="276" w:lineRule="auto"/>
        <w:ind w:firstLine="709"/>
        <w:jc w:val="both"/>
      </w:pPr>
      <w:r>
        <w:t>Podľa</w:t>
      </w:r>
      <w:r w:rsidR="00315367">
        <w:t xml:space="preserve"> ustanovenia § 2 ods. 3 písm. d) zákona č. 2/1991 Zb. o kolektívnom vyjednávaní v znení neskorších predpisov sa zmluvné strany v rámci kolektívneho vyjednávania dohodli  na obsahu Kolektívnej zmluvy vyššieho stupňa pre zamestnávateľov, ktorí pri odmeňovaní postupujú podľa zákona o odmeňovaní na rok 201</w:t>
      </w:r>
      <w:r w:rsidR="0053231E">
        <w:t>8</w:t>
      </w:r>
      <w:r w:rsidR="00315367">
        <w:t xml:space="preserve"> (ďalej len „kolektívna zmluva“). Kol</w:t>
      </w:r>
      <w:r w:rsidR="00A11F10">
        <w:t xml:space="preserve">ektívna zmluva bola podpísaná </w:t>
      </w:r>
      <w:r w:rsidR="004E5890">
        <w:t>7</w:t>
      </w:r>
      <w:r w:rsidR="00315367" w:rsidRPr="004E5890">
        <w:t xml:space="preserve">. </w:t>
      </w:r>
      <w:r w:rsidR="008743D0" w:rsidRPr="004E5890">
        <w:t>decem</w:t>
      </w:r>
      <w:r w:rsidR="00A11F10" w:rsidRPr="004E5890">
        <w:t>bra</w:t>
      </w:r>
      <w:r w:rsidR="00315367" w:rsidRPr="009A3282">
        <w:t xml:space="preserve"> 201</w:t>
      </w:r>
      <w:r w:rsidR="0053231E">
        <w:t>7</w:t>
      </w:r>
      <w:r w:rsidR="00315367" w:rsidRPr="009A3282">
        <w:t>.</w:t>
      </w:r>
    </w:p>
    <w:p w:rsidR="00A11F10" w:rsidRDefault="00315367" w:rsidP="00E93770">
      <w:pPr>
        <w:pStyle w:val="Normlnywebov"/>
        <w:spacing w:before="120" w:beforeAutospacing="0" w:after="120" w:afterAutospacing="0" w:line="276" w:lineRule="auto"/>
        <w:ind w:firstLine="709"/>
        <w:jc w:val="both"/>
      </w:pPr>
      <w:r w:rsidRPr="00391B07">
        <w:t xml:space="preserve">Podľa čl. II bodu 3 kolektívnej zmluvy </w:t>
      </w:r>
      <w:r>
        <w:t>sa s účinnosťou od 1. januára 201</w:t>
      </w:r>
      <w:r w:rsidR="0016244C">
        <w:t>8</w:t>
      </w:r>
      <w:r>
        <w:t xml:space="preserve"> základná stupnica platových taríf, osobitná stupnica platových taríf vybraných skupín zamestnancov</w:t>
      </w:r>
      <w:r w:rsidR="009A3282">
        <w:t>,</w:t>
      </w:r>
      <w:r>
        <w:t xml:space="preserve"> osobitná st</w:t>
      </w:r>
      <w:r w:rsidR="008743D0">
        <w:t>upnica platových taríf</w:t>
      </w:r>
      <w:r>
        <w:t xml:space="preserve"> výskumných a vývojových zamestnancov a zdravotníckych zamestnancov zvýši</w:t>
      </w:r>
      <w:r w:rsidR="00A11F10">
        <w:t>a</w:t>
      </w:r>
      <w:r>
        <w:t xml:space="preserve"> o</w:t>
      </w:r>
      <w:r w:rsidR="0053231E">
        <w:t> </w:t>
      </w:r>
      <w:r w:rsidR="00A11F10">
        <w:t>4</w:t>
      </w:r>
      <w:r w:rsidR="0053231E">
        <w:t>,8</w:t>
      </w:r>
      <w:r>
        <w:t xml:space="preserve"> %</w:t>
      </w:r>
      <w:r w:rsidR="00A11F10">
        <w:t>.</w:t>
      </w:r>
      <w:r>
        <w:t xml:space="preserve"> </w:t>
      </w:r>
    </w:p>
    <w:p w:rsidR="00315367" w:rsidRDefault="00315367" w:rsidP="00E93770">
      <w:pPr>
        <w:pStyle w:val="Normlnywebov"/>
        <w:spacing w:before="120" w:beforeAutospacing="0" w:after="120" w:afterAutospacing="0" w:line="276" w:lineRule="auto"/>
        <w:ind w:firstLine="709"/>
        <w:jc w:val="both"/>
      </w:pPr>
      <w:r>
        <w:t>Ustanovením zvýšených stupníc platových taríf s účinnosťou od 1. januára 201</w:t>
      </w:r>
      <w:r w:rsidR="000B1940">
        <w:t>8</w:t>
      </w:r>
      <w:r>
        <w:t xml:space="preserve">, </w:t>
      </w:r>
      <w:r w:rsidRPr="004D3D42">
        <w:t xml:space="preserve">podľa § 28 ods. </w:t>
      </w:r>
      <w:r w:rsidR="00A8018F">
        <w:t>3</w:t>
      </w:r>
      <w:r w:rsidRPr="004D3D42">
        <w:t xml:space="preserve"> zákona o odmeňovaní</w:t>
      </w:r>
      <w:r>
        <w:t>, strácajú platnosť základná stu</w:t>
      </w:r>
      <w:r w:rsidR="00037879">
        <w:t>pnica platových taríf</w:t>
      </w:r>
      <w:r w:rsidR="00461BE9">
        <w:t>,</w:t>
      </w:r>
      <w:r w:rsidR="00925CE1">
        <w:t xml:space="preserve"> </w:t>
      </w:r>
      <w:r w:rsidR="00461BE9">
        <w:t>osobitná stupnica</w:t>
      </w:r>
      <w:r>
        <w:t xml:space="preserve"> platových t</w:t>
      </w:r>
      <w:r w:rsidR="00257AAA">
        <w:t xml:space="preserve">aríf </w:t>
      </w:r>
      <w:r w:rsidR="00461BE9" w:rsidRPr="00F636F6">
        <w:t>vybraných skupín zamestnancov</w:t>
      </w:r>
      <w:r w:rsidR="00461BE9">
        <w:t xml:space="preserve"> a osobitná stupnica</w:t>
      </w:r>
      <w:r w:rsidR="00461BE9" w:rsidRPr="00F636F6">
        <w:t xml:space="preserve"> platových taríf výskumných a vývojových zamestnancov a zdravotníckych zamestnancov </w:t>
      </w:r>
      <w:r w:rsidR="00461BE9">
        <w:t>v prílohách</w:t>
      </w:r>
      <w:r>
        <w:t xml:space="preserve"> k zákonu o</w:t>
      </w:r>
      <w:r w:rsidR="00D108C7">
        <w:t> </w:t>
      </w:r>
      <w:r>
        <w:t>odmeňovaní</w:t>
      </w:r>
      <w:r w:rsidR="00D108C7">
        <w:t>.</w:t>
      </w:r>
      <w:r>
        <w:t xml:space="preserve"> </w:t>
      </w:r>
      <w:r w:rsidR="009F698B" w:rsidRPr="002C3E90">
        <w:t>Pedagogickým a odborným zamestnancom a učiteľom</w:t>
      </w:r>
      <w:r w:rsidR="007A35C2" w:rsidRPr="002C3E90">
        <w:t xml:space="preserve"> vysokých škôl </w:t>
      </w:r>
      <w:r w:rsidR="00097DF5" w:rsidRPr="002C3E90">
        <w:t>boli zvýšené s</w:t>
      </w:r>
      <w:r w:rsidR="00682928" w:rsidRPr="002C3E90">
        <w:t xml:space="preserve">tupnice platových taríf o 6 % </w:t>
      </w:r>
      <w:r w:rsidR="00097DF5" w:rsidRPr="002C3E90">
        <w:t xml:space="preserve">s účinnosťou od 1. septembra 2017. </w:t>
      </w:r>
      <w:r w:rsidR="00BD5404" w:rsidRPr="002C3E90">
        <w:t xml:space="preserve">Na účely komplexnosti </w:t>
      </w:r>
      <w:r w:rsidR="00DD56A3" w:rsidRPr="002C3E90">
        <w:t xml:space="preserve">predmetného </w:t>
      </w:r>
      <w:r w:rsidR="00BD5404" w:rsidRPr="002C3E90">
        <w:t>návrhu tak</w:t>
      </w:r>
      <w:r w:rsidR="00097DF5" w:rsidRPr="002C3E90">
        <w:t xml:space="preserve"> </w:t>
      </w:r>
      <w:r w:rsidR="00BD5404" w:rsidRPr="002C3E90">
        <w:t xml:space="preserve">bola prevzatá </w:t>
      </w:r>
      <w:r w:rsidR="00097DF5" w:rsidRPr="002C3E90">
        <w:t xml:space="preserve">osobitná stupnica platových taríf učiteľov vysokých škôl </w:t>
      </w:r>
      <w:r w:rsidR="00BD5404" w:rsidRPr="002C3E90">
        <w:t xml:space="preserve">ako príloha č. 4 </w:t>
      </w:r>
      <w:r w:rsidR="00DD56A3" w:rsidRPr="002C3E90">
        <w:t xml:space="preserve">nariadenia a </w:t>
      </w:r>
      <w:r w:rsidR="00097DF5" w:rsidRPr="002C3E90">
        <w:t>platové tarify pedagogických zamestn</w:t>
      </w:r>
      <w:r w:rsidR="005564AF" w:rsidRPr="002C3E90">
        <w:t xml:space="preserve">ancov a odborných zamestnancov </w:t>
      </w:r>
      <w:r w:rsidR="00BD5404" w:rsidRPr="002C3E90">
        <w:t xml:space="preserve">ako príloha č. 5 </w:t>
      </w:r>
      <w:r w:rsidR="005564AF" w:rsidRPr="002C3E90">
        <w:t>nariadenia</w:t>
      </w:r>
      <w:r w:rsidR="007F1A07" w:rsidRPr="002C3E90">
        <w:t>,</w:t>
      </w:r>
      <w:r w:rsidR="007F1A07" w:rsidRPr="002C3E90">
        <w:br/>
      </w:r>
      <w:r w:rsidR="00682928" w:rsidRPr="002C3E90">
        <w:t>a to</w:t>
      </w:r>
      <w:r w:rsidR="007F1A07" w:rsidRPr="002C3E90">
        <w:t xml:space="preserve"> </w:t>
      </w:r>
      <w:r w:rsidR="00BD5404" w:rsidRPr="002C3E90">
        <w:t xml:space="preserve">z </w:t>
      </w:r>
      <w:r w:rsidR="00097DF5" w:rsidRPr="002C3E90">
        <w:t>nariadenia vlády Slove</w:t>
      </w:r>
      <w:r w:rsidR="00BD5404" w:rsidRPr="002C3E90">
        <w:t>nskej republiky</w:t>
      </w:r>
      <w:r w:rsidR="00DD56A3" w:rsidRPr="002C3E90">
        <w:t xml:space="preserve"> </w:t>
      </w:r>
      <w:r w:rsidR="00097DF5" w:rsidRPr="002C3E90">
        <w:t>č. 202/2017 Z. z., ktorým sa mení a dopĺňa nariadenie vlády Slovenskej republiky č. 366/2016 Z. z., ktorým sa ustanovujú zvýšené stupnice platových taríf zamestnancov pri výkone práce vo verejnom záujme.</w:t>
      </w:r>
    </w:p>
    <w:p w:rsidR="00C016BE" w:rsidRDefault="00315367" w:rsidP="00E93770">
      <w:pPr>
        <w:pStyle w:val="Normlnywebov"/>
        <w:spacing w:before="120" w:beforeAutospacing="0" w:after="120" w:afterAutospacing="0" w:line="276" w:lineRule="auto"/>
        <w:ind w:firstLine="709"/>
        <w:jc w:val="both"/>
      </w:pPr>
      <w:r>
        <w:t>Návrh nariadenia vlády</w:t>
      </w:r>
      <w:r w:rsidR="008D69F3">
        <w:t xml:space="preserve"> Slovenskej republiky</w:t>
      </w:r>
      <w:r>
        <w:t xml:space="preserve"> má negatívny vplyv na  rozpočet verejnej správy.</w:t>
      </w:r>
    </w:p>
    <w:p w:rsidR="00315367" w:rsidRDefault="00C016BE" w:rsidP="00E93770">
      <w:pPr>
        <w:spacing w:before="12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Finančný </w:t>
      </w:r>
      <w:r w:rsidR="007F4027">
        <w:rPr>
          <w:rFonts w:ascii="Times New Roman" w:hAnsi="Times New Roman" w:cs="Times New Roman"/>
          <w:sz w:val="24"/>
          <w:szCs w:val="24"/>
        </w:rPr>
        <w:t>vplyv</w:t>
      </w:r>
      <w:r w:rsidR="007F4027" w:rsidRPr="00895664">
        <w:rPr>
          <w:rFonts w:ascii="Times New Roman" w:hAnsi="Times New Roman" w:cs="Times New Roman"/>
          <w:sz w:val="24"/>
          <w:szCs w:val="24"/>
        </w:rPr>
        <w:t xml:space="preserve"> </w:t>
      </w:r>
      <w:r w:rsidRPr="00895664">
        <w:rPr>
          <w:rFonts w:ascii="Times New Roman" w:hAnsi="Times New Roman" w:cs="Times New Roman"/>
          <w:sz w:val="24"/>
          <w:szCs w:val="24"/>
        </w:rPr>
        <w:t xml:space="preserve">zvýšenia </w:t>
      </w:r>
      <w:r>
        <w:rPr>
          <w:rFonts w:ascii="Times New Roman" w:hAnsi="Times New Roman" w:cs="Times New Roman"/>
          <w:sz w:val="24"/>
          <w:szCs w:val="24"/>
        </w:rPr>
        <w:t xml:space="preserve">stupníc </w:t>
      </w:r>
      <w:r w:rsidRPr="00895664">
        <w:rPr>
          <w:rFonts w:ascii="Times New Roman" w:hAnsi="Times New Roman" w:cs="Times New Roman"/>
          <w:sz w:val="24"/>
          <w:szCs w:val="24"/>
        </w:rPr>
        <w:t xml:space="preserve">platových taríf </w:t>
      </w:r>
      <w:r w:rsidR="000B1940">
        <w:rPr>
          <w:rFonts w:ascii="Times New Roman" w:hAnsi="Times New Roman" w:cs="Times New Roman"/>
          <w:sz w:val="24"/>
          <w:szCs w:val="24"/>
        </w:rPr>
        <w:t>zamestnancov pri výkone práce</w:t>
      </w:r>
      <w:r w:rsidR="000B194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vo verejnom záujme odmeňovaných podľa </w:t>
      </w:r>
      <w:r w:rsidR="0079296F">
        <w:rPr>
          <w:rFonts w:ascii="Times New Roman" w:hAnsi="Times New Roman" w:cs="Times New Roman"/>
          <w:sz w:val="24"/>
          <w:szCs w:val="24"/>
        </w:rPr>
        <w:t>zákona o odmeňovaní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5664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 xml:space="preserve">štátny </w:t>
      </w:r>
      <w:r w:rsidRPr="00895664">
        <w:rPr>
          <w:rFonts w:ascii="Times New Roman" w:hAnsi="Times New Roman" w:cs="Times New Roman"/>
          <w:sz w:val="24"/>
          <w:szCs w:val="24"/>
        </w:rPr>
        <w:t xml:space="preserve">rozpočet </w:t>
      </w:r>
      <w:r>
        <w:rPr>
          <w:rFonts w:ascii="Times New Roman" w:hAnsi="Times New Roman" w:cs="Times New Roman"/>
          <w:sz w:val="24"/>
          <w:szCs w:val="24"/>
        </w:rPr>
        <w:t>a rozpočet územnej samosprávy</w:t>
      </w:r>
      <w:r w:rsidRPr="00895664">
        <w:rPr>
          <w:rFonts w:ascii="Times New Roman" w:hAnsi="Times New Roman" w:cs="Times New Roman"/>
          <w:sz w:val="24"/>
          <w:szCs w:val="24"/>
        </w:rPr>
        <w:t xml:space="preserve"> v roku 201</w:t>
      </w:r>
      <w:r w:rsidR="000B194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je uvedený </w:t>
      </w:r>
      <w:r w:rsidRPr="00895664">
        <w:rPr>
          <w:rFonts w:ascii="Times New Roman" w:hAnsi="Times New Roman" w:cs="Times New Roman"/>
          <w:sz w:val="24"/>
          <w:szCs w:val="24"/>
        </w:rPr>
        <w:t>v doložke vybraných vplyvov.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4AF0" w:rsidRPr="00D2120C" w:rsidRDefault="00EC28FF" w:rsidP="00E93770">
      <w:pPr>
        <w:spacing w:before="12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Zvýšenie stupníc platových taríf podľa § 28 ods. 1 zákona </w:t>
      </w:r>
      <w:r w:rsidR="0079296F">
        <w:rPr>
          <w:rFonts w:ascii="Times New Roman" w:hAnsi="Times New Roman" w:cs="Times New Roman"/>
          <w:sz w:val="24"/>
          <w:szCs w:val="24"/>
        </w:rPr>
        <w:t>o odmeňovaní</w:t>
      </w:r>
      <w:r w:rsidR="003B3094">
        <w:rPr>
          <w:rFonts w:ascii="Times New Roman" w:hAnsi="Times New Roman" w:cs="Times New Roman"/>
          <w:sz w:val="24"/>
          <w:szCs w:val="24"/>
        </w:rPr>
        <w:t xml:space="preserve"> vo výške</w:t>
      </w:r>
      <w:r w:rsidR="003B3094">
        <w:rPr>
          <w:rFonts w:ascii="Times New Roman" w:hAnsi="Times New Roman" w:cs="Times New Roman"/>
          <w:sz w:val="24"/>
          <w:szCs w:val="24"/>
        </w:rPr>
        <w:br/>
      </w:r>
      <w:r w:rsidRPr="00DA370D">
        <w:rPr>
          <w:rFonts w:ascii="Times New Roman" w:hAnsi="Times New Roman" w:cs="Times New Roman"/>
          <w:sz w:val="24"/>
          <w:szCs w:val="24"/>
        </w:rPr>
        <w:t>4</w:t>
      </w:r>
      <w:r w:rsidR="003B3094" w:rsidRPr="00DA370D">
        <w:rPr>
          <w:rFonts w:ascii="Times New Roman" w:hAnsi="Times New Roman" w:cs="Times New Roman"/>
          <w:sz w:val="24"/>
          <w:szCs w:val="24"/>
        </w:rPr>
        <w:t>,8</w:t>
      </w:r>
      <w:r w:rsidRPr="00DA370D">
        <w:rPr>
          <w:rFonts w:ascii="Times New Roman" w:hAnsi="Times New Roman" w:cs="Times New Roman"/>
          <w:sz w:val="24"/>
          <w:szCs w:val="24"/>
        </w:rPr>
        <w:t xml:space="preserve"> %</w:t>
      </w:r>
      <w:r w:rsidR="003B3094" w:rsidRPr="00DA370D">
        <w:rPr>
          <w:rFonts w:ascii="Times New Roman" w:hAnsi="Times New Roman" w:cs="Times New Roman"/>
          <w:sz w:val="24"/>
          <w:szCs w:val="24"/>
        </w:rPr>
        <w:t xml:space="preserve"> s účinnosťou od 1. januára 2018</w:t>
      </w:r>
      <w:r w:rsidRPr="00DA370D">
        <w:rPr>
          <w:rFonts w:ascii="Times New Roman" w:hAnsi="Times New Roman" w:cs="Times New Roman"/>
          <w:sz w:val="24"/>
          <w:szCs w:val="24"/>
        </w:rPr>
        <w:t xml:space="preserve"> je zahrnuté v návrhu </w:t>
      </w:r>
      <w:r w:rsidR="00A640D6" w:rsidRPr="00DA370D">
        <w:rPr>
          <w:rFonts w:ascii="Times New Roman" w:hAnsi="Times New Roman" w:cs="Times New Roman"/>
          <w:sz w:val="24"/>
          <w:szCs w:val="24"/>
        </w:rPr>
        <w:t>rozpočtu verejnej správ</w:t>
      </w:r>
      <w:r w:rsidR="003B3094" w:rsidRPr="00DA370D">
        <w:rPr>
          <w:rFonts w:ascii="Times New Roman" w:hAnsi="Times New Roman" w:cs="Times New Roman"/>
          <w:sz w:val="24"/>
          <w:szCs w:val="24"/>
        </w:rPr>
        <w:t>y na roky 2018 až 2020</w:t>
      </w:r>
      <w:r w:rsidR="00A640D6" w:rsidRPr="00DA370D">
        <w:rPr>
          <w:rFonts w:ascii="Times New Roman" w:hAnsi="Times New Roman" w:cs="Times New Roman"/>
          <w:sz w:val="24"/>
          <w:szCs w:val="24"/>
        </w:rPr>
        <w:t>.</w:t>
      </w:r>
    </w:p>
    <w:p w:rsidR="00315367" w:rsidRDefault="00315367" w:rsidP="00E93770">
      <w:pPr>
        <w:pStyle w:val="Normlnywebov"/>
        <w:spacing w:before="120" w:beforeAutospacing="0" w:after="120" w:afterAutospacing="0" w:line="276" w:lineRule="auto"/>
        <w:ind w:firstLine="708"/>
        <w:jc w:val="both"/>
      </w:pPr>
      <w:r>
        <w:t xml:space="preserve">Návrh nariadenia vlády </w:t>
      </w:r>
      <w:r w:rsidR="0079296F">
        <w:t xml:space="preserve">Slovenskej republiky </w:t>
      </w:r>
      <w:r w:rsidR="00DE0306">
        <w:t>má pozitívny sociálny vplyv</w:t>
      </w:r>
      <w:r w:rsidR="00DE0306">
        <w:br/>
      </w:r>
      <w:r>
        <w:t>na hospodárenie obyvateľstva, nemá vplyv na podnikateľské prostredie, životné prostredie ani</w:t>
      </w:r>
      <w:r w:rsidR="00DE0306">
        <w:br/>
      </w:r>
      <w:r w:rsidR="0040398A">
        <w:t>na informatizáciu spoločnosti ani vplyv na služby verejnej správy pre občana.</w:t>
      </w:r>
    </w:p>
    <w:p w:rsidR="00D2120C" w:rsidRPr="00D2120C" w:rsidRDefault="00D2120C" w:rsidP="00E93770">
      <w:pPr>
        <w:spacing w:before="120" w:after="12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120C">
        <w:rPr>
          <w:rFonts w:ascii="Times New Roman" w:hAnsi="Times New Roman" w:cs="Times New Roman"/>
          <w:sz w:val="24"/>
          <w:szCs w:val="24"/>
        </w:rPr>
        <w:lastRenderedPageBreak/>
        <w:t>Návrh nariadenia vlády</w:t>
      </w:r>
      <w:r w:rsidRPr="00D212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1275">
        <w:rPr>
          <w:rFonts w:ascii="Times New Roman" w:hAnsi="Times New Roman" w:cs="Times New Roman"/>
          <w:color w:val="000000"/>
          <w:sz w:val="24"/>
          <w:szCs w:val="24"/>
        </w:rPr>
        <w:t xml:space="preserve">Slovenskej republiky </w:t>
      </w:r>
      <w:r w:rsidRPr="00D2120C">
        <w:rPr>
          <w:rFonts w:ascii="Times New Roman" w:hAnsi="Times New Roman" w:cs="Times New Roman"/>
          <w:color w:val="000000"/>
          <w:sz w:val="24"/>
          <w:szCs w:val="24"/>
        </w:rPr>
        <w:t xml:space="preserve">nie je potrebné zasielať na </w:t>
      </w:r>
      <w:proofErr w:type="spellStart"/>
      <w:r w:rsidRPr="00D2120C">
        <w:rPr>
          <w:rFonts w:ascii="Times New Roman" w:hAnsi="Times New Roman" w:cs="Times New Roman"/>
          <w:color w:val="000000"/>
          <w:sz w:val="24"/>
          <w:szCs w:val="24"/>
        </w:rPr>
        <w:t>vnútrokomunitárne</w:t>
      </w:r>
      <w:proofErr w:type="spellEnd"/>
      <w:r w:rsidRPr="00D2120C">
        <w:rPr>
          <w:rFonts w:ascii="Times New Roman" w:hAnsi="Times New Roman" w:cs="Times New Roman"/>
          <w:color w:val="000000"/>
          <w:sz w:val="24"/>
          <w:szCs w:val="24"/>
        </w:rPr>
        <w:t xml:space="preserve"> pripomienkové konanie.</w:t>
      </w:r>
    </w:p>
    <w:p w:rsidR="00315367" w:rsidRPr="009904F5" w:rsidRDefault="00757360" w:rsidP="00E93770">
      <w:pPr>
        <w:spacing w:before="120"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5736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Návrh nariadenia vlády nebol predmetom medzirezortného pripomienkového konania z dôvodu, že kolektívna zmluva bola podpísaná až  7. decembra 2017 a toto nariadenie vlády musí byť účinné od  1. januára 2018.  </w:t>
      </w:r>
      <w:bookmarkStart w:id="0" w:name="_GoBack"/>
      <w:bookmarkEnd w:id="0"/>
    </w:p>
    <w:sectPr w:rsidR="00315367" w:rsidRPr="009904F5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71E" w:rsidRDefault="0013771E" w:rsidP="004B1543">
      <w:pPr>
        <w:spacing w:after="0" w:line="240" w:lineRule="auto"/>
      </w:pPr>
      <w:r>
        <w:separator/>
      </w:r>
    </w:p>
  </w:endnote>
  <w:endnote w:type="continuationSeparator" w:id="0">
    <w:p w:rsidR="0013771E" w:rsidRDefault="0013771E" w:rsidP="004B1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66908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B1543" w:rsidRPr="00EF5AE6" w:rsidRDefault="004B1543">
        <w:pPr>
          <w:pStyle w:val="Pta"/>
          <w:jc w:val="right"/>
          <w:rPr>
            <w:rFonts w:ascii="Times New Roman" w:hAnsi="Times New Roman" w:cs="Times New Roman"/>
          </w:rPr>
        </w:pPr>
        <w:r w:rsidRPr="00EF5AE6">
          <w:rPr>
            <w:rFonts w:ascii="Times New Roman" w:hAnsi="Times New Roman" w:cs="Times New Roman"/>
          </w:rPr>
          <w:fldChar w:fldCharType="begin"/>
        </w:r>
        <w:r w:rsidRPr="00EF5AE6">
          <w:rPr>
            <w:rFonts w:ascii="Times New Roman" w:hAnsi="Times New Roman" w:cs="Times New Roman"/>
          </w:rPr>
          <w:instrText>PAGE   \* MERGEFORMAT</w:instrText>
        </w:r>
        <w:r w:rsidRPr="00EF5AE6">
          <w:rPr>
            <w:rFonts w:ascii="Times New Roman" w:hAnsi="Times New Roman" w:cs="Times New Roman"/>
          </w:rPr>
          <w:fldChar w:fldCharType="separate"/>
        </w:r>
        <w:r w:rsidR="00757360">
          <w:rPr>
            <w:rFonts w:ascii="Times New Roman" w:hAnsi="Times New Roman" w:cs="Times New Roman"/>
            <w:noProof/>
          </w:rPr>
          <w:t>2</w:t>
        </w:r>
        <w:r w:rsidRPr="00EF5AE6">
          <w:rPr>
            <w:rFonts w:ascii="Times New Roman" w:hAnsi="Times New Roman" w:cs="Times New Roman"/>
          </w:rPr>
          <w:fldChar w:fldCharType="end"/>
        </w:r>
      </w:p>
    </w:sdtContent>
  </w:sdt>
  <w:p w:rsidR="004B1543" w:rsidRDefault="004B154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71E" w:rsidRDefault="0013771E" w:rsidP="004B1543">
      <w:pPr>
        <w:spacing w:after="0" w:line="240" w:lineRule="auto"/>
      </w:pPr>
      <w:r>
        <w:separator/>
      </w:r>
    </w:p>
  </w:footnote>
  <w:footnote w:type="continuationSeparator" w:id="0">
    <w:p w:rsidR="0013771E" w:rsidRDefault="0013771E" w:rsidP="004B15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367"/>
    <w:rsid w:val="000130C7"/>
    <w:rsid w:val="00014820"/>
    <w:rsid w:val="00037879"/>
    <w:rsid w:val="000401B8"/>
    <w:rsid w:val="00053DDE"/>
    <w:rsid w:val="000566A2"/>
    <w:rsid w:val="000618A0"/>
    <w:rsid w:val="00085C97"/>
    <w:rsid w:val="00094C06"/>
    <w:rsid w:val="00097DF5"/>
    <w:rsid w:val="000B1940"/>
    <w:rsid w:val="000B486A"/>
    <w:rsid w:val="000C7E16"/>
    <w:rsid w:val="0013771E"/>
    <w:rsid w:val="00144449"/>
    <w:rsid w:val="0016244C"/>
    <w:rsid w:val="00191EF4"/>
    <w:rsid w:val="00195BFA"/>
    <w:rsid w:val="001A7B32"/>
    <w:rsid w:val="001D41E4"/>
    <w:rsid w:val="001F1BEA"/>
    <w:rsid w:val="001F4FB2"/>
    <w:rsid w:val="002513F8"/>
    <w:rsid w:val="002524BD"/>
    <w:rsid w:val="00257AAA"/>
    <w:rsid w:val="00275EC5"/>
    <w:rsid w:val="002C3E90"/>
    <w:rsid w:val="002D0E2F"/>
    <w:rsid w:val="002D64E4"/>
    <w:rsid w:val="002F35EB"/>
    <w:rsid w:val="00315367"/>
    <w:rsid w:val="00326556"/>
    <w:rsid w:val="00351F03"/>
    <w:rsid w:val="00366EFF"/>
    <w:rsid w:val="003901D8"/>
    <w:rsid w:val="00391B07"/>
    <w:rsid w:val="003B3094"/>
    <w:rsid w:val="003B38EA"/>
    <w:rsid w:val="003E157C"/>
    <w:rsid w:val="0040398A"/>
    <w:rsid w:val="00461BE9"/>
    <w:rsid w:val="004B1543"/>
    <w:rsid w:val="004D3D42"/>
    <w:rsid w:val="004D4006"/>
    <w:rsid w:val="004E5890"/>
    <w:rsid w:val="004F3462"/>
    <w:rsid w:val="00524BB0"/>
    <w:rsid w:val="0053231E"/>
    <w:rsid w:val="005332DA"/>
    <w:rsid w:val="005564AF"/>
    <w:rsid w:val="005B088E"/>
    <w:rsid w:val="005C25E0"/>
    <w:rsid w:val="005D420D"/>
    <w:rsid w:val="005F359C"/>
    <w:rsid w:val="006479CC"/>
    <w:rsid w:val="00672514"/>
    <w:rsid w:val="00682928"/>
    <w:rsid w:val="0068410A"/>
    <w:rsid w:val="006D3EEC"/>
    <w:rsid w:val="00721CBF"/>
    <w:rsid w:val="00725DEF"/>
    <w:rsid w:val="00757360"/>
    <w:rsid w:val="00764E8D"/>
    <w:rsid w:val="00767899"/>
    <w:rsid w:val="00780218"/>
    <w:rsid w:val="00783667"/>
    <w:rsid w:val="0079296F"/>
    <w:rsid w:val="007A0ECC"/>
    <w:rsid w:val="007A35C2"/>
    <w:rsid w:val="007E4B54"/>
    <w:rsid w:val="007E6DF2"/>
    <w:rsid w:val="007F1A07"/>
    <w:rsid w:val="007F4027"/>
    <w:rsid w:val="00826EDA"/>
    <w:rsid w:val="00835A87"/>
    <w:rsid w:val="008743D0"/>
    <w:rsid w:val="00877510"/>
    <w:rsid w:val="0089219D"/>
    <w:rsid w:val="008D69F3"/>
    <w:rsid w:val="008F03A8"/>
    <w:rsid w:val="008F63D4"/>
    <w:rsid w:val="00905B3C"/>
    <w:rsid w:val="00910EEF"/>
    <w:rsid w:val="00923552"/>
    <w:rsid w:val="00924C78"/>
    <w:rsid w:val="00925CE1"/>
    <w:rsid w:val="00972877"/>
    <w:rsid w:val="00974059"/>
    <w:rsid w:val="009826CD"/>
    <w:rsid w:val="00987484"/>
    <w:rsid w:val="009904F5"/>
    <w:rsid w:val="009A3282"/>
    <w:rsid w:val="009B1702"/>
    <w:rsid w:val="009D2BA0"/>
    <w:rsid w:val="009E2FEC"/>
    <w:rsid w:val="009F2235"/>
    <w:rsid w:val="009F698B"/>
    <w:rsid w:val="00A0581F"/>
    <w:rsid w:val="00A11F10"/>
    <w:rsid w:val="00A14F02"/>
    <w:rsid w:val="00A34AF0"/>
    <w:rsid w:val="00A36A9F"/>
    <w:rsid w:val="00A42E78"/>
    <w:rsid w:val="00A629F3"/>
    <w:rsid w:val="00A62B97"/>
    <w:rsid w:val="00A640D6"/>
    <w:rsid w:val="00A66318"/>
    <w:rsid w:val="00A8018F"/>
    <w:rsid w:val="00A90EDE"/>
    <w:rsid w:val="00AA50FA"/>
    <w:rsid w:val="00AA5176"/>
    <w:rsid w:val="00AB0888"/>
    <w:rsid w:val="00AD0156"/>
    <w:rsid w:val="00B00AFB"/>
    <w:rsid w:val="00B077B3"/>
    <w:rsid w:val="00BC39D0"/>
    <w:rsid w:val="00BD1446"/>
    <w:rsid w:val="00BD5404"/>
    <w:rsid w:val="00BE47E6"/>
    <w:rsid w:val="00BF6397"/>
    <w:rsid w:val="00C016BE"/>
    <w:rsid w:val="00C36D39"/>
    <w:rsid w:val="00C52A42"/>
    <w:rsid w:val="00C93545"/>
    <w:rsid w:val="00CA2650"/>
    <w:rsid w:val="00CD3E8B"/>
    <w:rsid w:val="00D108C7"/>
    <w:rsid w:val="00D125AD"/>
    <w:rsid w:val="00D2120C"/>
    <w:rsid w:val="00D57A89"/>
    <w:rsid w:val="00DA370D"/>
    <w:rsid w:val="00DC6A86"/>
    <w:rsid w:val="00DD56A3"/>
    <w:rsid w:val="00DE0306"/>
    <w:rsid w:val="00DE25B5"/>
    <w:rsid w:val="00DE3217"/>
    <w:rsid w:val="00DF2123"/>
    <w:rsid w:val="00E32B40"/>
    <w:rsid w:val="00E71275"/>
    <w:rsid w:val="00E93770"/>
    <w:rsid w:val="00E97134"/>
    <w:rsid w:val="00EC28FF"/>
    <w:rsid w:val="00EE58CA"/>
    <w:rsid w:val="00EF5AE6"/>
    <w:rsid w:val="00F01052"/>
    <w:rsid w:val="00F01312"/>
    <w:rsid w:val="00F02C25"/>
    <w:rsid w:val="00F1119E"/>
    <w:rsid w:val="00F162F8"/>
    <w:rsid w:val="00F23F63"/>
    <w:rsid w:val="00F262DE"/>
    <w:rsid w:val="00F601BD"/>
    <w:rsid w:val="00F75A59"/>
    <w:rsid w:val="00F8523A"/>
    <w:rsid w:val="00F86D95"/>
    <w:rsid w:val="00FB2F1C"/>
    <w:rsid w:val="00FB34EF"/>
    <w:rsid w:val="00FB5860"/>
    <w:rsid w:val="00FE142D"/>
    <w:rsid w:val="00FE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315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4B1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B1543"/>
  </w:style>
  <w:style w:type="paragraph" w:styleId="Pta">
    <w:name w:val="footer"/>
    <w:basedOn w:val="Normlny"/>
    <w:link w:val="PtaChar"/>
    <w:uiPriority w:val="99"/>
    <w:unhideWhenUsed/>
    <w:rsid w:val="004B1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B1543"/>
  </w:style>
  <w:style w:type="character" w:styleId="Odkaznakomentr">
    <w:name w:val="annotation reference"/>
    <w:basedOn w:val="Predvolenpsmoodseku"/>
    <w:uiPriority w:val="99"/>
    <w:semiHidden/>
    <w:unhideWhenUsed/>
    <w:rsid w:val="005C25E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C25E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C25E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C25E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C25E0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C2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25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315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4B1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B1543"/>
  </w:style>
  <w:style w:type="paragraph" w:styleId="Pta">
    <w:name w:val="footer"/>
    <w:basedOn w:val="Normlny"/>
    <w:link w:val="PtaChar"/>
    <w:uiPriority w:val="99"/>
    <w:unhideWhenUsed/>
    <w:rsid w:val="004B1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B1543"/>
  </w:style>
  <w:style w:type="character" w:styleId="Odkaznakomentr">
    <w:name w:val="annotation reference"/>
    <w:basedOn w:val="Predvolenpsmoodseku"/>
    <w:uiPriority w:val="99"/>
    <w:semiHidden/>
    <w:unhideWhenUsed/>
    <w:rsid w:val="005C25E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C25E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C25E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C25E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C25E0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C2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25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7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81D8E-7F17-4106-A0B0-A6347E52CC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50F58E-1E95-444B-A875-E6500255FA26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7E1D1A3-D9AC-4E69-9D5A-9C6CEA3A98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53E986E-4045-43F6-883F-BC40343BD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Szalayová Dana</dc:creator>
  <cp:lastModifiedBy>Kuruczová Eva</cp:lastModifiedBy>
  <cp:revision>242</cp:revision>
  <cp:lastPrinted>2015-11-20T09:41:00Z</cp:lastPrinted>
  <dcterms:created xsi:type="dcterms:W3CDTF">2015-10-29T12:42:00Z</dcterms:created>
  <dcterms:modified xsi:type="dcterms:W3CDTF">2017-12-06T12:25:00Z</dcterms:modified>
</cp:coreProperties>
</file>