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:rsidTr="00946CED">
        <w:trPr>
          <w:trHeight w:val="1417"/>
        </w:trPr>
        <w:tc>
          <w:tcPr>
            <w:tcW w:w="4928" w:type="dxa"/>
          </w:tcPr>
          <w:p w:rsidR="00F83F06" w:rsidRPr="00892BCD" w:rsidRDefault="00045D1B" w:rsidP="00892BC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KULTÚRY SLOVENSKEJ REPUBLIKY</w:t>
            </w:r>
          </w:p>
        </w:tc>
      </w:tr>
    </w:tbl>
    <w:p w:rsidR="00160FBD" w:rsidRDefault="00160FBD" w:rsidP="00160FBD">
      <w:pPr>
        <w:pStyle w:val="Zkladntext2"/>
        <w:jc w:val="left"/>
        <w:rPr>
          <w:sz w:val="25"/>
          <w:szCs w:val="25"/>
        </w:rPr>
      </w:pPr>
      <w:r w:rsidRPr="00160FBD">
        <w:rPr>
          <w:sz w:val="25"/>
          <w:szCs w:val="25"/>
        </w:rPr>
        <w:t xml:space="preserve">Materiál na rokovanie Legislatívnej rady vlády Slovenskej republiky </w:t>
      </w:r>
    </w:p>
    <w:p w:rsidR="00564446" w:rsidRPr="008E4F14" w:rsidRDefault="00160FBD" w:rsidP="00160FBD">
      <w:pPr>
        <w:pStyle w:val="Zkladntext2"/>
        <w:jc w:val="left"/>
        <w:rPr>
          <w:sz w:val="25"/>
          <w:szCs w:val="25"/>
        </w:rPr>
      </w:pPr>
      <w:r>
        <w:rPr>
          <w:sz w:val="25"/>
          <w:szCs w:val="25"/>
        </w:rPr>
        <w:t xml:space="preserve">MK-5325/2017-110 </w:t>
      </w:r>
      <w:bookmarkStart w:id="0" w:name="_GoBack"/>
      <w:bookmarkEnd w:id="0"/>
      <w:r>
        <w:rPr>
          <w:sz w:val="25"/>
          <w:szCs w:val="25"/>
        </w:rPr>
        <w:t>/</w:t>
      </w:r>
      <w:r w:rsidRPr="00160FBD">
        <w:rPr>
          <w:sz w:val="25"/>
          <w:szCs w:val="25"/>
        </w:rPr>
        <w:t>19612</w:t>
      </w:r>
    </w:p>
    <w:p w:rsidR="00564446" w:rsidRPr="008E4F14" w:rsidRDefault="00564446" w:rsidP="004D4B30">
      <w:pPr>
        <w:pStyle w:val="Zkladntext2"/>
        <w:jc w:val="both"/>
        <w:rPr>
          <w:sz w:val="25"/>
          <w:szCs w:val="25"/>
        </w:rPr>
      </w:pPr>
    </w:p>
    <w:p w:rsidR="00564446" w:rsidRDefault="00F6077E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</w:p>
    <w:p w:rsidR="00564446" w:rsidRDefault="00564446" w:rsidP="004D4B30">
      <w:pPr>
        <w:pStyle w:val="Zkladntext2"/>
        <w:ind w:left="60"/>
        <w:rPr>
          <w:rFonts w:ascii="Times" w:hAnsi="Times" w:cs="Times"/>
          <w:b/>
          <w:bCs/>
          <w:sz w:val="25"/>
          <w:szCs w:val="25"/>
        </w:rPr>
      </w:pPr>
    </w:p>
    <w:p w:rsidR="0012409A" w:rsidRPr="004D4B30" w:rsidRDefault="00F6077E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2017</w:t>
      </w:r>
      <w:r w:rsidR="00045D1B">
        <w:rPr>
          <w:rFonts w:ascii="Times" w:hAnsi="Times" w:cs="Times"/>
          <w:b/>
          <w:bCs/>
          <w:sz w:val="25"/>
          <w:szCs w:val="25"/>
        </w:rPr>
        <w:br/>
      </w:r>
      <w:r w:rsidR="00045D1B">
        <w:rPr>
          <w:rFonts w:ascii="Times" w:hAnsi="Times" w:cs="Times"/>
          <w:b/>
          <w:bCs/>
          <w:sz w:val="25"/>
          <w:szCs w:val="25"/>
        </w:rPr>
        <w:br/>
      </w:r>
      <w:r w:rsidR="005145C6" w:rsidRPr="005145C6">
        <w:rPr>
          <w:rFonts w:ascii="Times" w:hAnsi="Times" w:cs="Times"/>
          <w:b/>
          <w:bCs/>
          <w:sz w:val="25"/>
          <w:szCs w:val="25"/>
        </w:rPr>
        <w:t xml:space="preserve">ktorým sa mení a dopĺňa zákon č. 207/2009 </w:t>
      </w:r>
      <w:r w:rsidR="00B85321">
        <w:rPr>
          <w:rFonts w:ascii="Times" w:hAnsi="Times" w:cs="Times"/>
          <w:b/>
          <w:bCs/>
          <w:sz w:val="25"/>
          <w:szCs w:val="25"/>
        </w:rPr>
        <w:t xml:space="preserve">Z. z. </w:t>
      </w:r>
      <w:r w:rsidR="005145C6" w:rsidRPr="005145C6">
        <w:rPr>
          <w:rFonts w:ascii="Times" w:hAnsi="Times" w:cs="Times"/>
          <w:b/>
          <w:bCs/>
          <w:sz w:val="25"/>
          <w:szCs w:val="25"/>
        </w:rPr>
        <w:t>o podmienkach vývozu a dovozu predmetu kultúrnej hodnoty a o doplnení zákona č. 652/2004 Z. z. o orgánoch štátnej správy v colníctve a o zmene a doplnení niektorých zákonov v znení neskorších predpisov v znení zákona č. 38/2014 Z. z. a ktorým sa menia a dopĺňajú niektoré zákony</w:t>
      </w:r>
    </w:p>
    <w:p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:rsidR="001E0CFD" w:rsidRDefault="001E0CFD" w:rsidP="004D4B30">
      <w:pPr>
        <w:pStyle w:val="Zkladntext2"/>
        <w:rPr>
          <w:sz w:val="25"/>
          <w:szCs w:val="25"/>
        </w:rPr>
      </w:pPr>
    </w:p>
    <w:p w:rsidR="00564446" w:rsidRPr="008E4F14" w:rsidRDefault="00564446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:rsidTr="001D79DA">
        <w:trPr>
          <w:trHeight w:val="307"/>
        </w:trPr>
        <w:tc>
          <w:tcPr>
            <w:tcW w:w="5010" w:type="dxa"/>
          </w:tcPr>
          <w:p w:rsidR="00B85321" w:rsidRPr="00B85321" w:rsidRDefault="00A56B40" w:rsidP="00A56B40">
            <w:pPr>
              <w:pStyle w:val="Zkladntext2"/>
              <w:jc w:val="left"/>
              <w:rPr>
                <w:sz w:val="25"/>
                <w:szCs w:val="25"/>
                <w:u w:val="single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:rsidTr="001D79DA">
        <w:trPr>
          <w:trHeight w:val="4549"/>
        </w:trPr>
        <w:tc>
          <w:tcPr>
            <w:tcW w:w="5010" w:type="dxa"/>
          </w:tcPr>
          <w:p w:rsidR="00A56B40" w:rsidRDefault="00F6077E" w:rsidP="00723133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Plán legislatívnych úloh vlády Slovenskej republiky na rok 2017</w:t>
            </w:r>
          </w:p>
          <w:p w:rsidR="00892BCD" w:rsidRDefault="00892BCD" w:rsidP="00723133">
            <w:pPr>
              <w:pStyle w:val="Zkladntext2"/>
              <w:ind w:right="885"/>
              <w:jc w:val="left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(úloha č. 3 na mesiac december)</w:t>
            </w: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723133" w:rsidRDefault="00723133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723133" w:rsidRDefault="00723133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723133" w:rsidRDefault="00723133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723133" w:rsidRDefault="00723133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</w:p>
          <w:p w:rsidR="00B85321" w:rsidRPr="008E4F14" w:rsidRDefault="00B85321" w:rsidP="00B85321">
            <w:pPr>
              <w:pStyle w:val="Zkladntext2"/>
              <w:jc w:val="both"/>
              <w:rPr>
                <w:b/>
                <w:bCs/>
                <w:sz w:val="25"/>
                <w:szCs w:val="25"/>
                <w:u w:val="single"/>
              </w:rPr>
            </w:pPr>
            <w:r w:rsidRPr="008E4F14">
              <w:rPr>
                <w:b/>
                <w:bCs/>
                <w:sz w:val="25"/>
                <w:szCs w:val="25"/>
                <w:u w:val="single"/>
              </w:rPr>
              <w:t>Predkladá:</w:t>
            </w:r>
          </w:p>
          <w:p w:rsidR="00B85321" w:rsidRDefault="00402866" w:rsidP="00B853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Marek </w:t>
            </w:r>
            <w:proofErr w:type="spellStart"/>
            <w:r>
              <w:rPr>
                <w:sz w:val="25"/>
                <w:szCs w:val="25"/>
              </w:rPr>
              <w:t>Maďarič</w:t>
            </w:r>
            <w:proofErr w:type="spellEnd"/>
          </w:p>
          <w:p w:rsidR="00B85321" w:rsidRDefault="00402866" w:rsidP="00B8532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minister</w:t>
            </w:r>
          </w:p>
          <w:p w:rsidR="00B85321" w:rsidRDefault="00402866" w:rsidP="00045D1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Ministerstvo kultúry Slovenskej republiky</w:t>
            </w:r>
          </w:p>
          <w:p w:rsidR="00B85321" w:rsidRPr="008E4F14" w:rsidRDefault="00B85321" w:rsidP="00045D1B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</w:p>
        </w:tc>
        <w:tc>
          <w:tcPr>
            <w:tcW w:w="514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33"/>
            </w:tblGrid>
            <w:tr w:rsidR="00B85321" w:rsidTr="000E4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5321" w:rsidRDefault="00B85321" w:rsidP="000E4C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B85321" w:rsidTr="000E4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5321" w:rsidRDefault="00B85321" w:rsidP="000E4C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B85321" w:rsidTr="000E4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5321" w:rsidRDefault="00B85321" w:rsidP="000E4C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B85321" w:rsidTr="000E4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5321" w:rsidRDefault="00B85321" w:rsidP="000E4C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B85321" w:rsidTr="000E4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5321" w:rsidRDefault="00B85321" w:rsidP="000E4C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B85321" w:rsidTr="000E4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5321" w:rsidRDefault="00B85321" w:rsidP="000E4C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B85321" w:rsidTr="000E4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E4F89" w:rsidRDefault="001E4F89" w:rsidP="001E4F89">
                  <w:pPr>
                    <w:ind w:left="272" w:hanging="272"/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správa o účasti verejnosti na tvorbe právnych predpisov</w:t>
                  </w:r>
                </w:p>
                <w:p w:rsidR="00B85321" w:rsidRDefault="001E4F89" w:rsidP="000E4C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</w:t>
                  </w:r>
                  <w:r w:rsidR="00B85321">
                    <w:rPr>
                      <w:sz w:val="25"/>
                      <w:szCs w:val="25"/>
                    </w:rPr>
                    <w:t>. doložka zlučiteľnosti</w:t>
                  </w:r>
                </w:p>
              </w:tc>
            </w:tr>
            <w:tr w:rsidR="00B85321" w:rsidTr="000E4C9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85321" w:rsidRDefault="001E4F89" w:rsidP="000E4C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B85321">
                    <w:rPr>
                      <w:sz w:val="25"/>
                      <w:szCs w:val="25"/>
                    </w:rPr>
                    <w:t>. návrh komuniké</w:t>
                  </w:r>
                </w:p>
                <w:p w:rsidR="008E7EE0" w:rsidRDefault="008E7EE0" w:rsidP="000E4C96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10. vyhodnotenie pripomienkového konania</w:t>
                  </w:r>
                </w:p>
              </w:tc>
            </w:tr>
          </w:tbl>
          <w:p w:rsidR="00045D1B" w:rsidRDefault="00045D1B" w:rsidP="00045D1B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045D1B" w:rsidTr="00B85321">
              <w:trPr>
                <w:divId w:val="147405713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5D1B" w:rsidRDefault="00045D1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45D1B" w:rsidTr="00B85321">
              <w:trPr>
                <w:divId w:val="147405713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5D1B" w:rsidRDefault="00045D1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45D1B" w:rsidTr="00B85321">
              <w:trPr>
                <w:divId w:val="147405713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5D1B" w:rsidRDefault="00045D1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45D1B" w:rsidTr="00B85321">
              <w:trPr>
                <w:divId w:val="147405713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5D1B" w:rsidRDefault="00045D1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45D1B" w:rsidTr="00B85321">
              <w:trPr>
                <w:divId w:val="147405713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5D1B" w:rsidRDefault="00045D1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45D1B" w:rsidTr="00B85321">
              <w:trPr>
                <w:divId w:val="147405713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5D1B" w:rsidRDefault="00045D1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45D1B" w:rsidTr="00B85321">
              <w:trPr>
                <w:divId w:val="147405713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5D1B" w:rsidRDefault="00045D1B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45D1B" w:rsidTr="00B85321">
              <w:trPr>
                <w:divId w:val="1474057133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045D1B" w:rsidRDefault="00045D1B" w:rsidP="00564446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045D1B" w:rsidTr="00564446">
              <w:trPr>
                <w:divId w:val="1474057133"/>
                <w:trHeight w:val="21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45D1B" w:rsidRDefault="00045D1B" w:rsidP="00564446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:rsidR="00A56B40" w:rsidRPr="008073E3" w:rsidRDefault="00A56B40" w:rsidP="00045D1B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:rsidR="005040F9" w:rsidRPr="008E4F14" w:rsidRDefault="005040F9" w:rsidP="006C4BE9">
      <w:pPr>
        <w:rPr>
          <w:sz w:val="25"/>
          <w:szCs w:val="25"/>
        </w:rPr>
      </w:pPr>
    </w:p>
    <w:sectPr w:rsidR="005040F9" w:rsidRPr="008E4F14" w:rsidSect="00F15DB1">
      <w:footerReference w:type="default" r:id="rId9"/>
      <w:pgSz w:w="11907" w:h="16839" w:code="9"/>
      <w:pgMar w:top="1417" w:right="1417" w:bottom="1417" w:left="141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92D" w:rsidRDefault="00A2792D" w:rsidP="00AF1D48">
      <w:r>
        <w:separator/>
      </w:r>
    </w:p>
  </w:endnote>
  <w:endnote w:type="continuationSeparator" w:id="0">
    <w:p w:rsidR="00A2792D" w:rsidRDefault="00A2792D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 w:rsidR="00F15DB1">
      <w:t xml:space="preserve">Bratislava, </w:t>
    </w:r>
    <w:r w:rsidR="00361C7D">
      <w:t>december</w:t>
    </w:r>
    <w:r w:rsidR="00F15DB1">
      <w:t xml:space="preserve"> 2017</w:t>
    </w:r>
  </w:p>
  <w:p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92D" w:rsidRDefault="00A2792D" w:rsidP="00AF1D48">
      <w:r>
        <w:separator/>
      </w:r>
    </w:p>
  </w:footnote>
  <w:footnote w:type="continuationSeparator" w:id="0">
    <w:p w:rsidR="00A2792D" w:rsidRDefault="00A2792D" w:rsidP="00AF1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B5CFB"/>
    <w:multiLevelType w:val="hybridMultilevel"/>
    <w:tmpl w:val="A0BCC7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65"/>
    <w:rsid w:val="00001AF1"/>
    <w:rsid w:val="00011521"/>
    <w:rsid w:val="00036E2E"/>
    <w:rsid w:val="00045D1B"/>
    <w:rsid w:val="00050FEC"/>
    <w:rsid w:val="00061CCF"/>
    <w:rsid w:val="00092758"/>
    <w:rsid w:val="000A480E"/>
    <w:rsid w:val="000C2162"/>
    <w:rsid w:val="000C6688"/>
    <w:rsid w:val="000D1334"/>
    <w:rsid w:val="000E6767"/>
    <w:rsid w:val="000F344B"/>
    <w:rsid w:val="001125AC"/>
    <w:rsid w:val="00115D12"/>
    <w:rsid w:val="00122CD3"/>
    <w:rsid w:val="0012409A"/>
    <w:rsid w:val="001414C9"/>
    <w:rsid w:val="0015354E"/>
    <w:rsid w:val="00160088"/>
    <w:rsid w:val="00160FBD"/>
    <w:rsid w:val="001630FB"/>
    <w:rsid w:val="00170FAA"/>
    <w:rsid w:val="001725A4"/>
    <w:rsid w:val="00194157"/>
    <w:rsid w:val="001A0729"/>
    <w:rsid w:val="001B7FE0"/>
    <w:rsid w:val="001C66E6"/>
    <w:rsid w:val="001D79DA"/>
    <w:rsid w:val="001E0CFD"/>
    <w:rsid w:val="001E4F89"/>
    <w:rsid w:val="001F674F"/>
    <w:rsid w:val="00220306"/>
    <w:rsid w:val="00236E26"/>
    <w:rsid w:val="00242294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61C7D"/>
    <w:rsid w:val="003B2E79"/>
    <w:rsid w:val="003C4CF2"/>
    <w:rsid w:val="003D115D"/>
    <w:rsid w:val="00402866"/>
    <w:rsid w:val="00414C1D"/>
    <w:rsid w:val="00424324"/>
    <w:rsid w:val="00427B3B"/>
    <w:rsid w:val="00432107"/>
    <w:rsid w:val="0044273A"/>
    <w:rsid w:val="00466CAB"/>
    <w:rsid w:val="00494F61"/>
    <w:rsid w:val="004A0CFC"/>
    <w:rsid w:val="004A1369"/>
    <w:rsid w:val="004D3726"/>
    <w:rsid w:val="004D4B30"/>
    <w:rsid w:val="004F15FB"/>
    <w:rsid w:val="005040F9"/>
    <w:rsid w:val="005145C6"/>
    <w:rsid w:val="0053080A"/>
    <w:rsid w:val="0055330D"/>
    <w:rsid w:val="0056032D"/>
    <w:rsid w:val="00564446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23133"/>
    <w:rsid w:val="00747349"/>
    <w:rsid w:val="00747BC1"/>
    <w:rsid w:val="0075754B"/>
    <w:rsid w:val="00757809"/>
    <w:rsid w:val="0078171E"/>
    <w:rsid w:val="0078451E"/>
    <w:rsid w:val="0079512E"/>
    <w:rsid w:val="007A6D98"/>
    <w:rsid w:val="008073E3"/>
    <w:rsid w:val="00821793"/>
    <w:rsid w:val="00855D5A"/>
    <w:rsid w:val="00861CC6"/>
    <w:rsid w:val="00892BCD"/>
    <w:rsid w:val="008A4A21"/>
    <w:rsid w:val="008E4F14"/>
    <w:rsid w:val="008E5489"/>
    <w:rsid w:val="008E7EE0"/>
    <w:rsid w:val="008F1509"/>
    <w:rsid w:val="00907265"/>
    <w:rsid w:val="00922E66"/>
    <w:rsid w:val="00946CED"/>
    <w:rsid w:val="00983726"/>
    <w:rsid w:val="009C6528"/>
    <w:rsid w:val="009D7004"/>
    <w:rsid w:val="009E7AFC"/>
    <w:rsid w:val="009E7FEF"/>
    <w:rsid w:val="009F7ED9"/>
    <w:rsid w:val="00A1355A"/>
    <w:rsid w:val="00A216CD"/>
    <w:rsid w:val="00A2792D"/>
    <w:rsid w:val="00A27B5F"/>
    <w:rsid w:val="00A51FE1"/>
    <w:rsid w:val="00A56B40"/>
    <w:rsid w:val="00A6545F"/>
    <w:rsid w:val="00A71802"/>
    <w:rsid w:val="00AA0C58"/>
    <w:rsid w:val="00AF1D48"/>
    <w:rsid w:val="00B03070"/>
    <w:rsid w:val="00B17B60"/>
    <w:rsid w:val="00B42E84"/>
    <w:rsid w:val="00B463AB"/>
    <w:rsid w:val="00B61867"/>
    <w:rsid w:val="00B85321"/>
    <w:rsid w:val="00BC2EE5"/>
    <w:rsid w:val="00BE174E"/>
    <w:rsid w:val="00BE24A3"/>
    <w:rsid w:val="00BE43B4"/>
    <w:rsid w:val="00C1127B"/>
    <w:rsid w:val="00C42F1E"/>
    <w:rsid w:val="00C632CF"/>
    <w:rsid w:val="00C656C8"/>
    <w:rsid w:val="00C86CAD"/>
    <w:rsid w:val="00CA3CB8"/>
    <w:rsid w:val="00CC25B0"/>
    <w:rsid w:val="00CF5219"/>
    <w:rsid w:val="00D02444"/>
    <w:rsid w:val="00D43A10"/>
    <w:rsid w:val="00D54C03"/>
    <w:rsid w:val="00DA1D25"/>
    <w:rsid w:val="00DA48B3"/>
    <w:rsid w:val="00DC37AC"/>
    <w:rsid w:val="00E11820"/>
    <w:rsid w:val="00E335AA"/>
    <w:rsid w:val="00E37D9C"/>
    <w:rsid w:val="00E74698"/>
    <w:rsid w:val="00E815F2"/>
    <w:rsid w:val="00EA7A62"/>
    <w:rsid w:val="00EC5717"/>
    <w:rsid w:val="00EC6B42"/>
    <w:rsid w:val="00EE4DDD"/>
    <w:rsid w:val="00EE5923"/>
    <w:rsid w:val="00F14C47"/>
    <w:rsid w:val="00F15DB1"/>
    <w:rsid w:val="00F23D08"/>
    <w:rsid w:val="00F552C7"/>
    <w:rsid w:val="00F60102"/>
    <w:rsid w:val="00F6077E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7.5.2016 13:48:04"/>
    <f:field ref="objchangedby" par="" text="Administrator, System"/>
    <f:field ref="objmodifiedat" par="" text="17.5.2016 13:48:09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Durcová Nátalia</cp:lastModifiedBy>
  <cp:revision>22</cp:revision>
  <cp:lastPrinted>2017-10-26T13:55:00Z</cp:lastPrinted>
  <dcterms:created xsi:type="dcterms:W3CDTF">2017-03-27T08:00:00Z</dcterms:created>
  <dcterms:modified xsi:type="dcterms:W3CDTF">2017-12-22T09:43:00Z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COO.2145.1000.3.1409708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Kultúra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Marta Franková</vt:lpwstr>
  </property>
  <property fmtid="{D5CDD505-2E9C-101B-9397-08002B2CF9AE}" pid="11" name="FSC#SKEDITIONSLOVLEX@103.510:zodppredkladatel">
    <vt:lpwstr>Marek Maďarič</vt:lpwstr>
  </property>
  <property fmtid="{D5CDD505-2E9C-101B-9397-08002B2CF9AE}" pid="12" name="FSC#SKEDITIONSLOVLEX@103.510:nazovpredpis">
    <vt:lpwstr> ktorým sa mení a dopĺňa zákon č. 340/2012 Z. z. o úhrade za služby verejnosti poskytované Rozhlasom a televíziou Slovenska a o zmene a doplnení niektorých zákonov v znení neskorších predpisov a ktorým sa mení a dopĺňa zákon č. 532/2010 Z. z. o Rozhlase a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2016 - 2020</vt:lpwstr>
  </property>
  <property fmtid="{D5CDD505-2E9C-101B-9397-08002B2CF9AE}" pid="18" name="FSC#SKEDITIONSLOVLEX@103.510:plnynazovpredpis">
    <vt:lpwstr> Zákon ktorým sa mení a dopĺňa zákon č. 340/2012 Z. z. o úhrade za služby verejnosti poskytované Rozhlasom a televíziou Slovenska a o zmene a doplnení niektorých zákonov v znení neskorších predpisov a ktorým sa mení a dopĺňa zákon č. 532/2010 Z. z. o Rozh</vt:lpwstr>
  </property>
  <property fmtid="{D5CDD505-2E9C-101B-9397-08002B2CF9AE}" pid="19" name="FSC#SKEDITIONSLOVLEX@103.510:rezortcislopredpis">
    <vt:lpwstr>MK-1943/2016-231/6615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LP/2016/446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upravená v práve Európskych spoločenstiev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kultúry Slovenskej republiky</vt:lpwstr>
  </property>
  <property fmtid="{D5CDD505-2E9C-101B-9397-08002B2CF9AE}" pid="50" name="FSC#SKEDITIONSLOVLEX@103.510:AttrDateDocPropZaciatokPKK">
    <vt:lpwstr>16. 5. 2016</vt:lpwstr>
  </property>
  <property fmtid="{D5CDD505-2E9C-101B-9397-08002B2CF9AE}" pid="51" name="FSC#SKEDITIONSLOVLEX@103.510:AttrDateDocPropUkonceniePKK">
    <vt:lpwstr>20. 5. 2016</vt:lpwstr>
  </property>
  <property fmtid="{D5CDD505-2E9C-101B-9397-08002B2CF9AE}" pid="52" name="FSC#SKEDITIONSLOVLEX@103.510:AttrStrDocPropVplyvRozpocetVS">
    <vt:lpwstr>Žiadne</vt:lpwstr>
  </property>
  <property fmtid="{D5CDD505-2E9C-101B-9397-08002B2CF9AE}" pid="53" name="FSC#SKEDITIONSLOVLEX@103.510:AttrStrDocPropVplyvPodnikatelskeProstr">
    <vt:lpwstr>Negatívne</vt:lpwstr>
  </property>
  <property fmtid="{D5CDD505-2E9C-101B-9397-08002B2CF9AE}" pid="54" name="FSC#SKEDITIONSLOVLEX@103.510:AttrStrDocPropVplyvSocialny">
    <vt:lpwstr>Pozitívne_x000d_
Negatívne</vt:lpwstr>
  </property>
  <property fmtid="{D5CDD505-2E9C-101B-9397-08002B2CF9AE}" pid="55" name="FSC#SKEDITIONSLOVLEX@103.510:AttrStrDocPropVplyvNaZivotProstr">
    <vt:lpwstr>Žiadne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>Boli zvažované nasledujúce alternatívne riešenia navrhnuté v rámci konzultácií Slovak Busniess Agency:- zrušenie úhrad RTVS a ich nahradenie príspevkom zo štátneho rozpočtu,- zefektívnenie procesu výberu úhrad a vymáhania úhrad RTVS, spočívajúce v zaveden</vt:lpwstr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340/2012 Z. z. o úhrade za služby verejnosti poskytované Rozhlasom a televíziou Slovenska a o zmene a doplnení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kultúry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 dopĺňa zákon č. 340/2012 Z. z. o úhrade za služby verejnosti poskytované Rozhlasom a televíziou Slovenska a o zmene a doplnení niektorých zákonov v znení neskorších predpisov a ktorým sa mení 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kultúry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Marek Maďarič_x000d_
minister kultúry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ministra kultúry Slovenskej republiky</vt:lpwstr>
  </property>
  <property fmtid="{D5CDD505-2E9C-101B-9397-08002B2CF9AE}" pid="140" name="FSC#SKEDITIONSLOVLEX@103.510:funkciaZodpPredDativ">
    <vt:lpwstr>ministrovi kultúry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> televízii Slovenska a o zmene a doplnení niektorých zákonov v znení neskorších predpisov</vt:lpwstr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>lase a televízii Slovenska a o zmene a doplnení niektorých zákonov v znení neskorších predpisov</vt:lpwstr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