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57" w:rsidRPr="00732E57" w:rsidRDefault="00732E57" w:rsidP="007C7F8B">
      <w:pPr>
        <w:spacing w:line="240" w:lineRule="auto"/>
        <w:jc w:val="right"/>
        <w:rPr>
          <w:rFonts w:eastAsia="Calibri"/>
          <w:lang w:eastAsia="en-US"/>
        </w:rPr>
      </w:pPr>
      <w:bookmarkStart w:id="0" w:name="_GoBack"/>
      <w:bookmarkEnd w:id="0"/>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FA7277" w:rsidTr="009C2704">
        <w:trPr>
          <w:trHeight w:val="822"/>
        </w:trPr>
        <w:tc>
          <w:tcPr>
            <w:tcW w:w="9371" w:type="dxa"/>
            <w:shd w:val="clear" w:color="auto" w:fill="BFBFBF"/>
            <w:vAlign w:val="center"/>
          </w:tcPr>
          <w:p w:rsidR="00337789" w:rsidRPr="00FA7277" w:rsidRDefault="00337789" w:rsidP="007C7F8B">
            <w:pPr>
              <w:spacing w:line="240" w:lineRule="auto"/>
              <w:jc w:val="center"/>
              <w:rPr>
                <w:b/>
                <w:bCs/>
                <w:sz w:val="32"/>
                <w:szCs w:val="32"/>
              </w:rPr>
            </w:pPr>
            <w:r w:rsidRPr="00FA7277">
              <w:rPr>
                <w:b/>
                <w:bCs/>
                <w:sz w:val="32"/>
                <w:szCs w:val="32"/>
              </w:rPr>
              <w:t xml:space="preserve">Analýza </w:t>
            </w:r>
            <w:r w:rsidR="00964DDF" w:rsidRPr="00FA7277">
              <w:rPr>
                <w:b/>
                <w:bCs/>
                <w:sz w:val="32"/>
                <w:szCs w:val="32"/>
              </w:rPr>
              <w:t>vplyvov na služby verejnej správy pre občana</w:t>
            </w:r>
          </w:p>
          <w:p w:rsidR="00337789" w:rsidRPr="00FA7277" w:rsidRDefault="00337789" w:rsidP="007C7F8B">
            <w:pPr>
              <w:spacing w:line="240" w:lineRule="auto"/>
              <w:rPr>
                <w:b/>
                <w:i/>
                <w:iCs/>
                <w:sz w:val="2"/>
                <w:szCs w:val="22"/>
              </w:rPr>
            </w:pPr>
          </w:p>
        </w:tc>
      </w:tr>
      <w:tr w:rsidR="00337789" w:rsidRPr="00FA7277" w:rsidTr="009C2704">
        <w:trPr>
          <w:trHeight w:val="367"/>
        </w:trPr>
        <w:tc>
          <w:tcPr>
            <w:tcW w:w="9371" w:type="dxa"/>
            <w:shd w:val="clear" w:color="auto" w:fill="C0C0C0"/>
            <w:vAlign w:val="center"/>
          </w:tcPr>
          <w:p w:rsidR="00337789" w:rsidRPr="00FA7277" w:rsidRDefault="00337789" w:rsidP="007C7F8B">
            <w:pPr>
              <w:spacing w:line="240" w:lineRule="auto"/>
              <w:jc w:val="center"/>
              <w:rPr>
                <w:b/>
                <w:sz w:val="28"/>
                <w:szCs w:val="28"/>
              </w:rPr>
            </w:pPr>
            <w:r w:rsidRPr="00FA7277">
              <w:rPr>
                <w:b/>
                <w:sz w:val="28"/>
                <w:szCs w:val="28"/>
              </w:rPr>
              <w:t xml:space="preserve">7.1 Identifikácia služby verejnej správy, ktorá je dotknutá návrhom </w:t>
            </w:r>
          </w:p>
        </w:tc>
      </w:tr>
      <w:tr w:rsidR="00337789" w:rsidRPr="00FA7277" w:rsidTr="009C2704">
        <w:trPr>
          <w:trHeight w:val="316"/>
        </w:trPr>
        <w:tc>
          <w:tcPr>
            <w:tcW w:w="9371" w:type="dxa"/>
          </w:tcPr>
          <w:p w:rsidR="00337789" w:rsidRPr="00FA7277" w:rsidRDefault="00337789" w:rsidP="007C7F8B">
            <w:pPr>
              <w:spacing w:line="240" w:lineRule="auto"/>
              <w:rPr>
                <w:b/>
                <w:i/>
                <w:sz w:val="22"/>
                <w:szCs w:val="22"/>
              </w:rPr>
            </w:pPr>
            <w:r w:rsidRPr="00FA7277">
              <w:rPr>
                <w:b/>
              </w:rPr>
              <w:t>7.1.1 Predpokladá predložený návrh zmenu existujúcej služby verejnej správy alebo vytvorenie novej služby?</w:t>
            </w:r>
            <w:r w:rsidRPr="00FA7277">
              <w:rPr>
                <w:i/>
                <w:sz w:val="22"/>
                <w:szCs w:val="22"/>
              </w:rPr>
              <w:t xml:space="preserve"> </w:t>
            </w:r>
          </w:p>
        </w:tc>
      </w:tr>
      <w:tr w:rsidR="00337789" w:rsidRPr="00FA7277" w:rsidTr="009C2704">
        <w:trPr>
          <w:trHeight w:val="296"/>
        </w:trPr>
        <w:tc>
          <w:tcPr>
            <w:tcW w:w="9371" w:type="dxa"/>
          </w:tcPr>
          <w:p w:rsidR="00337789" w:rsidRPr="00FA7277" w:rsidRDefault="00337789" w:rsidP="007C7F8B">
            <w:pPr>
              <w:spacing w:line="240" w:lineRule="auto"/>
              <w:rPr>
                <w:b/>
                <w:i/>
                <w:sz w:val="22"/>
                <w:szCs w:val="22"/>
              </w:rPr>
            </w:pPr>
            <w:r w:rsidRPr="00FA7277">
              <w:rPr>
                <w:i/>
                <w:sz w:val="22"/>
                <w:szCs w:val="22"/>
              </w:rPr>
              <w:t xml:space="preserve">Zmena existujúcej služby (konkretizujte a popíšte) </w:t>
            </w:r>
          </w:p>
        </w:tc>
      </w:tr>
      <w:tr w:rsidR="00337789" w:rsidRPr="00FA7277" w:rsidTr="009C2704">
        <w:trPr>
          <w:trHeight w:val="655"/>
        </w:trPr>
        <w:tc>
          <w:tcPr>
            <w:tcW w:w="9371" w:type="dxa"/>
          </w:tcPr>
          <w:p w:rsidR="00337789" w:rsidRPr="00FA7277" w:rsidRDefault="00337789" w:rsidP="00431D32">
            <w:pPr>
              <w:spacing w:line="240" w:lineRule="auto"/>
              <w:rPr>
                <w:i/>
                <w:sz w:val="22"/>
                <w:szCs w:val="22"/>
              </w:rPr>
            </w:pPr>
          </w:p>
          <w:p w:rsidR="00431D32" w:rsidRPr="00FA7277" w:rsidRDefault="00431D32" w:rsidP="00431D32">
            <w:pPr>
              <w:pStyle w:val="Odsekzoznamu"/>
              <w:numPr>
                <w:ilvl w:val="0"/>
                <w:numId w:val="28"/>
              </w:numPr>
              <w:spacing w:line="240" w:lineRule="auto"/>
              <w:rPr>
                <w:sz w:val="22"/>
                <w:szCs w:val="22"/>
              </w:rPr>
            </w:pPr>
            <w:r w:rsidRPr="00FA7277">
              <w:rPr>
                <w:sz w:val="22"/>
                <w:szCs w:val="22"/>
              </w:rPr>
              <w:t>e</w:t>
            </w:r>
            <w:r w:rsidR="00EF0542" w:rsidRPr="00FA7277">
              <w:rPr>
                <w:sz w:val="22"/>
                <w:szCs w:val="22"/>
              </w:rPr>
              <w:t>lektronicky nahlásiť š</w:t>
            </w:r>
            <w:r w:rsidRPr="00FA7277">
              <w:rPr>
                <w:sz w:val="22"/>
                <w:szCs w:val="22"/>
              </w:rPr>
              <w:t>tátnej veterinárnej a potravinovej správe každoročne do 31. januára za predchádzajúci rok množstvo vyprodukovaných živočíšnych vedľajších produktov podľa kategórie,</w:t>
            </w:r>
          </w:p>
          <w:p w:rsidR="00431D32" w:rsidRPr="00FA7277" w:rsidRDefault="00431D32" w:rsidP="00431D32">
            <w:pPr>
              <w:pStyle w:val="Odsekzoznamu"/>
              <w:numPr>
                <w:ilvl w:val="0"/>
                <w:numId w:val="28"/>
              </w:numPr>
              <w:spacing w:line="240" w:lineRule="auto"/>
              <w:rPr>
                <w:sz w:val="22"/>
                <w:szCs w:val="22"/>
              </w:rPr>
            </w:pPr>
            <w:r w:rsidRPr="00FA7277">
              <w:rPr>
                <w:sz w:val="22"/>
                <w:szCs w:val="22"/>
              </w:rPr>
              <w:t>elektronicky nahlásiť štátnej veterinárnej a potravinovej každoročne do 31. januára za predchádzajúci rok množstvo spracovaných a prepravených živočíšnych vedľajších produktov podľa kategórií,</w:t>
            </w:r>
          </w:p>
          <w:p w:rsidR="00431D32" w:rsidRPr="00FA7277" w:rsidRDefault="00431D32" w:rsidP="00431D32">
            <w:pPr>
              <w:pStyle w:val="Odsekzoznamu"/>
              <w:numPr>
                <w:ilvl w:val="0"/>
                <w:numId w:val="28"/>
              </w:numPr>
              <w:spacing w:line="240" w:lineRule="auto"/>
              <w:rPr>
                <w:sz w:val="22"/>
                <w:szCs w:val="22"/>
              </w:rPr>
            </w:pPr>
            <w:r w:rsidRPr="00FA7277">
              <w:rPr>
                <w:sz w:val="22"/>
                <w:szCs w:val="22"/>
              </w:rPr>
              <w:t>príjemcovia v miestach určenia zásielok produktov živočíšneho pôvodu z iných členských štátov sú povinní najneskôr 24 hodín po prijatí zásielky nahlásiť príslušnej regionálnej veterinárnej a potravinovej správe do elektronického systému štátnej veterinárnej a potravinovej správy miesto určenia zásielky, krajinu pôvodu produktov živočíšneho pôvodu, druh a množstvo každého druhu produktov živočíšneho pôvodu, druh obalu alebo druh baliaceho materiálu, označenie identifikujúce produkty živočíšneho pôvodu a splniť povinnosti a dodržiavať požiadavky podľa osobitného predpisu,</w:t>
            </w:r>
          </w:p>
          <w:p w:rsidR="00431D32" w:rsidRPr="00FA7277" w:rsidRDefault="00431D32" w:rsidP="00431D32">
            <w:pPr>
              <w:pStyle w:val="Odsekzoznamu"/>
              <w:numPr>
                <w:ilvl w:val="0"/>
                <w:numId w:val="28"/>
              </w:numPr>
              <w:spacing w:line="240" w:lineRule="auto"/>
              <w:rPr>
                <w:sz w:val="22"/>
                <w:szCs w:val="22"/>
              </w:rPr>
            </w:pPr>
            <w:r w:rsidRPr="00FA7277">
              <w:rPr>
                <w:sz w:val="22"/>
                <w:szCs w:val="22"/>
              </w:rPr>
              <w:t>ohlásiť príslušnému orgánu veterinárnej správy podujatie na predvádzanie zvierat a vystavovanie verejnosti,</w:t>
            </w:r>
          </w:p>
          <w:p w:rsidR="00431D32" w:rsidRPr="00FA7277" w:rsidRDefault="00431D32" w:rsidP="00431D32">
            <w:pPr>
              <w:pStyle w:val="Odsekzoznamu"/>
              <w:numPr>
                <w:ilvl w:val="0"/>
                <w:numId w:val="28"/>
              </w:numPr>
              <w:spacing w:line="240" w:lineRule="auto"/>
              <w:rPr>
                <w:sz w:val="22"/>
                <w:szCs w:val="22"/>
              </w:rPr>
            </w:pPr>
            <w:r w:rsidRPr="00FA7277">
              <w:rPr>
                <w:sz w:val="22"/>
                <w:szCs w:val="22"/>
              </w:rPr>
              <w:t>hlásiť štátnej veterinárnej a potravinovej spr</w:t>
            </w:r>
            <w:r w:rsidR="00EF0542" w:rsidRPr="00FA7277">
              <w:rPr>
                <w:sz w:val="22"/>
                <w:szCs w:val="22"/>
              </w:rPr>
              <w:t>áve počet</w:t>
            </w:r>
            <w:r w:rsidRPr="00FA7277">
              <w:rPr>
                <w:sz w:val="22"/>
                <w:szCs w:val="22"/>
              </w:rPr>
              <w:t xml:space="preserve"> rituálne zabitých zvierat podľa druhov zvierat v termíne do 31. januára za predchádzajúci kalendárny rok,</w:t>
            </w:r>
          </w:p>
          <w:p w:rsidR="00431D32" w:rsidRPr="00FA7277" w:rsidRDefault="00431D32" w:rsidP="00036F3A">
            <w:pPr>
              <w:pStyle w:val="Odsekzoznamu"/>
              <w:spacing w:line="240" w:lineRule="auto"/>
              <w:rPr>
                <w:i/>
                <w:sz w:val="22"/>
                <w:szCs w:val="22"/>
              </w:rPr>
            </w:pPr>
          </w:p>
        </w:tc>
      </w:tr>
      <w:tr w:rsidR="00337789" w:rsidRPr="00FA7277" w:rsidTr="009C2704">
        <w:trPr>
          <w:trHeight w:val="212"/>
        </w:trPr>
        <w:tc>
          <w:tcPr>
            <w:tcW w:w="9371" w:type="dxa"/>
          </w:tcPr>
          <w:p w:rsidR="00337789" w:rsidRPr="00FA7277" w:rsidRDefault="00337789" w:rsidP="007C7F8B">
            <w:pPr>
              <w:spacing w:line="240" w:lineRule="auto"/>
              <w:rPr>
                <w:i/>
                <w:sz w:val="22"/>
                <w:szCs w:val="22"/>
              </w:rPr>
            </w:pPr>
            <w:r w:rsidRPr="00FA7277">
              <w:rPr>
                <w:i/>
                <w:sz w:val="22"/>
                <w:szCs w:val="22"/>
              </w:rPr>
              <w:t>Nová služba (konkretizujte a popíšte)</w:t>
            </w:r>
          </w:p>
        </w:tc>
      </w:tr>
      <w:tr w:rsidR="00337789" w:rsidRPr="00FA7277" w:rsidTr="009C2704">
        <w:trPr>
          <w:trHeight w:val="598"/>
        </w:trPr>
        <w:tc>
          <w:tcPr>
            <w:tcW w:w="9371" w:type="dxa"/>
          </w:tcPr>
          <w:p w:rsidR="00337789" w:rsidRPr="00FA7277" w:rsidRDefault="00431D32" w:rsidP="00431D32">
            <w:pPr>
              <w:pStyle w:val="Odsekzoznamu"/>
              <w:numPr>
                <w:ilvl w:val="0"/>
                <w:numId w:val="28"/>
              </w:numPr>
              <w:spacing w:line="240" w:lineRule="auto"/>
              <w:rPr>
                <w:sz w:val="22"/>
                <w:szCs w:val="22"/>
              </w:rPr>
            </w:pPr>
            <w:r w:rsidRPr="00FA7277">
              <w:rPr>
                <w:sz w:val="22"/>
                <w:szCs w:val="22"/>
              </w:rPr>
              <w:t xml:space="preserve">zavedenie povinnosti pre </w:t>
            </w:r>
            <w:r w:rsidR="00EC1C40" w:rsidRPr="00FA7277">
              <w:rPr>
                <w:sz w:val="22"/>
                <w:szCs w:val="22"/>
              </w:rPr>
              <w:t>vlastníka psa označiť ho transpon</w:t>
            </w:r>
            <w:r w:rsidRPr="00FA7277">
              <w:rPr>
                <w:sz w:val="22"/>
                <w:szCs w:val="22"/>
              </w:rPr>
              <w:t>dérom</w:t>
            </w:r>
            <w:r w:rsidR="00EC1C40" w:rsidRPr="00FA7277">
              <w:rPr>
                <w:sz w:val="22"/>
                <w:szCs w:val="22"/>
              </w:rPr>
              <w:t xml:space="preserve"> nielen pri premiestňovaní do inej krajiny</w:t>
            </w:r>
            <w:r w:rsidRPr="00FA7277">
              <w:rPr>
                <w:sz w:val="22"/>
                <w:szCs w:val="22"/>
              </w:rPr>
              <w:t>,</w:t>
            </w:r>
          </w:p>
          <w:p w:rsidR="00431D32" w:rsidRPr="00FA7277" w:rsidRDefault="00431D32" w:rsidP="00431D32">
            <w:pPr>
              <w:pStyle w:val="Odsekzoznamu"/>
              <w:numPr>
                <w:ilvl w:val="0"/>
                <w:numId w:val="28"/>
              </w:numPr>
              <w:rPr>
                <w:sz w:val="22"/>
                <w:szCs w:val="22"/>
              </w:rPr>
            </w:pPr>
            <w:r w:rsidRPr="00FA7277">
              <w:rPr>
                <w:sz w:val="22"/>
                <w:szCs w:val="22"/>
              </w:rPr>
              <w:t>oznámenie nezákonne umiestnenia a povinnosť odstrániť nezákonne umiestnené vedľajšie živočíšne produkty,</w:t>
            </w:r>
          </w:p>
          <w:p w:rsidR="00EC1C40" w:rsidRPr="00FA7277" w:rsidRDefault="00EC1C40" w:rsidP="00EC1C40">
            <w:pPr>
              <w:pStyle w:val="Odsekzoznamu"/>
              <w:numPr>
                <w:ilvl w:val="0"/>
                <w:numId w:val="28"/>
              </w:numPr>
              <w:spacing w:line="240" w:lineRule="auto"/>
              <w:rPr>
                <w:sz w:val="22"/>
                <w:szCs w:val="22"/>
              </w:rPr>
            </w:pPr>
            <w:r w:rsidRPr="00FA7277">
              <w:rPr>
                <w:sz w:val="22"/>
                <w:szCs w:val="22"/>
              </w:rPr>
              <w:t>zabezpečiť na svoje náklady identifikáciu a registráciu spoločenských zvierat podľa osobitného predpisu a psov. Pri zmene vlastníka registrovaného spoločenského zvieraťa podľa osobitného predpisu a psa je pôvodný vlastník povinný najneskôr do 21 dní odo dňa zmeny vlastníka nahlásiť údaje o novom vlastníkovi do centrálneho registra spoločenských zvierat. Vlastník zvieraťa je povinný pri registrácii údajov o zvieratách do centrálneho registra spoločenských zvierat a na účely získania výpisu o vlastníctve alebo držbe zvieraťa preukázať svoju totožnosť preukazom totožnosti. Pri úhyne registrovaného psa musí vlastník nahlásiť túto skutočnosť do 21 dní do centrálneho registra spoločenských zvierat,</w:t>
            </w:r>
          </w:p>
          <w:p w:rsidR="00431D32" w:rsidRPr="00FA7277" w:rsidRDefault="00431D32" w:rsidP="00431D32">
            <w:pPr>
              <w:pStyle w:val="Odsekzoznamu"/>
              <w:numPr>
                <w:ilvl w:val="0"/>
                <w:numId w:val="28"/>
              </w:numPr>
              <w:spacing w:line="240" w:lineRule="auto"/>
              <w:rPr>
                <w:sz w:val="22"/>
                <w:szCs w:val="22"/>
              </w:rPr>
            </w:pPr>
            <w:r w:rsidRPr="00FA7277">
              <w:rPr>
                <w:sz w:val="22"/>
                <w:szCs w:val="22"/>
              </w:rPr>
              <w:t>zaslať hlásenie o zmene stavu hospodárskych zvierat do centrálneho registra hospodárskych zvierat,</w:t>
            </w:r>
          </w:p>
          <w:p w:rsidR="00431D32" w:rsidRPr="00FA7277" w:rsidRDefault="00431D32" w:rsidP="00431D32">
            <w:pPr>
              <w:pStyle w:val="Odsekzoznamu"/>
              <w:numPr>
                <w:ilvl w:val="0"/>
                <w:numId w:val="28"/>
              </w:numPr>
              <w:spacing w:line="240" w:lineRule="auto"/>
              <w:rPr>
                <w:sz w:val="22"/>
                <w:szCs w:val="22"/>
              </w:rPr>
            </w:pPr>
            <w:r w:rsidRPr="00FA7277">
              <w:rPr>
                <w:sz w:val="22"/>
                <w:szCs w:val="22"/>
              </w:rPr>
              <w:t>zaslať doklad o premiestnení hospodárskeho zvieraťa potvrdený držiteľom chovu, z ktorého sa zviera premiestnilo, a držiteľom chovu, do ktorého sa zviera premiestnilo, do centrálneho registra hospodárskych zvierat držiteľ chovu, povinnosť zaslať takýto doklad má držiteľ chovu, do ktorého sa zviera premiestnilo. Zodpovednosť za zaslanie dokladu o premiestnení sa vzťahuje na držiteľa chovu, z ktorého sa zviera premiestnilo a držiteľa chovu, do ktorého sa zviera premiestnilo</w:t>
            </w:r>
            <w:r w:rsidR="00EC1C40" w:rsidRPr="00FA7277">
              <w:rPr>
                <w:sz w:val="22"/>
                <w:szCs w:val="22"/>
              </w:rPr>
              <w:t>,</w:t>
            </w:r>
          </w:p>
          <w:p w:rsidR="00431D32" w:rsidRPr="00FA7277" w:rsidRDefault="00431D32" w:rsidP="00431D32">
            <w:pPr>
              <w:pStyle w:val="Odsekzoznamu"/>
              <w:numPr>
                <w:ilvl w:val="0"/>
                <w:numId w:val="28"/>
              </w:numPr>
              <w:spacing w:line="240" w:lineRule="auto"/>
              <w:rPr>
                <w:sz w:val="22"/>
                <w:szCs w:val="22"/>
              </w:rPr>
            </w:pPr>
            <w:r w:rsidRPr="00FA7277">
              <w:rPr>
                <w:sz w:val="22"/>
                <w:szCs w:val="22"/>
              </w:rPr>
              <w:t>registrácia chovov hospodárskych zvierat,</w:t>
            </w:r>
          </w:p>
          <w:p w:rsidR="006B376D" w:rsidRPr="00FA7277" w:rsidRDefault="00431D32" w:rsidP="00EC1C40">
            <w:pPr>
              <w:pStyle w:val="Odsekzoznamu"/>
              <w:numPr>
                <w:ilvl w:val="0"/>
                <w:numId w:val="28"/>
              </w:numPr>
              <w:spacing w:line="240" w:lineRule="auto"/>
              <w:rPr>
                <w:i/>
                <w:sz w:val="22"/>
                <w:szCs w:val="22"/>
              </w:rPr>
            </w:pPr>
            <w:r w:rsidRPr="00FA7277">
              <w:rPr>
                <w:sz w:val="22"/>
                <w:szCs w:val="22"/>
              </w:rPr>
              <w:t xml:space="preserve">psy </w:t>
            </w:r>
            <w:r w:rsidR="00EC1C40" w:rsidRPr="00FA7277">
              <w:rPr>
                <w:sz w:val="22"/>
                <w:szCs w:val="22"/>
              </w:rPr>
              <w:t xml:space="preserve">narodené do 31. augusta 2018 musia byť označené podľa § 19 ods. 9 najneskôr do 31. augusta 2019. Táto výnimka sa nevzťahuje na psy narodené do 31. augusta 2018, ktoré sú uvádzané na trh, prevádzané do vlastníctva alebo držby inej osoby a na psy umiestnené do </w:t>
            </w:r>
            <w:r w:rsidR="00EC1C40" w:rsidRPr="00FA7277">
              <w:rPr>
                <w:sz w:val="22"/>
                <w:szCs w:val="22"/>
              </w:rPr>
              <w:lastRenderedPageBreak/>
              <w:t>karanténnych staníc a útulkov</w:t>
            </w:r>
          </w:p>
        </w:tc>
      </w:tr>
      <w:tr w:rsidR="00337789" w:rsidRPr="00FA7277" w:rsidTr="009C2704">
        <w:trPr>
          <w:trHeight w:val="248"/>
        </w:trPr>
        <w:tc>
          <w:tcPr>
            <w:tcW w:w="9371" w:type="dxa"/>
          </w:tcPr>
          <w:p w:rsidR="00337789" w:rsidRPr="00FA7277" w:rsidRDefault="00337789" w:rsidP="007C7F8B">
            <w:pPr>
              <w:spacing w:line="240" w:lineRule="auto"/>
              <w:rPr>
                <w:b/>
              </w:rPr>
            </w:pPr>
            <w:r w:rsidRPr="00FA7277">
              <w:rPr>
                <w:b/>
              </w:rPr>
              <w:lastRenderedPageBreak/>
              <w:t>7.1.2 Špecifikácia služby verejnej správy, ktorá je dotknutá návrhom</w:t>
            </w:r>
          </w:p>
        </w:tc>
      </w:tr>
      <w:tr w:rsidR="00337789" w:rsidRPr="00FA7277" w:rsidTr="009C2704">
        <w:trPr>
          <w:trHeight w:val="248"/>
        </w:trPr>
        <w:tc>
          <w:tcPr>
            <w:tcW w:w="9371" w:type="dxa"/>
          </w:tcPr>
          <w:p w:rsidR="00337789" w:rsidRPr="00FA7277" w:rsidRDefault="00337789" w:rsidP="007C7F8B">
            <w:pPr>
              <w:spacing w:line="240" w:lineRule="auto"/>
              <w:rPr>
                <w:i/>
                <w:sz w:val="22"/>
                <w:szCs w:val="22"/>
              </w:rPr>
            </w:pPr>
            <w:r w:rsidRPr="00FA7277">
              <w:rPr>
                <w:i/>
                <w:sz w:val="22"/>
                <w:szCs w:val="22"/>
              </w:rPr>
              <w:t xml:space="preserve">Názov služby </w:t>
            </w:r>
          </w:p>
        </w:tc>
      </w:tr>
      <w:tr w:rsidR="00337789" w:rsidRPr="00FA7277" w:rsidTr="009C2704">
        <w:trPr>
          <w:trHeight w:val="545"/>
        </w:trPr>
        <w:tc>
          <w:tcPr>
            <w:tcW w:w="9371" w:type="dxa"/>
          </w:tcPr>
          <w:p w:rsidR="00EC1C40" w:rsidRPr="00FA7277" w:rsidRDefault="00EC1C40" w:rsidP="00EC1C40">
            <w:pPr>
              <w:pStyle w:val="Odsekzoznamu"/>
              <w:numPr>
                <w:ilvl w:val="0"/>
                <w:numId w:val="29"/>
              </w:numPr>
              <w:spacing w:line="240" w:lineRule="auto"/>
              <w:rPr>
                <w:sz w:val="22"/>
                <w:szCs w:val="22"/>
              </w:rPr>
            </w:pPr>
            <w:r w:rsidRPr="00FA7277">
              <w:rPr>
                <w:sz w:val="22"/>
                <w:szCs w:val="22"/>
              </w:rPr>
              <w:t xml:space="preserve">zabezpečiť na svoje náklady identifikáciu a registráciu spoločenských zvierat podľa osobitného predpisu na účely premiestnenia a psov. </w:t>
            </w:r>
          </w:p>
          <w:p w:rsidR="00EC1C40" w:rsidRPr="00FA7277" w:rsidRDefault="00EC1C40" w:rsidP="00EC1C40">
            <w:pPr>
              <w:pStyle w:val="Odsekzoznamu"/>
              <w:numPr>
                <w:ilvl w:val="0"/>
                <w:numId w:val="29"/>
              </w:numPr>
              <w:spacing w:line="240" w:lineRule="auto"/>
              <w:rPr>
                <w:sz w:val="22"/>
                <w:szCs w:val="22"/>
              </w:rPr>
            </w:pPr>
            <w:r w:rsidRPr="00FA7277">
              <w:rPr>
                <w:sz w:val="22"/>
                <w:szCs w:val="22"/>
              </w:rPr>
              <w:t>zavedenie povinnosti pre vlastníka psa označiť ho transpondérom.</w:t>
            </w:r>
          </w:p>
          <w:p w:rsidR="00EC1C40" w:rsidRPr="00FA7277" w:rsidRDefault="00EC1C40" w:rsidP="00EC1C40">
            <w:pPr>
              <w:pStyle w:val="Odsekzoznamu"/>
              <w:numPr>
                <w:ilvl w:val="0"/>
                <w:numId w:val="29"/>
              </w:numPr>
              <w:tabs>
                <w:tab w:val="left" w:pos="-60"/>
              </w:tabs>
              <w:spacing w:line="240" w:lineRule="auto"/>
              <w:rPr>
                <w:sz w:val="22"/>
                <w:szCs w:val="22"/>
              </w:rPr>
            </w:pPr>
            <w:r w:rsidRPr="00FA7277">
              <w:rPr>
                <w:sz w:val="22"/>
                <w:szCs w:val="22"/>
              </w:rPr>
              <w:t>registrácia odchytených túlavých zvierat v registri vedenom ŠVPS SR</w:t>
            </w:r>
          </w:p>
          <w:p w:rsidR="00EC1C40" w:rsidRPr="00FA7277" w:rsidRDefault="00EC1C40" w:rsidP="00EC1C40">
            <w:pPr>
              <w:pStyle w:val="Odsekzoznamu"/>
              <w:numPr>
                <w:ilvl w:val="0"/>
                <w:numId w:val="29"/>
              </w:numPr>
              <w:tabs>
                <w:tab w:val="left" w:pos="-60"/>
              </w:tabs>
              <w:spacing w:line="240" w:lineRule="auto"/>
              <w:rPr>
                <w:sz w:val="22"/>
                <w:szCs w:val="22"/>
              </w:rPr>
            </w:pPr>
            <w:r w:rsidRPr="00FA7277">
              <w:rPr>
                <w:sz w:val="22"/>
                <w:szCs w:val="22"/>
              </w:rPr>
              <w:t>oznámenie nezákonne umiestnenia a povinnosť odstrániť nezákonne umiestnené vedľajšie živočíšne produkty,</w:t>
            </w:r>
          </w:p>
          <w:p w:rsidR="00EC1C40" w:rsidRPr="00FA7277" w:rsidRDefault="00EC1C40" w:rsidP="00EC1C40">
            <w:pPr>
              <w:pStyle w:val="Odsekzoznamu"/>
              <w:numPr>
                <w:ilvl w:val="0"/>
                <w:numId w:val="29"/>
              </w:numPr>
              <w:tabs>
                <w:tab w:val="left" w:pos="-60"/>
                <w:tab w:val="left" w:pos="82"/>
              </w:tabs>
              <w:spacing w:line="240" w:lineRule="auto"/>
              <w:rPr>
                <w:sz w:val="22"/>
                <w:szCs w:val="22"/>
              </w:rPr>
            </w:pPr>
            <w:r w:rsidRPr="00FA7277">
              <w:rPr>
                <w:sz w:val="22"/>
                <w:szCs w:val="22"/>
              </w:rPr>
              <w:t>zaslať hlásenie o zmene stavu hospodárskych zvierat do centrálneho registra hospodárskych zvierat,</w:t>
            </w:r>
          </w:p>
          <w:p w:rsidR="00EC1C40" w:rsidRPr="00FA7277" w:rsidRDefault="00EC1C40" w:rsidP="00EC1C40">
            <w:pPr>
              <w:pStyle w:val="Odsekzoznamu"/>
              <w:numPr>
                <w:ilvl w:val="0"/>
                <w:numId w:val="29"/>
              </w:numPr>
              <w:tabs>
                <w:tab w:val="left" w:pos="-60"/>
              </w:tabs>
              <w:spacing w:line="240" w:lineRule="auto"/>
              <w:rPr>
                <w:sz w:val="22"/>
                <w:szCs w:val="22"/>
              </w:rPr>
            </w:pPr>
            <w:r w:rsidRPr="00FA7277">
              <w:rPr>
                <w:sz w:val="22"/>
                <w:szCs w:val="22"/>
              </w:rPr>
              <w:t>zaslať doklad o premiestnení hospodárskeho zvieraťa potvrdený držiteľom chovu, z ktorého sa zviera premiestnilo, a držiteľom chovu, do ktorého sa zviera premiestnilo, do centrálneho registra hospodárskych zvierat držiteľ chovu, povinnosť zaslať takýto doklad má držiteľ chovu, do ktorého sa zviera premiestnilo. Zodpovednosť za zaslanie dokladu o premiestnení sa vzťahuje na držiteľa chovu, z ktorého sa zviera premiestnilo a držiteľa chovu, do ktorého sa zviera premiestnilo.</w:t>
            </w:r>
          </w:p>
          <w:p w:rsidR="00EC1C40" w:rsidRPr="00FA7277" w:rsidRDefault="00EC1C40" w:rsidP="00EC1C40">
            <w:pPr>
              <w:pStyle w:val="Odsekzoznamu"/>
              <w:numPr>
                <w:ilvl w:val="0"/>
                <w:numId w:val="29"/>
              </w:numPr>
              <w:tabs>
                <w:tab w:val="left" w:pos="-60"/>
              </w:tabs>
              <w:spacing w:line="240" w:lineRule="auto"/>
              <w:rPr>
                <w:sz w:val="22"/>
                <w:szCs w:val="22"/>
              </w:rPr>
            </w:pPr>
            <w:r w:rsidRPr="00FA7277">
              <w:rPr>
                <w:sz w:val="22"/>
                <w:szCs w:val="22"/>
              </w:rPr>
              <w:t>registrácia chovov hospodárskych zvierat,</w:t>
            </w:r>
          </w:p>
          <w:p w:rsidR="006B376D" w:rsidRPr="00FA7277" w:rsidRDefault="00EC1C40" w:rsidP="00EC1C40">
            <w:pPr>
              <w:pStyle w:val="Odsekzoznamu"/>
              <w:numPr>
                <w:ilvl w:val="0"/>
                <w:numId w:val="29"/>
              </w:numPr>
              <w:spacing w:line="240" w:lineRule="auto"/>
              <w:rPr>
                <w:sz w:val="22"/>
                <w:szCs w:val="22"/>
              </w:rPr>
            </w:pPr>
            <w:r w:rsidRPr="00FA7277">
              <w:rPr>
                <w:sz w:val="22"/>
                <w:szCs w:val="22"/>
              </w:rPr>
              <w:t>psy narodené do 31. augusta 2018 musia byť označené podľa § 19 ods. 9 najneskôr do 31. augusta 2019. Táto výnimka sa nevzťahuje na psy narodené do 31. augusta 2018, ktoré sú uvádzané na trh, prevádzané do vlastníctva alebo držby inej osoby a na psy umiestnené do karanténnych staníc a útulkov</w:t>
            </w:r>
          </w:p>
        </w:tc>
      </w:tr>
      <w:tr w:rsidR="00337789" w:rsidRPr="00FA7277" w:rsidTr="009C2704">
        <w:trPr>
          <w:trHeight w:val="248"/>
        </w:trPr>
        <w:tc>
          <w:tcPr>
            <w:tcW w:w="9371" w:type="dxa"/>
          </w:tcPr>
          <w:p w:rsidR="00337789" w:rsidRPr="00FA7277" w:rsidRDefault="00337789" w:rsidP="007C7F8B">
            <w:pPr>
              <w:spacing w:line="240" w:lineRule="auto"/>
              <w:rPr>
                <w:b/>
                <w:i/>
                <w:sz w:val="22"/>
                <w:szCs w:val="22"/>
              </w:rPr>
            </w:pPr>
            <w:r w:rsidRPr="00FA7277">
              <w:rPr>
                <w:i/>
                <w:sz w:val="22"/>
                <w:szCs w:val="22"/>
              </w:rPr>
              <w:t>Platná právna úprava, na základe ktorej je služba poskytovaná (ak ide o zmenu existujúcej služby)</w:t>
            </w:r>
          </w:p>
        </w:tc>
      </w:tr>
      <w:tr w:rsidR="00337789" w:rsidRPr="00FA7277" w:rsidTr="009C2704">
        <w:trPr>
          <w:trHeight w:val="630"/>
        </w:trPr>
        <w:tc>
          <w:tcPr>
            <w:tcW w:w="9371" w:type="dxa"/>
          </w:tcPr>
          <w:p w:rsidR="00EF0542" w:rsidRPr="00FA7277" w:rsidRDefault="006054C1" w:rsidP="00EF0542">
            <w:pPr>
              <w:spacing w:line="240" w:lineRule="auto"/>
              <w:rPr>
                <w:sz w:val="22"/>
                <w:szCs w:val="22"/>
              </w:rPr>
            </w:pPr>
            <w:r w:rsidRPr="00FA7277">
              <w:rPr>
                <w:sz w:val="22"/>
                <w:szCs w:val="22"/>
              </w:rPr>
              <w:t xml:space="preserve"> </w:t>
            </w:r>
            <w:r w:rsidR="00EF0542" w:rsidRPr="00FA7277">
              <w:rPr>
                <w:sz w:val="22"/>
                <w:szCs w:val="22"/>
              </w:rPr>
              <w:t xml:space="preserve"> </w:t>
            </w:r>
            <w:r w:rsidRPr="00FA7277">
              <w:rPr>
                <w:sz w:val="22"/>
                <w:szCs w:val="22"/>
              </w:rPr>
              <w:t>-</w:t>
            </w:r>
            <w:r w:rsidR="00EF0542" w:rsidRPr="00FA7277">
              <w:rPr>
                <w:sz w:val="22"/>
                <w:szCs w:val="22"/>
              </w:rPr>
              <w:t xml:space="preserve"> </w:t>
            </w:r>
            <w:proofErr w:type="spellStart"/>
            <w:r w:rsidR="00EF0542" w:rsidRPr="00FA7277">
              <w:rPr>
                <w:sz w:val="22"/>
                <w:szCs w:val="22"/>
              </w:rPr>
              <w:t>čipovanie</w:t>
            </w:r>
            <w:proofErr w:type="spellEnd"/>
            <w:r w:rsidR="00EF0542" w:rsidRPr="00FA7277">
              <w:rPr>
                <w:sz w:val="22"/>
                <w:szCs w:val="22"/>
              </w:rPr>
              <w:t xml:space="preserve"> psov transpondérom </w:t>
            </w:r>
            <w:r w:rsidR="00EC1C40" w:rsidRPr="00FA7277">
              <w:rPr>
                <w:sz w:val="22"/>
                <w:szCs w:val="22"/>
              </w:rPr>
              <w:t xml:space="preserve">je podľa platnej právnej úpravy dobrovoľné a nie je </w:t>
            </w:r>
            <w:r w:rsidR="00EF0542" w:rsidRPr="00FA7277">
              <w:rPr>
                <w:sz w:val="22"/>
                <w:szCs w:val="22"/>
              </w:rPr>
              <w:t>ustanovené ako povinnosť</w:t>
            </w:r>
            <w:r w:rsidR="00EC1C40" w:rsidRPr="00FA7277">
              <w:rPr>
                <w:sz w:val="22"/>
                <w:szCs w:val="22"/>
              </w:rPr>
              <w:t>,</w:t>
            </w:r>
          </w:p>
          <w:p w:rsidR="00337789" w:rsidRPr="00FA7277" w:rsidRDefault="00EF0542" w:rsidP="00EF0542">
            <w:pPr>
              <w:spacing w:line="240" w:lineRule="auto"/>
              <w:rPr>
                <w:sz w:val="22"/>
                <w:szCs w:val="22"/>
              </w:rPr>
            </w:pPr>
            <w:r w:rsidRPr="00FA7277">
              <w:rPr>
                <w:sz w:val="22"/>
                <w:szCs w:val="22"/>
              </w:rPr>
              <w:t xml:space="preserve">- registrácia hospodárskych chovov </w:t>
            </w:r>
            <w:r w:rsidR="00EC1C40" w:rsidRPr="00FA7277">
              <w:rPr>
                <w:sz w:val="22"/>
                <w:szCs w:val="22"/>
              </w:rPr>
              <w:t>je v súčasnosti automatická po doručení a spracovaní žiadosti</w:t>
            </w:r>
          </w:p>
        </w:tc>
      </w:tr>
      <w:tr w:rsidR="00337789" w:rsidRPr="00FA7277" w:rsidTr="009C2704">
        <w:trPr>
          <w:trHeight w:val="220"/>
        </w:trPr>
        <w:tc>
          <w:tcPr>
            <w:tcW w:w="9371" w:type="dxa"/>
          </w:tcPr>
          <w:p w:rsidR="00337789" w:rsidRPr="00FA7277" w:rsidRDefault="00337789" w:rsidP="007C7F8B">
            <w:pPr>
              <w:spacing w:line="240" w:lineRule="auto"/>
              <w:rPr>
                <w:b/>
                <w:i/>
                <w:sz w:val="22"/>
                <w:szCs w:val="22"/>
              </w:rPr>
            </w:pPr>
            <w:r w:rsidRPr="00FA7277">
              <w:rPr>
                <w:i/>
                <w:sz w:val="22"/>
                <w:szCs w:val="22"/>
              </w:rPr>
              <w:t xml:space="preserve">Subjekt, ktorý je na základe platnej právnej úpravy oprávnený službu poskytovať </w:t>
            </w:r>
          </w:p>
        </w:tc>
      </w:tr>
      <w:tr w:rsidR="00337789" w:rsidRPr="00FA7277" w:rsidTr="009C2704">
        <w:trPr>
          <w:trHeight w:val="587"/>
        </w:trPr>
        <w:tc>
          <w:tcPr>
            <w:tcW w:w="9371" w:type="dxa"/>
          </w:tcPr>
          <w:p w:rsidR="00337789" w:rsidRPr="00FA7277" w:rsidRDefault="0022794F" w:rsidP="007C7F8B">
            <w:pPr>
              <w:spacing w:line="240" w:lineRule="auto"/>
              <w:rPr>
                <w:sz w:val="22"/>
                <w:szCs w:val="22"/>
              </w:rPr>
            </w:pPr>
            <w:r w:rsidRPr="00FA7277">
              <w:rPr>
                <w:sz w:val="22"/>
                <w:szCs w:val="22"/>
              </w:rPr>
              <w:t>Súkromný veterinárny lekár, Štátna veterinárna a potravinová správa SR, obce</w:t>
            </w:r>
            <w:r w:rsidR="002A74DA" w:rsidRPr="00FA7277">
              <w:rPr>
                <w:sz w:val="22"/>
                <w:szCs w:val="22"/>
              </w:rPr>
              <w:t>, osoby schválené na činnosť odchytu túlavých zvierat</w:t>
            </w:r>
          </w:p>
        </w:tc>
      </w:tr>
      <w:tr w:rsidR="00337789" w:rsidRPr="00FA7277" w:rsidTr="009C2704">
        <w:trPr>
          <w:trHeight w:val="423"/>
        </w:trPr>
        <w:tc>
          <w:tcPr>
            <w:tcW w:w="9371" w:type="dxa"/>
          </w:tcPr>
          <w:p w:rsidR="00337789" w:rsidRPr="00FA7277" w:rsidRDefault="00337789" w:rsidP="007C7F8B">
            <w:pPr>
              <w:spacing w:line="240" w:lineRule="auto"/>
              <w:rPr>
                <w:b/>
                <w:i/>
                <w:sz w:val="22"/>
                <w:szCs w:val="22"/>
              </w:rPr>
            </w:pPr>
            <w:r w:rsidRPr="00FA7277">
              <w:rPr>
                <w:b/>
              </w:rPr>
              <w:t xml:space="preserve">7.1.3 O aký vplyv na službu verejnej správy ide? </w:t>
            </w:r>
          </w:p>
        </w:tc>
      </w:tr>
      <w:tr w:rsidR="00337789" w:rsidRPr="00FA7277" w:rsidTr="009C2704">
        <w:trPr>
          <w:trHeight w:val="256"/>
        </w:trPr>
        <w:tc>
          <w:tcPr>
            <w:tcW w:w="9371" w:type="dxa"/>
          </w:tcPr>
          <w:p w:rsidR="00337789" w:rsidRPr="00FA7277" w:rsidRDefault="00337789" w:rsidP="007C7F8B">
            <w:pPr>
              <w:spacing w:line="240" w:lineRule="auto"/>
              <w:rPr>
                <w:b/>
                <w:i/>
                <w:sz w:val="22"/>
                <w:szCs w:val="22"/>
              </w:rPr>
            </w:pPr>
            <w:r w:rsidRPr="00FA7277">
              <w:rPr>
                <w:i/>
                <w:sz w:val="22"/>
                <w:szCs w:val="22"/>
              </w:rPr>
              <w:t xml:space="preserve">Priamy vplyv (popíšte) </w:t>
            </w:r>
          </w:p>
        </w:tc>
      </w:tr>
      <w:tr w:rsidR="00337789" w:rsidRPr="00FA7277" w:rsidTr="009C2704">
        <w:trPr>
          <w:trHeight w:val="543"/>
        </w:trPr>
        <w:tc>
          <w:tcPr>
            <w:tcW w:w="9371" w:type="dxa"/>
          </w:tcPr>
          <w:p w:rsidR="00337789" w:rsidRPr="00FA7277" w:rsidRDefault="006054C1" w:rsidP="00EC1C40">
            <w:pPr>
              <w:spacing w:line="240" w:lineRule="auto"/>
              <w:rPr>
                <w:i/>
                <w:sz w:val="22"/>
                <w:szCs w:val="22"/>
              </w:rPr>
            </w:pPr>
            <w:r w:rsidRPr="00FA7277">
              <w:rPr>
                <w:sz w:val="22"/>
                <w:szCs w:val="22"/>
              </w:rPr>
              <w:t>N</w:t>
            </w:r>
            <w:r w:rsidR="0022794F" w:rsidRPr="00FA7277">
              <w:rPr>
                <w:sz w:val="22"/>
                <w:szCs w:val="22"/>
              </w:rPr>
              <w:t xml:space="preserve">ávrhom </w:t>
            </w:r>
            <w:r w:rsidRPr="00FA7277">
              <w:rPr>
                <w:sz w:val="22"/>
                <w:szCs w:val="22"/>
              </w:rPr>
              <w:t xml:space="preserve">sa </w:t>
            </w:r>
            <w:r w:rsidR="0022794F" w:rsidRPr="00FA7277">
              <w:rPr>
                <w:sz w:val="22"/>
                <w:szCs w:val="22"/>
              </w:rPr>
              <w:t>zavádzajú povinnosti pre fyzické osoby, fyzické osoby – podnikateľov a právnické osoby</w:t>
            </w:r>
            <w:r w:rsidR="00EC1C40" w:rsidRPr="00FA7277">
              <w:rPr>
                <w:sz w:val="22"/>
                <w:szCs w:val="22"/>
              </w:rPr>
              <w:t xml:space="preserve"> (najmä vlastníci/</w:t>
            </w:r>
            <w:r w:rsidR="00D3297E" w:rsidRPr="00FA7277">
              <w:rPr>
                <w:sz w:val="22"/>
                <w:szCs w:val="22"/>
              </w:rPr>
              <w:t>držitelia zvierat</w:t>
            </w:r>
            <w:r w:rsidR="00EC1C40" w:rsidRPr="00FA7277">
              <w:rPr>
                <w:sz w:val="22"/>
                <w:szCs w:val="22"/>
              </w:rPr>
              <w:t>,</w:t>
            </w:r>
            <w:r w:rsidR="00D3297E" w:rsidRPr="00FA7277">
              <w:rPr>
                <w:sz w:val="22"/>
                <w:szCs w:val="22"/>
              </w:rPr>
              <w:t xml:space="preserve"> resp.</w:t>
            </w:r>
            <w:r w:rsidR="00442628" w:rsidRPr="00FA7277">
              <w:rPr>
                <w:sz w:val="22"/>
                <w:szCs w:val="22"/>
              </w:rPr>
              <w:t xml:space="preserve"> iné </w:t>
            </w:r>
            <w:r w:rsidR="00D3297E" w:rsidRPr="00FA7277">
              <w:rPr>
                <w:sz w:val="22"/>
                <w:szCs w:val="22"/>
              </w:rPr>
              <w:t xml:space="preserve"> osoby oprávnené</w:t>
            </w:r>
            <w:r w:rsidRPr="00FA7277">
              <w:rPr>
                <w:sz w:val="22"/>
                <w:szCs w:val="22"/>
              </w:rPr>
              <w:t xml:space="preserve"> </w:t>
            </w:r>
            <w:r w:rsidR="00D3297E" w:rsidRPr="00FA7277">
              <w:rPr>
                <w:sz w:val="22"/>
                <w:szCs w:val="22"/>
              </w:rPr>
              <w:t>disponovať so zvieratami</w:t>
            </w:r>
            <w:r w:rsidRPr="00FA7277">
              <w:rPr>
                <w:sz w:val="22"/>
                <w:szCs w:val="22"/>
              </w:rPr>
              <w:t>)</w:t>
            </w:r>
            <w:r w:rsidR="00D3297E" w:rsidRPr="00FA7277">
              <w:rPr>
                <w:sz w:val="22"/>
                <w:szCs w:val="22"/>
              </w:rPr>
              <w:t xml:space="preserve"> súvisiace so schvaľovacím res</w:t>
            </w:r>
            <w:r w:rsidR="00442628" w:rsidRPr="00FA7277">
              <w:rPr>
                <w:sz w:val="22"/>
                <w:szCs w:val="22"/>
              </w:rPr>
              <w:t>p. registračným procesom</w:t>
            </w:r>
            <w:r w:rsidRPr="00FA7277">
              <w:rPr>
                <w:sz w:val="22"/>
                <w:szCs w:val="22"/>
              </w:rPr>
              <w:t xml:space="preserve"> zariadení a činností</w:t>
            </w:r>
            <w:r w:rsidR="00442628" w:rsidRPr="00FA7277">
              <w:rPr>
                <w:sz w:val="22"/>
                <w:szCs w:val="22"/>
              </w:rPr>
              <w:t>, vedením</w:t>
            </w:r>
            <w:r w:rsidR="00D3297E" w:rsidRPr="00FA7277">
              <w:rPr>
                <w:sz w:val="22"/>
                <w:szCs w:val="22"/>
              </w:rPr>
              <w:t xml:space="preserve"> evidencie a záznamoch o zvieratách, </w:t>
            </w:r>
            <w:r w:rsidR="00442628" w:rsidRPr="00FA7277">
              <w:rPr>
                <w:sz w:val="22"/>
                <w:szCs w:val="22"/>
              </w:rPr>
              <w:t>ročným</w:t>
            </w:r>
            <w:r w:rsidR="00D3297E" w:rsidRPr="00FA7277">
              <w:rPr>
                <w:sz w:val="22"/>
                <w:szCs w:val="22"/>
              </w:rPr>
              <w:t xml:space="preserve"> hlásení</w:t>
            </w:r>
            <w:r w:rsidR="00442628" w:rsidRPr="00FA7277">
              <w:rPr>
                <w:sz w:val="22"/>
                <w:szCs w:val="22"/>
              </w:rPr>
              <w:t>m orgánom veterinárnej správy</w:t>
            </w:r>
            <w:r w:rsidR="00EC1C40" w:rsidRPr="00FA7277">
              <w:rPr>
                <w:sz w:val="22"/>
                <w:szCs w:val="22"/>
              </w:rPr>
              <w:t>.</w:t>
            </w:r>
            <w:r w:rsidR="00D3297E" w:rsidRPr="00FA7277">
              <w:rPr>
                <w:i/>
                <w:sz w:val="22"/>
                <w:szCs w:val="22"/>
              </w:rPr>
              <w:t xml:space="preserve"> </w:t>
            </w:r>
          </w:p>
        </w:tc>
      </w:tr>
      <w:tr w:rsidR="00337789" w:rsidRPr="00FA7277" w:rsidTr="009C2704">
        <w:trPr>
          <w:trHeight w:val="20"/>
        </w:trPr>
        <w:tc>
          <w:tcPr>
            <w:tcW w:w="9371" w:type="dxa"/>
          </w:tcPr>
          <w:p w:rsidR="00337789" w:rsidRPr="00FA7277" w:rsidRDefault="00337789" w:rsidP="007C7F8B">
            <w:pPr>
              <w:spacing w:line="240" w:lineRule="auto"/>
              <w:rPr>
                <w:b/>
                <w:i/>
                <w:sz w:val="22"/>
                <w:szCs w:val="22"/>
              </w:rPr>
            </w:pPr>
            <w:r w:rsidRPr="00FA7277">
              <w:rPr>
                <w:i/>
                <w:sz w:val="22"/>
                <w:szCs w:val="22"/>
              </w:rPr>
              <w:t xml:space="preserve">Nepriamy vplyv (popíšte) </w:t>
            </w:r>
          </w:p>
        </w:tc>
      </w:tr>
      <w:tr w:rsidR="00337789" w:rsidRPr="00FA7277" w:rsidTr="009C2704">
        <w:trPr>
          <w:trHeight w:val="616"/>
        </w:trPr>
        <w:tc>
          <w:tcPr>
            <w:tcW w:w="9371" w:type="dxa"/>
          </w:tcPr>
          <w:p w:rsidR="00337789" w:rsidRPr="00FA7277" w:rsidRDefault="00924FDC" w:rsidP="00596338">
            <w:pPr>
              <w:spacing w:line="240" w:lineRule="auto"/>
              <w:rPr>
                <w:sz w:val="22"/>
                <w:szCs w:val="22"/>
              </w:rPr>
            </w:pPr>
            <w:r w:rsidRPr="00FA7277">
              <w:rPr>
                <w:sz w:val="22"/>
                <w:szCs w:val="22"/>
              </w:rPr>
              <w:t xml:space="preserve">Zvýšenie morálnej hodnoty celej spoločnosti z pohľadu starostlivosti </w:t>
            </w:r>
            <w:r w:rsidR="00596338" w:rsidRPr="00FA7277">
              <w:rPr>
                <w:sz w:val="22"/>
                <w:szCs w:val="22"/>
              </w:rPr>
              <w:t>o zdravie a</w:t>
            </w:r>
            <w:r w:rsidRPr="00FA7277">
              <w:rPr>
                <w:sz w:val="22"/>
                <w:szCs w:val="22"/>
              </w:rPr>
              <w:t> ochran</w:t>
            </w:r>
            <w:r w:rsidR="00596338" w:rsidRPr="00FA7277">
              <w:rPr>
                <w:sz w:val="22"/>
                <w:szCs w:val="22"/>
              </w:rPr>
              <w:t>u</w:t>
            </w:r>
            <w:r w:rsidRPr="00FA7277">
              <w:rPr>
                <w:sz w:val="22"/>
                <w:szCs w:val="22"/>
              </w:rPr>
              <w:t xml:space="preserve"> zvierat</w:t>
            </w:r>
            <w:r w:rsidR="00596338" w:rsidRPr="00FA7277">
              <w:rPr>
                <w:sz w:val="22"/>
                <w:szCs w:val="22"/>
              </w:rPr>
              <w:t xml:space="preserve"> ako cítiacich bytostí</w:t>
            </w:r>
            <w:r w:rsidRPr="00FA7277">
              <w:rPr>
                <w:sz w:val="22"/>
                <w:szCs w:val="22"/>
              </w:rPr>
              <w:t xml:space="preserve"> a životné prostredie</w:t>
            </w:r>
            <w:r w:rsidR="00596338" w:rsidRPr="00FA7277">
              <w:rPr>
                <w:sz w:val="22"/>
                <w:szCs w:val="22"/>
              </w:rPr>
              <w:t>.</w:t>
            </w:r>
          </w:p>
        </w:tc>
      </w:tr>
      <w:tr w:rsidR="00337789" w:rsidRPr="00FA7277" w:rsidTr="009C2704">
        <w:trPr>
          <w:trHeight w:val="20"/>
        </w:trPr>
        <w:tc>
          <w:tcPr>
            <w:tcW w:w="9371" w:type="dxa"/>
            <w:shd w:val="clear" w:color="auto" w:fill="C0C0C0"/>
            <w:vAlign w:val="center"/>
          </w:tcPr>
          <w:p w:rsidR="00337789" w:rsidRPr="00FA7277" w:rsidRDefault="00337789" w:rsidP="009634B3">
            <w:pPr>
              <w:spacing w:line="240" w:lineRule="auto"/>
              <w:jc w:val="center"/>
              <w:rPr>
                <w:b/>
                <w:sz w:val="28"/>
                <w:szCs w:val="28"/>
              </w:rPr>
            </w:pPr>
            <w:r w:rsidRPr="00FA7277">
              <w:rPr>
                <w:b/>
                <w:sz w:val="28"/>
                <w:szCs w:val="28"/>
              </w:rPr>
              <w:t xml:space="preserve">7.2 Vplyv </w:t>
            </w:r>
            <w:r w:rsidR="00611193" w:rsidRPr="00FA7277">
              <w:rPr>
                <w:b/>
                <w:sz w:val="28"/>
                <w:szCs w:val="28"/>
              </w:rPr>
              <w:t>služ</w:t>
            </w:r>
            <w:r w:rsidR="009634B3" w:rsidRPr="00FA7277">
              <w:rPr>
                <w:b/>
                <w:sz w:val="28"/>
                <w:szCs w:val="28"/>
              </w:rPr>
              <w:t>ieb</w:t>
            </w:r>
            <w:r w:rsidR="00611193" w:rsidRPr="00FA7277">
              <w:rPr>
                <w:b/>
                <w:sz w:val="28"/>
                <w:szCs w:val="28"/>
              </w:rPr>
              <w:t xml:space="preserve"> </w:t>
            </w:r>
            <w:r w:rsidR="00E57B5B" w:rsidRPr="00FA7277">
              <w:rPr>
                <w:b/>
                <w:sz w:val="28"/>
                <w:szCs w:val="28"/>
              </w:rPr>
              <w:t xml:space="preserve">verejnej správy </w:t>
            </w:r>
            <w:r w:rsidR="005021C6" w:rsidRPr="00FA7277">
              <w:rPr>
                <w:b/>
                <w:sz w:val="28"/>
                <w:szCs w:val="28"/>
              </w:rPr>
              <w:t>na</w:t>
            </w:r>
            <w:r w:rsidRPr="00FA7277">
              <w:rPr>
                <w:b/>
                <w:sz w:val="28"/>
                <w:szCs w:val="28"/>
              </w:rPr>
              <w:t xml:space="preserve"> </w:t>
            </w:r>
            <w:r w:rsidR="005021C6" w:rsidRPr="00FA7277">
              <w:rPr>
                <w:b/>
                <w:sz w:val="28"/>
                <w:szCs w:val="28"/>
              </w:rPr>
              <w:t>občana</w:t>
            </w:r>
          </w:p>
        </w:tc>
      </w:tr>
      <w:tr w:rsidR="00337789" w:rsidRPr="00FA7277" w:rsidTr="009C2704">
        <w:trPr>
          <w:trHeight w:val="388"/>
        </w:trPr>
        <w:tc>
          <w:tcPr>
            <w:tcW w:w="9371" w:type="dxa"/>
          </w:tcPr>
          <w:p w:rsidR="00337789" w:rsidRPr="00FA7277" w:rsidRDefault="00337789" w:rsidP="007C7F8B">
            <w:pPr>
              <w:spacing w:line="240" w:lineRule="auto"/>
              <w:rPr>
                <w:b/>
              </w:rPr>
            </w:pPr>
            <w:r w:rsidRPr="00FA7277">
              <w:rPr>
                <w:b/>
              </w:rPr>
              <w:t xml:space="preserve">7.2.1 Náklady </w:t>
            </w:r>
          </w:p>
        </w:tc>
      </w:tr>
      <w:tr w:rsidR="00337789" w:rsidRPr="00FA7277" w:rsidTr="009C2704">
        <w:trPr>
          <w:trHeight w:val="226"/>
        </w:trPr>
        <w:tc>
          <w:tcPr>
            <w:tcW w:w="9371" w:type="dxa"/>
          </w:tcPr>
          <w:p w:rsidR="00337789" w:rsidRPr="00FA7277" w:rsidRDefault="00337789" w:rsidP="007C7F8B">
            <w:pPr>
              <w:spacing w:line="240" w:lineRule="auto"/>
              <w:rPr>
                <w:b/>
              </w:rPr>
            </w:pPr>
            <w:r w:rsidRPr="00FA7277">
              <w:rPr>
                <w:i/>
              </w:rPr>
              <w:t xml:space="preserve">Zníženie priamych finančných nákladov </w:t>
            </w:r>
          </w:p>
        </w:tc>
      </w:tr>
      <w:tr w:rsidR="00337789" w:rsidRPr="00FA7277" w:rsidTr="009C2704">
        <w:trPr>
          <w:trHeight w:val="599"/>
        </w:trPr>
        <w:tc>
          <w:tcPr>
            <w:tcW w:w="9371" w:type="dxa"/>
          </w:tcPr>
          <w:p w:rsidR="00337789" w:rsidRPr="00FA7277" w:rsidRDefault="00337789" w:rsidP="005F196C">
            <w:pPr>
              <w:pStyle w:val="Odsekzoznamu"/>
              <w:spacing w:line="240" w:lineRule="auto"/>
              <w:rPr>
                <w:i/>
              </w:rPr>
            </w:pPr>
          </w:p>
        </w:tc>
      </w:tr>
      <w:tr w:rsidR="00337789" w:rsidRPr="00FA7277" w:rsidTr="009C2704">
        <w:trPr>
          <w:trHeight w:val="294"/>
        </w:trPr>
        <w:tc>
          <w:tcPr>
            <w:tcW w:w="9371" w:type="dxa"/>
          </w:tcPr>
          <w:p w:rsidR="00337789" w:rsidRPr="00FA7277" w:rsidRDefault="00337789" w:rsidP="007C7F8B">
            <w:pPr>
              <w:spacing w:line="240" w:lineRule="auto"/>
              <w:rPr>
                <w:i/>
              </w:rPr>
            </w:pPr>
            <w:r w:rsidRPr="00FA7277">
              <w:rPr>
                <w:i/>
              </w:rPr>
              <w:t>Zvýšenie priamych finančných nákladov</w:t>
            </w:r>
          </w:p>
        </w:tc>
      </w:tr>
      <w:tr w:rsidR="00337789" w:rsidRPr="00FA7277" w:rsidTr="009C2704">
        <w:trPr>
          <w:trHeight w:val="572"/>
        </w:trPr>
        <w:tc>
          <w:tcPr>
            <w:tcW w:w="9371" w:type="dxa"/>
          </w:tcPr>
          <w:p w:rsidR="00036F3A" w:rsidRPr="00FA7277" w:rsidRDefault="0022794F" w:rsidP="007C7F8B">
            <w:pPr>
              <w:pStyle w:val="Odsekzoznamu"/>
              <w:numPr>
                <w:ilvl w:val="0"/>
                <w:numId w:val="28"/>
              </w:numPr>
              <w:spacing w:line="240" w:lineRule="auto"/>
            </w:pPr>
            <w:r w:rsidRPr="00FA7277">
              <w:rPr>
                <w:i/>
              </w:rPr>
              <w:t xml:space="preserve"> </w:t>
            </w:r>
            <w:r w:rsidRPr="00FA7277">
              <w:t>povinného zavedeni</w:t>
            </w:r>
            <w:r w:rsidR="00036F3A" w:rsidRPr="00FA7277">
              <w:t>e</w:t>
            </w:r>
            <w:r w:rsidRPr="00FA7277">
              <w:t xml:space="preserve"> </w:t>
            </w:r>
            <w:proofErr w:type="spellStart"/>
            <w:r w:rsidRPr="00FA7277">
              <w:t>čipovania</w:t>
            </w:r>
            <w:proofErr w:type="spellEnd"/>
            <w:r w:rsidRPr="00FA7277">
              <w:t xml:space="preserve"> psov</w:t>
            </w:r>
            <w:r w:rsidR="00FA7277" w:rsidRPr="00FA7277">
              <w:t xml:space="preserve"> </w:t>
            </w:r>
            <w:r w:rsidR="00036F3A" w:rsidRPr="00FA7277">
              <w:t>- jednorazové zvýšenie nákladov cca 5-20 eur</w:t>
            </w:r>
          </w:p>
          <w:p w:rsidR="00337789" w:rsidRPr="00FA7277" w:rsidRDefault="0022794F" w:rsidP="007C7F8B">
            <w:pPr>
              <w:pStyle w:val="Odsekzoznamu"/>
              <w:numPr>
                <w:ilvl w:val="0"/>
                <w:numId w:val="28"/>
              </w:numPr>
              <w:spacing w:line="240" w:lineRule="auto"/>
              <w:rPr>
                <w:i/>
              </w:rPr>
            </w:pPr>
            <w:r w:rsidRPr="00FA7277">
              <w:t xml:space="preserve"> odstránenie nezákonne umiestneného odpadu na vlastné náklady</w:t>
            </w:r>
            <w:r w:rsidR="00036F3A" w:rsidRPr="00FA7277">
              <w:t xml:space="preserve"> – v závislosti od </w:t>
            </w:r>
            <w:r w:rsidR="00036F3A" w:rsidRPr="00FA7277">
              <w:lastRenderedPageBreak/>
              <w:t>rozsahu znečistenia odpadom</w:t>
            </w:r>
          </w:p>
        </w:tc>
      </w:tr>
      <w:tr w:rsidR="00337789" w:rsidRPr="00FA7277" w:rsidTr="009C2704">
        <w:trPr>
          <w:trHeight w:val="214"/>
        </w:trPr>
        <w:tc>
          <w:tcPr>
            <w:tcW w:w="9371" w:type="dxa"/>
          </w:tcPr>
          <w:p w:rsidR="00337789" w:rsidRPr="00FA7277" w:rsidRDefault="00337789" w:rsidP="007C7F8B">
            <w:pPr>
              <w:spacing w:line="240" w:lineRule="auto"/>
              <w:rPr>
                <w:i/>
              </w:rPr>
            </w:pPr>
            <w:r w:rsidRPr="00FA7277">
              <w:rPr>
                <w:i/>
              </w:rPr>
              <w:lastRenderedPageBreak/>
              <w:t>Zníženie nepriamych finančných nákladov</w:t>
            </w:r>
          </w:p>
        </w:tc>
      </w:tr>
      <w:tr w:rsidR="00337789" w:rsidRPr="00FA7277" w:rsidTr="009C2704">
        <w:trPr>
          <w:trHeight w:val="707"/>
        </w:trPr>
        <w:tc>
          <w:tcPr>
            <w:tcW w:w="9371" w:type="dxa"/>
          </w:tcPr>
          <w:p w:rsidR="00337789" w:rsidRPr="00FA7277" w:rsidRDefault="005F196C" w:rsidP="00B052DC">
            <w:pPr>
              <w:pStyle w:val="Odsekzoznamu"/>
              <w:numPr>
                <w:ilvl w:val="0"/>
                <w:numId w:val="28"/>
              </w:numPr>
              <w:spacing w:line="240" w:lineRule="auto"/>
            </w:pPr>
            <w:r w:rsidRPr="00FA7277">
              <w:t xml:space="preserve">zriadením registra odchytených túlavých zvierat dôjde k zníženiu </w:t>
            </w:r>
            <w:r w:rsidR="00B052DC" w:rsidRPr="00FA7277">
              <w:t>finančných</w:t>
            </w:r>
            <w:r w:rsidRPr="00FA7277">
              <w:t xml:space="preserve"> nákladov vynaložených vlastníkom strateného zvieraťa s hľadaním zvieraťa, najmä u </w:t>
            </w:r>
            <w:proofErr w:type="spellStart"/>
            <w:r w:rsidRPr="00FA7277">
              <w:t>čipovaných</w:t>
            </w:r>
            <w:proofErr w:type="spellEnd"/>
            <w:r w:rsidRPr="00FA7277">
              <w:t xml:space="preserve"> zvierat  </w:t>
            </w:r>
          </w:p>
        </w:tc>
      </w:tr>
      <w:tr w:rsidR="00337789" w:rsidRPr="00FA7277" w:rsidTr="009C2704">
        <w:trPr>
          <w:trHeight w:val="388"/>
        </w:trPr>
        <w:tc>
          <w:tcPr>
            <w:tcW w:w="9371" w:type="dxa"/>
          </w:tcPr>
          <w:p w:rsidR="00337789" w:rsidRPr="00FA7277" w:rsidRDefault="00337789" w:rsidP="007C7F8B">
            <w:pPr>
              <w:spacing w:line="240" w:lineRule="auto"/>
              <w:rPr>
                <w:i/>
              </w:rPr>
            </w:pPr>
            <w:r w:rsidRPr="00FA7277">
              <w:rPr>
                <w:i/>
              </w:rPr>
              <w:t>Zvýšenie nepriamych finančných nákladov</w:t>
            </w:r>
          </w:p>
        </w:tc>
      </w:tr>
      <w:tr w:rsidR="00337789" w:rsidRPr="00FA7277" w:rsidTr="009C2704">
        <w:trPr>
          <w:trHeight w:val="800"/>
        </w:trPr>
        <w:tc>
          <w:tcPr>
            <w:tcW w:w="9371" w:type="dxa"/>
          </w:tcPr>
          <w:p w:rsidR="00337789" w:rsidRPr="00FA7277" w:rsidRDefault="00337789" w:rsidP="007C7F8B">
            <w:pPr>
              <w:spacing w:line="240" w:lineRule="auto"/>
              <w:rPr>
                <w:i/>
              </w:rPr>
            </w:pPr>
          </w:p>
        </w:tc>
      </w:tr>
      <w:tr w:rsidR="00337789" w:rsidRPr="00FA7277" w:rsidTr="009C2704">
        <w:trPr>
          <w:trHeight w:val="388"/>
        </w:trPr>
        <w:tc>
          <w:tcPr>
            <w:tcW w:w="9371" w:type="dxa"/>
          </w:tcPr>
          <w:p w:rsidR="00337789" w:rsidRPr="00FA7277" w:rsidRDefault="00337789" w:rsidP="007C7F8B">
            <w:pPr>
              <w:spacing w:line="240" w:lineRule="auto"/>
              <w:rPr>
                <w:i/>
                <w:iCs/>
              </w:rPr>
            </w:pPr>
            <w:r w:rsidRPr="00FA7277">
              <w:rPr>
                <w:b/>
              </w:rPr>
              <w:t xml:space="preserve">7.2.2 Časový vplyv </w:t>
            </w:r>
          </w:p>
        </w:tc>
      </w:tr>
      <w:tr w:rsidR="00337789" w:rsidRPr="00FA7277" w:rsidTr="009C2704">
        <w:trPr>
          <w:trHeight w:val="20"/>
        </w:trPr>
        <w:tc>
          <w:tcPr>
            <w:tcW w:w="9371" w:type="dxa"/>
          </w:tcPr>
          <w:p w:rsidR="00337789" w:rsidRPr="00FA7277" w:rsidRDefault="00337789" w:rsidP="007C7F8B">
            <w:pPr>
              <w:spacing w:line="240" w:lineRule="auto"/>
              <w:rPr>
                <w:b/>
              </w:rPr>
            </w:pPr>
            <w:r w:rsidRPr="00FA7277">
              <w:rPr>
                <w:i/>
              </w:rPr>
              <w:t>Zvýšenie času vybavenia požiadavky (popíšte)</w:t>
            </w:r>
          </w:p>
        </w:tc>
      </w:tr>
      <w:tr w:rsidR="00337789" w:rsidRPr="00FA7277" w:rsidTr="009C2704">
        <w:trPr>
          <w:trHeight w:val="703"/>
        </w:trPr>
        <w:tc>
          <w:tcPr>
            <w:tcW w:w="9371" w:type="dxa"/>
          </w:tcPr>
          <w:p w:rsidR="00337789" w:rsidRPr="00FA7277" w:rsidRDefault="0022794F" w:rsidP="007C7F8B">
            <w:pPr>
              <w:spacing w:line="240" w:lineRule="auto"/>
            </w:pPr>
            <w:r w:rsidRPr="00FA7277">
              <w:t>Z dôvodu návštevy súkromného veterinárneho lekára, zasielania dokladu o hlásení zmien v počte hospodárskych zvierat, registrovať chov hospodárskych zvierat – treba vypísať a poslať žiadosť</w:t>
            </w:r>
            <w:r w:rsidR="00417FF0" w:rsidRPr="00FA7277">
              <w:t>, zaevidovať odchytené zvieratá do registra túlavých zvierat</w:t>
            </w:r>
          </w:p>
        </w:tc>
      </w:tr>
      <w:tr w:rsidR="00337789" w:rsidRPr="00FA7277" w:rsidTr="009C2704">
        <w:trPr>
          <w:trHeight w:val="20"/>
        </w:trPr>
        <w:tc>
          <w:tcPr>
            <w:tcW w:w="9371" w:type="dxa"/>
          </w:tcPr>
          <w:p w:rsidR="00337789" w:rsidRPr="00FA7277" w:rsidRDefault="00337789" w:rsidP="007C7F8B">
            <w:pPr>
              <w:spacing w:line="240" w:lineRule="auto"/>
              <w:rPr>
                <w:b/>
              </w:rPr>
            </w:pPr>
            <w:r w:rsidRPr="00FA7277">
              <w:rPr>
                <w:i/>
              </w:rPr>
              <w:t>Zníženie času  vybavenia požiadavky (popíšte)</w:t>
            </w:r>
          </w:p>
        </w:tc>
      </w:tr>
      <w:tr w:rsidR="00337789" w:rsidRPr="00FA7277" w:rsidTr="009C2704">
        <w:trPr>
          <w:trHeight w:val="729"/>
        </w:trPr>
        <w:tc>
          <w:tcPr>
            <w:tcW w:w="9371" w:type="dxa"/>
          </w:tcPr>
          <w:p w:rsidR="00337789" w:rsidRPr="00FA7277" w:rsidRDefault="00337789" w:rsidP="007C7F8B">
            <w:pPr>
              <w:spacing w:line="240" w:lineRule="auto"/>
              <w:rPr>
                <w:b/>
              </w:rPr>
            </w:pPr>
          </w:p>
        </w:tc>
      </w:tr>
      <w:tr w:rsidR="00337789" w:rsidRPr="00FA7277" w:rsidTr="009C2704">
        <w:trPr>
          <w:trHeight w:val="424"/>
        </w:trPr>
        <w:tc>
          <w:tcPr>
            <w:tcW w:w="9371" w:type="dxa"/>
          </w:tcPr>
          <w:p w:rsidR="00337789" w:rsidRPr="00FA7277" w:rsidRDefault="00337789" w:rsidP="007C7F8B">
            <w:pPr>
              <w:spacing w:line="240" w:lineRule="auto"/>
              <w:rPr>
                <w:b/>
              </w:rPr>
            </w:pPr>
            <w:r w:rsidRPr="00FA7277">
              <w:rPr>
                <w:b/>
              </w:rPr>
              <w:t xml:space="preserve">7.2.3 Ktorá skupina občanov bude predloženým návrhom ovplyvnená? </w:t>
            </w:r>
          </w:p>
          <w:p w:rsidR="00337789" w:rsidRPr="00FA7277" w:rsidRDefault="00337789" w:rsidP="007C7F8B">
            <w:pPr>
              <w:spacing w:line="240" w:lineRule="auto"/>
              <w:rPr>
                <w:i/>
                <w:iCs/>
              </w:rPr>
            </w:pPr>
            <w:r w:rsidRPr="00FA7277">
              <w:rPr>
                <w:i/>
                <w:iCs/>
              </w:rPr>
              <w:t>Špecifikujte skupinu občanov, ktorá bude návrhom ovplyvnená (napr. držitelia vodičských oprávnení). Aká je  veľkosť tejto skupiny?</w:t>
            </w:r>
          </w:p>
          <w:p w:rsidR="005A547D" w:rsidRPr="00FA7277" w:rsidRDefault="005A547D" w:rsidP="007C7F8B">
            <w:pPr>
              <w:spacing w:line="240" w:lineRule="auto"/>
              <w:rPr>
                <w:i/>
                <w:iCs/>
              </w:rPr>
            </w:pPr>
          </w:p>
        </w:tc>
      </w:tr>
      <w:tr w:rsidR="00337789" w:rsidRPr="00FA7277" w:rsidTr="009C2704">
        <w:trPr>
          <w:trHeight w:val="734"/>
        </w:trPr>
        <w:tc>
          <w:tcPr>
            <w:tcW w:w="9371" w:type="dxa"/>
          </w:tcPr>
          <w:p w:rsidR="00B052DC" w:rsidRPr="00FA7277" w:rsidRDefault="0022794F" w:rsidP="005F2142">
            <w:pPr>
              <w:spacing w:line="240" w:lineRule="auto"/>
              <w:rPr>
                <w:iCs/>
              </w:rPr>
            </w:pPr>
            <w:r w:rsidRPr="00FA7277">
              <w:rPr>
                <w:iCs/>
              </w:rPr>
              <w:t>Všetky skupiny občanov</w:t>
            </w:r>
            <w:r w:rsidR="00A5764F" w:rsidRPr="00FA7277">
              <w:rPr>
                <w:iCs/>
              </w:rPr>
              <w:t xml:space="preserve"> – fyzické osoby,  </w:t>
            </w:r>
            <w:r w:rsidR="005F2142" w:rsidRPr="00FA7277">
              <w:rPr>
                <w:iCs/>
              </w:rPr>
              <w:t>fyzické osoby – podnikateli</w:t>
            </w:r>
            <w:r w:rsidR="00A5764F" w:rsidRPr="00FA7277">
              <w:rPr>
                <w:iCs/>
              </w:rPr>
              <w:t>a</w:t>
            </w:r>
            <w:r w:rsidR="005F2142" w:rsidRPr="00FA7277">
              <w:rPr>
                <w:iCs/>
              </w:rPr>
              <w:t xml:space="preserve"> a</w:t>
            </w:r>
            <w:r w:rsidR="00A5764F" w:rsidRPr="00FA7277">
              <w:rPr>
                <w:iCs/>
              </w:rPr>
              <w:t xml:space="preserve"> právnické osoby</w:t>
            </w:r>
            <w:r w:rsidRPr="00FA7277">
              <w:rPr>
                <w:iCs/>
              </w:rPr>
              <w:t>, ktor</w:t>
            </w:r>
            <w:r w:rsidR="005F2142" w:rsidRPr="00FA7277">
              <w:rPr>
                <w:iCs/>
              </w:rPr>
              <w:t>é</w:t>
            </w:r>
            <w:r w:rsidRPr="00FA7277">
              <w:rPr>
                <w:iCs/>
              </w:rPr>
              <w:t xml:space="preserve"> sú </w:t>
            </w:r>
            <w:r w:rsidR="005F2142" w:rsidRPr="00FA7277">
              <w:rPr>
                <w:iCs/>
              </w:rPr>
              <w:t>vlastníkmi/ držiteľmi</w:t>
            </w:r>
            <w:r w:rsidRPr="00FA7277">
              <w:rPr>
                <w:iCs/>
              </w:rPr>
              <w:t xml:space="preserve"> </w:t>
            </w:r>
            <w:r w:rsidR="005F2142" w:rsidRPr="00FA7277">
              <w:rPr>
                <w:iCs/>
              </w:rPr>
              <w:t xml:space="preserve">zvierat resp. osoby oprávnené disponovať so zvieratami. </w:t>
            </w:r>
            <w:r w:rsidR="00B052DC" w:rsidRPr="00FA7277">
              <w:rPr>
                <w:iCs/>
              </w:rPr>
              <w:t>Veľkosť tejto skupiny nie je možné kvantifikovať z dôvodu rôznorodosti služieb</w:t>
            </w:r>
            <w:r w:rsidR="005F2142" w:rsidRPr="00FA7277">
              <w:rPr>
                <w:iCs/>
              </w:rPr>
              <w:t xml:space="preserve"> vo vzťahu k občanovi.</w:t>
            </w:r>
          </w:p>
        </w:tc>
      </w:tr>
      <w:tr w:rsidR="00337789" w:rsidRPr="00FA7277" w:rsidTr="009C2704">
        <w:trPr>
          <w:trHeight w:val="20"/>
        </w:trPr>
        <w:tc>
          <w:tcPr>
            <w:tcW w:w="9371" w:type="dxa"/>
          </w:tcPr>
          <w:p w:rsidR="00337789" w:rsidRPr="00FA7277" w:rsidRDefault="00337789" w:rsidP="007C7F8B">
            <w:pPr>
              <w:spacing w:line="240" w:lineRule="auto"/>
              <w:rPr>
                <w:i/>
                <w:iCs/>
              </w:rPr>
            </w:pPr>
            <w:r w:rsidRPr="00FA7277">
              <w:rPr>
                <w:b/>
              </w:rPr>
              <w:t xml:space="preserve">7.2.4 Vyplývajú z návrhu pre občana pri vybavení svojej požiadavky nové povinnosti alebo zanikajú už existujúce povinnosti?  </w:t>
            </w:r>
          </w:p>
        </w:tc>
      </w:tr>
      <w:tr w:rsidR="00337789" w:rsidRPr="00FA7277" w:rsidTr="009C2704">
        <w:trPr>
          <w:trHeight w:val="20"/>
        </w:trPr>
        <w:tc>
          <w:tcPr>
            <w:tcW w:w="9371" w:type="dxa"/>
          </w:tcPr>
          <w:p w:rsidR="00337789" w:rsidRPr="00FA7277" w:rsidRDefault="00337789" w:rsidP="007C7F8B">
            <w:pPr>
              <w:spacing w:line="240" w:lineRule="auto"/>
              <w:rPr>
                <w:i/>
                <w:iCs/>
              </w:rPr>
            </w:pPr>
            <w:r w:rsidRPr="00FA7277">
              <w:rPr>
                <w:i/>
                <w:iCs/>
              </w:rPr>
              <w:t xml:space="preserve">Nové povinnosti (identifikujte) </w:t>
            </w:r>
          </w:p>
          <w:p w:rsidR="005A547D" w:rsidRPr="00FA7277" w:rsidRDefault="005A547D" w:rsidP="007C7F8B">
            <w:pPr>
              <w:spacing w:line="240" w:lineRule="auto"/>
              <w:rPr>
                <w:i/>
                <w:iCs/>
              </w:rPr>
            </w:pPr>
          </w:p>
        </w:tc>
      </w:tr>
      <w:tr w:rsidR="00337789" w:rsidRPr="00FA7277" w:rsidTr="009C2704">
        <w:trPr>
          <w:trHeight w:val="726"/>
        </w:trPr>
        <w:tc>
          <w:tcPr>
            <w:tcW w:w="9371" w:type="dxa"/>
          </w:tcPr>
          <w:p w:rsidR="0027369F" w:rsidRPr="00FA7277" w:rsidRDefault="0027369F" w:rsidP="0027369F">
            <w:pPr>
              <w:spacing w:line="240" w:lineRule="auto"/>
              <w:rPr>
                <w:iCs/>
              </w:rPr>
            </w:pPr>
            <w:r w:rsidRPr="00FA7277">
              <w:rPr>
                <w:iCs/>
              </w:rPr>
              <w:t>Nové povinnosti:</w:t>
            </w:r>
          </w:p>
          <w:p w:rsidR="0027369F" w:rsidRPr="00FA7277" w:rsidRDefault="0022794F" w:rsidP="0027369F">
            <w:pPr>
              <w:spacing w:line="240" w:lineRule="auto"/>
              <w:rPr>
                <w:iCs/>
              </w:rPr>
            </w:pPr>
            <w:r w:rsidRPr="00FA7277">
              <w:rPr>
                <w:iCs/>
              </w:rPr>
              <w:t xml:space="preserve">  - zabezpečiť na svoje náklady identifikáciu</w:t>
            </w:r>
            <w:r w:rsidR="0027369F" w:rsidRPr="00FA7277">
              <w:rPr>
                <w:iCs/>
              </w:rPr>
              <w:t xml:space="preserve"> psa transpondérom a registráciu psa v centrálnom registri spoločenských zvierat prostredníctvom veterinárneho lekára, </w:t>
            </w:r>
          </w:p>
          <w:p w:rsidR="00FA7277" w:rsidRPr="00FA7277" w:rsidRDefault="00FA7277" w:rsidP="0027369F">
            <w:pPr>
              <w:spacing w:line="240" w:lineRule="auto"/>
              <w:rPr>
                <w:iCs/>
              </w:rPr>
            </w:pPr>
            <w:r w:rsidRPr="00FA7277">
              <w:rPr>
                <w:iCs/>
              </w:rPr>
              <w:t xml:space="preserve">- </w:t>
            </w:r>
            <w:r w:rsidRPr="00FA7277">
              <w:t>zabezpečiť na svoje náklady identifikáciu a registráciu spoločenských zvierat podľa osobitného predpisu na účely premiestnenia</w:t>
            </w:r>
          </w:p>
          <w:p w:rsidR="0027369F" w:rsidRPr="00FA7277" w:rsidRDefault="0027369F" w:rsidP="0027369F">
            <w:pPr>
              <w:spacing w:line="240" w:lineRule="auto"/>
              <w:rPr>
                <w:iCs/>
              </w:rPr>
            </w:pPr>
            <w:r w:rsidRPr="00FA7277">
              <w:rPr>
                <w:iCs/>
              </w:rPr>
              <w:t>-</w:t>
            </w:r>
            <w:r w:rsidR="0022794F" w:rsidRPr="00FA7277">
              <w:rPr>
                <w:iCs/>
              </w:rPr>
              <w:t xml:space="preserve"> </w:t>
            </w:r>
            <w:r w:rsidRPr="00FA7277">
              <w:rPr>
                <w:iCs/>
              </w:rPr>
              <w:t>povinnosť registrácie</w:t>
            </w:r>
            <w:r w:rsidR="0022794F" w:rsidRPr="00FA7277">
              <w:rPr>
                <w:iCs/>
              </w:rPr>
              <w:t xml:space="preserve"> chovov hospodárskych zvierat, </w:t>
            </w:r>
            <w:r w:rsidRPr="00FA7277">
              <w:rPr>
                <w:iCs/>
              </w:rPr>
              <w:t>a povinnosť hlásenia zmeny údajov</w:t>
            </w:r>
            <w:r w:rsidR="00FA7277" w:rsidRPr="00FA7277">
              <w:rPr>
                <w:iCs/>
              </w:rPr>
              <w:t xml:space="preserve"> v centrálnom registri hospodárskych zvierat,</w:t>
            </w:r>
          </w:p>
          <w:p w:rsidR="00337789" w:rsidRPr="00FA7277" w:rsidRDefault="0027369F" w:rsidP="0027369F">
            <w:pPr>
              <w:spacing w:line="240" w:lineRule="auto"/>
              <w:rPr>
                <w:iCs/>
              </w:rPr>
            </w:pPr>
            <w:r w:rsidRPr="00FA7277">
              <w:rPr>
                <w:iCs/>
              </w:rPr>
              <w:t xml:space="preserve">- </w:t>
            </w:r>
            <w:r w:rsidR="0022794F" w:rsidRPr="00FA7277">
              <w:rPr>
                <w:iCs/>
              </w:rPr>
              <w:t xml:space="preserve">odstránenie nezákonne umiestneného </w:t>
            </w:r>
            <w:r w:rsidR="00FA7277" w:rsidRPr="00FA7277">
              <w:rPr>
                <w:iCs/>
              </w:rPr>
              <w:t>živočíšneho vedľajšieho produktu</w:t>
            </w:r>
            <w:r w:rsidR="0022794F" w:rsidRPr="00FA7277">
              <w:rPr>
                <w:iCs/>
              </w:rPr>
              <w:t xml:space="preserve"> na vlastné náklady</w:t>
            </w:r>
          </w:p>
          <w:p w:rsidR="0027369F" w:rsidRPr="00FA7277" w:rsidRDefault="0027369F" w:rsidP="0027369F">
            <w:pPr>
              <w:spacing w:line="240" w:lineRule="auto"/>
              <w:rPr>
                <w:iCs/>
              </w:rPr>
            </w:pPr>
            <w:r w:rsidRPr="00FA7277">
              <w:rPr>
                <w:iCs/>
              </w:rPr>
              <w:t>- oznamovacia povinnosť v súvislosti s nájdením nezákonne umiestneného živočíšneho vedľajšieho produktu</w:t>
            </w:r>
          </w:p>
          <w:p w:rsidR="0027369F" w:rsidRPr="00FA7277" w:rsidRDefault="0027369F" w:rsidP="0027369F">
            <w:pPr>
              <w:spacing w:line="240" w:lineRule="auto"/>
              <w:rPr>
                <w:iCs/>
              </w:rPr>
            </w:pPr>
            <w:r w:rsidRPr="00FA7277">
              <w:rPr>
                <w:iCs/>
              </w:rPr>
              <w:t>- povinnosť používať na kŕmenie len schválené krmivá</w:t>
            </w:r>
          </w:p>
          <w:p w:rsidR="0027369F" w:rsidRPr="00FA7277" w:rsidRDefault="0027369F" w:rsidP="0027369F">
            <w:pPr>
              <w:spacing w:line="240" w:lineRule="auto"/>
              <w:rPr>
                <w:iCs/>
              </w:rPr>
            </w:pPr>
            <w:r w:rsidRPr="00FA7277">
              <w:rPr>
                <w:iCs/>
              </w:rPr>
              <w:t>- povinnosť nahlásiť úhyn registrovaného psa do centrálneho registra spoločenských zvierat</w:t>
            </w:r>
          </w:p>
          <w:p w:rsidR="0027369F" w:rsidRPr="00FA7277" w:rsidRDefault="0027369F" w:rsidP="0027369F">
            <w:pPr>
              <w:spacing w:line="240" w:lineRule="auto"/>
              <w:rPr>
                <w:iCs/>
              </w:rPr>
            </w:pPr>
            <w:r w:rsidRPr="00FA7277">
              <w:rPr>
                <w:iCs/>
              </w:rPr>
              <w:t xml:space="preserve">- </w:t>
            </w:r>
          </w:p>
        </w:tc>
      </w:tr>
      <w:tr w:rsidR="00337789" w:rsidRPr="00FA7277" w:rsidTr="009C2704">
        <w:trPr>
          <w:trHeight w:val="20"/>
        </w:trPr>
        <w:tc>
          <w:tcPr>
            <w:tcW w:w="9371" w:type="dxa"/>
          </w:tcPr>
          <w:p w:rsidR="00337789" w:rsidRPr="00FA7277" w:rsidRDefault="00337789" w:rsidP="007C7F8B">
            <w:pPr>
              <w:spacing w:line="240" w:lineRule="auto"/>
              <w:rPr>
                <w:i/>
                <w:iCs/>
              </w:rPr>
            </w:pPr>
            <w:r w:rsidRPr="00FA7277">
              <w:rPr>
                <w:i/>
                <w:iCs/>
              </w:rPr>
              <w:t>Zanikajúce povinnosti (identifikujte)</w:t>
            </w:r>
          </w:p>
        </w:tc>
      </w:tr>
      <w:tr w:rsidR="00337789" w:rsidRPr="00FA7277" w:rsidTr="009C2704">
        <w:trPr>
          <w:trHeight w:val="609"/>
        </w:trPr>
        <w:tc>
          <w:tcPr>
            <w:tcW w:w="9371" w:type="dxa"/>
          </w:tcPr>
          <w:p w:rsidR="00CD477A" w:rsidRPr="00FA7277" w:rsidRDefault="00CD477A" w:rsidP="007C7F8B">
            <w:pPr>
              <w:spacing w:line="240" w:lineRule="auto"/>
              <w:rPr>
                <w:i/>
                <w:iCs/>
              </w:rPr>
            </w:pPr>
          </w:p>
        </w:tc>
      </w:tr>
      <w:tr w:rsidR="00337789" w:rsidRPr="00FA7277" w:rsidTr="009C2704">
        <w:trPr>
          <w:trHeight w:val="20"/>
        </w:trPr>
        <w:tc>
          <w:tcPr>
            <w:tcW w:w="9371" w:type="dxa"/>
            <w:shd w:val="clear" w:color="auto" w:fill="BFBFBF"/>
            <w:vAlign w:val="center"/>
          </w:tcPr>
          <w:p w:rsidR="00337789" w:rsidRPr="00FA7277" w:rsidRDefault="00337789" w:rsidP="00E57B5B">
            <w:pPr>
              <w:spacing w:line="240" w:lineRule="auto"/>
              <w:jc w:val="center"/>
              <w:rPr>
                <w:b/>
                <w:sz w:val="28"/>
                <w:szCs w:val="28"/>
              </w:rPr>
            </w:pPr>
            <w:r w:rsidRPr="00FA7277">
              <w:rPr>
                <w:b/>
                <w:sz w:val="28"/>
                <w:szCs w:val="28"/>
              </w:rPr>
              <w:lastRenderedPageBreak/>
              <w:t xml:space="preserve">7.3 Vplyv na procesy </w:t>
            </w:r>
            <w:r w:rsidR="00E57B5B" w:rsidRPr="00FA7277">
              <w:rPr>
                <w:b/>
                <w:sz w:val="28"/>
                <w:szCs w:val="28"/>
              </w:rPr>
              <w:t xml:space="preserve">služieb </w:t>
            </w:r>
            <w:r w:rsidRPr="00FA7277">
              <w:rPr>
                <w:b/>
                <w:sz w:val="28"/>
                <w:szCs w:val="28"/>
              </w:rPr>
              <w:t>vo verejnej správe</w:t>
            </w:r>
          </w:p>
        </w:tc>
      </w:tr>
      <w:tr w:rsidR="00337789" w:rsidRPr="00FA7277" w:rsidTr="009C2704">
        <w:trPr>
          <w:trHeight w:val="390"/>
        </w:trPr>
        <w:tc>
          <w:tcPr>
            <w:tcW w:w="9371" w:type="dxa"/>
          </w:tcPr>
          <w:p w:rsidR="00337789" w:rsidRPr="00FA7277" w:rsidRDefault="00337789" w:rsidP="007C7F8B">
            <w:pPr>
              <w:spacing w:line="240" w:lineRule="auto"/>
              <w:rPr>
                <w:b/>
              </w:rPr>
            </w:pPr>
            <w:r w:rsidRPr="00FA7277">
              <w:rPr>
                <w:b/>
              </w:rPr>
              <w:t xml:space="preserve">7.3.1 Ktoré sú dotknuté subjekty verejnej správy? </w:t>
            </w:r>
          </w:p>
          <w:p w:rsidR="00337789" w:rsidRPr="00FA7277" w:rsidRDefault="00337789" w:rsidP="007C7F8B">
            <w:pPr>
              <w:spacing w:line="240" w:lineRule="auto"/>
              <w:rPr>
                <w:i/>
                <w:iCs/>
              </w:rPr>
            </w:pPr>
            <w:r w:rsidRPr="00FA7277">
              <w:rPr>
                <w:i/>
              </w:rPr>
              <w:t xml:space="preserve">Ktoré subjekty verejnej správy sú účastné procesu poskytnutia služby? </w:t>
            </w:r>
          </w:p>
        </w:tc>
      </w:tr>
      <w:tr w:rsidR="00337789" w:rsidRPr="00FA7277" w:rsidTr="009C2704">
        <w:trPr>
          <w:trHeight w:val="733"/>
        </w:trPr>
        <w:tc>
          <w:tcPr>
            <w:tcW w:w="9371" w:type="dxa"/>
          </w:tcPr>
          <w:p w:rsidR="00337789" w:rsidRPr="00FA7277" w:rsidRDefault="0022794F" w:rsidP="007C7F8B">
            <w:pPr>
              <w:spacing w:line="240" w:lineRule="auto"/>
            </w:pPr>
            <w:r w:rsidRPr="00FA7277">
              <w:t>Štátna veterinárna a potravinová správa SR, obce, súkromní veterinárni lekári</w:t>
            </w:r>
            <w:r w:rsidR="00AC2732" w:rsidRPr="00FA7277">
              <w:t>, policajný zbor</w:t>
            </w:r>
          </w:p>
        </w:tc>
      </w:tr>
      <w:tr w:rsidR="00337789" w:rsidRPr="00FA7277" w:rsidTr="009C2704">
        <w:trPr>
          <w:trHeight w:val="20"/>
        </w:trPr>
        <w:tc>
          <w:tcPr>
            <w:tcW w:w="9371" w:type="dxa"/>
          </w:tcPr>
          <w:p w:rsidR="00337789" w:rsidRPr="00FA7277" w:rsidRDefault="00337789" w:rsidP="007C7F8B">
            <w:pPr>
              <w:spacing w:line="240" w:lineRule="auto"/>
              <w:rPr>
                <w:i/>
                <w:iCs/>
              </w:rPr>
            </w:pPr>
            <w:r w:rsidRPr="00FA7277">
              <w:rPr>
                <w:b/>
              </w:rPr>
              <w:t xml:space="preserve">7.3.2 Vyplývajú z návrhu pre orgán verejnej správy pri vybavení požiadavky nové povinnosti alebo zanikajú už existujúce povinnosti?  </w:t>
            </w:r>
            <w:r w:rsidRPr="00FA7277">
              <w:rPr>
                <w:iCs/>
              </w:rPr>
              <w:t xml:space="preserve"> </w:t>
            </w:r>
          </w:p>
        </w:tc>
      </w:tr>
      <w:tr w:rsidR="00337789" w:rsidRPr="00FA7277" w:rsidTr="009C2704">
        <w:trPr>
          <w:trHeight w:val="20"/>
        </w:trPr>
        <w:tc>
          <w:tcPr>
            <w:tcW w:w="9371" w:type="dxa"/>
          </w:tcPr>
          <w:p w:rsidR="00337789" w:rsidRPr="00FA7277" w:rsidRDefault="00337789" w:rsidP="007C7F8B">
            <w:pPr>
              <w:spacing w:line="240" w:lineRule="auto"/>
              <w:rPr>
                <w:i/>
                <w:iCs/>
              </w:rPr>
            </w:pPr>
            <w:r w:rsidRPr="00FA7277">
              <w:rPr>
                <w:i/>
                <w:iCs/>
              </w:rPr>
              <w:t>Nové povinnosti (identifikujte)</w:t>
            </w:r>
          </w:p>
        </w:tc>
      </w:tr>
      <w:tr w:rsidR="00337789" w:rsidRPr="00FA7277" w:rsidTr="009C2704">
        <w:trPr>
          <w:trHeight w:val="674"/>
        </w:trPr>
        <w:tc>
          <w:tcPr>
            <w:tcW w:w="9371" w:type="dxa"/>
          </w:tcPr>
          <w:p w:rsidR="00337789" w:rsidRPr="00FA7277" w:rsidRDefault="00117F5B" w:rsidP="001A6A61">
            <w:pPr>
              <w:spacing w:line="240" w:lineRule="auto"/>
              <w:rPr>
                <w:iCs/>
              </w:rPr>
            </w:pPr>
            <w:r w:rsidRPr="00FA7277">
              <w:rPr>
                <w:iCs/>
              </w:rPr>
              <w:t xml:space="preserve">Návrhom zákona sa ustanovuje povinnosť obcí </w:t>
            </w:r>
            <w:r w:rsidR="001A6A61" w:rsidRPr="00FA7277">
              <w:t xml:space="preserve">prevziať túlavé zviera nájdené na území obce („živý nález“) od nálezcu a umiestniť ho v karanténnej stanici alebo útulku pre zvieratá a zaregistrovať ho do elektronického systému štátnej veterinárnej a potravinovej správy podľa § 6 ods. 2 písm. </w:t>
            </w:r>
            <w:proofErr w:type="spellStart"/>
            <w:r w:rsidR="001A6A61" w:rsidRPr="00FA7277">
              <w:t>aw</w:t>
            </w:r>
            <w:proofErr w:type="spellEnd"/>
            <w:r w:rsidR="001A6A61" w:rsidRPr="00FA7277">
              <w:t>) najneskôr nasledujúci deň po jeho prevzatí</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FA7277">
              <w:rPr>
                <w:i/>
                <w:iCs/>
              </w:rPr>
              <w:t>Zanikajúce povinnosti (identifikujte)</w:t>
            </w:r>
          </w:p>
        </w:tc>
      </w:tr>
      <w:tr w:rsidR="00337789" w:rsidRPr="005C4B9C" w:rsidTr="009C2704">
        <w:trPr>
          <w:trHeight w:val="859"/>
        </w:trPr>
        <w:tc>
          <w:tcPr>
            <w:tcW w:w="9371" w:type="dxa"/>
          </w:tcPr>
          <w:p w:rsidR="00337789" w:rsidRPr="00B1784E" w:rsidRDefault="00337789" w:rsidP="007C7F8B">
            <w:pPr>
              <w:spacing w:line="240" w:lineRule="auto"/>
              <w:rPr>
                <w:i/>
                <w:iCs/>
              </w:rPr>
            </w:pPr>
          </w:p>
        </w:tc>
      </w:tr>
    </w:tbl>
    <w:p w:rsidR="006821D1" w:rsidRDefault="006821D1" w:rsidP="00B6507A">
      <w:pPr>
        <w:autoSpaceDE w:val="0"/>
        <w:autoSpaceDN w:val="0"/>
        <w:spacing w:line="240" w:lineRule="auto"/>
        <w:jc w:val="center"/>
        <w:rPr>
          <w:rFonts w:eastAsia="Calibri"/>
          <w:bCs/>
          <w:color w:val="000000"/>
          <w:lang w:eastAsia="en-US"/>
        </w:rPr>
      </w:pPr>
    </w:p>
    <w:sectPr w:rsidR="006821D1" w:rsidSect="005D36F5">
      <w:footerReference w:type="default" r:id="rId9"/>
      <w:pgSz w:w="11906" w:h="16838"/>
      <w:pgMar w:top="1178" w:right="1418" w:bottom="964" w:left="1418"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46" w:rsidRDefault="00B01846">
      <w:r>
        <w:separator/>
      </w:r>
    </w:p>
  </w:endnote>
  <w:endnote w:type="continuationSeparator" w:id="0">
    <w:p w:rsidR="00B01846" w:rsidRDefault="00B0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029255"/>
      <w:docPartObj>
        <w:docPartGallery w:val="Page Numbers (Bottom of Page)"/>
        <w:docPartUnique/>
      </w:docPartObj>
    </w:sdtPr>
    <w:sdtContent>
      <w:p w:rsidR="005D36F5" w:rsidRDefault="005D36F5">
        <w:pPr>
          <w:pStyle w:val="Pta"/>
          <w:jc w:val="center"/>
        </w:pPr>
        <w:r>
          <w:fldChar w:fldCharType="begin"/>
        </w:r>
        <w:r>
          <w:instrText>PAGE   \* MERGEFORMAT</w:instrText>
        </w:r>
        <w:r>
          <w:fldChar w:fldCharType="separate"/>
        </w:r>
        <w:r>
          <w:rPr>
            <w:noProof/>
          </w:rPr>
          <w:t>26</w:t>
        </w:r>
        <w:r>
          <w:fldChar w:fldCharType="end"/>
        </w:r>
      </w:p>
    </w:sdtContent>
  </w:sdt>
  <w:p w:rsidR="009C2704" w:rsidRPr="00DA3A35" w:rsidRDefault="009C2704" w:rsidP="00B6507A">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46" w:rsidRDefault="00B01846">
      <w:r>
        <w:separator/>
      </w:r>
    </w:p>
  </w:footnote>
  <w:footnote w:type="continuationSeparator" w:id="0">
    <w:p w:rsidR="00B01846" w:rsidRDefault="00B01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AF608F4"/>
    <w:multiLevelType w:val="hybridMultilevel"/>
    <w:tmpl w:val="4258933E"/>
    <w:lvl w:ilvl="0" w:tplc="79CE4B5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8">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491318A0"/>
    <w:multiLevelType w:val="hybridMultilevel"/>
    <w:tmpl w:val="E582330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6">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2">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3">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4">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6">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8">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7"/>
    <w:lvlOverride w:ilvl="0">
      <w:startOverride w:val="1"/>
    </w:lvlOverride>
  </w:num>
  <w:num w:numId="2">
    <w:abstractNumId w:val="7"/>
  </w:num>
  <w:num w:numId="3">
    <w:abstractNumId w:val="17"/>
  </w:num>
  <w:num w:numId="4">
    <w:abstractNumId w:val="25"/>
  </w:num>
  <w:num w:numId="5">
    <w:abstractNumId w:val="1"/>
  </w:num>
  <w:num w:numId="6">
    <w:abstractNumId w:val="15"/>
  </w:num>
  <w:num w:numId="7">
    <w:abstractNumId w:val="8"/>
  </w:num>
  <w:num w:numId="8">
    <w:abstractNumId w:val="24"/>
  </w:num>
  <w:num w:numId="9">
    <w:abstractNumId w:val="5"/>
  </w:num>
  <w:num w:numId="10">
    <w:abstractNumId w:val="4"/>
  </w:num>
  <w:num w:numId="11">
    <w:abstractNumId w:val="26"/>
  </w:num>
  <w:num w:numId="12">
    <w:abstractNumId w:val="9"/>
  </w:num>
  <w:num w:numId="13">
    <w:abstractNumId w:val="18"/>
  </w:num>
  <w:num w:numId="14">
    <w:abstractNumId w:val="3"/>
  </w:num>
  <w:num w:numId="15">
    <w:abstractNumId w:val="12"/>
  </w:num>
  <w:num w:numId="16">
    <w:abstractNumId w:val="16"/>
  </w:num>
  <w:num w:numId="17">
    <w:abstractNumId w:val="28"/>
  </w:num>
  <w:num w:numId="18">
    <w:abstractNumId w:val="11"/>
  </w:num>
  <w:num w:numId="19">
    <w:abstractNumId w:val="19"/>
  </w:num>
  <w:num w:numId="20">
    <w:abstractNumId w:val="23"/>
  </w:num>
  <w:num w:numId="21">
    <w:abstractNumId w:val="2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
  </w:num>
  <w:num w:numId="28">
    <w:abstractNumId w:val="6"/>
  </w:num>
  <w:num w:numId="2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B5BDB"/>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1FEA"/>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6F3A"/>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17F5B"/>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6A61"/>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94F"/>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369F"/>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A74DA"/>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9B2"/>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17FF0"/>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D32"/>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628"/>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3F8"/>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33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547D"/>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6F5"/>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A14"/>
    <w:rsid w:val="005E6ED5"/>
    <w:rsid w:val="005E7834"/>
    <w:rsid w:val="005E7854"/>
    <w:rsid w:val="005F033E"/>
    <w:rsid w:val="005F0372"/>
    <w:rsid w:val="005F04D7"/>
    <w:rsid w:val="005F0655"/>
    <w:rsid w:val="005F069A"/>
    <w:rsid w:val="005F0CCB"/>
    <w:rsid w:val="005F196C"/>
    <w:rsid w:val="005F19CA"/>
    <w:rsid w:val="005F1B83"/>
    <w:rsid w:val="005F1E95"/>
    <w:rsid w:val="005F2142"/>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9C5"/>
    <w:rsid w:val="00601BC7"/>
    <w:rsid w:val="00602B2A"/>
    <w:rsid w:val="0060399D"/>
    <w:rsid w:val="00603D2D"/>
    <w:rsid w:val="00604FD8"/>
    <w:rsid w:val="006053EF"/>
    <w:rsid w:val="006054C1"/>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76D"/>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B40"/>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5D2"/>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2E6E"/>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BDB"/>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DC"/>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64F"/>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732"/>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846"/>
    <w:rsid w:val="00B01AAB"/>
    <w:rsid w:val="00B01BA6"/>
    <w:rsid w:val="00B02BBC"/>
    <w:rsid w:val="00B02ECA"/>
    <w:rsid w:val="00B04DAE"/>
    <w:rsid w:val="00B04F73"/>
    <w:rsid w:val="00B0528B"/>
    <w:rsid w:val="00B052DC"/>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7A"/>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70"/>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297E"/>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1F8F"/>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C40"/>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0542"/>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277"/>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39B2"/>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rsid w:val="002E39B2"/>
    <w:pPr>
      <w:keepNext/>
      <w:jc w:val="center"/>
      <w:outlineLvl w:val="0"/>
    </w:pPr>
    <w:rPr>
      <w:rFonts w:eastAsia="Arial Unicode MS"/>
      <w:b/>
      <w:sz w:val="28"/>
      <w:szCs w:val="20"/>
    </w:rPr>
  </w:style>
  <w:style w:type="paragraph" w:styleId="Nadpis2">
    <w:name w:val="heading 2"/>
    <w:aliases w:val="Úloha"/>
    <w:basedOn w:val="Normlny"/>
    <w:next w:val="Normlny"/>
    <w:qFormat/>
    <w:rsid w:val="002E39B2"/>
    <w:pPr>
      <w:keepNext/>
      <w:jc w:val="center"/>
      <w:outlineLvl w:val="1"/>
    </w:pPr>
    <w:rPr>
      <w:rFonts w:eastAsia="Arial Unicode MS"/>
      <w:b/>
      <w:szCs w:val="20"/>
    </w:rPr>
  </w:style>
  <w:style w:type="paragraph" w:styleId="Nadpis3">
    <w:name w:val="heading 3"/>
    <w:basedOn w:val="Normlny"/>
    <w:next w:val="Normlny"/>
    <w:link w:val="Nadpis3Char"/>
    <w:qFormat/>
    <w:rsid w:val="002E39B2"/>
    <w:pPr>
      <w:keepNext/>
      <w:outlineLvl w:val="2"/>
    </w:pPr>
    <w:rPr>
      <w:rFonts w:eastAsia="Arial Unicode MS"/>
      <w:b/>
      <w:i/>
      <w:sz w:val="28"/>
      <w:szCs w:val="20"/>
    </w:rPr>
  </w:style>
  <w:style w:type="paragraph" w:styleId="Nadpis4">
    <w:name w:val="heading 4"/>
    <w:aliases w:val="Termín"/>
    <w:basedOn w:val="Normlny"/>
    <w:next w:val="Normlny"/>
    <w:qFormat/>
    <w:rsid w:val="002E39B2"/>
    <w:pPr>
      <w:keepNext/>
      <w:outlineLvl w:val="3"/>
    </w:pPr>
    <w:rPr>
      <w:rFonts w:eastAsia="Arial Unicode MS"/>
      <w:szCs w:val="20"/>
    </w:rPr>
  </w:style>
  <w:style w:type="paragraph" w:styleId="Nadpis5">
    <w:name w:val="heading 5"/>
    <w:basedOn w:val="Normlny"/>
    <w:next w:val="Normlny"/>
    <w:qFormat/>
    <w:rsid w:val="002E39B2"/>
    <w:pPr>
      <w:keepNext/>
      <w:outlineLvl w:val="4"/>
    </w:pPr>
    <w:rPr>
      <w:rFonts w:eastAsia="Arial Unicode MS"/>
      <w:b/>
      <w:sz w:val="28"/>
      <w:szCs w:val="20"/>
    </w:rPr>
  </w:style>
  <w:style w:type="paragraph" w:styleId="Nadpis6">
    <w:name w:val="heading 6"/>
    <w:basedOn w:val="Normlny"/>
    <w:next w:val="Normlny"/>
    <w:qFormat/>
    <w:rsid w:val="002E39B2"/>
    <w:pPr>
      <w:numPr>
        <w:ilvl w:val="5"/>
        <w:numId w:val="2"/>
      </w:numPr>
      <w:spacing w:before="240" w:after="60"/>
      <w:outlineLvl w:val="5"/>
    </w:pPr>
    <w:rPr>
      <w:b/>
      <w:bCs/>
      <w:sz w:val="22"/>
      <w:szCs w:val="22"/>
    </w:rPr>
  </w:style>
  <w:style w:type="paragraph" w:styleId="Nadpis7">
    <w:name w:val="heading 7"/>
    <w:basedOn w:val="Normlny"/>
    <w:next w:val="Normlny"/>
    <w:qFormat/>
    <w:rsid w:val="002E39B2"/>
    <w:pPr>
      <w:numPr>
        <w:ilvl w:val="6"/>
        <w:numId w:val="2"/>
      </w:numPr>
      <w:spacing w:before="240" w:after="60"/>
      <w:outlineLvl w:val="6"/>
    </w:pPr>
  </w:style>
  <w:style w:type="paragraph" w:styleId="Nadpis8">
    <w:name w:val="heading 8"/>
    <w:basedOn w:val="Normlny"/>
    <w:next w:val="Normlny"/>
    <w:qFormat/>
    <w:rsid w:val="002E39B2"/>
    <w:pPr>
      <w:numPr>
        <w:ilvl w:val="7"/>
        <w:numId w:val="2"/>
      </w:numPr>
      <w:spacing w:before="240" w:after="60"/>
      <w:outlineLvl w:val="7"/>
    </w:pPr>
    <w:rPr>
      <w:i/>
      <w:iCs/>
    </w:rPr>
  </w:style>
  <w:style w:type="paragraph" w:styleId="Nadpis9">
    <w:name w:val="heading 9"/>
    <w:basedOn w:val="Normlny"/>
    <w:next w:val="Normlny"/>
    <w:qFormat/>
    <w:rsid w:val="002E39B2"/>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2E39B2"/>
    <w:pPr>
      <w:jc w:val="center"/>
    </w:pPr>
    <w:rPr>
      <w:sz w:val="28"/>
      <w:szCs w:val="20"/>
    </w:rPr>
  </w:style>
  <w:style w:type="paragraph" w:styleId="Zkladntext">
    <w:name w:val="Body Text"/>
    <w:aliases w:val="b,Základný text1"/>
    <w:basedOn w:val="Normlny"/>
    <w:link w:val="ZkladntextChar"/>
    <w:rsid w:val="002E39B2"/>
    <w:rPr>
      <w:b/>
      <w:szCs w:val="20"/>
    </w:rPr>
  </w:style>
  <w:style w:type="paragraph" w:styleId="Zkladntext2">
    <w:name w:val="Body Text 2"/>
    <w:basedOn w:val="Normlny"/>
    <w:rsid w:val="002E39B2"/>
    <w:pPr>
      <w:jc w:val="center"/>
    </w:pPr>
    <w:rPr>
      <w:b/>
      <w:szCs w:val="22"/>
    </w:rPr>
  </w:style>
  <w:style w:type="paragraph" w:styleId="Zarkazkladnhotextu">
    <w:name w:val="Body Text Indent"/>
    <w:basedOn w:val="Normlny"/>
    <w:rsid w:val="002E39B2"/>
    <w:pPr>
      <w:ind w:left="1440" w:hanging="731"/>
    </w:pPr>
    <w:rPr>
      <w:b/>
      <w:bCs/>
    </w:rPr>
  </w:style>
  <w:style w:type="paragraph" w:customStyle="1" w:styleId="Heading2lohaKomu">
    <w:name w:val="Heading 2.Úloha.Komu"/>
    <w:basedOn w:val="Normlny"/>
    <w:rsid w:val="002E39B2"/>
    <w:pPr>
      <w:numPr>
        <w:ilvl w:val="1"/>
        <w:numId w:val="1"/>
      </w:numPr>
      <w:tabs>
        <w:tab w:val="num" w:pos="1418"/>
      </w:tabs>
      <w:spacing w:before="120"/>
      <w:ind w:left="1418" w:hanging="851"/>
    </w:pPr>
    <w:rPr>
      <w:lang w:eastAsia="en-US"/>
    </w:rPr>
  </w:style>
  <w:style w:type="paragraph" w:customStyle="1" w:styleId="Vlada">
    <w:name w:val="Vlada"/>
    <w:basedOn w:val="Normlny"/>
    <w:rsid w:val="002E39B2"/>
    <w:pPr>
      <w:spacing w:before="480" w:after="120"/>
    </w:pPr>
    <w:rPr>
      <w:b/>
      <w:bCs/>
      <w:sz w:val="32"/>
      <w:szCs w:val="32"/>
      <w:lang w:eastAsia="en-US"/>
    </w:rPr>
  </w:style>
  <w:style w:type="paragraph" w:customStyle="1" w:styleId="Vykonaj">
    <w:name w:val="Vykonajú"/>
    <w:basedOn w:val="Normlny"/>
    <w:next w:val="Vykonajzoznam"/>
    <w:rsid w:val="002E39B2"/>
    <w:pPr>
      <w:keepNext/>
      <w:spacing w:before="360"/>
    </w:pPr>
    <w:rPr>
      <w:b/>
      <w:bCs/>
      <w:lang w:eastAsia="en-US"/>
    </w:rPr>
  </w:style>
  <w:style w:type="paragraph" w:customStyle="1" w:styleId="Vykonajzoznam">
    <w:name w:val="Vykonajú_zoznam"/>
    <w:basedOn w:val="Normlny"/>
    <w:rsid w:val="002E39B2"/>
    <w:pPr>
      <w:ind w:left="1418"/>
    </w:pPr>
    <w:rPr>
      <w:lang w:eastAsia="en-US"/>
    </w:rPr>
  </w:style>
  <w:style w:type="paragraph" w:customStyle="1" w:styleId="Navedomie">
    <w:name w:val="Na vedomie"/>
    <w:basedOn w:val="Vykonajzoznam"/>
    <w:next w:val="Normlny"/>
    <w:rsid w:val="002E39B2"/>
    <w:pPr>
      <w:spacing w:before="360"/>
      <w:ind w:left="0"/>
    </w:pPr>
    <w:rPr>
      <w:b/>
      <w:bCs/>
    </w:rPr>
  </w:style>
  <w:style w:type="paragraph" w:customStyle="1" w:styleId="Zakladnystyl">
    <w:name w:val="Zakladny styl"/>
    <w:rsid w:val="002E39B2"/>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rsid w:val="002E39B2"/>
    <w:pPr>
      <w:spacing w:before="240" w:after="120"/>
      <w:ind w:left="567"/>
    </w:pPr>
    <w:rPr>
      <w:b/>
      <w:bCs/>
    </w:rPr>
  </w:style>
  <w:style w:type="paragraph" w:customStyle="1" w:styleId="Heading1orobas">
    <w:name w:val="Heading 1.Čo robí (časť)"/>
    <w:basedOn w:val="Normlny"/>
    <w:next w:val="Nosite"/>
    <w:rsid w:val="002E39B2"/>
    <w:pPr>
      <w:keepNext/>
      <w:numPr>
        <w:numId w:val="2"/>
      </w:numPr>
      <w:spacing w:before="360"/>
    </w:pPr>
    <w:rPr>
      <w:b/>
      <w:bCs/>
      <w:kern w:val="32"/>
      <w:sz w:val="28"/>
      <w:szCs w:val="28"/>
      <w:lang w:eastAsia="en-US"/>
    </w:rPr>
  </w:style>
  <w:style w:type="paragraph" w:customStyle="1" w:styleId="Heading2loha">
    <w:name w:val="Heading 2.Úloha"/>
    <w:basedOn w:val="Normlny"/>
    <w:rsid w:val="002E39B2"/>
    <w:pPr>
      <w:numPr>
        <w:ilvl w:val="1"/>
        <w:numId w:val="2"/>
      </w:numPr>
      <w:spacing w:before="120"/>
    </w:pPr>
    <w:rPr>
      <w:lang w:eastAsia="en-US"/>
    </w:rPr>
  </w:style>
  <w:style w:type="paragraph" w:styleId="Zarkazkladnhotextu2">
    <w:name w:val="Body Text Indent 2"/>
    <w:basedOn w:val="Normlny"/>
    <w:rsid w:val="002E39B2"/>
    <w:pPr>
      <w:ind w:left="900" w:hanging="900"/>
    </w:pPr>
    <w:rPr>
      <w:color w:val="000000"/>
      <w:szCs w:val="19"/>
    </w:rPr>
  </w:style>
  <w:style w:type="paragraph" w:styleId="Zarkazkladnhotextu3">
    <w:name w:val="Body Text Indent 3"/>
    <w:basedOn w:val="Normlny"/>
    <w:rsid w:val="002E39B2"/>
    <w:pPr>
      <w:ind w:firstLine="360"/>
    </w:pPr>
  </w:style>
  <w:style w:type="paragraph" w:customStyle="1" w:styleId="Zkladntextb">
    <w:name w:val="Základný text.b"/>
    <w:basedOn w:val="Normlny"/>
    <w:rsid w:val="002E39B2"/>
    <w:pPr>
      <w:jc w:val="center"/>
    </w:pPr>
    <w:rPr>
      <w:sz w:val="28"/>
      <w:szCs w:val="20"/>
    </w:rPr>
  </w:style>
  <w:style w:type="paragraph" w:styleId="Zkladntext3">
    <w:name w:val="Body Text 3"/>
    <w:basedOn w:val="Normlny"/>
    <w:rsid w:val="002E39B2"/>
    <w:pPr>
      <w:tabs>
        <w:tab w:val="left" w:pos="426"/>
        <w:tab w:val="left" w:pos="993"/>
      </w:tabs>
    </w:pPr>
    <w:rPr>
      <w:rFonts w:ascii="Toronto" w:hAnsi="Toronto"/>
      <w:szCs w:val="20"/>
    </w:rPr>
  </w:style>
  <w:style w:type="paragraph" w:styleId="Pta">
    <w:name w:val="footer"/>
    <w:basedOn w:val="Normlny"/>
    <w:link w:val="PtaChar"/>
    <w:uiPriority w:val="99"/>
    <w:rsid w:val="002E39B2"/>
    <w:pPr>
      <w:tabs>
        <w:tab w:val="center" w:pos="4536"/>
        <w:tab w:val="right" w:pos="9072"/>
      </w:tabs>
    </w:pPr>
  </w:style>
  <w:style w:type="paragraph" w:styleId="Textpoznmkypodiarou">
    <w:name w:val="footnote text"/>
    <w:aliases w:val="Text poznámky pod čiarou 007"/>
    <w:basedOn w:val="Normlny"/>
    <w:link w:val="TextpoznmkypodiarouChar"/>
    <w:uiPriority w:val="99"/>
    <w:rsid w:val="002E39B2"/>
    <w:rPr>
      <w:sz w:val="20"/>
      <w:szCs w:val="20"/>
    </w:rPr>
  </w:style>
  <w:style w:type="paragraph" w:customStyle="1" w:styleId="Body1">
    <w:name w:val="Body 1"/>
    <w:basedOn w:val="Normlny"/>
    <w:rsid w:val="002E39B2"/>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rsid w:val="002E39B2"/>
    <w:pPr>
      <w:spacing w:before="100" w:beforeAutospacing="1" w:after="100" w:afterAutospacing="1"/>
    </w:pPr>
  </w:style>
  <w:style w:type="paragraph" w:customStyle="1" w:styleId="dotaznikmonostiodpovede">
    <w:name w:val="dotaznik možnosti odpovede"/>
    <w:basedOn w:val="Normlny"/>
    <w:rsid w:val="002E39B2"/>
    <w:pPr>
      <w:spacing w:before="120" w:line="288" w:lineRule="auto"/>
    </w:pPr>
    <w:rPr>
      <w:rFonts w:ascii="Arial" w:hAnsi="Arial"/>
      <w:szCs w:val="20"/>
    </w:rPr>
  </w:style>
  <w:style w:type="paragraph" w:customStyle="1" w:styleId="BodyText21">
    <w:name w:val="Body Text 21"/>
    <w:rsid w:val="002E39B2"/>
    <w:pPr>
      <w:widowControl w:val="0"/>
      <w:adjustRightInd w:val="0"/>
      <w:spacing w:line="360" w:lineRule="atLeast"/>
      <w:jc w:val="both"/>
      <w:textAlignment w:val="baseline"/>
    </w:pPr>
    <w:rPr>
      <w:sz w:val="24"/>
    </w:rPr>
  </w:style>
  <w:style w:type="paragraph" w:styleId="Oznaitext">
    <w:name w:val="Block Text"/>
    <w:basedOn w:val="Normlny"/>
    <w:rsid w:val="002E39B2"/>
    <w:pPr>
      <w:autoSpaceDE w:val="0"/>
      <w:autoSpaceDN w:val="0"/>
      <w:ind w:left="720" w:right="-2" w:hanging="360"/>
    </w:pPr>
  </w:style>
  <w:style w:type="character" w:styleId="Odkaznapoznmkupodiarou">
    <w:name w:val="footnote reference"/>
    <w:uiPriority w:val="99"/>
    <w:rsid w:val="002E39B2"/>
    <w:rPr>
      <w:vertAlign w:val="superscript"/>
    </w:rPr>
  </w:style>
  <w:style w:type="character" w:styleId="PsacstrojHTML">
    <w:name w:val="HTML Typewriter"/>
    <w:rsid w:val="002E39B2"/>
    <w:rPr>
      <w:rFonts w:ascii="Courier New" w:eastAsia="Times New Roman" w:hAnsi="Courier New" w:cs="Courier New"/>
      <w:sz w:val="20"/>
      <w:szCs w:val="20"/>
    </w:rPr>
  </w:style>
  <w:style w:type="paragraph" w:styleId="Textbubliny">
    <w:name w:val="Balloon Text"/>
    <w:basedOn w:val="Normlny"/>
    <w:link w:val="TextbublinyChar"/>
    <w:rsid w:val="002E39B2"/>
    <w:rPr>
      <w:rFonts w:ascii="Tahoma" w:hAnsi="Tahoma" w:cs="Tahoma"/>
      <w:sz w:val="16"/>
      <w:szCs w:val="16"/>
    </w:rPr>
  </w:style>
  <w:style w:type="character" w:styleId="Odkaznakomentr">
    <w:name w:val="annotation reference"/>
    <w:uiPriority w:val="99"/>
    <w:semiHidden/>
    <w:rsid w:val="002E39B2"/>
    <w:rPr>
      <w:sz w:val="16"/>
      <w:szCs w:val="16"/>
    </w:rPr>
  </w:style>
  <w:style w:type="paragraph" w:styleId="Textkomentra">
    <w:name w:val="annotation text"/>
    <w:basedOn w:val="Normlny"/>
    <w:link w:val="TextkomentraChar"/>
    <w:uiPriority w:val="99"/>
    <w:semiHidden/>
    <w:rsid w:val="002E39B2"/>
    <w:rPr>
      <w:sz w:val="20"/>
      <w:szCs w:val="20"/>
    </w:rPr>
  </w:style>
  <w:style w:type="paragraph" w:customStyle="1" w:styleId="Predmetkomentra1">
    <w:name w:val="Predmet komentára1"/>
    <w:basedOn w:val="Textkomentra"/>
    <w:next w:val="Textkomentra"/>
    <w:semiHidden/>
    <w:rsid w:val="002E39B2"/>
    <w:rPr>
      <w:b/>
      <w:bCs/>
    </w:rPr>
  </w:style>
  <w:style w:type="paragraph" w:styleId="truktradokumentu">
    <w:name w:val="Document Map"/>
    <w:basedOn w:val="Normlny"/>
    <w:semiHidden/>
    <w:rsid w:val="002E39B2"/>
    <w:pPr>
      <w:shd w:val="clear" w:color="auto" w:fill="000080"/>
    </w:pPr>
    <w:rPr>
      <w:rFonts w:ascii="Tahoma" w:hAnsi="Tahoma" w:cs="Tahoma"/>
    </w:rPr>
  </w:style>
  <w:style w:type="paragraph" w:customStyle="1" w:styleId="Char1">
    <w:name w:val="Char1"/>
    <w:basedOn w:val="Normlny"/>
    <w:rsid w:val="002E39B2"/>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rsid w:val="002E39B2"/>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rsid w:val="002E39B2"/>
    <w:pPr>
      <w:numPr>
        <w:numId w:val="4"/>
      </w:numPr>
    </w:pPr>
  </w:style>
  <w:style w:type="paragraph" w:customStyle="1" w:styleId="CharCharCharCharCharChar">
    <w:name w:val="Char Char Char Char Char Char"/>
    <w:basedOn w:val="Normlny"/>
    <w:rsid w:val="002E39B2"/>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rsid w:val="002E39B2"/>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rsid w:val="002E39B2"/>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rsid w:val="002E39B2"/>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rsid w:val="002E39B2"/>
    <w:pPr>
      <w:tabs>
        <w:tab w:val="center" w:pos="4536"/>
        <w:tab w:val="right" w:pos="9072"/>
      </w:tabs>
    </w:pPr>
    <w:rPr>
      <w:lang w:eastAsia="en-US"/>
    </w:rPr>
  </w:style>
  <w:style w:type="character" w:styleId="Siln">
    <w:name w:val="Strong"/>
    <w:uiPriority w:val="22"/>
    <w:qFormat/>
    <w:rsid w:val="002E39B2"/>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style>
  <w:style w:type="character" w:customStyle="1" w:styleId="paraChar">
    <w:name w:val="para Char"/>
    <w:link w:val="para"/>
    <w:rsid w:val="00AB5E7C"/>
    <w:rPr>
      <w:rFonts w:eastAsia="MS Mincho"/>
      <w:sz w:val="22"/>
      <w:szCs w:val="24"/>
      <w:lang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capekova\Documents\Veterina\Zakon%2039\n&#225;vrh%20novely%20predkladan&#253;%20po%20schvalen&#237;%20PVM%20odboru%20legislativy%20%2012%2009%202017\anal&#253;za%20vplyvov%20na%20sluzby%20verejnej%20spravy%20pre%20obcana.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DEAD-5AFB-41AD-B6F7-3C4BEFCA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vplyvov na sluzby verejnej spravy pre obcana</Template>
  <TotalTime>79</TotalTime>
  <Pages>4</Pages>
  <Words>1203</Words>
  <Characters>7914</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9099</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Capekova Lenka</dc:creator>
  <cp:lastModifiedBy>Gilanová Zuzana</cp:lastModifiedBy>
  <cp:revision>22</cp:revision>
  <cp:lastPrinted>2016-02-22T11:58:00Z</cp:lastPrinted>
  <dcterms:created xsi:type="dcterms:W3CDTF">2017-09-26T11:20:00Z</dcterms:created>
  <dcterms:modified xsi:type="dcterms:W3CDTF">2018-02-01T10:58:00Z</dcterms:modified>
</cp:coreProperties>
</file>