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276" w:rsidRDefault="000B4276" w:rsidP="00F632DA">
      <w:pPr>
        <w:pStyle w:val="Normlnywebov"/>
        <w:ind w:firstLine="720"/>
        <w:jc w:val="both"/>
        <w:divId w:val="1956132148"/>
      </w:pPr>
      <w:r>
        <w:t xml:space="preserve">Návrh zákona o niektorých opatreniach na znižovanie administratívnej záťaže využívaním informačných systémov verejnej správy a o zmene a doplnení niektorých zákonov (ďalej len „návrh zákona“) predkladá Úrad podpredsedu vlády Slovenskej republiky pre investície a informatizáciu </w:t>
      </w:r>
      <w:r w:rsidR="00104AB5">
        <w:t xml:space="preserve">(ďalej len „úrad“) </w:t>
      </w:r>
      <w:r>
        <w:t>ako iniciatívny materiál.         </w:t>
      </w:r>
    </w:p>
    <w:p w:rsidR="00A74A96" w:rsidRDefault="00A74A96" w:rsidP="00F632DA">
      <w:pPr>
        <w:pStyle w:val="Normlnywebov"/>
        <w:ind w:firstLine="720"/>
        <w:jc w:val="both"/>
        <w:divId w:val="1956132148"/>
      </w:pPr>
      <w:r>
        <w:t xml:space="preserve">Predkladaný návrh zákona zavádza povinnosť pre orgány verejnej moci získavať a používať pri svojej úradnej činnosti údaje evidované v informačných systémoch verejnej správy a zároveň oslobodzuje </w:t>
      </w:r>
      <w:r w:rsidR="00104AB5">
        <w:t>fyzické osoby</w:t>
      </w:r>
      <w:r>
        <w:t xml:space="preserve"> a právnické osoby od povinnosti predkladať </w:t>
      </w:r>
      <w:r w:rsidR="006E1683">
        <w:t xml:space="preserve">najčastejšie požadované výpisy z registrov pri najčastejších životných situáciách, v ktorých dochádza ku komunikácii občanov so štátom. Ide o </w:t>
      </w:r>
      <w:r>
        <w:t xml:space="preserve">výpis z listu vlastníctva, </w:t>
      </w:r>
      <w:r w:rsidR="006E1683">
        <w:t xml:space="preserve">výpis </w:t>
      </w:r>
      <w:r>
        <w:t xml:space="preserve">z obchodného registra, </w:t>
      </w:r>
      <w:r w:rsidR="006E1683">
        <w:t xml:space="preserve">výpis </w:t>
      </w:r>
      <w:r>
        <w:t>zo živnostenského registra, a výpisy a odpisy z registra trestov</w:t>
      </w:r>
      <w:r w:rsidR="006E1683">
        <w:t xml:space="preserve">. </w:t>
      </w:r>
    </w:p>
    <w:p w:rsidR="00104AB5" w:rsidRDefault="00A74A96" w:rsidP="00F632DA">
      <w:pPr>
        <w:pStyle w:val="Normlnywebov"/>
        <w:ind w:firstLine="720"/>
        <w:jc w:val="both"/>
        <w:divId w:val="1956132148"/>
      </w:pPr>
      <w:r>
        <w:t>Hlavným dôvodom navrhovanej právnej úpravy je snaha o odbúranie administratívnej záťaže fyzických osôb a právnických osôb, nakoľko je neúčelné, aby orgány verejnej moci požadovali preukazovanie skutočností uvedených v dokladaných listinných výpisoch príslušných registrov, ak si tieto skutočnosti vedia samé preveriť prostredníctvom informačných systémov verejnej správy alebo sú im známe z ich úradnej činnosti .</w:t>
      </w:r>
      <w:r w:rsidR="00104AB5" w:rsidRPr="00104AB5">
        <w:t xml:space="preserve"> </w:t>
      </w:r>
      <w:r w:rsidR="00104AB5">
        <w:t xml:space="preserve">Ide o prvý krok z celého radu opatrení tzv. princípu „jedenkrát a dosť“, ktoré úrad pripravuje a bude postupne rozširovať o ďalšie údaje a skutočnosti, ktoré už občania nebudú povinní štátu dokladovať v listinnej podobe. </w:t>
      </w:r>
    </w:p>
    <w:p w:rsidR="00A74A96" w:rsidRDefault="00A74A96" w:rsidP="00F632DA">
      <w:pPr>
        <w:pStyle w:val="Normlnywebov"/>
        <w:shd w:val="clear" w:color="auto" w:fill="FFFFFF"/>
        <w:spacing w:before="0" w:beforeAutospacing="0" w:after="0" w:afterAutospacing="0" w:line="240" w:lineRule="atLeast"/>
        <w:ind w:firstLine="720"/>
        <w:jc w:val="both"/>
        <w:divId w:val="1956132148"/>
      </w:pPr>
      <w:r>
        <w:t xml:space="preserve">Návrh zákona </w:t>
      </w:r>
      <w:r w:rsidR="00104AB5">
        <w:t xml:space="preserve">v jednotlivých </w:t>
      </w:r>
      <w:r w:rsidR="00BB64AE">
        <w:t xml:space="preserve">novelizačných </w:t>
      </w:r>
      <w:r w:rsidR="00104AB5">
        <w:t>článkoch vypúšťa</w:t>
      </w:r>
      <w:r>
        <w:t xml:space="preserve"> </w:t>
      </w:r>
      <w:r w:rsidR="00BB64AE">
        <w:t xml:space="preserve">z osobitných predpisov </w:t>
      </w:r>
      <w:r>
        <w:t xml:space="preserve">zákonnú povinnosť </w:t>
      </w:r>
      <w:r w:rsidR="00530AC2">
        <w:t>fy</w:t>
      </w:r>
      <w:r w:rsidR="00104AB5">
        <w:t>zických osôb a právnických osôb</w:t>
      </w:r>
      <w:r>
        <w:t> </w:t>
      </w:r>
      <w:r w:rsidR="00104AB5">
        <w:t>za účelom preukázania skutočností prikladať k žiadostiam</w:t>
      </w:r>
      <w:r>
        <w:t xml:space="preserve"> listinn</w:t>
      </w:r>
      <w:r w:rsidR="00BB64AE">
        <w:t>é</w:t>
      </w:r>
      <w:r w:rsidR="00530AC2">
        <w:t xml:space="preserve"> výpis</w:t>
      </w:r>
      <w:r w:rsidR="00BB64AE">
        <w:t>y resp. dokladovať nimi skutočnosti, ktoré si</w:t>
      </w:r>
      <w:r>
        <w:t xml:space="preserve"> orgán</w:t>
      </w:r>
      <w:r w:rsidR="00BB64AE">
        <w:t>y</w:t>
      </w:r>
      <w:r>
        <w:t xml:space="preserve"> verejnej moci </w:t>
      </w:r>
      <w:r w:rsidR="00BB64AE">
        <w:t>vedia preveriť</w:t>
      </w:r>
      <w:bookmarkStart w:id="0" w:name="_GoBack"/>
      <w:bookmarkEnd w:id="0"/>
      <w:r w:rsidR="00BB64AE">
        <w:t>,</w:t>
      </w:r>
      <w:r w:rsidR="00530AC2">
        <w:t xml:space="preserve"> a to </w:t>
      </w:r>
      <w:r>
        <w:t>nielen v konaniach</w:t>
      </w:r>
      <w:r w:rsidRPr="00C4604B">
        <w:t xml:space="preserve"> </w:t>
      </w:r>
      <w:r>
        <w:t>o</w:t>
      </w:r>
      <w:r w:rsidR="00530AC2">
        <w:t> </w:t>
      </w:r>
      <w:r>
        <w:t xml:space="preserve">právach, právom chránených záujmoch alebo povinnostiach, ale </w:t>
      </w:r>
      <w:r w:rsidR="00530AC2">
        <w:t>komplexne pri úradnej činnosti</w:t>
      </w:r>
      <w:r>
        <w:t xml:space="preserve"> orgánov verejnej moci.</w:t>
      </w:r>
    </w:p>
    <w:p w:rsidR="000B4276" w:rsidRDefault="000B4276" w:rsidP="00F632DA">
      <w:pPr>
        <w:pStyle w:val="Normlnywebov"/>
        <w:ind w:firstLine="720"/>
        <w:jc w:val="both"/>
        <w:divId w:val="1956132148"/>
      </w:pPr>
      <w:r>
        <w:t>Návrh zákona nie je predmetom vnútrokomunitárneho pripomienkového konania.</w:t>
      </w:r>
    </w:p>
    <w:p w:rsidR="000B4276" w:rsidRDefault="000B4276" w:rsidP="00F632DA">
      <w:pPr>
        <w:pStyle w:val="Normlnywebov"/>
        <w:ind w:firstLine="720"/>
        <w:jc w:val="both"/>
        <w:divId w:val="1956132148"/>
      </w:pPr>
      <w:r>
        <w:t>Návrh zákona bude mať vplyv na rozpočet verejnej správy, na služby verejnej správy pre občana, na podnikateľské prostredie a na informatizáciu spoločnosti. Nebude mať vplyv na životné prostredie ani sociálne vplyvy. Uvedené vplyvy sú bližšie špecifikované v doložke vybraných vplyvov.</w:t>
      </w:r>
    </w:p>
    <w:p w:rsidR="000B4276" w:rsidRDefault="000B4276" w:rsidP="00F632DA">
      <w:pPr>
        <w:pStyle w:val="Normlnywebov"/>
        <w:ind w:firstLine="720"/>
        <w:jc w:val="both"/>
        <w:divId w:val="1956132148"/>
      </w:pPr>
      <w:r>
        <w:t>Navrhuje sa, aby zákon s prihliadnutím na dĺžku legislatívneho procesu a primeranú legisvakanciu nadobudol účinnosť 1. júla 2018</w:t>
      </w:r>
    </w:p>
    <w:p w:rsidR="00E076A2" w:rsidRPr="00B75BB0" w:rsidRDefault="000B4276" w:rsidP="00A12457">
      <w:pPr>
        <w:ind w:firstLine="708"/>
        <w:jc w:val="both"/>
      </w:pPr>
      <w:r>
        <w:t> </w:t>
      </w:r>
      <w:r w:rsidR="00A12457" w:rsidRPr="00A12457">
        <w:rPr>
          <w:rStyle w:val="Zstupntext"/>
          <w:rFonts w:ascii="Times New Roman" w:hAnsi="Times New Roman" w:cs="Times New Roman"/>
          <w:color w:val="auto"/>
          <w:sz w:val="24"/>
          <w:szCs w:val="24"/>
        </w:rPr>
        <w:t xml:space="preserve">Návrh zákona bol predmetom medzirezortného pripomienkového konania a na rokovanie Legislatívnej rady vlády Slovenskej republiky sa predkladá </w:t>
      </w:r>
      <w:r w:rsidR="00A12457">
        <w:rPr>
          <w:rStyle w:val="Zstupntext"/>
          <w:rFonts w:ascii="Times New Roman" w:hAnsi="Times New Roman" w:cs="Times New Roman"/>
          <w:color w:val="auto"/>
          <w:sz w:val="24"/>
          <w:szCs w:val="24"/>
        </w:rPr>
        <w:t>s </w:t>
      </w:r>
      <w:r w:rsidR="00A12457" w:rsidRPr="00A12457">
        <w:rPr>
          <w:rStyle w:val="Zstupntext"/>
          <w:rFonts w:ascii="Times New Roman" w:hAnsi="Times New Roman" w:cs="Times New Roman"/>
          <w:color w:val="auto"/>
          <w:sz w:val="24"/>
          <w:szCs w:val="24"/>
        </w:rPr>
        <w:t>rozpor</w:t>
      </w:r>
      <w:r w:rsidR="00A12457">
        <w:rPr>
          <w:rStyle w:val="Zstupntext"/>
          <w:rFonts w:ascii="Times New Roman" w:hAnsi="Times New Roman" w:cs="Times New Roman"/>
          <w:color w:val="auto"/>
          <w:sz w:val="24"/>
          <w:szCs w:val="24"/>
        </w:rPr>
        <w:t xml:space="preserve">mi </w:t>
      </w:r>
      <w:r w:rsidR="00A12457" w:rsidRPr="00A12457">
        <w:rPr>
          <w:rStyle w:val="Zstupntext"/>
          <w:rFonts w:ascii="Times New Roman" w:hAnsi="Times New Roman" w:cs="Times New Roman"/>
          <w:color w:val="auto"/>
          <w:sz w:val="24"/>
          <w:szCs w:val="24"/>
        </w:rPr>
        <w:t>s</w:t>
      </w:r>
      <w:r w:rsidR="00A12457">
        <w:rPr>
          <w:rStyle w:val="Zstupntext"/>
          <w:rFonts w:ascii="Times New Roman" w:hAnsi="Times New Roman" w:cs="Times New Roman"/>
          <w:color w:val="auto"/>
          <w:sz w:val="24"/>
          <w:szCs w:val="24"/>
        </w:rPr>
        <w:t> Ministerstvom vnútra Slovenskej republiky, Ministerstvom financií Slovenskej republiky a Generálnou prokuratúrou Slovenskej republiky</w:t>
      </w:r>
      <w:r w:rsidR="00A12457" w:rsidRPr="00A12457">
        <w:rPr>
          <w:rStyle w:val="Zstupntext"/>
          <w:rFonts w:ascii="Times New Roman" w:hAnsi="Times New Roman" w:cs="Times New Roman"/>
          <w:color w:val="auto"/>
          <w:sz w:val="24"/>
          <w:szCs w:val="24"/>
        </w:rPr>
        <w:t>.</w:t>
      </w:r>
    </w:p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1EE" w:rsidRDefault="00B701EE" w:rsidP="000A67D5">
      <w:pPr>
        <w:spacing w:after="0" w:line="240" w:lineRule="auto"/>
      </w:pPr>
      <w:r>
        <w:separator/>
      </w:r>
    </w:p>
  </w:endnote>
  <w:endnote w:type="continuationSeparator" w:id="0">
    <w:p w:rsidR="00B701EE" w:rsidRDefault="00B701E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1EE" w:rsidRDefault="00B701EE" w:rsidP="000A67D5">
      <w:pPr>
        <w:spacing w:after="0" w:line="240" w:lineRule="auto"/>
      </w:pPr>
      <w:r>
        <w:separator/>
      </w:r>
    </w:p>
  </w:footnote>
  <w:footnote w:type="continuationSeparator" w:id="0">
    <w:p w:rsidR="00B701EE" w:rsidRDefault="00B701E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B4276"/>
    <w:rsid w:val="000C30FD"/>
    <w:rsid w:val="000E25CA"/>
    <w:rsid w:val="001034F7"/>
    <w:rsid w:val="00104AB5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449DE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0AC2"/>
    <w:rsid w:val="00532574"/>
    <w:rsid w:val="0053385C"/>
    <w:rsid w:val="0053534C"/>
    <w:rsid w:val="00581D58"/>
    <w:rsid w:val="0059081C"/>
    <w:rsid w:val="00634B9C"/>
    <w:rsid w:val="00642FB8"/>
    <w:rsid w:val="00657226"/>
    <w:rsid w:val="006A3681"/>
    <w:rsid w:val="006E1683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12457"/>
    <w:rsid w:val="00A403BF"/>
    <w:rsid w:val="00A54A16"/>
    <w:rsid w:val="00A74A96"/>
    <w:rsid w:val="00AF457A"/>
    <w:rsid w:val="00B133CC"/>
    <w:rsid w:val="00B67ED2"/>
    <w:rsid w:val="00B701EE"/>
    <w:rsid w:val="00B75BB0"/>
    <w:rsid w:val="00B81906"/>
    <w:rsid w:val="00B906B2"/>
    <w:rsid w:val="00BB64AE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4DBD"/>
    <w:rsid w:val="00EA7C00"/>
    <w:rsid w:val="00EC027B"/>
    <w:rsid w:val="00EE0D4A"/>
    <w:rsid w:val="00EF1425"/>
    <w:rsid w:val="00EF4822"/>
    <w:rsid w:val="00F256C4"/>
    <w:rsid w:val="00F2656B"/>
    <w:rsid w:val="00F26A4A"/>
    <w:rsid w:val="00F46B1B"/>
    <w:rsid w:val="00F632DA"/>
    <w:rsid w:val="00F803FF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.1.2018 16:06:30"/>
    <f:field ref="objchangedby" par="" text="Administrator, System"/>
    <f:field ref="objmodifiedat" par="" text="2.1.2018 16:06:31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B4CC602-DCDD-4115-859C-6E8AF07B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2018-02-05T22:44:00Z</dcterms:created>
  <dcterms:modified xsi:type="dcterms:W3CDTF">2018-02-08T06:42:00Z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Doprava_x000d_
Energetika a priemysel_x000d_
Geológia, geodézia, kartografia_x000d_
Lesy a lesné hospodárstvo_x000d_
Kultúra_x000d_
Lotérie a hazardné hry_x000d_
Obyvateľstvo a občianstvo_x000d_
Odpadové hospodárstvo_x000d_
Poľovníctvo a rybárstvo_x000d_
Poľnohospodárstvo a potravinárstvo_x000d_
Sta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Martin Semanco</vt:lpwstr>
  </property>
  <property fmtid="{D5CDD505-2E9C-101B-9397-08002B2CF9AE}" pid="9" name="FSC#SKEDITIONSLOVLEX@103.510:zodppredkladatel">
    <vt:lpwstr>Peter Pellegrini</vt:lpwstr>
  </property>
  <property fmtid="{D5CDD505-2E9C-101B-9397-08002B2CF9AE}" pid="10" name="FSC#SKEDITIONSLOVLEX@103.510:nazovpredpis">
    <vt:lpwstr> o niektorých opatreniach na znižovanie administratívnej záťaže osôb využívaním informačných systémov verejnej správy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podpredsedu vlády Slovenskej republiky pre investície a informatizáciu</vt:lpwstr>
  </property>
  <property fmtid="{D5CDD505-2E9C-101B-9397-08002B2CF9AE}" pid="13" name="FSC#SKEDITIONSLOVLEX@103.510:pripomienkovatelia">
    <vt:lpwstr>Úrad podpredsedu vlády Slovenskej republiky pre investície a informatizáciu, Úrad podpredsedu vlády Slovenskej republiky pre investície a informatizáciu, Úrad podpredsedu vlády Slovenskej republiky pre investície a informatizáciu, Úrad podpredsedu vlády S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Zákon o niektorých opatreniach na znižovanie administratívnej záťaže osôb využívaním informačných systémov verejnej správy a o zmene a doplnení niektorých zákonov</vt:lpwstr>
  </property>
  <property fmtid="{D5CDD505-2E9C-101B-9397-08002B2CF9AE}" pid="17" name="FSC#SKEDITIONSLOVLEX@103.510:rezortcislopredpis">
    <vt:lpwstr>2628/2017/oLG-1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LP/2018/2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Úrad podpredsedu vlády Slovenskej republiky pre investície a informatizáciu</vt:lpwstr>
  </property>
  <property fmtid="{D5CDD505-2E9C-101B-9397-08002B2CF9AE}" pid="48" name="FSC#SKEDITIONSLOVLEX@103.510:AttrDateDocPropZaciatokPKK">
    <vt:lpwstr>20. 12. 2017</vt:lpwstr>
  </property>
  <property fmtid="{D5CDD505-2E9C-101B-9397-08002B2CF9AE}" pid="49" name="FSC#SKEDITIONSLOVLEX@103.510:AttrDateDocPropUkonceniePKK">
    <vt:lpwstr>29. 12. 2017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1. zachovanie súčasného stavu- táto alternatíva nie je vhodná z dôvodu zbytočného administratívneho zaťažovania fyzických a právnických osôb pri kontakte so štátom, čo im prináša zvýšené finančné i časové náklady 2. zvolená alternatíva- nakoľko štát už dn</vt:lpwstr>
  </property>
  <property fmtid="{D5CDD505-2E9C-101B-9397-08002B2CF9AE}" pid="57" name="FSC#SKEDITIONSLOVLEX@103.510:AttrStrListDocPropStanoviskoGest">
    <vt:lpwstr>Komisia uplatňuje k materiálu nasledovné pripomienky a odporúčania:K analýze vplyvov na podnikateľské prostredieKomisia predkladateľovi odporúča v bode 3.1. Analýzy vplyvov na podnikateľské prostredie vychádzať z aktuálnejších údajov, než z údajov Štatist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 o niektorých opatreniach na znižovanie administratívnej záťaže osôb využívaním informačných systémov verejnej správy a o zmene a doplnení niekto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podpredseda vlády Slovenskej republiky pre investície a informatizáciu_x000d_
ministri_x000d_
predsedovia ostatných ústredných orgánov štátnej správy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 zákona o&amp;nbsp;niektorých opatreniach na znižovanie administratívnej záťaže osôb využívaním informačných systémov verejnej správy a&amp;nbsp;o&amp;nbsp;zmene a&amp;nbsp;doplnení niektorých zákonov (ďalej len „návrh zákona“) predkladá Úrad podpredsedu vlády Sl</vt:lpwstr>
  </property>
  <property fmtid="{D5CDD505-2E9C-101B-9397-08002B2CF9AE}" pid="130" name="FSC#COOSYSTEM@1.1:Container">
    <vt:lpwstr>COO.2145.1000.3.2352424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o&amp;nbsp;príprave návrhu&amp;nbsp;&amp;nbsp;zákona o&amp;nbsp;niektorých opatreniach na znižovanie administratívnej záťaže osôb a&amp;nbsp;o&amp;nbsp;zmene a&amp;nbsp;doplnení niektorých zákonov informovaná prostredníctvom predbežnej informácie k&amp;nbsp;návrhu záko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podpredseda vlády Slovenskej republiky pre investície a informatizáciu</vt:lpwstr>
  </property>
  <property fmtid="{D5CDD505-2E9C-101B-9397-08002B2CF9AE}" pid="145" name="FSC#SKEDITIONSLOVLEX@103.510:funkciaZodpPredAkuzativ">
    <vt:lpwstr>podpredsedovi vlády Slovenskej republiky pre investície a informatizáciu</vt:lpwstr>
  </property>
  <property fmtid="{D5CDD505-2E9C-101B-9397-08002B2CF9AE}" pid="146" name="FSC#SKEDITIONSLOVLEX@103.510:funkciaZodpPredDativ">
    <vt:lpwstr>podpredsedu vlády Slovenskej republiky pre investície a informatizáciu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Peter Pellegrini_x000d_
podpredseda vlády Slovenskej republiky pre investície a informatizáciu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2. 1. 2018</vt:lpwstr>
  </property>
</Properties>
</file>