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B3172F" w:rsidP="00E00601">
      <w:pPr>
        <w:ind w:firstLine="708"/>
        <w:jc w:val="both"/>
        <w:rPr>
          <w:sz w:val="25"/>
          <w:szCs w:val="25"/>
        </w:rPr>
      </w:pPr>
      <w:r>
        <w:rPr>
          <w:rFonts w:ascii="Times" w:hAnsi="Times" w:cs="Times"/>
          <w:sz w:val="25"/>
          <w:szCs w:val="25"/>
        </w:rPr>
        <w:t>Vláda Slovenskej republiky na svojom rokovaní dňa ....................... prerokovala a schválila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3172F"/>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EFD4870-C261-49DE-9792-8C285989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8325">
      <w:bodyDiv w:val="1"/>
      <w:marLeft w:val="0"/>
      <w:marRight w:val="0"/>
      <w:marTop w:val="0"/>
      <w:marBottom w:val="0"/>
      <w:divBdr>
        <w:top w:val="none" w:sz="0" w:space="0" w:color="auto"/>
        <w:left w:val="none" w:sz="0" w:space="0" w:color="auto"/>
        <w:bottom w:val="none" w:sz="0" w:space="0" w:color="auto"/>
        <w:right w:val="none" w:sz="0" w:space="0" w:color="auto"/>
      </w:divBdr>
      <w:divsChild>
        <w:div w:id="65137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22.9.2017 9:57:20"/>
    <f:field ref="objchangedby" par="" text="Administrator, System"/>
    <f:field ref="objmodifiedat" par="" text="22.9.2017 9:57:23"/>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829C02-CD30-458F-9940-23124AD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396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2017-09-22T07:57:00Z</dcterms:created>
  <dc:creator>Peter</dc:creator>
  <lastModifiedBy>ms.slx.P.fscsrv</lastModifiedBy>
  <dcterms:modified xsi:type="dcterms:W3CDTF">2017-09-22T07:57:00Z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Poľnohospodárstvo a potravinárstvo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Roman Nemec</vt:lpwstr>
  </property>
  <property name="FSC#SKEDITIONSLOVLEX@103.510:zodppredkladatel" pid="9" fmtid="{D5CDD505-2E9C-101B-9397-08002B2CF9AE}">
    <vt:lpwstr>Gabriela Matečná</vt:lpwstr>
  </property>
  <property name="FSC#SKEDITIONSLOVLEX@103.510:nazovpredpis" pid="10" fmtid="{D5CDD505-2E9C-101B-9397-08002B2CF9AE}">
    <vt:lpwstr>, ktorým sa mení a dopĺňa nariadenie vlády Slovenskej republiky č. 342/2014 Z. z., ktorým sa ustanovujú pravidlá poskytovania podpory v poľnohospodárstve v súvislosti so schémami oddelených priamych platieb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pôdohospodárstva a rozvoja vidieka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republiky_x000d__x000a_</vt:lpwstr>
  </property>
  <property name="FSC#SKEDITIONSLOVLEX@103.510:plnynazovpredpis" pid="16" fmtid="{D5CDD505-2E9C-101B-9397-08002B2CF9AE}">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name="FSC#SKEDITIONSLOVLEX@103.510:rezortcislopredpis" pid="17" fmtid="{D5CDD505-2E9C-101B-9397-08002B2CF9AE}">
    <vt:lpwstr>3001/2017-410</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LP/2017/681</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
  </property>
  <property name="FSC#SKEDITIONSLOVLEX@103.510:AttrStrListDocPropGestorSpolupRezorty" pid="47" fmtid="{D5CDD505-2E9C-101B-9397-08002B2CF9AE}">
    <vt:lpwstr/>
  </property>
  <property name="FSC#SKEDITIONSLOVLEX@103.510:AttrDateDocPropZaciatokPKK" pid="48" fmtid="{D5CDD505-2E9C-101B-9397-08002B2CF9AE}">
    <vt:lpwstr>8. 9. 2017</vt:lpwstr>
  </property>
  <property name="FSC#SKEDITIONSLOVLEX@103.510:AttrDateDocPropUkonceniePKK" pid="49" fmtid="{D5CDD505-2E9C-101B-9397-08002B2CF9AE}">
    <vt:lpwstr>25. 9. 2017</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Alternatíva 0 (zachovanie súčasného stavu): Nesúlad s legislatívou Európskej únie - predovšetkým 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20.6.2014) v platnom znení. Alternatíva 1: Úprava ustanovení nariadenia vlády vykonaná na základe novelizácie príslušnej legislatívy Európskej únie.</vt:lpwstr>
  </property>
  <property name="FSC#SKEDITIONSLOVLEX@103.510:AttrStrListDocPropStanoviskoGest" pid="57" fmtid="{D5CDD505-2E9C-101B-9397-08002B2CF9AE}">
    <vt:lpwstr>STANOVISKO KOMISIE (PREDBEŽNÉ PRIPOMIENKOVÉ KONANIE)K MATERIÁLU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PREDPISOVI. Úvod: Ministerstvo pôdohospodárstva a rozvoja vidieka Slovenskej republiky dňa 8. septembra 2017 predložilo Stálej pracovnej komisii na posudzovanie vybraných vplyvov (ďalej len „Komisia“) na predbežné pripomienkové konanie materiál: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 Materiál predpokladá negatívne vplyvy na rozpočet verejnej správy, ktoré sú rozpočtovo zabezpečené.II. Pripomienky a návrhy zmien: Komisia uplatňuje k materiálu nasledovné pripomienky ani odporúčania:Doložke vybraných vplyvov a analýze vplyvov na podnikateľské prostredieMateriál má priloženú Analýzu vplyvov na podnikateľské prostredie, preto by mali byť vyznačené príslušné vplyvy aj v Doložke vybraných vplyvov. Predložený materiál má jednak pozitívne vplyvy, ako napr. umožnenie vytvárania plôch s medziplodinami alebo zelenou pokrývkou na účely § 11 nariadenia formou vysievania bôbovitých druhov pod hlavnú plodinu, ako aj negatívne vplyvy na podnikateľské prostredie, ako napr. rozšírenie pôsobnosti zákazu používania hnojív a prípravkov na ochranu rastlín na plochy s plodinami, ktoré viažu dusík.Komisia preto žiada predkladateľa o vyznačenie všetkých vplyvov na podnikateľské prostredie do Doložky vybraných vplyvov a taktiež o bližší popis týchto vplyvov v Analýze vplyvov na podnikateľské prostredie.K analýze vplyvov na rozpočet verejnej správyKomisia žiada predkladateľa, aby v tabuľkách analýzy vplyvov na rozpočet verejnej správy, na zamestnanosť vo verejnej správe a financovanie návrhu kvantifikoval vplyvy predmetného materiálu na rozpočet verejnej správy vzťahujúce sa len na poskytovanie podpory v poľnohospodárstve v súvislosti so schémami oddelených priamych platieb. III. Záver: Stála pracovná komisia na posudzovanie vybraných vplyvov vyjadruje súhlasné stanovisko s návrhom na dopracovanies materiálom predloženým na predbežné pripomienkové konanie s odporúčaním na jeho dopracovanie podľa pripomienok v bode II.IV. Poznámka: Predkladateľ zapracuje pripomienky a odporúčania na úpravu uvedené v bode II a uvedie stanovisko Komisie do doložky vybraných vplyvov spolu s vyhodnotením pripomienok.Ing. Rastislav Chovanec, PhD.               predseda KomisieStanovisko predkladateľa: Predkladateľ pripomienky zapracoval.</vt:lpwstr>
  </property>
  <property name="FSC#SKEDITIONSLOVLEX@103.510:AttrStrListDocPropTextKomunike" pid="58" fmtid="{D5CDD505-2E9C-101B-9397-08002B2CF9AE}">
    <vt:lpwstr>Vláda Slovenskej republiky na svojom rokovaní dňa ....................... prerokovala a schválila návrh 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pôdohospodárstva a rozvoja vidieka Slovenskej republiky predkladá návrh nariadenia vlády Slovenskej republiky, ktorým sa mení a dopĺňa nariadenie vlády Slovenskej republiky č. 342/2014 Z. z., ktorým sa ustanovujú pravidlá poskytovania podpory v&amp;nbsp;poľnohospodárstve v súvislosti so schémami oddelených priamych platieb v znení neskorších predpisov (ďalej len „návrh nariadenia vlády“) na&amp;nbsp;základe § 2 ods. 1 písm. k) zákona č.&amp;nbsp;19/2002 Z. z., ktorým sa ustanovujú podmienky vydávania aproximačných nariadení vlády Slovenskej republiky v znení zákona č. 207/2002 Z. z.&lt;/p&gt;&lt;p style="text-align: justify;"&gt;Cieľom návrhu nariadenia vlády je novelizácia príslušných ustanovení nariadenia vlády Slovenskej republiky č. 342/2014 Z. z., ktorým sa ustanovujú&amp;nbsp;pravidlá poskytovania podpory v&amp;nbsp;poľnohospodárstve v&amp;nbsp;súvislosti so schémami oddelených priamych platieb v znení neskorších predpisov, v nadväznosti na novelizáciu sekundárnej legislatívy Európskej únie&amp;nbsp;pre poskytovanie priamych platieb a na základe potreby úpravy pravidiel krížového plnenia vyplývajúcej z aplikačnej praxe.&lt;/p&gt;&lt;p style="text-align: justify;"&gt;Nariadenie vlády Slovenskej republiky č. 342/2014 Z. z.,&amp;nbsp;&amp;nbsp;ktorým sa ustanovujú&amp;nbsp;pravidlá poskytovania podpory v&amp;nbsp;poľnohospodárstve v&amp;nbsp;súvislosti so schémami oddelených priamych platieb v znení neskorších predpisov upravuje všeobecné požiadavky na poskytnutie priamych platieb, tri schémy oddelených priamych platieb, ako aj pravidlá krížového plnenia. Predkladaný návrh nariadenia vlády precizuje implementáciu systému priamych platieb, najmä pokiaľ ide o&amp;nbsp;plnenie postupu existencie oblasti ekologického záujmu v&amp;nbsp;rámci poľnohospodárskych postupov prospešných pre klímu a&amp;nbsp;životné prostredie. Má taktiež za cieľ upraviť vybrané podmienky krížového plnenia. Dochádza zároveň k menším úpravám formálneho charakteru. Dôvodom úpravy je najmä spresnenie ustanovení právneho predpisu s&amp;nbsp;ohľadom na jednoznačnosť výkladu a&amp;nbsp;súlad s&amp;nbsp;príslušnou európskou legislatívou.&lt;/p&gt;&lt;p style="text-align: justify;"&gt;Návrh nariadenia vlády nebude predmetom vnútrokomunitárneho pripomienkového konania.&lt;/p&gt;&lt;p style="text-align: justify;"&gt;Návrh nariadenia vlády je v súlade s Ústavou Slovenskej republiky, s&amp;nbsp;ústavnými zákonmi a&amp;nbsp;nálezmi Ústavného súdu Slovenskej republiky, so zákonmi a&amp;nbsp;ostatnými všeobecne záväznými právnymi predpismi, s medzinárodnými zmluvami, ktorými je Slovenská republika viazaná, ako aj s&amp;nbsp;právom Európskej únie.&lt;/p&gt;&lt;p style="text-align: justify;"&gt;Návrh nariadenia vlády bude mať negatívny vplyv na rozpočet verejnej správy, pozitívny a negatívny vplyv na podnikateľské prostredie&amp;nbsp;tak, ako je uvedené v doložke vybraných vplyvov, nebude mať vplyv na informatizáciu spoločnosti, životné prostredie, sociálne vplyvy a vplyv na služby verejnej správy pre občana.&lt;/p&gt;&lt;p style="text-align: justify;"&gt;Dátum nadobudnutia účinnosti je navrhnutý tak, aby adresáti právneho predpisu mali dostatok času na oboznámenie sa s&amp;nbsp;novou právnou úpravou.&lt;/p&gt;&lt;p&gt;&amp;nbsp;&lt;/p&gt;</vt:lpwstr>
  </property>
  <property name="FSC#COOSYSTEM@1.1:Container" pid="130" fmtid="{D5CDD505-2E9C-101B-9397-08002B2CF9AE}">
    <vt:lpwstr>COO.2145.1000.3.2165609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align="left" border="0" cellpadding="0" cellspacing="0" style="width:100.0%;" width="100%"&gt;_x0009_&lt;tbody&gt;_x0009__x0009_&lt;tr&gt;_x0009__x0009__x0009_&lt;td colspan="5" style="width:100.0%;height:27px;"&gt;_x0009__x0009__x0009_&lt;p align="center"&gt;&lt;strong&gt;Scenár 3: Verejnosť sa zúčastňuje na tvorbe právneho predpisu&lt;/strong&gt;&lt;/p&gt;_x0009__x0009__x0009_&lt;/td&gt;_x0009__x0009_&lt;/tr&gt;_x0009__x0009_&lt;tr&gt;_x0009__x0009__x0009_&lt;td style="width:16.98%;height:27px;"&gt;_x0009__x0009__x0009_&lt;p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style="width:6.16%;height:27px;"&gt;_x0009__x0009__x0009_&lt;p align="center"&gt;&lt;strong&gt;N&lt;/strong&gt;&lt;/p&gt;_x0009__x0009__x0009_&lt;/td&gt;_x0009__x0009_&lt;/tr&gt;_x0009__x0009_&lt;tr&gt;_x0009__x0009__x0009_&lt;td rowspan="4" style="width:16.98%;height:38px;"&gt;_x0009__x0009__x0009_&lt;p&gt;&lt;strong&gt;1.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rowspan="9" style="width:16.98%;height:38px;"&gt;_x0009__x0009__x0009_&lt;p&gt;&lt;strong&gt;2.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o&amp;nbsp;právnom predpise smerom k&amp;nbsp;verejnosti?&lt;/p&gt;_x0009__x0009__x0009_&lt;/td&gt;_x0009__x0009__x0009_&lt;td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rowspan="13" style="width:16.98%;height:38px;"&gt;_x0009__x0009__x0009_&lt;p&gt;&lt;strong&gt;3.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rowspan="2" style="width:23.2%;height:38px;"&gt;_x0009__x0009__x0009_&lt;p&gt;3.5 Naplnenie cieľov a&amp;nbsp;očakávaní&lt;/p&gt;_x0009__x0009__x0009_&lt;/td&gt;_x0009__x0009__x0009_&lt;td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rowspan="3" style="width:16.98%;height:38px;"&gt;_x0009__x0009__x0009_&lt;p&gt;&lt;strong&gt;4.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style="width:6.16%;height:38px;"&gt;_x0009__x0009__x0009_&lt;p&gt;☐&lt;/p&gt;_x0009__x0009__x0009_&lt;/td&gt;_x0009__x0009_&lt;/tr&gt;_x0009_&lt;/tbody&gt;&lt;/table&gt;</vt:lpwstr>
  </property>
  <property name="FSC#SKEDITIONSLOVLEX@103.510:funkciaPred" pid="134" fmtid="{D5CDD505-2E9C-101B-9397-08002B2CF9AE}">
    <vt:lpwstr>štátny radca</vt:lpwstr>
  </property>
  <property name="FSC#SKEDITIONSLOVLEX@103.510:funkciaPredAkuzativ" pid="135" fmtid="{D5CDD505-2E9C-101B-9397-08002B2CF9AE}">
    <vt:lpwstr>štátnemu radcovi</vt:lpwstr>
  </property>
  <property name="FSC#SKEDITIONSLOVLEX@103.510:funkciaPredDativ" pid="136" fmtid="{D5CDD505-2E9C-101B-9397-08002B2CF9AE}">
    <vt:lpwstr>štátneho radcu</vt:lpwstr>
  </property>
  <property name="FSC#SKEDITIONSLOVLEX@103.510:funkciaZodpPred" pid="137" fmtid="{D5CDD505-2E9C-101B-9397-08002B2CF9AE}">
    <vt:lpwstr>ministerka pôdohospodárstva a rozvoja vidieka Slovenskej republiky</vt:lpwstr>
  </property>
  <property name="FSC#SKEDITIONSLOVLEX@103.510:funkciaZodpPredAkuzativ" pid="138" fmtid="{D5CDD505-2E9C-101B-9397-08002B2CF9AE}">
    <vt:lpwstr>ministerka pôdohospodárstva a rozvoja vidieka Slovenskej republiky</vt:lpwstr>
  </property>
  <property name="FSC#SKEDITIONSLOVLEX@103.510:funkciaZodpPredDativ" pid="139" fmtid="{D5CDD505-2E9C-101B-9397-08002B2CF9AE}">
    <vt:lpwstr>ministerka pôdohospodárstva a rozvoja vidieka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Gabriela Matečná_x000d__x000a_ministerka pôdohospodárstva a rozvoja vidieka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eskorších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22. 9. 2017</vt:lpwstr>
  </property>
</Properties>
</file>