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B7C2D8D" w:rsidR="000C2162" w:rsidRDefault="00D82AD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5BB789D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4350DA">
              <w:rPr>
                <w:sz w:val="25"/>
                <w:szCs w:val="25"/>
              </w:rPr>
              <w:t>3712/2018-9.1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6B142769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E422D1">
        <w:rPr>
          <w:sz w:val="25"/>
          <w:szCs w:val="25"/>
        </w:rPr>
        <w:t>Legislatívnej</w:t>
      </w:r>
      <w:r w:rsidR="00D9541F">
        <w:rPr>
          <w:sz w:val="25"/>
          <w:szCs w:val="25"/>
        </w:rPr>
        <w:t xml:space="preserve"> rady</w:t>
      </w:r>
      <w:r w:rsidR="00E422D1">
        <w:rPr>
          <w:sz w:val="25"/>
          <w:szCs w:val="25"/>
        </w:rPr>
        <w:t xml:space="preserve"> vlády</w:t>
      </w:r>
      <w:r w:rsidR="00D9541F">
        <w:rPr>
          <w:sz w:val="25"/>
          <w:szCs w:val="25"/>
        </w:rPr>
        <w:t xml:space="preserve">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2DFB4F9" w:rsidR="0012409A" w:rsidRPr="00D52766" w:rsidRDefault="00D82AD6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137/2010 Z. z. o ovzduší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E7501" w:rsidRPr="008E4F14" w14:paraId="7125036E" w14:textId="77777777" w:rsidTr="0080202B">
        <w:trPr>
          <w:trHeight w:val="4549"/>
        </w:trPr>
        <w:tc>
          <w:tcPr>
            <w:tcW w:w="5010" w:type="dxa"/>
          </w:tcPr>
          <w:p w14:paraId="7FF60BE4" w14:textId="77777777" w:rsidR="008E7501" w:rsidRPr="008E4F14" w:rsidRDefault="008E7501" w:rsidP="0080202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 na rok 2018</w:t>
            </w:r>
          </w:p>
        </w:tc>
        <w:tc>
          <w:tcPr>
            <w:tcW w:w="5149" w:type="dxa"/>
          </w:tcPr>
          <w:p w14:paraId="1D3335F2" w14:textId="77777777" w:rsidR="008E7501" w:rsidRDefault="008E7501" w:rsidP="0080202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E7501" w14:paraId="0AC1F984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A9522A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E7501" w14:paraId="36813B4E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8DF1C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E7501" w14:paraId="50D08166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CCFB4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E7501" w14:paraId="43490728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0FF2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E7501" w14:paraId="34E1010C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A465C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E7501" w14:paraId="7ADC6AF1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F1F1F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E7501" w14:paraId="0BE0150A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FF9410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E7501" w14:paraId="77D58C7F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93D16A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8E7501" w14:paraId="64405424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7BDECB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tabuľka zhody</w:t>
                  </w:r>
                </w:p>
                <w:p w14:paraId="691EF8EC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správa o účasti verejnosti</w:t>
                  </w:r>
                </w:p>
              </w:tc>
            </w:tr>
            <w:tr w:rsidR="008E7501" w14:paraId="0B86C9A0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E8E430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návrh komuniké</w:t>
                  </w:r>
                </w:p>
              </w:tc>
            </w:tr>
            <w:tr w:rsidR="008E7501" w14:paraId="710CBC37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F1BDD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E7501" w14:paraId="0613071A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9D856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230425A6" w14:textId="77777777" w:rsidR="008E7501" w:rsidRPr="008073E3" w:rsidRDefault="008E7501" w:rsidP="0080202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340180A8" w14:textId="77777777" w:rsidR="008E7501" w:rsidRPr="008E4F14" w:rsidRDefault="008E7501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8B183E0" w14:textId="77777777" w:rsidR="008E7501" w:rsidRDefault="008E7501" w:rsidP="008E7501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>László Sólymos</w:t>
      </w:r>
    </w:p>
    <w:p w14:paraId="0D1CEFDC" w14:textId="77777777" w:rsidR="008E7501" w:rsidRDefault="008E7501" w:rsidP="008E7501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</w:t>
      </w:r>
    </w:p>
    <w:p w14:paraId="2A2A8957" w14:textId="77777777" w:rsidR="008E7501" w:rsidRPr="008E4F14" w:rsidRDefault="008E7501" w:rsidP="008E7501">
      <w:pPr>
        <w:rPr>
          <w:sz w:val="25"/>
          <w:szCs w:val="25"/>
        </w:rPr>
      </w:pPr>
      <w:r>
        <w:rPr>
          <w:sz w:val="25"/>
          <w:szCs w:val="25"/>
        </w:rPr>
        <w:t>a minister životného prostredia Slovenskej republiky</w:t>
      </w:r>
      <w:r w:rsidRPr="008E4F14">
        <w:rPr>
          <w:sz w:val="25"/>
          <w:szCs w:val="25"/>
        </w:rPr>
        <w:fldChar w:fldCharType="end"/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F07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418" w:bottom="1418" w:left="1304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CEC75" w14:textId="77777777" w:rsidR="008063BD" w:rsidRDefault="008063BD" w:rsidP="00AF1D48">
      <w:r>
        <w:separator/>
      </w:r>
    </w:p>
  </w:endnote>
  <w:endnote w:type="continuationSeparator" w:id="0">
    <w:p w14:paraId="14A605A6" w14:textId="77777777" w:rsidR="008063BD" w:rsidRDefault="008063B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0EB7A" w14:textId="77777777" w:rsidR="00DD100F" w:rsidRDefault="00DD100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1194FAE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B6475C">
      <w:instrText>DOCPROPERTY  FSC#SKEDITIONSLOVLEX@103.510:vytvorenedna</w:instrText>
    </w:r>
    <w:r>
      <w:instrText xml:space="preserve"> </w:instrText>
    </w:r>
    <w:r>
      <w:fldChar w:fldCharType="separate"/>
    </w:r>
    <w:r w:rsidR="00DD100F">
      <w:t>6. 4. 2018</w:t>
    </w:r>
    <w:r>
      <w:fldChar w:fldCharType="end"/>
    </w:r>
    <w:bookmarkStart w:id="0" w:name="_GoBack"/>
    <w:bookmarkEnd w:id="0"/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3AC47" w14:textId="77777777" w:rsidR="00DD100F" w:rsidRDefault="00DD10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C2164" w14:textId="77777777" w:rsidR="008063BD" w:rsidRDefault="008063BD" w:rsidP="00AF1D48">
      <w:r>
        <w:separator/>
      </w:r>
    </w:p>
  </w:footnote>
  <w:footnote w:type="continuationSeparator" w:id="0">
    <w:p w14:paraId="1F22FCDD" w14:textId="77777777" w:rsidR="008063BD" w:rsidRDefault="008063BD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BD18" w14:textId="77777777" w:rsidR="00DD100F" w:rsidRDefault="00DD100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9C2DE" w14:textId="77777777" w:rsidR="00DD100F" w:rsidRDefault="00DD100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E630" w14:textId="77777777" w:rsidR="00DD100F" w:rsidRDefault="00DD100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45D7C"/>
    <w:rsid w:val="00372637"/>
    <w:rsid w:val="003B2E79"/>
    <w:rsid w:val="003D115D"/>
    <w:rsid w:val="003E5660"/>
    <w:rsid w:val="00414C1D"/>
    <w:rsid w:val="00424324"/>
    <w:rsid w:val="00427B3B"/>
    <w:rsid w:val="00432107"/>
    <w:rsid w:val="004350DA"/>
    <w:rsid w:val="0044273A"/>
    <w:rsid w:val="00466CAB"/>
    <w:rsid w:val="004A0CFC"/>
    <w:rsid w:val="004A1369"/>
    <w:rsid w:val="004D3726"/>
    <w:rsid w:val="004D3F6C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0E8"/>
    <w:rsid w:val="00714FA1"/>
    <w:rsid w:val="00740418"/>
    <w:rsid w:val="00747349"/>
    <w:rsid w:val="00747BC1"/>
    <w:rsid w:val="0075754B"/>
    <w:rsid w:val="0078171E"/>
    <w:rsid w:val="008063BD"/>
    <w:rsid w:val="008073E3"/>
    <w:rsid w:val="00821793"/>
    <w:rsid w:val="00855D5A"/>
    <w:rsid w:val="00861CC6"/>
    <w:rsid w:val="00861F33"/>
    <w:rsid w:val="008E4F14"/>
    <w:rsid w:val="008E6542"/>
    <w:rsid w:val="008E7501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03403"/>
    <w:rsid w:val="00B17B60"/>
    <w:rsid w:val="00B42E84"/>
    <w:rsid w:val="00B61867"/>
    <w:rsid w:val="00B6475C"/>
    <w:rsid w:val="00BC2EE5"/>
    <w:rsid w:val="00BE174E"/>
    <w:rsid w:val="00BE43B4"/>
    <w:rsid w:val="00BF05E3"/>
    <w:rsid w:val="00C1127B"/>
    <w:rsid w:val="00C632CF"/>
    <w:rsid w:val="00C656C8"/>
    <w:rsid w:val="00CC25B0"/>
    <w:rsid w:val="00CE6F1C"/>
    <w:rsid w:val="00D02444"/>
    <w:rsid w:val="00D43A10"/>
    <w:rsid w:val="00D52766"/>
    <w:rsid w:val="00D54C03"/>
    <w:rsid w:val="00D57E04"/>
    <w:rsid w:val="00D82AD6"/>
    <w:rsid w:val="00D9541F"/>
    <w:rsid w:val="00DA1D25"/>
    <w:rsid w:val="00DA48B3"/>
    <w:rsid w:val="00DD100F"/>
    <w:rsid w:val="00E047F9"/>
    <w:rsid w:val="00E11820"/>
    <w:rsid w:val="00E24E88"/>
    <w:rsid w:val="00E335AA"/>
    <w:rsid w:val="00E37D9C"/>
    <w:rsid w:val="00E422D1"/>
    <w:rsid w:val="00E74698"/>
    <w:rsid w:val="00EA7A62"/>
    <w:rsid w:val="00EC6B42"/>
    <w:rsid w:val="00EE4DDD"/>
    <w:rsid w:val="00F078A2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7820B6E-E764-44ED-813B-9F3CFEF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6.4.2018 13:19:16"/>
    <f:field ref="objchangedby" par="" text="Administrator, System"/>
    <f:field ref="objmodifiedat" par="" text="6.4.2018 13:19:19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6</cp:revision>
  <cp:lastPrinted>2001-08-01T11:42:00Z</cp:lastPrinted>
  <dcterms:created xsi:type="dcterms:W3CDTF">2018-04-09T05:53:00Z</dcterms:created>
  <dcterms:modified xsi:type="dcterms:W3CDTF">2018-04-10T07:10:00Z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COO.2145.1000.3.2509531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137/2010 Z. z. o ovzduší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2018</vt:lpwstr>
  </property>
  <property fmtid="{D5CDD505-2E9C-101B-9397-08002B2CF9AE}" pid="18" name="FSC#SKEDITIONSLOVLEX@103.510:plnynazovpredpis">
    <vt:lpwstr> Zákon, ktorým sa mení a dopĺňa zákon č. 137/2010 Z. z. o ovzduší v znení neskorších predpisov a ktorým sa menia a dopĺňajú niektoré zákony</vt:lpwstr>
  </property>
  <property fmtid="{D5CDD505-2E9C-101B-9397-08002B2CF9AE}" pid="19" name="FSC#SKEDITIONSLOVLEX@103.510:rezortcislopredpis">
    <vt:lpwstr>3712/2018-9.1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– v Hlave XX (Životné prostredie) Zmluvy o fungovaní Európskej únie,_x000d_
-	v článkoch 192 a 193 Zmluvy o fungovaní Európskej únie</vt:lpwstr>
  </property>
  <property fmtid="{D5CDD505-2E9C-101B-9397-08002B2CF9AE}" pid="39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40" name="FSC#SKEDITIONSLOVLEX@103.510:AttrStrListDocPropSekundarneNelegPravoPO">
    <vt:lpwstr>nie sú</vt:lpwstr>
  </property>
  <property fmtid="{D5CDD505-2E9C-101B-9397-08002B2CF9AE}" pid="41" name="FSC#SKEDITIONSLOVLEX@103.510:AttrStrListDocPropSekundarneLegPravoDO">
    <vt:lpwstr>nie sú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Transpozičná lehota pre smernicu Európskeho parlamentu a Rady (EÚ) 2016/2284 je podľa článku 20_x000d_
- pre čl. 10  ods. 2  - 15. február 2017, _x000d_
- pre ostané články - 1. júl 2018;_x000d_
</vt:lpwstr>
  </property>
  <property fmtid="{D5CDD505-2E9C-101B-9397-08002B2CF9AE}" pid="45" name="FSC#SKEDITIONSLOVLEX@103.510:AttrStrListDocPropLehotaNaPredlozenie">
    <vt:lpwstr>15. marca 2018</vt:lpwstr>
  </property>
  <property fmtid="{D5CDD505-2E9C-101B-9397-08002B2CF9AE}" pid="46" name="FSC#SKEDITIONSLOVLEX@103.510:AttrStrListDocPropInfoZaciatokKonania">
    <vt:lpwstr>nie je;</vt:lpwstr>
  </property>
  <property fmtid="{D5CDD505-2E9C-101B-9397-08002B2CF9AE}" pid="47" name="FSC#SKEDITIONSLOVLEX@103.510:AttrStrListDocPropInfoUzPreberanePP">
    <vt:lpwstr>Vyhláška Ministerstva životného prostredia Slovenskej republiky č. 33/2017 Z. z., ktorou sa mení a dopĺňa vyhláška Ministerstva životného prostredia Slovenskej republiky č. 231/2013 Z. z. o informáciách podávaných Európskej komisii, o požiadavkách na vede</vt:lpwstr>
  </property>
  <property fmtid="{D5CDD505-2E9C-101B-9397-08002B2CF9AE}" pid="48" name="FSC#SKEDITIONSLOVLEX@103.510:AttrStrListDocPropStupenZlucitelnostiPP">
    <vt:lpwstr>čiastočný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15. 1. 2018</vt:lpwstr>
  </property>
  <property fmtid="{D5CDD505-2E9C-101B-9397-08002B2CF9AE}" pid="51" name="FSC#SKEDITIONSLOVLEX@103.510:AttrDateDocPropUkonceniePKK">
    <vt:lpwstr>31. 1. 2018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58" name="FSC#SKEDITIONSLOVLEX@103.510:AttrStrListDocPropAltRiesenia">
    <vt:lpwstr>Nie sú.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menia a dopĺňajú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6. 4. 2018</vt:lpwstr>
  </property>
</Properties>
</file>