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DE3E5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5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4D281F" w:rsidRPr="00DE3E53" w:rsidRDefault="004D281F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81F" w:rsidRPr="00DE3E53" w:rsidRDefault="004D281F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Ministerstvo životného prostredia Slovenskej republiky predkladá do legislatívneho procesu návrh zákona, ktorým sa mení a dopĺňa zákon č. 79/2015 Z. z. o odpadoch a o zmene a doplnení niektorých zákonov v znení neskorších predpisov a ktorým sa menia a dopĺňajú niektoré zákony (ďalej len „návrh zákona“) na základe potreby implementovať nariadenie Európskeho parlamentu a Rady (EÚ) č. 1257/2013 z 20. novembra 2013 o recyklácii lodí a o zmene nariadenia (ES) č. 1013/2006 a smernice 2009/16/ES (ďalej len „nariadenie o recyklácii lodí“) a na základe požiadaviek, ktoré vyplynuli z aplikačnej praxe.</w:t>
      </w:r>
    </w:p>
    <w:p w:rsidR="004D281F" w:rsidRPr="00DE3E53" w:rsidRDefault="004D281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Predloženým návrhom zákona sa zabezpečuje implementácia  relevantných ustanovení nariadenia o recyklácii lodí. Návrhom zákona sa ďalej zjednocuje postup orgánov štátnej správy odpadového hospodárstva vo veci riešenia zodpovednosti za nezákonné umiestnenie odpadu, upravuje sa povinnosť viazania finančných prostriedkov účelovej finančnej rezervy a zavádzajú sa ciele zberu pre triedený zber zložiek komunálnych odpadov - odpadov z obalov a odpadov z neobalových výrobkov v obciach a mestách Slovenskej republiky. Zavedením cieľov zberu sa má dosiahnuť zlepšenie triedeného zberu komunálnych odpadov z obalov a z neobalových výrobkov a zníženie množstva odpadov ukladaných na skládky odpadov.</w:t>
      </w:r>
    </w:p>
    <w:p w:rsidR="00F5004F" w:rsidRPr="00DE3E53" w:rsidRDefault="00F5004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B172D4" w:rsidRPr="00DE3E53" w:rsidRDefault="00B172D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Návrh zákona rieši aj výhrady Európskej komisie v konaní o porušení povinnosti podľa čl. 258 až 260 Zmluvy o fungovaní Európskej únie č. 2017/2035. Ide o výhradu na neprijatie opatrení na čo najrýchlejšie zatvorenie v súlade s čl. 7 písm. g) a čl. 13 smernice Rady 1999/31/ES z 26. apríla 1999 v platnom znení</w:t>
      </w:r>
      <w:r w:rsidR="00041BCD" w:rsidRPr="00DE3E53">
        <w:t xml:space="preserve"> (smernica o skládkach)</w:t>
      </w:r>
      <w:r w:rsidR="00C72FBB" w:rsidRPr="00DE3E53">
        <w:t xml:space="preserve">. Navrhovanou úpravou </w:t>
      </w:r>
      <w:r w:rsidR="0022435D" w:rsidRPr="00DE3E53">
        <w:t xml:space="preserve">sa </w:t>
      </w:r>
      <w:r w:rsidR="00C72FBB" w:rsidRPr="00DE3E53">
        <w:t>v spojení s úpravou v stavebnom zákone umožní uzavretie tých skládok odpadov</w:t>
      </w:r>
      <w:r w:rsidR="0022435D" w:rsidRPr="00DE3E53">
        <w:t xml:space="preserve"> alebo ich častí</w:t>
      </w:r>
      <w:r w:rsidR="00C72FBB" w:rsidRPr="00DE3E53">
        <w:t>, kde prekážkou pre skončenie konania právoplatným rozhodnutím na uskutočnenie stavby uzavretia skládky odpadov bolo preukazovanie p</w:t>
      </w:r>
      <w:r w:rsidR="0022435D" w:rsidRPr="00DE3E53">
        <w:t>r</w:t>
      </w:r>
      <w:r w:rsidR="00C72FBB" w:rsidRPr="00DE3E53">
        <w:t>áva k</w:t>
      </w:r>
      <w:r w:rsidR="0002384A" w:rsidRPr="00DE3E53">
        <w:t> </w:t>
      </w:r>
      <w:r w:rsidR="00C72FBB" w:rsidRPr="00DE3E53">
        <w:t xml:space="preserve">pozemku. </w:t>
      </w:r>
      <w:r w:rsidR="0002384A" w:rsidRPr="00DE3E53">
        <w:t>P</w:t>
      </w:r>
      <w:r w:rsidR="00C72FBB" w:rsidRPr="00DE3E53">
        <w:t>revádzkovateľovi skládky</w:t>
      </w:r>
      <w:r w:rsidR="0002384A" w:rsidRPr="00DE3E53">
        <w:t xml:space="preserve"> odpadov bude možné nariadiť </w:t>
      </w:r>
      <w:r w:rsidR="00C72FBB" w:rsidRPr="00DE3E53">
        <w:t>vykonanie potrebných úkonov a</w:t>
      </w:r>
      <w:r w:rsidR="00041BCD" w:rsidRPr="00DE3E53">
        <w:t> </w:t>
      </w:r>
      <w:r w:rsidR="00C72FBB" w:rsidRPr="00DE3E53">
        <w:t>prác</w:t>
      </w:r>
      <w:r w:rsidR="00041BCD" w:rsidRPr="00DE3E53">
        <w:t xml:space="preserve"> za účelom uzavretia skládky odpadov alebo jej časti</w:t>
      </w:r>
      <w:r w:rsidR="0002384A" w:rsidRPr="00DE3E53">
        <w:t xml:space="preserve"> alebo ich zabezpečiť </w:t>
      </w:r>
      <w:r w:rsidR="00041BCD" w:rsidRPr="00DE3E53">
        <w:t xml:space="preserve"> </w:t>
      </w:r>
      <w:r w:rsidR="00C72FBB" w:rsidRPr="00DE3E53">
        <w:t>na náklady</w:t>
      </w:r>
      <w:r w:rsidR="00041BCD" w:rsidRPr="00DE3E53">
        <w:t xml:space="preserve"> prevádzkovateľa</w:t>
      </w:r>
      <w:r w:rsidR="00C72FBB" w:rsidRPr="00DE3E53">
        <w:t xml:space="preserve">. </w:t>
      </w:r>
      <w:r w:rsidRPr="00DE3E53">
        <w:t xml:space="preserve">Návrhom zákona sa tiež rieši </w:t>
      </w:r>
      <w:r w:rsidR="00C72FBB" w:rsidRPr="00DE3E53">
        <w:t xml:space="preserve">výhrada Európskej komisie ohľadne </w:t>
      </w:r>
      <w:r w:rsidRPr="00DE3E53">
        <w:t>nesplnenia povinností podľa čl. 14 písm. a) až c) smernice</w:t>
      </w:r>
      <w:r w:rsidR="00041BCD" w:rsidRPr="00DE3E53">
        <w:t xml:space="preserve"> o skládkach </w:t>
      </w:r>
      <w:r w:rsidR="00C72FBB" w:rsidRPr="00DE3E53">
        <w:t>vo vzťahu k</w:t>
      </w:r>
      <w:r w:rsidR="0022435D" w:rsidRPr="00DE3E53">
        <w:t xml:space="preserve"> prevádzkovaným </w:t>
      </w:r>
      <w:r w:rsidR="00C72FBB" w:rsidRPr="00DE3E53">
        <w:t xml:space="preserve">skládkam odpadov, ktoré  boli uvedené </w:t>
      </w:r>
      <w:r w:rsidR="00C72FBB" w:rsidRPr="00DE3E53">
        <w:rPr>
          <w:lang w:eastAsia="cs-CZ"/>
        </w:rPr>
        <w:t xml:space="preserve">do prevádzky do 30. júna 2001 a </w:t>
      </w:r>
      <w:r w:rsidR="00C72FBB" w:rsidRPr="00DE3E53">
        <w:t>vzťahovala sa na ne povinnosť predložiť plán úprav skládky odpadov</w:t>
      </w:r>
      <w:r w:rsidR="00041BCD" w:rsidRPr="00DE3E53">
        <w:t xml:space="preserve">. Dotknuté </w:t>
      </w:r>
      <w:r w:rsidR="00C72FBB" w:rsidRPr="00DE3E53">
        <w:t xml:space="preserve">skládky odpadov </w:t>
      </w:r>
      <w:r w:rsidR="00041BCD" w:rsidRPr="00DE3E53">
        <w:t xml:space="preserve">budú </w:t>
      </w:r>
      <w:r w:rsidR="0022435D" w:rsidRPr="00DE3E53">
        <w:t xml:space="preserve">predmetom posúdenia ohľadne možnosti pokračovania ich činnosti z hľadiska splnenia povinností </w:t>
      </w:r>
      <w:r w:rsidR="00A4398B" w:rsidRPr="00DE3E53">
        <w:t xml:space="preserve">podľa uvedeného článku </w:t>
      </w:r>
      <w:r w:rsidR="0022435D" w:rsidRPr="00DE3E53">
        <w:t>smernice</w:t>
      </w:r>
      <w:r w:rsidR="00041BCD" w:rsidRPr="00DE3E53">
        <w:t xml:space="preserve"> o skládkach</w:t>
      </w:r>
      <w:r w:rsidR="0022435D" w:rsidRPr="00DE3E53">
        <w:t xml:space="preserve">. Navrhovaná úprava vychádza </w:t>
      </w:r>
      <w:r w:rsidR="0002384A" w:rsidRPr="00DE3E53">
        <w:t>a</w:t>
      </w:r>
      <w:r w:rsidR="00A4398B" w:rsidRPr="00DE3E53">
        <w:t>j</w:t>
      </w:r>
      <w:r w:rsidR="00041BCD" w:rsidRPr="00DE3E53">
        <w:t> z posúdenia skládky odpadu Považský Chlmec Súdnym dvorom v rozsudkoch  C - 331/11 z 25. apríla 2013 a C - 626/16 z </w:t>
      </w:r>
      <w:r w:rsidR="0002384A" w:rsidRPr="00DE3E53">
        <w:t xml:space="preserve"> </w:t>
      </w:r>
      <w:r w:rsidR="00041BCD" w:rsidRPr="00DE3E53">
        <w:t>4. júla 2018</w:t>
      </w:r>
      <w:r w:rsidR="00365341" w:rsidRPr="00DE3E53">
        <w:t>,</w:t>
      </w:r>
      <w:r w:rsidR="00041BCD" w:rsidRPr="00DE3E53">
        <w:t xml:space="preserve"> </w:t>
      </w:r>
      <w:r w:rsidR="00D22482" w:rsidRPr="00DE3E53">
        <w:t xml:space="preserve">kedže </w:t>
      </w:r>
      <w:r w:rsidR="0002384A" w:rsidRPr="00DE3E53">
        <w:t xml:space="preserve">tieto </w:t>
      </w:r>
      <w:r w:rsidR="00041BCD" w:rsidRPr="00DE3E53">
        <w:t>skládky odpadov sú v</w:t>
      </w:r>
      <w:r w:rsidR="00BB13F7" w:rsidRPr="00DE3E53">
        <w:t> rovnakom</w:t>
      </w:r>
      <w:r w:rsidR="00041BCD" w:rsidRPr="00DE3E53">
        <w:t xml:space="preserve"> postavení ako skládka Považský Chlmec. </w:t>
      </w:r>
    </w:p>
    <w:p w:rsidR="004D281F" w:rsidRPr="00DE3E53" w:rsidRDefault="004D281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Predkladaný návrh zákona má pozitívny vplyv na rozpočet verejnej správy, pozitívny vplyv na životné prostredie, a zároveň nemá sociálny vplyv, vplyv na informatizáciu, služby vernej správy pre občana a ani na procesy služieb vo verejnej správe. Predkladaný návrh má pozitívne aj negatívne vplyvy na podnikateľské prostredie.</w:t>
      </w:r>
    </w:p>
    <w:p w:rsidR="004D281F" w:rsidRPr="00DE3E53" w:rsidRDefault="004D281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DE7318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 xml:space="preserve">Návrh zákona nebude predmetom vnútrokomunitárneho pripomienkového konania. </w:t>
      </w:r>
    </w:p>
    <w:p w:rsidR="004D281F" w:rsidRPr="00DE3E53" w:rsidRDefault="004D281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ED3364" w:rsidRDefault="00DE7318" w:rsidP="004D281F">
      <w:pPr>
        <w:pStyle w:val="Normlnywebov"/>
        <w:spacing w:before="0" w:beforeAutospacing="0" w:after="0" w:afterAutospacing="0"/>
        <w:jc w:val="both"/>
        <w:divId w:val="1067537437"/>
        <w:rPr>
          <w:rStyle w:val="Zstupntext"/>
          <w:color w:val="auto"/>
        </w:rPr>
      </w:pPr>
      <w:r w:rsidRPr="00DE3E53">
        <w:t xml:space="preserve">Dátum účinnosti návrhu zákona je navrhnutý na 1. januára 2019 z dôvodu lehoty na </w:t>
      </w:r>
      <w:r w:rsidR="004D281F" w:rsidRPr="00DE3E53">
        <w:t>im</w:t>
      </w:r>
      <w:r w:rsidRPr="00DE3E53">
        <w:t xml:space="preserve">plementáciu nariadenia o recyklácii </w:t>
      </w:r>
      <w:r w:rsidR="004D281F" w:rsidRPr="00DE3E53">
        <w:t xml:space="preserve">lodí a pri </w:t>
      </w:r>
      <w:r w:rsidRPr="00DE3E53">
        <w:rPr>
          <w:rStyle w:val="Zstupntext"/>
          <w:color w:val="auto"/>
        </w:rPr>
        <w:t>zohľadnení požiadavky, aby</w:t>
      </w:r>
      <w:r w:rsidRPr="00DE3E53">
        <w:rPr>
          <w:rStyle w:val="Zstupntext"/>
        </w:rPr>
        <w:t xml:space="preserve"> </w:t>
      </w:r>
      <w:r w:rsidRPr="00DE3E53">
        <w:rPr>
          <w:color w:val="000000"/>
        </w:rPr>
        <w:t xml:space="preserve">adresáti právneho </w:t>
      </w:r>
      <w:r w:rsidRPr="00DE3E53">
        <w:rPr>
          <w:color w:val="000000"/>
        </w:rPr>
        <w:lastRenderedPageBreak/>
        <w:t>predpisu mali dostatok času na oboznámenie sa s novou právnou úpravou</w:t>
      </w:r>
      <w:r w:rsidR="004D281F" w:rsidRPr="00DE3E53">
        <w:rPr>
          <w:color w:val="000000"/>
        </w:rPr>
        <w:t xml:space="preserve">.  Navrhovaný dátum účinnosti zohľadňuje aj  </w:t>
      </w:r>
      <w:r w:rsidR="004D281F" w:rsidRPr="00DE3E53">
        <w:rPr>
          <w:rStyle w:val="Zstupntext"/>
          <w:color w:val="auto"/>
        </w:rPr>
        <w:t>potrebu</w:t>
      </w:r>
      <w:r w:rsidRPr="00DE3E53">
        <w:rPr>
          <w:rStyle w:val="Zstupntext"/>
          <w:color w:val="auto"/>
        </w:rPr>
        <w:t xml:space="preserve"> vyriešiť </w:t>
      </w:r>
      <w:r w:rsidR="004D281F" w:rsidRPr="00DE3E53">
        <w:rPr>
          <w:rStyle w:val="Zstupntext"/>
          <w:color w:val="auto"/>
        </w:rPr>
        <w:t xml:space="preserve">výhrady Európskej komisie v konaní </w:t>
      </w:r>
      <w:r w:rsidRPr="00DE3E53">
        <w:t>o porušení povinnosti</w:t>
      </w:r>
      <w:r w:rsidRPr="00DE3E53">
        <w:rPr>
          <w:rStyle w:val="Zstupntext"/>
          <w:color w:val="auto"/>
        </w:rPr>
        <w:t xml:space="preserve"> č. 2017/2035</w:t>
      </w:r>
      <w:r w:rsidR="004D281F" w:rsidRPr="00DE3E53">
        <w:rPr>
          <w:rStyle w:val="Zstupntext"/>
          <w:color w:val="auto"/>
        </w:rPr>
        <w:t xml:space="preserve">. </w:t>
      </w:r>
      <w:r w:rsidRPr="00DE3E53">
        <w:rPr>
          <w:rStyle w:val="Zstupntext"/>
          <w:color w:val="auto"/>
        </w:rPr>
        <w:t xml:space="preserve"> </w:t>
      </w:r>
    </w:p>
    <w:p w:rsidR="00674ACC" w:rsidRPr="00DE3E53" w:rsidRDefault="00674ACC" w:rsidP="004D281F">
      <w:pPr>
        <w:pStyle w:val="Normlnywebov"/>
        <w:spacing w:before="0" w:beforeAutospacing="0" w:after="0" w:afterAutospacing="0"/>
        <w:jc w:val="both"/>
        <w:divId w:val="1067537437"/>
        <w:rPr>
          <w:color w:val="000000"/>
        </w:rPr>
      </w:pP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Predkladaný návrh zákona je v súlade s Ústavou Slovenskej republiky, ústavnými zákonmi a nálezmi Ústavného súdu SR, medzinárodnými zmluvami a inými medzinárodnými dokumentami, ktorými je Slovenská republika viazaná a súčasne je v súlade s právom Európskej únie.</w:t>
      </w:r>
    </w:p>
    <w:p w:rsidR="004D281F" w:rsidRPr="00DE3E53" w:rsidRDefault="004D281F" w:rsidP="004D281F">
      <w:pPr>
        <w:pStyle w:val="Normlnywebov"/>
        <w:spacing w:before="0" w:beforeAutospacing="0" w:after="0" w:afterAutospacing="0"/>
        <w:jc w:val="both"/>
        <w:divId w:val="1067537437"/>
      </w:pPr>
    </w:p>
    <w:p w:rsidR="0022435D" w:rsidRPr="00DE3E53" w:rsidRDefault="0022435D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 xml:space="preserve">Návrh zákona sa predkladá s rozpormi, ktoré sú uvedené vo vyhlásení predkladateľa o rozporoch.  </w:t>
      </w: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 </w:t>
      </w: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 </w:t>
      </w:r>
    </w:p>
    <w:p w:rsidR="00ED3364" w:rsidRPr="00DE3E53" w:rsidRDefault="00ED3364" w:rsidP="004D281F">
      <w:pPr>
        <w:pStyle w:val="Normlnywebov"/>
        <w:spacing w:before="0" w:beforeAutospacing="0" w:after="0" w:afterAutospacing="0"/>
        <w:jc w:val="both"/>
        <w:divId w:val="1067537437"/>
      </w:pPr>
      <w:r w:rsidRPr="00DE3E53">
        <w:t> </w:t>
      </w:r>
    </w:p>
    <w:p w:rsidR="00ED3364" w:rsidRPr="00DE3E53" w:rsidRDefault="00ED3364">
      <w:pPr>
        <w:pStyle w:val="Normlnywebov"/>
        <w:jc w:val="both"/>
        <w:divId w:val="1067537437"/>
      </w:pPr>
      <w:r w:rsidRPr="00DE3E53">
        <w:t> </w:t>
      </w:r>
    </w:p>
    <w:p w:rsidR="00ED3364" w:rsidRPr="00DE3E53" w:rsidRDefault="00ED3364">
      <w:pPr>
        <w:pStyle w:val="Normlnywebov"/>
        <w:jc w:val="both"/>
        <w:divId w:val="1067537437"/>
      </w:pPr>
      <w:r w:rsidRPr="00DE3E53">
        <w:t>  </w:t>
      </w:r>
    </w:p>
    <w:p w:rsidR="00ED3364" w:rsidRPr="00DE3E53" w:rsidRDefault="00ED3364">
      <w:pPr>
        <w:pStyle w:val="Normlnywebov"/>
        <w:jc w:val="both"/>
        <w:divId w:val="1067537437"/>
      </w:pPr>
      <w:r w:rsidRPr="00DE3E53">
        <w:t> </w:t>
      </w:r>
    </w:p>
    <w:p w:rsidR="00E14E7F" w:rsidRPr="00DE3E53" w:rsidRDefault="00ED3364" w:rsidP="00B75BB0">
      <w:pPr>
        <w:rPr>
          <w:rFonts w:ascii="Times New Roman" w:hAnsi="Times New Roman" w:cs="Times New Roman"/>
          <w:sz w:val="24"/>
          <w:szCs w:val="24"/>
        </w:rPr>
      </w:pPr>
      <w:r w:rsidRPr="00DE3E53">
        <w:rPr>
          <w:rFonts w:ascii="Times New Roman" w:hAnsi="Times New Roman" w:cs="Times New Roman"/>
          <w:sz w:val="24"/>
          <w:szCs w:val="24"/>
        </w:rPr>
        <w:t> </w:t>
      </w: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08145D" w:rsidRPr="00DE3E53" w:rsidRDefault="0008145D" w:rsidP="00B75BB0">
      <w:pPr>
        <w:rPr>
          <w:rFonts w:ascii="Times New Roman" w:hAnsi="Times New Roman" w:cs="Times New Roman"/>
          <w:sz w:val="24"/>
          <w:szCs w:val="24"/>
        </w:rPr>
      </w:pPr>
    </w:p>
    <w:p w:rsidR="00E076A2" w:rsidRPr="00217B62" w:rsidRDefault="00573DE6" w:rsidP="00CE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62">
        <w:rPr>
          <w:rFonts w:ascii="Times New Roman" w:hAnsi="Times New Roman" w:cs="Times New Roman"/>
          <w:b/>
          <w:sz w:val="28"/>
          <w:szCs w:val="28"/>
        </w:rPr>
        <w:lastRenderedPageBreak/>
        <w:t>Vyhlásenie predkladateľa</w:t>
      </w:r>
      <w:r w:rsidR="00FE6A65" w:rsidRPr="00217B62">
        <w:rPr>
          <w:rFonts w:ascii="Times New Roman" w:hAnsi="Times New Roman" w:cs="Times New Roman"/>
          <w:b/>
          <w:sz w:val="28"/>
          <w:szCs w:val="28"/>
        </w:rPr>
        <w:t xml:space="preserve"> o rozporoch</w:t>
      </w:r>
    </w:p>
    <w:p w:rsidR="00573DE6" w:rsidRPr="00893996" w:rsidRDefault="00573DE6" w:rsidP="00573DE6">
      <w:pPr>
        <w:pStyle w:val="Normlnywebov"/>
        <w:jc w:val="both"/>
        <w:rPr>
          <w:rFonts w:eastAsiaTheme="minorEastAsia"/>
          <w:i/>
          <w:noProof/>
          <w:lang w:eastAsia="en-US"/>
        </w:rPr>
      </w:pPr>
      <w:r w:rsidRPr="00893996">
        <w:rPr>
          <w:rFonts w:eastAsiaTheme="minorEastAsia"/>
          <w:i/>
          <w:noProof/>
          <w:lang w:eastAsia="en-US"/>
        </w:rPr>
        <w:t>Návrh zákona sa predkladá na rokovanie s rozporom so Združením miest a obcí Slovenska.  </w:t>
      </w:r>
    </w:p>
    <w:p w:rsidR="00DE3E53" w:rsidRDefault="00573DE6" w:rsidP="00573DE6">
      <w:pPr>
        <w:rPr>
          <w:rFonts w:ascii="Times New Roman" w:hAnsi="Times New Roman" w:cs="Times New Roman"/>
          <w:iCs/>
          <w:sz w:val="24"/>
          <w:szCs w:val="24"/>
        </w:rPr>
      </w:pPr>
      <w:r w:rsidRPr="00DE3E53">
        <w:rPr>
          <w:rFonts w:ascii="Times New Roman" w:hAnsi="Times New Roman" w:cs="Times New Roman"/>
          <w:iCs/>
          <w:sz w:val="24"/>
          <w:szCs w:val="24"/>
        </w:rPr>
        <w:t xml:space="preserve">Pripomienka: </w:t>
      </w:r>
    </w:p>
    <w:p w:rsidR="00573DE6" w:rsidRPr="00DE3E53" w:rsidRDefault="00573DE6" w:rsidP="005141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E53">
        <w:rPr>
          <w:rFonts w:ascii="Times New Roman" w:hAnsi="Times New Roman" w:cs="Times New Roman"/>
          <w:iCs/>
          <w:sz w:val="24"/>
          <w:szCs w:val="24"/>
        </w:rPr>
        <w:t xml:space="preserve">ZMOS </w:t>
      </w:r>
      <w:r w:rsidR="00473FB3" w:rsidRPr="00DE3E53">
        <w:rPr>
          <w:rFonts w:ascii="Times New Roman" w:hAnsi="Times New Roman" w:cs="Times New Roman"/>
          <w:iCs/>
          <w:sz w:val="24"/>
          <w:szCs w:val="24"/>
        </w:rPr>
        <w:t>požaduje v § 59 ods.</w:t>
      </w:r>
      <w:r w:rsidR="00473FB3" w:rsidRPr="0051417C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473FB3" w:rsidRPr="00DE3E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E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178A" w:rsidRPr="00DE3E53">
        <w:rPr>
          <w:rFonts w:ascii="Times New Roman" w:hAnsi="Times New Roman" w:cs="Times New Roman"/>
          <w:iCs/>
          <w:sz w:val="24"/>
          <w:szCs w:val="24"/>
        </w:rPr>
        <w:t>vypustiť navrhované znenie a ponechať súčasný stav</w:t>
      </w:r>
      <w:r w:rsidR="0040178A" w:rsidRPr="00DE3E5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F6102" w:rsidRPr="00DE3E53">
        <w:rPr>
          <w:rFonts w:ascii="Times New Roman" w:hAnsi="Times New Roman" w:cs="Times New Roman"/>
          <w:sz w:val="24"/>
          <w:szCs w:val="24"/>
        </w:rPr>
        <w:t>Stanovenie 50 % - ného podielu znečistenia, ktoré bolo dohodnuté pri schvaľovaní zákona v roku 2015 bolo už v tom čase považované zo strany miest a obcí za zásah do princípu rozšírenej zodpovednosti výrobcov a dovozcov. Pôvodco</w:t>
      </w:r>
      <w:r w:rsidR="00091BBE">
        <w:rPr>
          <w:rFonts w:ascii="Times New Roman" w:hAnsi="Times New Roman" w:cs="Times New Roman"/>
          <w:sz w:val="24"/>
          <w:szCs w:val="24"/>
        </w:rPr>
        <w:t>m</w:t>
      </w:r>
      <w:r w:rsidR="006F6102" w:rsidRPr="00DE3E53">
        <w:rPr>
          <w:rFonts w:ascii="Times New Roman" w:hAnsi="Times New Roman" w:cs="Times New Roman"/>
          <w:sz w:val="24"/>
          <w:szCs w:val="24"/>
        </w:rPr>
        <w:t xml:space="preserve"> odpadu nie sú obce, ale fyzické, právnické osoby, ktorých činnosťou odpad vzniká. Povinnosťou obcí je usmerňovať a vo VZN stanovovať podmienky na nakladanie s odpadom.</w:t>
      </w:r>
    </w:p>
    <w:p w:rsidR="00573DE6" w:rsidRPr="00DE3E53" w:rsidRDefault="00573DE6" w:rsidP="00573DE6">
      <w:pPr>
        <w:pStyle w:val="Normlnywebov"/>
        <w:jc w:val="both"/>
        <w:rPr>
          <w:rFonts w:eastAsiaTheme="minorEastAsia"/>
          <w:noProof/>
          <w:lang w:eastAsia="en-US"/>
        </w:rPr>
      </w:pPr>
      <w:r w:rsidRPr="00DE3E53">
        <w:rPr>
          <w:rFonts w:eastAsiaTheme="minorEastAsia"/>
          <w:noProof/>
          <w:lang w:eastAsia="en-US"/>
        </w:rPr>
        <w:t>Stanovisko MŽP SR:</w:t>
      </w:r>
    </w:p>
    <w:p w:rsidR="00FE6A65" w:rsidRPr="00DE3E53" w:rsidRDefault="00251ECB" w:rsidP="00573D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53">
        <w:rPr>
          <w:rFonts w:ascii="Times New Roman" w:hAnsi="Times New Roman" w:cs="Times New Roman"/>
          <w:sz w:val="24"/>
          <w:szCs w:val="24"/>
        </w:rPr>
        <w:t>Obec tvoria fyzické osoby, ktoré v nej majú trvalý pobyt prípadne prá</w:t>
      </w:r>
      <w:r w:rsidR="006F6102" w:rsidRPr="00DE3E53">
        <w:rPr>
          <w:rFonts w:ascii="Times New Roman" w:hAnsi="Times New Roman" w:cs="Times New Roman"/>
          <w:sz w:val="24"/>
          <w:szCs w:val="24"/>
        </w:rPr>
        <w:t xml:space="preserve">vnické osoby, nie obecný úrad. </w:t>
      </w:r>
      <w:r w:rsidRPr="00DE3E53">
        <w:rPr>
          <w:rFonts w:ascii="Times New Roman" w:hAnsi="Times New Roman" w:cs="Times New Roman"/>
          <w:sz w:val="24"/>
          <w:szCs w:val="24"/>
        </w:rPr>
        <w:t>Obec je preto zodpovedná za produkciu odpadov týchto subjektov a zároveň sa má uvedeným ustanovením podieľať na motivácii svojich občanov k triedeniu odpadu. Postihnúť konkrétneho nezodpovedného pôvodcu odpadu nie je vždy možné. Na propagačné aktivity v obciach prispievajú aj výrobcovia v rámci RZV, pokiaľ zástupcovia obce majú pocit, že to ne</w:t>
      </w:r>
      <w:r w:rsidR="00FA58DC">
        <w:rPr>
          <w:rFonts w:ascii="Times New Roman" w:hAnsi="Times New Roman" w:cs="Times New Roman"/>
          <w:sz w:val="24"/>
          <w:szCs w:val="24"/>
        </w:rPr>
        <w:t>po</w:t>
      </w:r>
      <w:r w:rsidRPr="00DE3E53">
        <w:rPr>
          <w:rFonts w:ascii="Times New Roman" w:hAnsi="Times New Roman" w:cs="Times New Roman"/>
          <w:sz w:val="24"/>
          <w:szCs w:val="24"/>
        </w:rPr>
        <w:t>stačuje môžu vyvinúť aj vlastnú aktivitu na ochranu životného prostredia.</w:t>
      </w:r>
    </w:p>
    <w:p w:rsidR="00FE6A65" w:rsidRPr="00893996" w:rsidRDefault="00FE6A65" w:rsidP="00FE6A65">
      <w:pPr>
        <w:pStyle w:val="Normlnywebov"/>
        <w:jc w:val="both"/>
        <w:rPr>
          <w:b/>
          <w:i/>
        </w:rPr>
      </w:pPr>
      <w:r w:rsidRPr="00893996">
        <w:rPr>
          <w:i/>
        </w:rPr>
        <w:t>Návrh zákona sa predkladá na rokovanie</w:t>
      </w:r>
      <w:r w:rsidR="00CC2C71" w:rsidRPr="00893996">
        <w:rPr>
          <w:i/>
        </w:rPr>
        <w:t xml:space="preserve"> </w:t>
      </w:r>
      <w:r w:rsidRPr="00893996">
        <w:rPr>
          <w:i/>
        </w:rPr>
        <w:t>s</w:t>
      </w:r>
      <w:r w:rsidR="00CC2C71" w:rsidRPr="00893996">
        <w:rPr>
          <w:i/>
        </w:rPr>
        <w:t> </w:t>
      </w:r>
      <w:r w:rsidRPr="00893996">
        <w:rPr>
          <w:i/>
        </w:rPr>
        <w:t>dvoma</w:t>
      </w:r>
      <w:r w:rsidR="00CC2C71" w:rsidRPr="00893996">
        <w:rPr>
          <w:i/>
        </w:rPr>
        <w:t xml:space="preserve"> </w:t>
      </w:r>
      <w:r w:rsidRPr="00893996">
        <w:rPr>
          <w:i/>
        </w:rPr>
        <w:t>rozpormi s</w:t>
      </w:r>
      <w:r w:rsidR="007652B6" w:rsidRPr="00893996">
        <w:rPr>
          <w:i/>
        </w:rPr>
        <w:t> Republikovou úniou zamestnávateľov</w:t>
      </w:r>
      <w:r w:rsidRPr="00893996">
        <w:rPr>
          <w:i/>
        </w:rPr>
        <w:t>.</w:t>
      </w:r>
      <w:r w:rsidRPr="00893996">
        <w:rPr>
          <w:b/>
          <w:i/>
        </w:rPr>
        <w:t>  </w:t>
      </w:r>
    </w:p>
    <w:p w:rsidR="00E43AE2" w:rsidRPr="00893996" w:rsidRDefault="005B2DDD" w:rsidP="00E43AE2">
      <w:pPr>
        <w:pStyle w:val="Normlnywebov"/>
        <w:jc w:val="both"/>
      </w:pPr>
      <w:r w:rsidRPr="00893996">
        <w:t>Pri</w:t>
      </w:r>
      <w:r w:rsidR="00E43AE2" w:rsidRPr="00893996">
        <w:t>pomienky:</w:t>
      </w:r>
    </w:p>
    <w:p w:rsidR="00371D53" w:rsidRPr="00DE3E53" w:rsidRDefault="00371D53" w:rsidP="00E43AE2">
      <w:pPr>
        <w:pStyle w:val="Normlnywebov"/>
        <w:numPr>
          <w:ilvl w:val="0"/>
          <w:numId w:val="3"/>
        </w:numPr>
        <w:jc w:val="both"/>
        <w:rPr>
          <w:b/>
        </w:rPr>
      </w:pPr>
      <w:r w:rsidRPr="00DE3E53">
        <w:t xml:space="preserve">RÚZ žiada </w:t>
      </w:r>
      <w:r w:rsidR="00AB36BB" w:rsidRPr="00DE3E53">
        <w:t xml:space="preserve">k </w:t>
      </w:r>
      <w:r w:rsidR="00AB36BB" w:rsidRPr="00DE3E53">
        <w:rPr>
          <w:bCs/>
        </w:rPr>
        <w:t>analýze dopadov na podnikateľské prostredie</w:t>
      </w:r>
      <w:r w:rsidR="00AB36BB" w:rsidRPr="00DE3E53">
        <w:t xml:space="preserve"> </w:t>
      </w:r>
      <w:r w:rsidRPr="00DE3E53">
        <w:t>zverejniť metodiku výpočtu cieľa zberu podľa prílohy č. 3 návrhu, nakoľko nie je možno posúdiť, či navrhovaná úprava cieľov zberu bude mať dopad na výšku financovania nákladov na triedený zber zo strany výrobcov.</w:t>
      </w:r>
      <w:r w:rsidR="00AB36BB" w:rsidRPr="00DE3E53">
        <w:t xml:space="preserve"> </w:t>
      </w:r>
    </w:p>
    <w:p w:rsidR="005B2DDD" w:rsidRPr="00DE3E53" w:rsidRDefault="00C26801" w:rsidP="005B2DDD">
      <w:pPr>
        <w:pStyle w:val="Normlnywebov"/>
        <w:jc w:val="both"/>
      </w:pPr>
      <w:r w:rsidRPr="00DE3E53">
        <w:t>Stanovisko MŽP SR:</w:t>
      </w:r>
    </w:p>
    <w:p w:rsidR="00C26801" w:rsidRPr="00DE3E53" w:rsidRDefault="00C26801" w:rsidP="005B2DDD">
      <w:pPr>
        <w:pStyle w:val="Normlnywebov"/>
        <w:jc w:val="both"/>
      </w:pPr>
      <w:r w:rsidRPr="00DE3E53">
        <w:t xml:space="preserve">MŽP SR vypracovalo Metodiku výpočtu cieľov zberu odpadu z obalov a odpadu z neobalových výrobkov, ktoré sú súčasťou komunálneho odpadu a zaslalo ju RÚZ. </w:t>
      </w:r>
    </w:p>
    <w:p w:rsidR="005B2DDD" w:rsidRPr="00DE3E53" w:rsidRDefault="00371D53" w:rsidP="00FA58DC">
      <w:pPr>
        <w:pStyle w:val="Normlnywebov"/>
        <w:numPr>
          <w:ilvl w:val="0"/>
          <w:numId w:val="3"/>
        </w:numPr>
        <w:jc w:val="both"/>
      </w:pPr>
      <w:r w:rsidRPr="00DE3E53">
        <w:t>RÚZ navrhuje zverejniť metodiku výpočtu cieľa zberu a analýzu prečo ministerstvo nepokračuje v plnení povinností na základe zberových podielov, alebo ponechať súčasný stav t.j. výpočet trhových a zberových podielov.</w:t>
      </w:r>
    </w:p>
    <w:p w:rsidR="005B2DDD" w:rsidRPr="00DE3E53" w:rsidRDefault="005B2DDD" w:rsidP="005B2DDD">
      <w:pPr>
        <w:pStyle w:val="Normlnywebov"/>
        <w:ind w:left="720"/>
        <w:jc w:val="both"/>
      </w:pPr>
      <w:r w:rsidRPr="00DE3E53">
        <w:t>Stanovisko MŽP SR:</w:t>
      </w:r>
    </w:p>
    <w:p w:rsidR="00FE6A65" w:rsidRPr="00DE3E53" w:rsidRDefault="005B2DDD" w:rsidP="00606974">
      <w:pPr>
        <w:pStyle w:val="Normlnywebov"/>
        <w:ind w:left="720"/>
        <w:jc w:val="both"/>
      </w:pPr>
      <w:r w:rsidRPr="00DE3E53">
        <w:t xml:space="preserve">MŽP SR vypracovalo Metodiku výpočtu cieľov zberu odpadu z obalov a odpadu z neobalových výrobkov, ktoré sú súčasťou komunálneho odpadu </w:t>
      </w:r>
      <w:r w:rsidR="00606974">
        <w:t>a  zaslalo ju RÚZ.</w:t>
      </w:r>
      <w:bookmarkStart w:id="0" w:name="_GoBack"/>
      <w:bookmarkEnd w:id="0"/>
    </w:p>
    <w:p w:rsidR="00573DE6" w:rsidRPr="00DE3E53" w:rsidRDefault="00573DE6" w:rsidP="00573DE6">
      <w:pPr>
        <w:rPr>
          <w:rFonts w:ascii="Times New Roman" w:hAnsi="Times New Roman" w:cs="Times New Roman"/>
          <w:sz w:val="24"/>
          <w:szCs w:val="24"/>
        </w:rPr>
      </w:pPr>
    </w:p>
    <w:p w:rsidR="00E076A2" w:rsidRPr="00DE3E53" w:rsidRDefault="00E076A2" w:rsidP="00B75BB0">
      <w:pPr>
        <w:rPr>
          <w:rFonts w:ascii="Times New Roman" w:hAnsi="Times New Roman" w:cs="Times New Roman"/>
          <w:sz w:val="24"/>
          <w:szCs w:val="24"/>
        </w:rPr>
      </w:pPr>
    </w:p>
    <w:sectPr w:rsidR="00E076A2" w:rsidRPr="00DE3E53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CF" w:rsidRDefault="00EC79CF" w:rsidP="000A67D5">
      <w:pPr>
        <w:spacing w:after="0" w:line="240" w:lineRule="auto"/>
      </w:pPr>
      <w:r>
        <w:separator/>
      </w:r>
    </w:p>
  </w:endnote>
  <w:endnote w:type="continuationSeparator" w:id="0">
    <w:p w:rsidR="00EC79CF" w:rsidRDefault="00EC79CF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CF" w:rsidRDefault="00EC79CF" w:rsidP="000A67D5">
      <w:pPr>
        <w:spacing w:after="0" w:line="240" w:lineRule="auto"/>
      </w:pPr>
      <w:r>
        <w:separator/>
      </w:r>
    </w:p>
  </w:footnote>
  <w:footnote w:type="continuationSeparator" w:id="0">
    <w:p w:rsidR="00EC79CF" w:rsidRDefault="00EC79CF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2A61"/>
    <w:multiLevelType w:val="hybridMultilevel"/>
    <w:tmpl w:val="B08A5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14AE"/>
    <w:multiLevelType w:val="hybridMultilevel"/>
    <w:tmpl w:val="20DC1504"/>
    <w:lvl w:ilvl="0" w:tplc="C6A0803C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2FEC"/>
    <w:multiLevelType w:val="hybridMultilevel"/>
    <w:tmpl w:val="EE666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384A"/>
    <w:rsid w:val="00025017"/>
    <w:rsid w:val="00041BCD"/>
    <w:rsid w:val="000603AB"/>
    <w:rsid w:val="0006543E"/>
    <w:rsid w:val="00065917"/>
    <w:rsid w:val="0008145D"/>
    <w:rsid w:val="00091BB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F0237"/>
    <w:rsid w:val="002109B0"/>
    <w:rsid w:val="0021228E"/>
    <w:rsid w:val="00217B62"/>
    <w:rsid w:val="0022435D"/>
    <w:rsid w:val="00230F3C"/>
    <w:rsid w:val="00251ECB"/>
    <w:rsid w:val="00261EF2"/>
    <w:rsid w:val="0026610F"/>
    <w:rsid w:val="002702D6"/>
    <w:rsid w:val="002A5577"/>
    <w:rsid w:val="002B357C"/>
    <w:rsid w:val="003111B8"/>
    <w:rsid w:val="00322014"/>
    <w:rsid w:val="00365341"/>
    <w:rsid w:val="00371D53"/>
    <w:rsid w:val="0039526D"/>
    <w:rsid w:val="003B435B"/>
    <w:rsid w:val="003D5E45"/>
    <w:rsid w:val="003E2DC5"/>
    <w:rsid w:val="003E3CDC"/>
    <w:rsid w:val="003E4226"/>
    <w:rsid w:val="0040178A"/>
    <w:rsid w:val="00422DEC"/>
    <w:rsid w:val="004337BA"/>
    <w:rsid w:val="00436C44"/>
    <w:rsid w:val="00456912"/>
    <w:rsid w:val="00465F4A"/>
    <w:rsid w:val="00473D41"/>
    <w:rsid w:val="00473FB3"/>
    <w:rsid w:val="00474A9D"/>
    <w:rsid w:val="00496E0B"/>
    <w:rsid w:val="004C2A55"/>
    <w:rsid w:val="004C5F48"/>
    <w:rsid w:val="004D281F"/>
    <w:rsid w:val="004E70BA"/>
    <w:rsid w:val="0051417C"/>
    <w:rsid w:val="00532574"/>
    <w:rsid w:val="0053385C"/>
    <w:rsid w:val="00573DE6"/>
    <w:rsid w:val="00581D58"/>
    <w:rsid w:val="0059081C"/>
    <w:rsid w:val="005B2DDD"/>
    <w:rsid w:val="006004B0"/>
    <w:rsid w:val="00606974"/>
    <w:rsid w:val="00634B9C"/>
    <w:rsid w:val="00642FB8"/>
    <w:rsid w:val="00657226"/>
    <w:rsid w:val="00674ACC"/>
    <w:rsid w:val="006A3681"/>
    <w:rsid w:val="006F6102"/>
    <w:rsid w:val="007055C1"/>
    <w:rsid w:val="00764FAC"/>
    <w:rsid w:val="007652B6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93996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4398B"/>
    <w:rsid w:val="00A54A16"/>
    <w:rsid w:val="00AB36BB"/>
    <w:rsid w:val="00AE51CF"/>
    <w:rsid w:val="00AF457A"/>
    <w:rsid w:val="00B133CC"/>
    <w:rsid w:val="00B172D4"/>
    <w:rsid w:val="00B67ED2"/>
    <w:rsid w:val="00B75BB0"/>
    <w:rsid w:val="00B81906"/>
    <w:rsid w:val="00B906B2"/>
    <w:rsid w:val="00BB13F7"/>
    <w:rsid w:val="00BD1FAB"/>
    <w:rsid w:val="00BE7302"/>
    <w:rsid w:val="00BF4BF1"/>
    <w:rsid w:val="00C26801"/>
    <w:rsid w:val="00C35BC3"/>
    <w:rsid w:val="00C55D31"/>
    <w:rsid w:val="00C65A4A"/>
    <w:rsid w:val="00C72FBB"/>
    <w:rsid w:val="00C84253"/>
    <w:rsid w:val="00C920E8"/>
    <w:rsid w:val="00CA4563"/>
    <w:rsid w:val="00CC2C71"/>
    <w:rsid w:val="00CE47A6"/>
    <w:rsid w:val="00CE6D02"/>
    <w:rsid w:val="00D22482"/>
    <w:rsid w:val="00D261C9"/>
    <w:rsid w:val="00D4272E"/>
    <w:rsid w:val="00D7179C"/>
    <w:rsid w:val="00D846C1"/>
    <w:rsid w:val="00D85172"/>
    <w:rsid w:val="00D95DD0"/>
    <w:rsid w:val="00D969AC"/>
    <w:rsid w:val="00DA34D9"/>
    <w:rsid w:val="00DC0BD9"/>
    <w:rsid w:val="00DC4C03"/>
    <w:rsid w:val="00DD58E1"/>
    <w:rsid w:val="00DE3E53"/>
    <w:rsid w:val="00DE7318"/>
    <w:rsid w:val="00E076A2"/>
    <w:rsid w:val="00E14E7F"/>
    <w:rsid w:val="00E32491"/>
    <w:rsid w:val="00E43AE2"/>
    <w:rsid w:val="00E5284A"/>
    <w:rsid w:val="00E6594A"/>
    <w:rsid w:val="00E840B3"/>
    <w:rsid w:val="00EA3151"/>
    <w:rsid w:val="00EA7C00"/>
    <w:rsid w:val="00EA7DBC"/>
    <w:rsid w:val="00EC027B"/>
    <w:rsid w:val="00EC79CF"/>
    <w:rsid w:val="00ED3364"/>
    <w:rsid w:val="00ED43CB"/>
    <w:rsid w:val="00EE0D4A"/>
    <w:rsid w:val="00EE4616"/>
    <w:rsid w:val="00EF1425"/>
    <w:rsid w:val="00F256C4"/>
    <w:rsid w:val="00F2656B"/>
    <w:rsid w:val="00F26A4A"/>
    <w:rsid w:val="00F46B1B"/>
    <w:rsid w:val="00F5004F"/>
    <w:rsid w:val="00F810E6"/>
    <w:rsid w:val="00FA0ABD"/>
    <w:rsid w:val="00FA58DC"/>
    <w:rsid w:val="00FB12C1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c01pointnumerotealtn">
    <w:name w:val="c01pointnumerotealtn"/>
    <w:basedOn w:val="Normlny"/>
    <w:rsid w:val="00B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73DE6"/>
    <w:rPr>
      <w:i/>
      <w:iCs/>
    </w:rPr>
  </w:style>
  <w:style w:type="paragraph" w:styleId="Odsekzoznamu">
    <w:name w:val="List Paragraph"/>
    <w:basedOn w:val="Normlny"/>
    <w:uiPriority w:val="34"/>
    <w:qFormat/>
    <w:rsid w:val="0037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8.6.2018 15:33:32"/>
    <f:field ref="objchangedby" par="" text="Administrator, System"/>
    <f:field ref="objmodifiedat" par="" text="18.6.2018 15:33:3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680295-C3A5-42E5-8704-9720E3F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2018-06-18T13:33:00Z</dcterms:created>
  <dcterms:modified xsi:type="dcterms:W3CDTF">2018-08-13T09:55:00Z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Gabriela Švedlárová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2018</vt:lpwstr>
  </property>
  <property fmtid="{D5CDD505-2E9C-101B-9397-08002B2CF9AE}" pid="16" name="FSC#SKEDITIONSLOVLEX@103.510:plnynazovpredpis">
    <vt:lpwstr> Zákon,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7760/2018-9.1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LP/2018/404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114 a čl. 191 až 193 Zmluvy o fungovaní Európskej únie  </vt:lpwstr>
  </property>
  <property fmtid="{D5CDD505-2E9C-101B-9397-08002B2CF9AE}" pid="37" name="FSC#SKEDITIONSLOVLEX@103.510:AttrStrListDocPropSekundarneLegPravoPO">
    <vt:lpwstr>Smernica Európskeho parlamentu a Rady 2012/19/EÚ zo 4. júla 2012 o odpade z elektrických a elektronických zariadení (OEEZ) (Ú. v. EÚ L 197, 24.7.2012)_x000d_
 Nariadenie Európskeho parlamentu a Rady č. 1257/2013 o recyklácií lodí a o zmene nariadenia (ES) č. 10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>Smernica Rady 1999/31/ES z 26. apríla 1999 o skládkach odpadov (Mimoriadne vydanie Ú. v. EÚ kap. 15/zv. 4; Ú.v. ES L 182, 16.7.1999) v platnom znení_x000d_
 Smernica Európskeho parlamentu a Rady č. 2008/98/ES o odpade a o zrušení určitých smerníc (Ú. v. EÚ L 31</vt:lpwstr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Rozsudok Súdneho dvora Európskej únie (desiata komora) z 25. apríla 2013 vo veci C-  331/11 Európska komisia proti Slovenskej republike.</vt:lpwstr>
  </property>
  <property fmtid="{D5CDD505-2E9C-101B-9397-08002B2CF9AE}" pid="42" name="FSC#SKEDITIONSLOVLEX@103.510:AttrStrListDocPropLehotaPrebratieSmernice">
    <vt:lpwstr>Nariadenie Európskeho parlamentu a Rady č. 1257/2013 o recyklácií lodí a o zmene nariadenia (ES) č. 1013/2006 a smernice 2009/16/ES (Ú. v. EÚ L 330/1, 10.12.2013) a uplatňuje sa od 1. januára 2019. _x000d_
</vt:lpwstr>
  </property>
  <property fmtid="{D5CDD505-2E9C-101B-9397-08002B2CF9AE}" pid="43" name="FSC#SKEDITIONSLOVLEX@103.510:AttrStrListDocPropLehotaNaPredlozenie">
    <vt:lpwstr> august 2018</vt:lpwstr>
  </property>
  <property fmtid="{D5CDD505-2E9C-101B-9397-08002B2CF9AE}" pid="44" name="FSC#SKEDITIONSLOVLEX@103.510:AttrStrListDocPropInfoZaciatokKonania">
    <vt:lpwstr>rozsudok Súdneho dvora Európskej únie (desiata komora) z 25. apríla 2013 vo veci C-331/11 Európska komisia proti Slovenskej republike. Výrok rozsudku: Výrok rozsudku: Slovenská republika tým, že povolila prevádzkovanie skládky odpadov Žilina — Považský Ch</vt:lpwstr>
  </property>
  <property fmtid="{D5CDD505-2E9C-101B-9397-08002B2CF9AE}" pid="45" name="FSC#SKEDITIONSLOVLEX@103.510:AttrStrListDocPropInfoUzPreberanePP">
    <vt:lpwstr>- Zákon č. 79/2015 Z. z. o odpadoch a o zmene a doplnené niektorých zákonov v znení neskorších predpisov  _x000d_
- Vyhláška Ministerstva životného prostredia Slovenskej republiky č. 366/2015 Z. z. o evidenčnej povinnosti a ohlasovacej povinnosti _x000d_
- Vyhláška M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životného prostredia Slovenskej republiky</vt:lpwstr>
  </property>
  <property fmtid="{D5CDD505-2E9C-101B-9397-08002B2CF9AE}" pid="48" name="FSC#SKEDITIONSLOVLEX@103.510:AttrDateDocPropZaciatokPKK">
    <vt:lpwstr>22. 5. 2018</vt:lpwstr>
  </property>
  <property fmtid="{D5CDD505-2E9C-101B-9397-08002B2CF9AE}" pid="49" name="FSC#SKEDITIONSLOVLEX@103.510:AttrDateDocPropUkonceniePKK">
    <vt:lpwstr>30. 5. 2018</vt:lpwstr>
  </property>
  <property fmtid="{D5CDD505-2E9C-101B-9397-08002B2CF9AE}" pid="50" name="FSC#SKEDITIONSLOVLEX@103.510:AttrStrDocPropVplyvRozpocetVS">
    <vt:lpwstr>Pozitívne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Návrh zákona bude mať vplyv na podnikateľské subjekty, prevádzkovateľov skládok odpadov, ktorí v zmysle stavebného zákona nemali usporiadané vzťahy s vlastníkmi pozemkov, na ktorých sa nachádza skládka odpadov, ak ide o stavebné povolenie na uzatvorenie s</vt:lpwstr>
  </property>
  <property fmtid="{D5CDD505-2E9C-101B-9397-08002B2CF9AE}" pid="56" name="FSC#SKEDITIONSLOVLEX@103.510:AttrStrListDocPropAltRiesenia">
    <vt:lpwstr>Alternatívne riešenie 0 – pôvodný stav (hrozba nesplnenia záväzkov vyplývajúcich z nedodržania lehoty určenej na implementáciu Nariadenia EÚ č. 1257/2013 o recyklácii lodí od 01.01.2019, ktoré je súčasťou predkladaného materiálu).Alternatívne riešenie 1 –</vt:lpwstr>
  </property>
  <property fmtid="{D5CDD505-2E9C-101B-9397-08002B2CF9AE}" pid="57" name="FSC#SKEDITIONSLOVLEX@103.510:AttrStrListDocPropStanoviskoGest">
    <vt:lpwstr>Uveďte stanovisko Komisie pre posudzovanie vybraných vplyvov, ktoré Vám bolo zaslané v rámci predbežného pripomienkového konaniaI. Úvod: Ministerstvo životného prostredia Slovenskej republiky dňa 23. mája 2018 predložilo Stálej pracovnej komisii na posudz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životného prostredia Slovenskej republiky predkladá do legislatívneho procesu návrh zákona, ktorým sa mení a&amp;nbsp;dopĺňa zákon č. 79/2015 Z. z. o&amp;nbsp;odpadoch a&amp;nbsp;o&amp;nbsp;zmene a&amp;nbsp;doplnení niektorých zák</vt:lpwstr>
  </property>
  <property fmtid="{D5CDD505-2E9C-101B-9397-08002B2CF9AE}" pid="130" name="FSC#COOSYSTEM@1.1:Container">
    <vt:lpwstr>COO.2145.1000.3.2775237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style="width: 100.16%;" width="100%"&gt;	&lt;tbody&gt;		&lt;tr&gt;			&lt;td colspan="5" style="width: 100%; height: 36px;"&gt;			&lt;h2 align="center"&gt;&lt;strong&gt;Správa o účasti verejnosti na tvorbe právneho predpisu&lt;/s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a minister životného prostredia Slovenskej republiky</vt:lpwstr>
  </property>
  <property fmtid="{D5CDD505-2E9C-101B-9397-08002B2CF9AE}" pid="145" name="FSC#SKEDITIONSLOVLEX@103.510:funkciaZodpPredAkuzativ">
    <vt:lpwstr>podpredsedovi vlády a ministrovi životného prostredia Slovenskej republiky</vt:lpwstr>
  </property>
  <property fmtid="{D5CDD505-2E9C-101B-9397-08002B2CF9AE}" pid="146" name="FSC#SKEDITIONSLOVLEX@103.510:funkciaZodpPredDativ">
    <vt:lpwstr>podpredsedu vlády a ministra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podpredseda vlády a minister životného prostredia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18. 6. 2018</vt:lpwstr>
  </property>
</Properties>
</file>