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CB0B9B" w:rsidRPr="00CB0B9B">
        <w:rPr>
          <w:i/>
        </w:rPr>
        <w:t>vláda Slovenskej republiky</w:t>
      </w:r>
    </w:p>
    <w:p w:rsidR="00B5667E" w:rsidRDefault="00B5667E" w:rsidP="00B5667E">
      <w:pPr>
        <w:pStyle w:val="Default"/>
        <w:ind w:firstLine="426"/>
      </w:pPr>
    </w:p>
    <w:p w:rsidR="004306A9" w:rsidRDefault="00B5667E" w:rsidP="004306A9">
      <w:pPr>
        <w:pStyle w:val="Default"/>
        <w:ind w:left="1276" w:hanging="850"/>
        <w:jc w:val="both"/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4306A9">
        <w:t>n</w:t>
      </w:r>
      <w:r w:rsidR="004306A9" w:rsidRPr="004306A9">
        <w:t>ávrh zákona, ktorým sa men</w:t>
      </w:r>
      <w:r w:rsidR="004306A9">
        <w:t>í a dopĺňa zákon č. 553/2003</w:t>
      </w:r>
    </w:p>
    <w:p w:rsidR="004306A9" w:rsidRDefault="004306A9" w:rsidP="004306A9">
      <w:pPr>
        <w:pStyle w:val="Default"/>
        <w:ind w:left="1276" w:hanging="850"/>
        <w:jc w:val="both"/>
      </w:pPr>
      <w:r>
        <w:t xml:space="preserve">Z. </w:t>
      </w:r>
      <w:bookmarkStart w:id="0" w:name="_GoBack"/>
      <w:bookmarkEnd w:id="0"/>
      <w:r w:rsidRPr="004306A9">
        <w:t>z. o odmeňovaní niektorých zamestnancov pri výko</w:t>
      </w:r>
      <w:r>
        <w:t>ne práce vo verejnom záujme a o</w:t>
      </w:r>
    </w:p>
    <w:p w:rsidR="00B5667E" w:rsidRPr="00CB0B9B" w:rsidRDefault="004306A9" w:rsidP="004306A9">
      <w:pPr>
        <w:pStyle w:val="Default"/>
        <w:ind w:left="1276" w:hanging="850"/>
        <w:jc w:val="both"/>
        <w:rPr>
          <w:color w:val="FF0000"/>
        </w:rPr>
      </w:pPr>
      <w:r w:rsidRPr="004306A9">
        <w:t>zmene a doplnení niektorých zákonov v znení neskorších predpisov</w:t>
      </w:r>
    </w:p>
    <w:p w:rsidR="00B5667E" w:rsidRDefault="00B5667E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>Predmet návrhu zákona je – nie je upravený v práve Európskej únie</w:t>
      </w:r>
      <w:r>
        <w:t xml:space="preserve">: </w:t>
      </w:r>
    </w:p>
    <w:p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B5667E" w:rsidRPr="000A00B1" w:rsidRDefault="00B5667E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  <w:r w:rsidRPr="000A00B1">
        <w:rPr>
          <w:i/>
          <w:lang w:val="sk-SK"/>
        </w:rPr>
        <w:t xml:space="preserve">Čl. 18 až 25 Zmluvy o fungovaní Európskej únie (Nediskriminácia a občianstvo </w:t>
      </w:r>
      <w:r w:rsidR="000A00B1">
        <w:rPr>
          <w:i/>
          <w:lang w:val="sk-SK"/>
        </w:rPr>
        <w:t xml:space="preserve"> </w:t>
      </w:r>
      <w:r w:rsidRPr="000A00B1">
        <w:rPr>
          <w:i/>
          <w:lang w:val="sk-SK"/>
        </w:rPr>
        <w:t xml:space="preserve">Európskej únie), čl. 157 Zmluvy o fungovaní Európskej únie </w:t>
      </w:r>
    </w:p>
    <w:p w:rsidR="00B5667E" w:rsidRPr="000A00B1" w:rsidRDefault="00B5667E" w:rsidP="000A00B1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>Smernica Rady 2000/78/ES z 27. novembra 2000, ktorá ustanovuje všeobecný rámec pre rovnaké zaobchádzanie v zamestnaní a povolaní (Mimoriadne vydanie Ú. v. EÚ, kap. 5/zv. 4; Ú. v. ES L 303, 2.12.2000</w:t>
      </w:r>
      <w:r w:rsidR="0004506B">
        <w:rPr>
          <w:i/>
        </w:rPr>
        <w:t>)- gestor: Ministerstvo práce, sociálnych vecí a rodiny SR</w:t>
      </w:r>
      <w:r w:rsidR="00CB0B9B">
        <w:rPr>
          <w:i/>
        </w:rPr>
        <w:t xml:space="preserve">, </w:t>
      </w:r>
      <w:proofErr w:type="spellStart"/>
      <w:r w:rsidR="00CB0B9B">
        <w:rPr>
          <w:i/>
        </w:rPr>
        <w:t>spolugestor</w:t>
      </w:r>
      <w:proofErr w:type="spellEnd"/>
      <w:r w:rsidR="00CB0B9B">
        <w:rPr>
          <w:i/>
        </w:rPr>
        <w:t>: Úrad vlády SR</w:t>
      </w:r>
    </w:p>
    <w:p w:rsidR="00B5667E" w:rsidRPr="000A00B1" w:rsidRDefault="00B5667E" w:rsidP="0004506B">
      <w:pPr>
        <w:pStyle w:val="Default"/>
        <w:ind w:left="1276"/>
        <w:jc w:val="both"/>
        <w:rPr>
          <w:i/>
        </w:rPr>
      </w:pPr>
      <w:r w:rsidRPr="000A00B1">
        <w:rPr>
          <w:i/>
        </w:rPr>
        <w:t>Smernica Európskeho parlamentu a Rady 2006/54/ES z  5. júla 2006 o vykonávaní zásady rovnosti príležitostí a rovnakého zaobchádzania s mužmi a ženami vo veciach zamestnanosti a povolania (prepracované znenie) (Ú. v. EÚ L 204, 26.7.2006)</w:t>
      </w:r>
      <w:r w:rsidR="0004506B">
        <w:rPr>
          <w:i/>
        </w:rPr>
        <w:t>- gestor: Ministerstvo práce, sociálnych vecí a rodiny SR</w:t>
      </w:r>
      <w:r w:rsidR="00382B90">
        <w:rPr>
          <w:i/>
        </w:rPr>
        <w:t xml:space="preserve">, </w:t>
      </w:r>
      <w:proofErr w:type="spellStart"/>
      <w:r w:rsidR="00382B90">
        <w:rPr>
          <w:i/>
        </w:rPr>
        <w:t>spolugestor</w:t>
      </w:r>
      <w:proofErr w:type="spellEnd"/>
      <w:r w:rsidR="00382B90">
        <w:rPr>
          <w:i/>
        </w:rPr>
        <w:t>:</w:t>
      </w:r>
      <w:r w:rsidR="00CB0B9B">
        <w:rPr>
          <w:i/>
        </w:rPr>
        <w:t xml:space="preserve"> Úrad vlády SR</w:t>
      </w:r>
    </w:p>
    <w:p w:rsidR="00CB0B9B" w:rsidRDefault="00CB0B9B" w:rsidP="00B5667E">
      <w:pPr>
        <w:pStyle w:val="Default"/>
        <w:ind w:left="1276" w:hanging="283"/>
        <w:jc w:val="both"/>
      </w:pPr>
    </w:p>
    <w:p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:rsidR="00CB0B9B" w:rsidRDefault="00CB0B9B" w:rsidP="00CB0B9B">
      <w:pPr>
        <w:pStyle w:val="Default"/>
        <w:ind w:left="1276"/>
        <w:jc w:val="both"/>
        <w:rPr>
          <w:i/>
        </w:rPr>
      </w:pPr>
    </w:p>
    <w:p w:rsidR="00CB0B9B" w:rsidRPr="00CB0B9B" w:rsidRDefault="00CB0B9B" w:rsidP="00CB0B9B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Judikatúra </w:t>
      </w:r>
      <w:r>
        <w:rPr>
          <w:i/>
        </w:rPr>
        <w:t xml:space="preserve">Súdneho dvora EÚ </w:t>
      </w:r>
      <w:r w:rsidRPr="00CB0B9B">
        <w:rPr>
          <w:i/>
        </w:rPr>
        <w:t xml:space="preserve">sa priamo nedotýka predkladaného návrhu zákona. </w:t>
      </w:r>
    </w:p>
    <w:p w:rsidR="00B5667E" w:rsidRPr="00CB0B9B" w:rsidRDefault="00B5667E" w:rsidP="00CB0B9B">
      <w:pPr>
        <w:pStyle w:val="Default"/>
        <w:ind w:left="567"/>
        <w:jc w:val="both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B5667E" w:rsidRDefault="00B5667E" w:rsidP="00B5667E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CB0B9B" w:rsidRDefault="00CB0B9B" w:rsidP="000A00B1">
      <w:pPr>
        <w:ind w:left="1276"/>
        <w:rPr>
          <w:rFonts w:cs="Times New Roman"/>
          <w:i/>
          <w:color w:val="000000"/>
          <w:szCs w:val="24"/>
        </w:rPr>
      </w:pPr>
    </w:p>
    <w:p w:rsidR="000A00B1" w:rsidRPr="000A00B1" w:rsidRDefault="000A00B1" w:rsidP="000A00B1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>Bezpredmetné. Nové smernice sa nepreberajú, nariadenia alebo rozhodnutia sa neimplementujú.</w:t>
      </w:r>
    </w:p>
    <w:p w:rsidR="000A00B1" w:rsidRPr="006866DF" w:rsidRDefault="00B5667E" w:rsidP="006866DF">
      <w:pPr>
        <w:pStyle w:val="Default"/>
        <w:ind w:left="1276" w:hanging="283"/>
        <w:jc w:val="both"/>
        <w:rPr>
          <w:b/>
        </w:rPr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558A5">
        <w:rPr>
          <w:b/>
        </w:rPr>
        <w:t xml:space="preserve">, </w:t>
      </w:r>
    </w:p>
    <w:p w:rsidR="00CB0B9B" w:rsidRDefault="00CB0B9B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rFonts w:ascii="Times" w:hAnsi="Times" w:cs="Times"/>
          <w:i/>
          <w:sz w:val="25"/>
          <w:szCs w:val="25"/>
        </w:rPr>
        <w:lastRenderedPageBreak/>
        <w:t>Nebolo začaté konanie.</w:t>
      </w:r>
    </w:p>
    <w:p w:rsidR="000A00B1" w:rsidRDefault="000A00B1" w:rsidP="00B5667E">
      <w:pPr>
        <w:pStyle w:val="Default"/>
        <w:ind w:left="1276" w:hanging="283"/>
        <w:jc w:val="both"/>
      </w:pPr>
    </w:p>
    <w:p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>Zákonník práce;</w:t>
      </w:r>
      <w:r w:rsidR="00CB0B9B">
        <w:rPr>
          <w:i/>
        </w:rPr>
        <w:t xml:space="preserve"> zákon č. 365/2004 </w:t>
      </w:r>
      <w:r w:rsidR="00CB0B9B" w:rsidRPr="000A00B1">
        <w:rPr>
          <w:i/>
        </w:rPr>
        <w:t>o rovnakom zaobchádzaní v niektorých oblastiach a o ochrane pred diskrimináciou a o zmene a doplnení niektorých zákonov (antidiskriminačný zákon)</w:t>
      </w:r>
      <w:r w:rsidR="00CB0B9B">
        <w:rPr>
          <w:i/>
        </w:rPr>
        <w:t xml:space="preserve">; </w:t>
      </w:r>
      <w:r w:rsidRPr="000A00B1">
        <w:rPr>
          <w:i/>
        </w:rPr>
        <w:t>zákon č. 55/2017 o štátnej službe a o zmene a doplnení niektorých zákonov</w:t>
      </w:r>
      <w:r w:rsidR="00CB0B9B">
        <w:rPr>
          <w:i/>
        </w:rPr>
        <w:t>.</w:t>
      </w:r>
    </w:p>
    <w:p w:rsidR="000A00B1" w:rsidRDefault="000A00B1" w:rsidP="006866DF">
      <w:pPr>
        <w:pStyle w:val="Default"/>
        <w:jc w:val="both"/>
      </w:pPr>
    </w:p>
    <w:p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>Návrh zákona je zlučiteľný s právom Európskej únie</w:t>
      </w:r>
      <w:r>
        <w:t xml:space="preserve">: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:rsidR="003C6192" w:rsidRDefault="004306A9"/>
    <w:sectPr w:rsidR="003C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E"/>
    <w:rsid w:val="0004506B"/>
    <w:rsid w:val="000A00B1"/>
    <w:rsid w:val="00156356"/>
    <w:rsid w:val="00382B90"/>
    <w:rsid w:val="004306A9"/>
    <w:rsid w:val="006866DF"/>
    <w:rsid w:val="00692A78"/>
    <w:rsid w:val="007558A5"/>
    <w:rsid w:val="00A15367"/>
    <w:rsid w:val="00B5667E"/>
    <w:rsid w:val="00C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Kuruczová Eva</cp:lastModifiedBy>
  <cp:revision>7</cp:revision>
  <cp:lastPrinted>2018-05-25T06:36:00Z</cp:lastPrinted>
  <dcterms:created xsi:type="dcterms:W3CDTF">2018-05-25T05:49:00Z</dcterms:created>
  <dcterms:modified xsi:type="dcterms:W3CDTF">2018-05-25T11:23:00Z</dcterms:modified>
</cp:coreProperties>
</file>