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57768" w:rsidRDefault="0095776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57768">
        <w:trPr>
          <w:divId w:val="1819371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57768">
        <w:trPr>
          <w:divId w:val="1819371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57768">
        <w:trPr>
          <w:divId w:val="1819371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575/2001 Z. z. o organizácii činnosti vlády a organizácii ústrednej štátnej správy v znení neskorších predpisov a ktorým sa menia a dopĺňajú niektoré zákony</w:t>
            </w:r>
          </w:p>
        </w:tc>
      </w:tr>
      <w:tr w:rsidR="00957768">
        <w:trPr>
          <w:divId w:val="1819371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57768">
        <w:trPr>
          <w:divId w:val="18193719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957768">
        <w:trPr>
          <w:divId w:val="18193719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57768">
        <w:trPr>
          <w:divId w:val="1819371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57768">
        <w:trPr>
          <w:divId w:val="18193719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57768">
        <w:trPr>
          <w:divId w:val="18193719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57768">
        <w:trPr>
          <w:divId w:val="1819371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57768">
        <w:trPr>
          <w:divId w:val="18193719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2018</w:t>
            </w:r>
          </w:p>
        </w:tc>
      </w:tr>
      <w:tr w:rsidR="00957768">
        <w:trPr>
          <w:divId w:val="18193719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57768" w:rsidRDefault="0095776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Uznesením vlády Slovenskej republiky č.221 z 9. mája 2018, došlo k zrušeniu úradu splnomocnenca vlády Slovenskej republiky pre podporu najmenej rozvinutých okresov. V nadväznosti na vyššie uvedené a na nedávno prijaté národné priority stratégie trvalo udržateľného rozvoja v rámci Agendy 2030, možno konštatovať, že odstraňovanie regionálnych rozdielov a s tým súvisiaca podpora najmenej rozvinutých okresov, je úzko späté s činnosťou Úradu podpredsedu vlády Slovenskej republiky pre investície a informatizáciu. Na základe poznatkov z aplikačnej praxe sa preto vhodnejšie javí zveriť koordináciu prípravy politík regionálneho rozvoja do pôsobnosti Úradu podpredsedu vlády Slovenskej republiky pre investície a informatizáciu, ktorého úlohou je, okrem iného, aj koordinácia prípravy zásadných opatrení Agendy 2030, zahŕňajúcej i záväzky na odstraňovanie zvyšujúcich sa ekonomických a sociálnych nerovností. Zároveň s prípravou politík úzko súvisí i tvorba a uskutočňovanie politík mestského rozvoja, ktorá je v súčasnosti v gescii Ministerstva dopravy a výstavby Slovenskej republiky.</w:t>
            </w:r>
          </w:p>
        </w:tc>
      </w:tr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predkladaného návrhu zákona je presunúť oblasť koordinácie regionálneho rozvoja z pôsobnosti Úradu vlády Slovenskej republiky do pôsobnosti Úradu podpredsedu vlády Slovenskej republiky pre investície a informatizáciu a oblasť tvorby a uskutočňovania politiky mestského rozvoja z Ministerstva dopravy a výstavby Slovenskej republiky do pôsobnosti Úradu podpredsedu vlády Slovenskej republiky pre investície a informatizáciu.</w:t>
            </w:r>
          </w:p>
        </w:tc>
      </w:tr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Štátne orgány, orgány územnej samosprávy, fyzické osoby, právnické osoby.</w:t>
            </w:r>
          </w:p>
        </w:tc>
      </w:tr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</w:t>
            </w:r>
          </w:p>
        </w:tc>
      </w:tr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957768">
        <w:trPr>
          <w:divId w:val="20786984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57768">
        <w:trPr>
          <w:divId w:val="20786984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účinnosti a účelnosti navrhovaného predpisu bude vykonávané priebežne po nadobudnutí účinnosti.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57768" w:rsidRDefault="0095776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57768">
        <w:trPr>
          <w:divId w:val="212627165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7768">
        <w:trPr>
          <w:divId w:val="21262716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57768" w:rsidRDefault="0095776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7768">
        <w:trPr>
          <w:divId w:val="207330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57768">
        <w:trPr>
          <w:divId w:val="20733067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57768">
        <w:trPr>
          <w:divId w:val="207330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57768">
        <w:trPr>
          <w:divId w:val="20733067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Martin Semanco, oddelenie legislatívy, Úrad podpredsedu vlády Slovenskej republiky pre investície a informatizáciu, martin.semanco@vicepremier.gov.sk, 02/20928150</w:t>
            </w:r>
          </w:p>
        </w:tc>
      </w:tr>
      <w:tr w:rsidR="00957768">
        <w:trPr>
          <w:divId w:val="207330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57768">
        <w:trPr>
          <w:divId w:val="20733067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957768">
        <w:trPr>
          <w:divId w:val="20733067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57768">
        <w:trPr>
          <w:divId w:val="207330675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768" w:rsidRDefault="0095776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7768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95607CD-F275-46BE-8B2D-96157EC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4.7.2018 10:46:29"/>
    <f:field ref="objchangedby" par="" text="Administrator, System"/>
    <f:field ref="objmodifiedat" par="" text="24.7.2018 10:46:3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3526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2018-07-24T08:46:00Z</dcterms:created>
  <dc:creator>grosjarova</dc:creator>
  <lastModifiedBy>ms.slx.P.fscsrv</lastModifiedBy>
  <dcterms:modified xsi:type="dcterms:W3CDTF">2018-07-24T08:46:00Z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právo_x000d__x000a_Štátna správa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Martin Semanco</vt:lpwstr>
  </property>
  <property name="FSC#SKEDITIONSLOVLEX@103.510:zodppredkladatel" pid="9" fmtid="{D5CDD505-2E9C-101B-9397-08002B2CF9AE}">
    <vt:lpwstr>Richard Raši</vt:lpwstr>
  </property>
  <property name="FSC#SKEDITIONSLOVLEX@103.510:nazovpredpis" pid="10" fmtid="{D5CDD505-2E9C-101B-9397-08002B2CF9AE}">
    <vt:lpwstr>, ktorým sa mení a dopĺňa zákon č. 575/2001 Z. z. o organizácii činnosti vlády a organizácii ústrednej štátnej správy v znení neskorších predpisov a ktorým sa menia a dopĺňajú niektoré zákony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Úrad podpredsedu vlády Slovenskej republiky pre investície a informatizáciu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mení a dopĺňa zákon č. 575/2001 Z. z. o organizácii činnosti vlády a organizácii ústrednej štátnej správy v znení neskorších predpisov a ktorým sa menia a dopĺňajú niektoré zákony</vt:lpwstr>
  </property>
  <property name="FSC#SKEDITIONSLOVLEX@103.510:rezortcislopredpis" pid="17" fmtid="{D5CDD505-2E9C-101B-9397-08002B2CF9AE}">
    <vt:lpwstr>2501/2018/oLG-2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LP/2018/469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čl. 107 až 109 Zmluvy o fungovaní Európskej únie, _x000d__x000a_čl. 174 až 178 Zmluvy o fungovaní Európskej únie (Hospodárska, sociálna a územná súdržnosť)</vt:lpwstr>
  </property>
  <property name="FSC#SKEDITIONSLOVLEX@103.510:AttrStrListDocPropSekundarneLegPravoPO" pid="37" fmtid="{D5CDD505-2E9C-101B-9397-08002B2CF9AE}">
    <vt:lpwstr>Nariadenie Európskeho parlamentu a Rady (EÚ) č. 1301/2013 zo 17. decembra 2013 o Európskom fonde regionálneho rozvoja a o osobitných ustanoveniach týkajúcich sa cieľa Investovanie do rastu a zamestnanosti, a ktorým sa zrušuje nariadenie (ES) č. 1080/2006 (Ú. v. EÚ L 347, 20.12.2013)_x000d__x000a_Nariadenie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 347, 20.12.2013) v platnom znení._x000d__x000a_Nariadenie Rady (EÚ) 2015/1588 z 13. júla 2015 o uplatňovaní článkov 107 a 108 Zmluvy o fungovaní Európskej únie na určité kategórie horizontálnej štátnej pomoci (Ú. v. EÚ L 248, 24.9.2015)_x000d__x000a_Nariadenie Rady (EÚ) 2015/1589 z 13. júla 2015 stanovujúce podrobné pravidlá na uplatňovanie článku 108 Zmluvy o fungovaní Európskej únie (Ú. v. EÚ L 248, 24.9.2015).</vt:lpwstr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>Nariadenie Komisie (EÚ) č. 651/2014 zo 17. júna 2014 o vyhlásení určitých kategórií pomoci za zlučiteľné s vnútorným trhom podľa článkov 107 a 109 zmluvy (Ú-. v. EÚ L 187, 26. 6. 2014) (prijatom po 30. novembri 2009).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bezpredmetné</vt:lpwstr>
  </property>
  <property name="FSC#SKEDITIONSLOVLEX@103.510:AttrStrListDocPropLehotaNaPredlozenie" pid="43" fmtid="{D5CDD505-2E9C-101B-9397-08002B2CF9AE}">
    <vt:lpwstr>bezpredmetné</vt:lpwstr>
  </property>
  <property name="FSC#SKEDITIONSLOVLEX@103.510:AttrStrListDocPropInfoZaciatokKonania" pid="44" fmtid="{D5CDD505-2E9C-101B-9397-08002B2CF9AE}">
    <vt:lpwstr>Proti Slovenskej republike nebolo začaté konanie podľa čl. 258 až 260 Zmluvy           o fungovaní Európskej únie. </vt:lpwstr>
  </property>
  <property name="FSC#SKEDITIONSLOVLEX@103.510:AttrStrListDocPropInfoUzPreberanePP" pid="45" fmtid="{D5CDD505-2E9C-101B-9397-08002B2CF9AE}">
    <vt:lpwstr>bezpredmetné 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Úrad podpredsedu vlády Slovenskej republiky pre investície a informatizáciu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neboli posudzované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republiky_x000d__x000a_podpredseda vlády Slovenskej republiky pre investície a informatizáciu_x000d__x000a_vedúci Úradu vlády_x000d__x000a_minister dopravy a výstavby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justify;"&gt;Návrh zákona, ktorým sa mení a dopĺňa zákon č. 575/2001 Z. z. o organizácii činnosti vlády a&amp;nbsp;organizácii ústrednej štátnej správy v znení neskorších predpisov a&amp;nbsp;ktorým sa&amp;nbsp;menia a&amp;nbsp;dopĺňajú niektoré zákony sa predkladá ako iniciatívny materiál.&lt;/p&gt;&lt;p&gt;Cieľom predkladaného návrhu zákona je presunúť oblasť koordinácie regionálneho rozvoja z&amp;nbsp;pôsobnosti Úradu vlády Slovenskej republiky do pôsobnosti Úradu podpredsedu vlády Slovenskej republiky pre investície a&amp;nbsp;informatizáciu a&amp;nbsp;oblasť tvorby a&amp;nbsp;uskutočňovania politiky mestského rozvoja z&amp;nbsp;Ministerstva dopravy a&amp;nbsp;výstavby Slovenskej republiky do pôsobnosti Úradu podpredsedu vlády Slovenskej republiky pre investície a&amp;nbsp;informatizáciu.&lt;/p&gt;&lt;p&gt;Uznesením vlády Slovenskej republiky č.221 z&amp;nbsp;9. mája 2018, došlo k zrušeniu úradu splnomocnenca vlády Slovenskej republiky pre podporu najmenej rozvinutých okresov. V&amp;nbsp;nadväznosti na vyššie uvedené a&amp;nbsp;na nedávno prijaté národné priority stratégie trvalo udržateľného rozvoja v&amp;nbsp;rámci Agendy 2030, možno konštatovať, že odstraňovanie regionálnych rozdielov a&amp;nbsp;s&amp;nbsp;tým súvisiaca podpora najmenej rozvinutých okresov, je úzko späté s&amp;nbsp;činnosťou Úradu podpredsedu vlády Slovenskej republiky pre investície a&amp;nbsp;informatizáciu. Na základe poznatkov z&amp;nbsp;aplikačnej praxe sa preto vhodnejšie javí zveriť koordináciu prípravy politík regionálneho rozvoja do pôsobnosti Úradu podpredsedu vlády Slovenskej republiky pre investície a informatizáciu, ktorého úlohou je, okrem iného, aj koordinácia prípravy zásadných opatrení Agendy 2030, zahŕňajúcej i&amp;nbsp;záväzky na odstraňovanie zvyšujúcich sa ekonomických a&amp;nbsp;sociálnych nerovností. Zároveň s&amp;nbsp;prípravou politík úzko súvisí i&amp;nbsp;tvorba a&amp;nbsp;uskutočňovanie politík mestského rozvoja, ktorá je v&amp;nbsp;súčasnosti v&amp;nbsp;gescii Ministerstva dopravy a&amp;nbsp;výstavby Slovenskej republiky.&lt;/p&gt;&lt;p&gt;V&amp;nbsp;nadväznosti na vyššie uvedené sa navrhuje zmena názvu Úradu podpredsedu vlády Slovenskej republiky pre investície a&amp;nbsp;informatizáciu na Úrad podpredsedu vlády Slovenskej republiky pre regionálny rozvoj a&amp;nbsp;informatizáciu.&lt;/p&gt;&lt;p&gt;Návrh zákona bude mať negatívny vplyv na rozpočet verejnej správy zabezpečený z rozpočtových kapitol. Návrh zákona nebude mať vplyv&amp;nbsp;na podnikateľské prostredie, vplyvy na životné prostredie, vplyvy na informatizáciu spoločnosti, vplyvy na služby verejnej správy pre občana ani sociálne vplyvy.&lt;/p&gt;&lt;p&gt;Navrhuje sa, aby zákon s&amp;nbsp;prihliadnutím na dĺžku legislatívneho procesu a&amp;nbsp;primeranú legisvakanciu nadobudol účinnosť 1. januára 2019.&lt;/p&gt;&lt;p&gt;&amp;nbsp;&amp;nbsp;&amp;nbsp;&amp;nbsp;&amp;nbsp;&amp;nbsp;&amp;nbsp;&amp;nbsp;&amp;nbsp;&amp;nbsp;&amp;nbsp;&lt;/p&gt;</vt:lpwstr>
  </property>
  <property name="FSC#COOSYSTEM@1.1:Container" pid="130" fmtid="{D5CDD505-2E9C-101B-9397-08002B2CF9AE}">
    <vt:lpwstr>COO.2145.1000.3.2867530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&lt;p&gt;Verejnosť bola o&amp;nbsp;príprave návrhu zákona, ktorým sa mení a dopĺňa zákon č. 575/2001 Z. z. o organizácii činnosti vlády a organizácii ústrednej štátnej správy v znení neskorších predpisov a ktorým sa menia a dopĺňajú niektoré zákony informovaná prostredníctvom predbežnej informácie k&amp;nbsp;predmetnému návrhu zákona zverejnenej v&amp;nbsp;informačnom systéme verejnej správy Slov-Lex (PI/2018/124).&lt;/p&gt;&lt;p&gt;K&amp;nbsp;predbežnej informácii k&amp;nbsp;predmetnému návrhu zákona nebolo do dnešného dňa vznesené žiadne vyjadrenie zo strany verejnosti.&lt;/p&gt;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podpredseda vlády Slovenskej republiky pre investície a informatizáciu</vt:lpwstr>
  </property>
  <property name="FSC#SKEDITIONSLOVLEX@103.510:funkciaZodpPredAkuzativ" pid="145" fmtid="{D5CDD505-2E9C-101B-9397-08002B2CF9AE}">
    <vt:lpwstr>podpredsedovi vlády Slovenskej republiky pre investície a informatizáciu</vt:lpwstr>
  </property>
  <property name="FSC#SKEDITIONSLOVLEX@103.510:funkciaZodpPredDativ" pid="146" fmtid="{D5CDD505-2E9C-101B-9397-08002B2CF9AE}">
    <vt:lpwstr>podpredsedu vlády Slovenskej republiky pre investície a informatizáciu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Richard Raši_x000d__x000a_podpredseda vlády Slovenskej republiky pre investície a informatizáciu</vt:lpwstr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24. 7. 2018</vt:lpwstr>
  </property>
</Properties>
</file>