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83" w:rsidRDefault="00516C46">
      <w:pPr>
        <w:framePr w:hSpace="142" w:wrap="around" w:vAnchor="text" w:hAnchor="page" w:x="857" w:y="-66"/>
      </w:pPr>
      <w:r>
        <w:rPr>
          <w:noProof/>
        </w:rPr>
        <w:drawing>
          <wp:inline distT="0" distB="0" distL="0" distR="0">
            <wp:extent cx="724535" cy="379730"/>
            <wp:effectExtent l="0" t="0" r="0" b="1270"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FF0" w:rsidRPr="00876805" w:rsidRDefault="008D1FF0" w:rsidP="008D1FF0">
      <w:pPr>
        <w:jc w:val="center"/>
        <w:rPr>
          <w:sz w:val="24"/>
          <w:szCs w:val="24"/>
        </w:rPr>
      </w:pPr>
      <w:r w:rsidRPr="00876805">
        <w:rPr>
          <w:b/>
          <w:sz w:val="24"/>
          <w:szCs w:val="24"/>
        </w:rPr>
        <w:t>KONFEDERÁCIA ODBOROVÝCH ZVÄZOV SLOVENSKEJ REPUBLIKY</w:t>
      </w:r>
    </w:p>
    <w:p w:rsidR="008D1FF0" w:rsidRDefault="00876805" w:rsidP="008D1FF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8391E" w:rsidRPr="00F21225" w:rsidRDefault="008D1FF0" w:rsidP="00F21225">
      <w:pPr>
        <w:ind w:left="-567"/>
        <w:rPr>
          <w:sz w:val="24"/>
          <w:szCs w:val="24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333500" cy="571500"/>
            <wp:effectExtent l="0" t="0" r="0" b="0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A3" w:rsidRDefault="00FE1AA3" w:rsidP="00FF32C7">
      <w:pPr>
        <w:pStyle w:val="Nzov"/>
        <w:spacing w:before="0"/>
        <w:jc w:val="both"/>
        <w:rPr>
          <w:b w:val="0"/>
          <w:szCs w:val="24"/>
        </w:rPr>
      </w:pPr>
    </w:p>
    <w:p w:rsidR="001856BC" w:rsidRDefault="00393261" w:rsidP="00FF32C7">
      <w:pPr>
        <w:pStyle w:val="Nzov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Materiál na </w:t>
      </w:r>
      <w:r w:rsidR="00876805" w:rsidRPr="00FF32C7">
        <w:rPr>
          <w:b w:val="0"/>
          <w:szCs w:val="24"/>
        </w:rPr>
        <w:t>rokovanie</w:t>
      </w:r>
      <w:r>
        <w:rPr>
          <w:b w:val="0"/>
          <w:szCs w:val="24"/>
        </w:rPr>
        <w:t xml:space="preserve"> </w:t>
      </w:r>
    </w:p>
    <w:p w:rsidR="0083564D" w:rsidRDefault="00E6351C" w:rsidP="00FF32C7">
      <w:pPr>
        <w:pStyle w:val="Nzov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HSR SR 20.8</w:t>
      </w:r>
      <w:r w:rsidR="00393261">
        <w:rPr>
          <w:b w:val="0"/>
          <w:szCs w:val="24"/>
        </w:rPr>
        <w:t>.2018</w:t>
      </w:r>
      <w:r w:rsidR="00CD15ED" w:rsidRPr="00FF32C7">
        <w:rPr>
          <w:b w:val="0"/>
          <w:szCs w:val="24"/>
        </w:rPr>
        <w:t xml:space="preserve">       </w:t>
      </w:r>
    </w:p>
    <w:p w:rsidR="00FE1AA3" w:rsidRPr="00FF32C7" w:rsidRDefault="00FE1AA3" w:rsidP="00FF32C7">
      <w:pPr>
        <w:pStyle w:val="Nzov"/>
        <w:spacing w:before="0"/>
        <w:jc w:val="both"/>
        <w:rPr>
          <w:b w:val="0"/>
          <w:szCs w:val="24"/>
        </w:rPr>
      </w:pPr>
    </w:p>
    <w:p w:rsidR="00A65D1E" w:rsidRPr="000A5A89" w:rsidRDefault="00471B0C" w:rsidP="000A5A89">
      <w:pPr>
        <w:pStyle w:val="Nzov"/>
        <w:spacing w:before="0"/>
        <w:ind w:left="7788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B939E1">
        <w:rPr>
          <w:b w:val="0"/>
          <w:szCs w:val="24"/>
        </w:rPr>
        <w:t xml:space="preserve">   b</w:t>
      </w:r>
      <w:r w:rsidR="00A745D5" w:rsidRPr="00FF32C7">
        <w:rPr>
          <w:b w:val="0"/>
          <w:szCs w:val="24"/>
        </w:rPr>
        <w:t>od</w:t>
      </w:r>
      <w:r w:rsidR="0006226F">
        <w:rPr>
          <w:b w:val="0"/>
          <w:szCs w:val="24"/>
        </w:rPr>
        <w:t xml:space="preserve"> 9</w:t>
      </w:r>
      <w:r w:rsidR="00D53BB1" w:rsidRPr="00FF32C7">
        <w:rPr>
          <w:b w:val="0"/>
          <w:szCs w:val="24"/>
        </w:rPr>
        <w:t xml:space="preserve"> </w:t>
      </w:r>
      <w:r w:rsidR="000C4C2A" w:rsidRPr="00FF32C7">
        <w:rPr>
          <w:b w:val="0"/>
          <w:szCs w:val="24"/>
        </w:rPr>
        <w:t xml:space="preserve"> </w:t>
      </w:r>
    </w:p>
    <w:p w:rsidR="00FE1AA3" w:rsidRDefault="00FE1AA3" w:rsidP="00FF32C7">
      <w:pPr>
        <w:pStyle w:val="Nzov"/>
        <w:spacing w:before="0"/>
        <w:rPr>
          <w:szCs w:val="24"/>
        </w:rPr>
      </w:pPr>
    </w:p>
    <w:p w:rsidR="00FE1AA3" w:rsidRDefault="00FE1AA3" w:rsidP="00FF32C7">
      <w:pPr>
        <w:pStyle w:val="Nzov"/>
        <w:spacing w:before="0"/>
        <w:rPr>
          <w:szCs w:val="24"/>
        </w:rPr>
      </w:pPr>
    </w:p>
    <w:p w:rsidR="00876805" w:rsidRDefault="00876805" w:rsidP="00FF32C7">
      <w:pPr>
        <w:pStyle w:val="Nzov"/>
        <w:spacing w:before="0"/>
        <w:rPr>
          <w:szCs w:val="24"/>
        </w:rPr>
      </w:pPr>
      <w:r w:rsidRPr="00FF32C7">
        <w:rPr>
          <w:szCs w:val="24"/>
        </w:rPr>
        <w:t>S T A N O V I S K</w:t>
      </w:r>
      <w:r w:rsidR="00B32C37">
        <w:rPr>
          <w:szCs w:val="24"/>
        </w:rPr>
        <w:t> </w:t>
      </w:r>
      <w:r w:rsidRPr="00FF32C7">
        <w:rPr>
          <w:szCs w:val="24"/>
        </w:rPr>
        <w:t>O</w:t>
      </w:r>
    </w:p>
    <w:p w:rsidR="00B32C37" w:rsidRPr="00FF32C7" w:rsidRDefault="00B32C37" w:rsidP="00FF32C7">
      <w:pPr>
        <w:pStyle w:val="Nzov"/>
        <w:spacing w:before="0"/>
        <w:rPr>
          <w:szCs w:val="24"/>
        </w:rPr>
      </w:pPr>
    </w:p>
    <w:p w:rsidR="0006226F" w:rsidRDefault="00A73E7C" w:rsidP="0006226F">
      <w:pPr>
        <w:jc w:val="center"/>
        <w:rPr>
          <w:b/>
          <w:iCs/>
          <w:sz w:val="24"/>
          <w:szCs w:val="24"/>
        </w:rPr>
      </w:pPr>
      <w:r w:rsidRPr="00A65D1E">
        <w:rPr>
          <w:b/>
          <w:sz w:val="24"/>
          <w:szCs w:val="24"/>
        </w:rPr>
        <w:t>k</w:t>
      </w:r>
      <w:r w:rsidR="00A65D1E">
        <w:rPr>
          <w:b/>
          <w:iCs/>
          <w:sz w:val="24"/>
          <w:szCs w:val="24"/>
        </w:rPr>
        <w:t> </w:t>
      </w:r>
      <w:r w:rsidR="00B939E1">
        <w:rPr>
          <w:b/>
          <w:iCs/>
          <w:sz w:val="24"/>
          <w:szCs w:val="24"/>
        </w:rPr>
        <w:t>n</w:t>
      </w:r>
      <w:r w:rsidR="00B939E1" w:rsidRPr="00B939E1">
        <w:rPr>
          <w:b/>
          <w:iCs/>
          <w:sz w:val="24"/>
          <w:szCs w:val="24"/>
        </w:rPr>
        <w:t>ávrh</w:t>
      </w:r>
      <w:r w:rsidR="00B939E1">
        <w:rPr>
          <w:b/>
          <w:iCs/>
          <w:sz w:val="24"/>
          <w:szCs w:val="24"/>
        </w:rPr>
        <w:t>u</w:t>
      </w:r>
      <w:r w:rsidR="00B939E1" w:rsidRPr="00B939E1">
        <w:rPr>
          <w:b/>
          <w:iCs/>
          <w:sz w:val="24"/>
          <w:szCs w:val="24"/>
        </w:rPr>
        <w:t xml:space="preserve"> </w:t>
      </w:r>
      <w:r w:rsidR="0006226F">
        <w:rPr>
          <w:b/>
          <w:iCs/>
          <w:sz w:val="24"/>
          <w:szCs w:val="24"/>
        </w:rPr>
        <w:t>zákona</w:t>
      </w:r>
      <w:r w:rsidR="0006226F" w:rsidRPr="0006226F">
        <w:rPr>
          <w:b/>
          <w:iCs/>
          <w:sz w:val="24"/>
          <w:szCs w:val="24"/>
        </w:rPr>
        <w:t>, ktorým sa mení a dopĺňa zákon č. 79/2015 Z. z. o odpadoch a o zmene a doplnení niektorých zákonov v znení neskorších predpisov</w:t>
      </w:r>
    </w:p>
    <w:p w:rsidR="00566019" w:rsidRPr="00A65D1E" w:rsidRDefault="0006226F" w:rsidP="0006226F">
      <w:pPr>
        <w:jc w:val="center"/>
        <w:rPr>
          <w:b/>
          <w:iCs/>
          <w:sz w:val="24"/>
          <w:szCs w:val="24"/>
        </w:rPr>
      </w:pPr>
      <w:r w:rsidRPr="0006226F">
        <w:rPr>
          <w:b/>
          <w:iCs/>
          <w:sz w:val="24"/>
          <w:szCs w:val="24"/>
        </w:rPr>
        <w:t xml:space="preserve"> a ktorým sa menia a dopĺňajú niektoré zákony</w:t>
      </w:r>
    </w:p>
    <w:p w:rsidR="00634507" w:rsidRDefault="00634507" w:rsidP="00FF32C7">
      <w:pPr>
        <w:rPr>
          <w:sz w:val="24"/>
          <w:szCs w:val="24"/>
        </w:rPr>
      </w:pPr>
    </w:p>
    <w:p w:rsidR="00FE1AA3" w:rsidRPr="00FF32C7" w:rsidRDefault="00FE1AA3" w:rsidP="00FF32C7">
      <w:pPr>
        <w:rPr>
          <w:sz w:val="24"/>
          <w:szCs w:val="24"/>
        </w:rPr>
      </w:pPr>
    </w:p>
    <w:p w:rsidR="00113BAA" w:rsidRPr="000A5A89" w:rsidRDefault="00E4335D" w:rsidP="000A5A89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FF32C7">
        <w:rPr>
          <w:b/>
          <w:sz w:val="24"/>
          <w:szCs w:val="24"/>
        </w:rPr>
        <w:t>Popis materiálu</w:t>
      </w:r>
    </w:p>
    <w:p w:rsidR="00FE1AA3" w:rsidRDefault="00FE1AA3" w:rsidP="008B2F22">
      <w:pPr>
        <w:ind w:firstLine="708"/>
        <w:jc w:val="both"/>
        <w:rPr>
          <w:sz w:val="24"/>
          <w:szCs w:val="24"/>
        </w:rPr>
      </w:pPr>
    </w:p>
    <w:p w:rsidR="0028270F" w:rsidRDefault="0028270F" w:rsidP="008B2F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Novela zákona, okrem iného, </w:t>
      </w:r>
      <w:r w:rsidR="0006226F" w:rsidRPr="00113BAA">
        <w:rPr>
          <w:sz w:val="24"/>
          <w:szCs w:val="24"/>
        </w:rPr>
        <w:t xml:space="preserve">implementuje </w:t>
      </w:r>
      <w:r w:rsidR="003B276E">
        <w:rPr>
          <w:sz w:val="24"/>
          <w:szCs w:val="24"/>
        </w:rPr>
        <w:t xml:space="preserve">aj </w:t>
      </w:r>
      <w:r w:rsidR="0006226F" w:rsidRPr="00113BAA">
        <w:rPr>
          <w:sz w:val="24"/>
          <w:szCs w:val="24"/>
        </w:rPr>
        <w:t>nariadenie EP a Rady EÚ č. 1257/2013 o recyklácii lodí.</w:t>
      </w:r>
      <w:r w:rsidR="00113BAA">
        <w:rPr>
          <w:sz w:val="24"/>
          <w:szCs w:val="24"/>
        </w:rPr>
        <w:t xml:space="preserve"> </w:t>
      </w:r>
    </w:p>
    <w:p w:rsidR="0028270F" w:rsidRDefault="0006226F" w:rsidP="0028270F">
      <w:pPr>
        <w:ind w:firstLine="708"/>
        <w:jc w:val="both"/>
        <w:rPr>
          <w:sz w:val="24"/>
          <w:szCs w:val="24"/>
        </w:rPr>
      </w:pPr>
      <w:r w:rsidRPr="00113BAA">
        <w:rPr>
          <w:sz w:val="24"/>
          <w:szCs w:val="24"/>
        </w:rPr>
        <w:t xml:space="preserve">Zároveň sa </w:t>
      </w:r>
      <w:r w:rsidR="003B276E">
        <w:rPr>
          <w:sz w:val="24"/>
          <w:szCs w:val="24"/>
        </w:rPr>
        <w:t xml:space="preserve">však </w:t>
      </w:r>
      <w:r w:rsidRPr="00113BAA">
        <w:rPr>
          <w:sz w:val="24"/>
          <w:szCs w:val="24"/>
        </w:rPr>
        <w:t xml:space="preserve">odstraňujú </w:t>
      </w:r>
      <w:r w:rsidR="0028270F">
        <w:rPr>
          <w:sz w:val="24"/>
          <w:szCs w:val="24"/>
        </w:rPr>
        <w:t xml:space="preserve">dôležité </w:t>
      </w:r>
      <w:r w:rsidRPr="00113BAA">
        <w:rPr>
          <w:sz w:val="24"/>
          <w:szCs w:val="24"/>
        </w:rPr>
        <w:t>legislatívne nedostatky a nepresnosti zákona</w:t>
      </w:r>
      <w:r w:rsidR="0028270F">
        <w:rPr>
          <w:sz w:val="24"/>
          <w:szCs w:val="24"/>
        </w:rPr>
        <w:t>, ktoré vyplývajú</w:t>
      </w:r>
      <w:r w:rsidR="003B276E">
        <w:rPr>
          <w:sz w:val="24"/>
          <w:szCs w:val="24"/>
        </w:rPr>
        <w:t xml:space="preserve"> z prehratého </w:t>
      </w:r>
      <w:r w:rsidRPr="00113BAA">
        <w:rPr>
          <w:sz w:val="24"/>
          <w:szCs w:val="24"/>
        </w:rPr>
        <w:t xml:space="preserve">sporu pred Súdnym dvorom EÚ vo veci C-331/11 EK </w:t>
      </w:r>
      <w:proofErr w:type="spellStart"/>
      <w:r w:rsidRPr="00113BAA">
        <w:rPr>
          <w:sz w:val="24"/>
          <w:szCs w:val="24"/>
        </w:rPr>
        <w:t>vs</w:t>
      </w:r>
      <w:proofErr w:type="spellEnd"/>
      <w:r w:rsidRPr="00113BAA">
        <w:rPr>
          <w:sz w:val="24"/>
          <w:szCs w:val="24"/>
        </w:rPr>
        <w:t>. S</w:t>
      </w:r>
      <w:r w:rsidR="00113BAA">
        <w:rPr>
          <w:sz w:val="24"/>
          <w:szCs w:val="24"/>
        </w:rPr>
        <w:t>R</w:t>
      </w:r>
      <w:r w:rsidR="0028270F">
        <w:rPr>
          <w:sz w:val="24"/>
          <w:szCs w:val="24"/>
        </w:rPr>
        <w:t xml:space="preserve">, ako aj </w:t>
      </w:r>
      <w:r w:rsidR="00113BAA">
        <w:rPr>
          <w:sz w:val="24"/>
          <w:szCs w:val="24"/>
        </w:rPr>
        <w:t>konania</w:t>
      </w:r>
      <w:r w:rsidRPr="00113BAA">
        <w:rPr>
          <w:sz w:val="24"/>
          <w:szCs w:val="24"/>
        </w:rPr>
        <w:t xml:space="preserve"> o porušení povinnosti podľa čl. 258 až 260 Zmluvy o fungovaní EÚ</w:t>
      </w:r>
      <w:r w:rsidR="0028270F">
        <w:rPr>
          <w:sz w:val="24"/>
          <w:szCs w:val="24"/>
        </w:rPr>
        <w:t xml:space="preserve"> </w:t>
      </w:r>
      <w:r w:rsidRPr="00113BAA">
        <w:rPr>
          <w:sz w:val="24"/>
          <w:szCs w:val="24"/>
        </w:rPr>
        <w:t>č. 2017/2035.</w:t>
      </w:r>
      <w:r w:rsidR="00113BAA" w:rsidRPr="00113BAA">
        <w:rPr>
          <w:sz w:val="24"/>
          <w:szCs w:val="24"/>
        </w:rPr>
        <w:t xml:space="preserve"> </w:t>
      </w:r>
    </w:p>
    <w:p w:rsidR="00113BAA" w:rsidRDefault="0028270F" w:rsidP="002827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Navrhovanou novelou</w:t>
      </w:r>
      <w:r w:rsidR="00113BAA" w:rsidRPr="00113BAA">
        <w:rPr>
          <w:sz w:val="24"/>
          <w:szCs w:val="24"/>
        </w:rPr>
        <w:t xml:space="preserve"> sa v spojení s ú</w:t>
      </w:r>
      <w:r>
        <w:rPr>
          <w:sz w:val="24"/>
          <w:szCs w:val="24"/>
        </w:rPr>
        <w:t>pravou v stavebnom zákone umožňuje</w:t>
      </w:r>
      <w:r w:rsidR="00113BAA" w:rsidRPr="00113BAA">
        <w:rPr>
          <w:sz w:val="24"/>
          <w:szCs w:val="24"/>
        </w:rPr>
        <w:t xml:space="preserve"> uzavretie tých skládok odpadov alebo ich častí, kde prekážkou pre skončenie konania právoplatným rozhodnutím na uskutočnenie stavby uzavretia skládky odpadov bolo preukazovanie práva k pozemku. Prevádzkovateľovi skládky odpadov bude možné nariadiť vykonanie potrebných úkonov a prác za účelom uzavretia skládky odpadov alebo jej časti alebo ich zabezpečiť  na náklady prevádzkovateľa.</w:t>
      </w:r>
    </w:p>
    <w:p w:rsidR="00113BAA" w:rsidRDefault="00113BAA" w:rsidP="00113B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Navrhovaná </w:t>
      </w:r>
      <w:r w:rsidR="0028270F">
        <w:rPr>
          <w:sz w:val="24"/>
          <w:szCs w:val="24"/>
        </w:rPr>
        <w:t xml:space="preserve">právna </w:t>
      </w:r>
      <w:r>
        <w:rPr>
          <w:sz w:val="24"/>
          <w:szCs w:val="24"/>
        </w:rPr>
        <w:t xml:space="preserve">úprava </w:t>
      </w:r>
      <w:r w:rsidR="0028270F">
        <w:rPr>
          <w:sz w:val="24"/>
          <w:szCs w:val="24"/>
        </w:rPr>
        <w:t xml:space="preserve">tak </w:t>
      </w:r>
      <w:r>
        <w:rPr>
          <w:sz w:val="24"/>
          <w:szCs w:val="24"/>
        </w:rPr>
        <w:t xml:space="preserve">vychádza </w:t>
      </w:r>
      <w:r w:rsidRPr="00113BAA">
        <w:rPr>
          <w:sz w:val="24"/>
          <w:szCs w:val="24"/>
        </w:rPr>
        <w:t xml:space="preserve">z posúdenia skládky odpadu Považský Chlmec Súdnym dvorom </w:t>
      </w:r>
      <w:r w:rsidR="00FE1AA3">
        <w:rPr>
          <w:sz w:val="24"/>
          <w:szCs w:val="24"/>
        </w:rPr>
        <w:t xml:space="preserve">EÚ </w:t>
      </w:r>
      <w:r w:rsidRPr="00113BAA">
        <w:rPr>
          <w:sz w:val="24"/>
          <w:szCs w:val="24"/>
        </w:rPr>
        <w:t>v</w:t>
      </w:r>
      <w:r w:rsidR="008B2F22">
        <w:rPr>
          <w:sz w:val="24"/>
          <w:szCs w:val="24"/>
        </w:rPr>
        <w:t> </w:t>
      </w:r>
      <w:r w:rsidRPr="00113BAA">
        <w:rPr>
          <w:sz w:val="24"/>
          <w:szCs w:val="24"/>
        </w:rPr>
        <w:t>rozsudkoch</w:t>
      </w:r>
      <w:r w:rsidR="008B2F22">
        <w:rPr>
          <w:sz w:val="24"/>
          <w:szCs w:val="24"/>
        </w:rPr>
        <w:t>:</w:t>
      </w:r>
    </w:p>
    <w:p w:rsidR="00113BAA" w:rsidRDefault="00113BAA" w:rsidP="00113BAA">
      <w:pPr>
        <w:ind w:firstLine="708"/>
        <w:jc w:val="both"/>
        <w:rPr>
          <w:sz w:val="24"/>
          <w:szCs w:val="24"/>
        </w:rPr>
      </w:pPr>
      <w:r w:rsidRPr="00113BAA">
        <w:rPr>
          <w:sz w:val="24"/>
          <w:szCs w:val="24"/>
        </w:rPr>
        <w:t>C - 331/11 z 25. apríla 2013 a </w:t>
      </w:r>
    </w:p>
    <w:p w:rsidR="00113BAA" w:rsidRPr="00113BAA" w:rsidRDefault="00113BAA" w:rsidP="00113BAA">
      <w:pPr>
        <w:ind w:left="360" w:firstLine="348"/>
        <w:jc w:val="both"/>
        <w:rPr>
          <w:sz w:val="24"/>
          <w:szCs w:val="24"/>
        </w:rPr>
      </w:pPr>
      <w:r w:rsidRPr="00113BAA">
        <w:rPr>
          <w:sz w:val="24"/>
          <w:szCs w:val="24"/>
        </w:rPr>
        <w:t xml:space="preserve">C - 626/16 z  4. júla 2018, </w:t>
      </w:r>
      <w:r w:rsidR="00FE1AA3" w:rsidRPr="00113BAA">
        <w:rPr>
          <w:sz w:val="24"/>
          <w:szCs w:val="24"/>
        </w:rPr>
        <w:t>keďže</w:t>
      </w:r>
      <w:r w:rsidRPr="00113BAA">
        <w:rPr>
          <w:sz w:val="24"/>
          <w:szCs w:val="24"/>
        </w:rPr>
        <w:t xml:space="preserve"> </w:t>
      </w:r>
      <w:r w:rsidR="0028270F">
        <w:rPr>
          <w:sz w:val="24"/>
          <w:szCs w:val="24"/>
        </w:rPr>
        <w:t xml:space="preserve">aj </w:t>
      </w:r>
      <w:r w:rsidRPr="00113BAA">
        <w:rPr>
          <w:sz w:val="24"/>
          <w:szCs w:val="24"/>
        </w:rPr>
        <w:t xml:space="preserve">tieto skládky odpadov sú v rovnakom postavení ako skládka Považský Chlmec. </w:t>
      </w:r>
    </w:p>
    <w:p w:rsidR="003F07DC" w:rsidRPr="00113BAA" w:rsidRDefault="003F07DC" w:rsidP="00113BAA">
      <w:pPr>
        <w:jc w:val="both"/>
        <w:rPr>
          <w:sz w:val="24"/>
          <w:szCs w:val="24"/>
        </w:rPr>
      </w:pPr>
    </w:p>
    <w:p w:rsidR="00E61FC7" w:rsidRPr="00F21225" w:rsidRDefault="00B6220C" w:rsidP="00F21225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FF32C7">
        <w:rPr>
          <w:b/>
          <w:sz w:val="24"/>
          <w:szCs w:val="24"/>
        </w:rPr>
        <w:t>Stanovisko KOZ SR</w:t>
      </w:r>
    </w:p>
    <w:p w:rsidR="00FE1AA3" w:rsidRDefault="00FE1AA3" w:rsidP="00F21225">
      <w:pPr>
        <w:ind w:firstLine="708"/>
        <w:jc w:val="both"/>
        <w:rPr>
          <w:sz w:val="24"/>
          <w:szCs w:val="24"/>
        </w:rPr>
      </w:pPr>
    </w:p>
    <w:p w:rsidR="00F21225" w:rsidRDefault="00F21225" w:rsidP="00F212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KOZ SR </w:t>
      </w:r>
      <w:r w:rsidRPr="00EB00C8">
        <w:rPr>
          <w:sz w:val="24"/>
          <w:szCs w:val="24"/>
        </w:rPr>
        <w:t xml:space="preserve">považuje problematiku skládkovania a jej riešenie na úroveň európskeho štandardu za zásadnú otázku </w:t>
      </w:r>
      <w:r>
        <w:rPr>
          <w:sz w:val="24"/>
          <w:szCs w:val="24"/>
        </w:rPr>
        <w:t xml:space="preserve">najbližšej budúcnosti. </w:t>
      </w:r>
    </w:p>
    <w:p w:rsidR="00F21225" w:rsidRPr="00EB00C8" w:rsidRDefault="003B276E" w:rsidP="00F212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je mysliteľné, že slovenská legislatíva </w:t>
      </w:r>
      <w:r w:rsidR="008B2F22">
        <w:rPr>
          <w:sz w:val="24"/>
          <w:szCs w:val="24"/>
        </w:rPr>
        <w:t>odpadové</w:t>
      </w:r>
      <w:r>
        <w:rPr>
          <w:sz w:val="24"/>
          <w:szCs w:val="24"/>
        </w:rPr>
        <w:t xml:space="preserve">ho hospodárstva </w:t>
      </w:r>
      <w:r w:rsidR="0028270F">
        <w:rPr>
          <w:sz w:val="24"/>
          <w:szCs w:val="24"/>
        </w:rPr>
        <w:t>vytvára optimálne podmienky</w:t>
      </w:r>
      <w:r>
        <w:rPr>
          <w:sz w:val="24"/>
          <w:szCs w:val="24"/>
        </w:rPr>
        <w:t xml:space="preserve"> </w:t>
      </w:r>
      <w:r w:rsidR="009751C3">
        <w:rPr>
          <w:sz w:val="24"/>
          <w:szCs w:val="24"/>
        </w:rPr>
        <w:t xml:space="preserve">na </w:t>
      </w:r>
      <w:r w:rsidR="0028270F">
        <w:rPr>
          <w:sz w:val="24"/>
          <w:szCs w:val="24"/>
        </w:rPr>
        <w:t>skládkovanie odpadu všetkého druhu</w:t>
      </w:r>
      <w:r w:rsidR="008B2F22">
        <w:rPr>
          <w:sz w:val="24"/>
          <w:szCs w:val="24"/>
        </w:rPr>
        <w:t xml:space="preserve">. V skládkovaní odpadu sa Slovensko nachádza na </w:t>
      </w:r>
      <w:r w:rsidR="0028270F">
        <w:rPr>
          <w:sz w:val="24"/>
          <w:szCs w:val="24"/>
        </w:rPr>
        <w:t>prvom mieste</w:t>
      </w:r>
      <w:r w:rsidR="000A5A89">
        <w:rPr>
          <w:sz w:val="24"/>
          <w:szCs w:val="24"/>
        </w:rPr>
        <w:t xml:space="preserve"> v rámci EÚ.</w:t>
      </w:r>
      <w:r>
        <w:rPr>
          <w:sz w:val="24"/>
          <w:szCs w:val="24"/>
        </w:rPr>
        <w:t xml:space="preserve"> </w:t>
      </w:r>
      <w:r w:rsidR="000A5A89">
        <w:rPr>
          <w:sz w:val="24"/>
          <w:szCs w:val="24"/>
        </w:rPr>
        <w:t xml:space="preserve">Slovensko </w:t>
      </w:r>
      <w:r w:rsidR="0028270F">
        <w:rPr>
          <w:sz w:val="24"/>
          <w:szCs w:val="24"/>
        </w:rPr>
        <w:t>je zároveň</w:t>
      </w:r>
      <w:r>
        <w:rPr>
          <w:sz w:val="24"/>
          <w:szCs w:val="24"/>
        </w:rPr>
        <w:t>,</w:t>
      </w:r>
      <w:r w:rsidR="0028270F">
        <w:rPr>
          <w:sz w:val="24"/>
          <w:szCs w:val="24"/>
        </w:rPr>
        <w:t xml:space="preserve"> a logicky </w:t>
      </w:r>
      <w:r w:rsidR="00F21225" w:rsidRPr="00EB00C8">
        <w:rPr>
          <w:bCs/>
          <w:sz w:val="24"/>
          <w:szCs w:val="24"/>
        </w:rPr>
        <w:t>na chvost</w:t>
      </w:r>
      <w:r w:rsidR="00F21225">
        <w:rPr>
          <w:bCs/>
          <w:sz w:val="24"/>
          <w:szCs w:val="24"/>
        </w:rPr>
        <w:t>e</w:t>
      </w:r>
      <w:r w:rsidR="000A5A89">
        <w:rPr>
          <w:bCs/>
          <w:sz w:val="24"/>
          <w:szCs w:val="24"/>
        </w:rPr>
        <w:t xml:space="preserve"> EÚ</w:t>
      </w:r>
      <w:r w:rsidR="00F21225">
        <w:rPr>
          <w:bCs/>
          <w:sz w:val="24"/>
          <w:szCs w:val="24"/>
        </w:rPr>
        <w:t xml:space="preserve"> </w:t>
      </w:r>
      <w:r w:rsidR="000A5A89">
        <w:rPr>
          <w:bCs/>
          <w:sz w:val="24"/>
          <w:szCs w:val="24"/>
        </w:rPr>
        <w:t>v recyklácii</w:t>
      </w:r>
      <w:r w:rsidR="0028270F">
        <w:rPr>
          <w:bCs/>
          <w:sz w:val="24"/>
          <w:szCs w:val="24"/>
        </w:rPr>
        <w:t xml:space="preserve"> komunálneho odpadu - </w:t>
      </w:r>
      <w:r w:rsidR="00F21225">
        <w:rPr>
          <w:sz w:val="24"/>
          <w:szCs w:val="24"/>
        </w:rPr>
        <w:t>skládkujeme</w:t>
      </w:r>
      <w:r w:rsidR="00F21225" w:rsidRPr="00EB00C8">
        <w:rPr>
          <w:sz w:val="24"/>
          <w:szCs w:val="24"/>
        </w:rPr>
        <w:t xml:space="preserve"> 76% odpadu, kým </w:t>
      </w:r>
      <w:r w:rsidR="00F21225">
        <w:rPr>
          <w:sz w:val="24"/>
          <w:szCs w:val="24"/>
        </w:rPr>
        <w:t xml:space="preserve">priemer v EÚ je cca </w:t>
      </w:r>
      <w:r w:rsidR="0028270F">
        <w:rPr>
          <w:sz w:val="24"/>
          <w:szCs w:val="24"/>
        </w:rPr>
        <w:t xml:space="preserve">28%, pričom </w:t>
      </w:r>
      <w:r w:rsidR="000A5A89">
        <w:rPr>
          <w:sz w:val="24"/>
          <w:szCs w:val="24"/>
        </w:rPr>
        <w:t xml:space="preserve">recyklujeme </w:t>
      </w:r>
      <w:r w:rsidR="009751C3">
        <w:rPr>
          <w:sz w:val="24"/>
          <w:szCs w:val="24"/>
        </w:rPr>
        <w:t xml:space="preserve">len </w:t>
      </w:r>
      <w:r w:rsidR="000A5A89">
        <w:rPr>
          <w:sz w:val="24"/>
          <w:szCs w:val="24"/>
        </w:rPr>
        <w:t xml:space="preserve">12% </w:t>
      </w:r>
      <w:r w:rsidR="009751C3">
        <w:rPr>
          <w:sz w:val="24"/>
          <w:szCs w:val="24"/>
        </w:rPr>
        <w:t xml:space="preserve">oproti </w:t>
      </w:r>
      <w:r w:rsidR="00F21225" w:rsidRPr="00EB00C8">
        <w:rPr>
          <w:sz w:val="24"/>
          <w:szCs w:val="24"/>
        </w:rPr>
        <w:t>44%</w:t>
      </w:r>
      <w:r w:rsidR="00F21225">
        <w:rPr>
          <w:sz w:val="24"/>
          <w:szCs w:val="24"/>
        </w:rPr>
        <w:t xml:space="preserve"> </w:t>
      </w:r>
      <w:r w:rsidR="009751C3">
        <w:rPr>
          <w:sz w:val="24"/>
          <w:szCs w:val="24"/>
        </w:rPr>
        <w:t xml:space="preserve">priemeru </w:t>
      </w:r>
      <w:r w:rsidR="00F21225" w:rsidRPr="00EB00C8">
        <w:rPr>
          <w:sz w:val="24"/>
          <w:szCs w:val="24"/>
        </w:rPr>
        <w:t xml:space="preserve">EÚ. </w:t>
      </w:r>
    </w:p>
    <w:p w:rsidR="00F21225" w:rsidRDefault="00F21225" w:rsidP="00F212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dosiahnutie cieľov</w:t>
      </w:r>
      <w:r w:rsidRPr="009A078B">
        <w:rPr>
          <w:sz w:val="24"/>
          <w:szCs w:val="24"/>
        </w:rPr>
        <w:t xml:space="preserve"> do roku 2020 rec</w:t>
      </w:r>
      <w:r>
        <w:rPr>
          <w:sz w:val="24"/>
          <w:szCs w:val="24"/>
        </w:rPr>
        <w:t>yklovať aspoň 50</w:t>
      </w:r>
      <w:r w:rsidRPr="009A078B">
        <w:rPr>
          <w:sz w:val="24"/>
          <w:szCs w:val="24"/>
        </w:rPr>
        <w:t>%</w:t>
      </w:r>
      <w:r w:rsidR="0028270F">
        <w:rPr>
          <w:sz w:val="24"/>
          <w:szCs w:val="24"/>
        </w:rPr>
        <w:t>!</w:t>
      </w:r>
      <w:r w:rsidRPr="009A078B">
        <w:rPr>
          <w:sz w:val="24"/>
          <w:szCs w:val="24"/>
        </w:rPr>
        <w:t xml:space="preserve"> komunálneho odpadu</w:t>
      </w:r>
      <w:r>
        <w:rPr>
          <w:sz w:val="24"/>
          <w:szCs w:val="24"/>
        </w:rPr>
        <w:t xml:space="preserve"> bude potrebné, aby obce a mestá za finančnej súčinnosti štátu boli schopné vyvinúť jednotný </w:t>
      </w:r>
      <w:r>
        <w:rPr>
          <w:sz w:val="24"/>
          <w:szCs w:val="24"/>
        </w:rPr>
        <w:lastRenderedPageBreak/>
        <w:t>a efektívny systém zberu a recyklácie komunálneho odpadu, nako</w:t>
      </w:r>
      <w:r w:rsidR="009751C3">
        <w:rPr>
          <w:sz w:val="24"/>
          <w:szCs w:val="24"/>
        </w:rPr>
        <w:t xml:space="preserve">ľko súčasná legislatíva </w:t>
      </w:r>
      <w:r w:rsidR="0028270F">
        <w:rPr>
          <w:sz w:val="24"/>
          <w:szCs w:val="24"/>
        </w:rPr>
        <w:t>tento problém nerieši</w:t>
      </w:r>
      <w:r>
        <w:rPr>
          <w:sz w:val="24"/>
          <w:szCs w:val="24"/>
        </w:rPr>
        <w:t xml:space="preserve"> </w:t>
      </w:r>
      <w:r w:rsidR="0028270F">
        <w:rPr>
          <w:sz w:val="24"/>
          <w:szCs w:val="24"/>
        </w:rPr>
        <w:t>a cenovou politikou preferuje</w:t>
      </w:r>
      <w:r w:rsidR="009751C3">
        <w:rPr>
          <w:sz w:val="24"/>
          <w:szCs w:val="24"/>
        </w:rPr>
        <w:t xml:space="preserve"> </w:t>
      </w:r>
      <w:r w:rsidRPr="00EB00C8">
        <w:rPr>
          <w:sz w:val="24"/>
          <w:szCs w:val="24"/>
        </w:rPr>
        <w:t>využíva</w:t>
      </w:r>
      <w:r w:rsidR="009751C3">
        <w:rPr>
          <w:sz w:val="24"/>
          <w:szCs w:val="24"/>
        </w:rPr>
        <w:t xml:space="preserve">nie </w:t>
      </w:r>
      <w:r w:rsidR="003B276E">
        <w:rPr>
          <w:sz w:val="24"/>
          <w:szCs w:val="24"/>
        </w:rPr>
        <w:t xml:space="preserve">„lacného“, ale </w:t>
      </w:r>
      <w:r w:rsidRPr="00EB00C8">
        <w:rPr>
          <w:sz w:val="24"/>
          <w:szCs w:val="24"/>
        </w:rPr>
        <w:t>krátkodobé</w:t>
      </w:r>
      <w:r w:rsidR="003B276E">
        <w:rPr>
          <w:sz w:val="24"/>
          <w:szCs w:val="24"/>
        </w:rPr>
        <w:t>ho riešenia skládkovania</w:t>
      </w:r>
      <w:r w:rsidRPr="00EB00C8">
        <w:rPr>
          <w:sz w:val="24"/>
          <w:szCs w:val="24"/>
        </w:rPr>
        <w:t>.</w:t>
      </w:r>
    </w:p>
    <w:p w:rsidR="003F07DC" w:rsidRDefault="00F21225" w:rsidP="00F212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 súhrne je desaťročia nedostatočná osveta, desaťročia zanedbávaná rec</w:t>
      </w:r>
      <w:r w:rsidR="000A5A89">
        <w:rPr>
          <w:sz w:val="24"/>
          <w:szCs w:val="24"/>
        </w:rPr>
        <w:t>ykl</w:t>
      </w:r>
      <w:r w:rsidR="009751C3">
        <w:rPr>
          <w:sz w:val="24"/>
          <w:szCs w:val="24"/>
        </w:rPr>
        <w:t>ačne orientovaná</w:t>
      </w:r>
      <w:r w:rsidR="003B276E">
        <w:rPr>
          <w:sz w:val="24"/>
          <w:szCs w:val="24"/>
        </w:rPr>
        <w:t xml:space="preserve"> politika odpadového manažmentu, </w:t>
      </w:r>
      <w:r w:rsidR="009751C3">
        <w:rPr>
          <w:sz w:val="24"/>
          <w:szCs w:val="24"/>
        </w:rPr>
        <w:t xml:space="preserve">viď </w:t>
      </w:r>
      <w:r w:rsidR="000A5A89">
        <w:rPr>
          <w:sz w:val="24"/>
          <w:szCs w:val="24"/>
        </w:rPr>
        <w:t>desaťročia nevyužitá kapacita</w:t>
      </w:r>
      <w:r>
        <w:rPr>
          <w:sz w:val="24"/>
          <w:szCs w:val="24"/>
        </w:rPr>
        <w:t xml:space="preserve"> existujúcich spaľovní, nebudovanie novodobých vysoko ekologických spaľovní vo veľký</w:t>
      </w:r>
      <w:r w:rsidR="000A5A89">
        <w:rPr>
          <w:sz w:val="24"/>
          <w:szCs w:val="24"/>
        </w:rPr>
        <w:t xml:space="preserve">ch mestách za účelom získavania ekologickej </w:t>
      </w:r>
      <w:r>
        <w:rPr>
          <w:sz w:val="24"/>
          <w:szCs w:val="24"/>
        </w:rPr>
        <w:t>energie</w:t>
      </w:r>
      <w:r w:rsidR="003B276E">
        <w:rPr>
          <w:sz w:val="24"/>
          <w:szCs w:val="24"/>
        </w:rPr>
        <w:t xml:space="preserve">, </w:t>
      </w:r>
      <w:r w:rsidR="009751C3">
        <w:rPr>
          <w:sz w:val="24"/>
          <w:szCs w:val="24"/>
        </w:rPr>
        <w:t>dôsledkom súčasného závažného</w:t>
      </w:r>
      <w:r w:rsidR="000A5A89">
        <w:rPr>
          <w:sz w:val="24"/>
          <w:szCs w:val="24"/>
        </w:rPr>
        <w:t xml:space="preserve"> </w:t>
      </w:r>
      <w:r>
        <w:rPr>
          <w:sz w:val="24"/>
          <w:szCs w:val="24"/>
        </w:rPr>
        <w:t>stavu</w:t>
      </w:r>
      <w:r w:rsidR="000A5A89">
        <w:rPr>
          <w:sz w:val="24"/>
          <w:szCs w:val="24"/>
        </w:rPr>
        <w:t xml:space="preserve"> </w:t>
      </w:r>
      <w:r w:rsidR="009751C3">
        <w:rPr>
          <w:sz w:val="24"/>
          <w:szCs w:val="24"/>
        </w:rPr>
        <w:t xml:space="preserve">v celom reťazci </w:t>
      </w:r>
      <w:r w:rsidR="000A5A89">
        <w:rPr>
          <w:sz w:val="24"/>
          <w:szCs w:val="24"/>
        </w:rPr>
        <w:t>slovenského odpadového hospodárstva</w:t>
      </w:r>
      <w:r>
        <w:rPr>
          <w:sz w:val="24"/>
          <w:szCs w:val="24"/>
        </w:rPr>
        <w:t xml:space="preserve">.  </w:t>
      </w:r>
    </w:p>
    <w:p w:rsidR="00F21225" w:rsidRPr="00FF32C7" w:rsidRDefault="00F21225" w:rsidP="00F21225">
      <w:pPr>
        <w:ind w:firstLine="708"/>
        <w:jc w:val="both"/>
        <w:rPr>
          <w:sz w:val="24"/>
          <w:szCs w:val="24"/>
        </w:rPr>
      </w:pPr>
    </w:p>
    <w:p w:rsidR="00E61FC7" w:rsidRPr="00F21225" w:rsidRDefault="0032711A" w:rsidP="00F21225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FF32C7">
        <w:rPr>
          <w:b/>
          <w:sz w:val="24"/>
          <w:szCs w:val="24"/>
        </w:rPr>
        <w:t>Závery a</w:t>
      </w:r>
      <w:r w:rsidR="001D064B" w:rsidRPr="00FF32C7">
        <w:rPr>
          <w:b/>
          <w:sz w:val="24"/>
          <w:szCs w:val="24"/>
        </w:rPr>
        <w:t> </w:t>
      </w:r>
      <w:r w:rsidRPr="00FF32C7">
        <w:rPr>
          <w:b/>
          <w:sz w:val="24"/>
          <w:szCs w:val="24"/>
        </w:rPr>
        <w:t>odporúčania</w:t>
      </w:r>
    </w:p>
    <w:p w:rsidR="00FE1AA3" w:rsidRDefault="00FE1AA3" w:rsidP="00FF32C7">
      <w:pPr>
        <w:pStyle w:val="Odsekzoznamu"/>
        <w:spacing w:after="0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5D1E" w:rsidRDefault="001D064B" w:rsidP="00FF32C7">
      <w:pPr>
        <w:pStyle w:val="Odsekzoznamu"/>
        <w:spacing w:after="0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2C7">
        <w:rPr>
          <w:rFonts w:ascii="Times New Roman" w:hAnsi="Times New Roman" w:cs="Times New Roman"/>
          <w:sz w:val="24"/>
          <w:szCs w:val="24"/>
        </w:rPr>
        <w:t xml:space="preserve">KOZ SR </w:t>
      </w:r>
      <w:r w:rsidR="000A5A89">
        <w:rPr>
          <w:rFonts w:ascii="Times New Roman" w:hAnsi="Times New Roman" w:cs="Times New Roman"/>
          <w:sz w:val="24"/>
          <w:szCs w:val="24"/>
        </w:rPr>
        <w:t xml:space="preserve">s požiadavkou kvalitatívnej reformy OH </w:t>
      </w:r>
      <w:r w:rsidR="00A673F3" w:rsidRPr="00FF32C7">
        <w:rPr>
          <w:rFonts w:ascii="Times New Roman" w:hAnsi="Times New Roman" w:cs="Times New Roman"/>
          <w:sz w:val="24"/>
          <w:szCs w:val="24"/>
        </w:rPr>
        <w:t>odporú</w:t>
      </w:r>
      <w:r w:rsidR="003F07DC" w:rsidRPr="00FF32C7">
        <w:rPr>
          <w:rFonts w:ascii="Times New Roman" w:hAnsi="Times New Roman" w:cs="Times New Roman"/>
          <w:sz w:val="24"/>
          <w:szCs w:val="24"/>
        </w:rPr>
        <w:t xml:space="preserve">ča </w:t>
      </w:r>
      <w:r w:rsidR="00B939E1">
        <w:rPr>
          <w:rFonts w:ascii="Times New Roman" w:hAnsi="Times New Roman" w:cs="Times New Roman"/>
          <w:sz w:val="24"/>
          <w:szCs w:val="24"/>
        </w:rPr>
        <w:t>predložený návrh zákona na ďalšie legislatívne konanie.</w:t>
      </w:r>
    </w:p>
    <w:sectPr w:rsidR="00A65D1E" w:rsidSect="00D3112A">
      <w:footerReference w:type="default" r:id="rId10"/>
      <w:pgSz w:w="11907" w:h="16840" w:code="9"/>
      <w:pgMar w:top="1417" w:right="1417" w:bottom="1417" w:left="1417" w:header="0" w:footer="85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87" w:rsidRDefault="00103087">
      <w:r>
        <w:separator/>
      </w:r>
    </w:p>
  </w:endnote>
  <w:endnote w:type="continuationSeparator" w:id="0">
    <w:p w:rsidR="00103087" w:rsidRDefault="00103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Bookman E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44" w:rsidRDefault="00A91F4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87" w:rsidRDefault="00103087">
      <w:r>
        <w:separator/>
      </w:r>
    </w:p>
  </w:footnote>
  <w:footnote w:type="continuationSeparator" w:id="0">
    <w:p w:rsidR="00103087" w:rsidRDefault="00103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952"/>
    <w:multiLevelType w:val="hybridMultilevel"/>
    <w:tmpl w:val="0146539C"/>
    <w:lvl w:ilvl="0" w:tplc="9A925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E4194"/>
    <w:multiLevelType w:val="multilevel"/>
    <w:tmpl w:val="DB68A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92445F"/>
    <w:multiLevelType w:val="hybridMultilevel"/>
    <w:tmpl w:val="BECE9846"/>
    <w:lvl w:ilvl="0" w:tplc="506A7B06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51CC7F58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452276"/>
    <w:multiLevelType w:val="hybridMultilevel"/>
    <w:tmpl w:val="E9D2DEAC"/>
    <w:lvl w:ilvl="0" w:tplc="37C03A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E7758"/>
    <w:multiLevelType w:val="hybridMultilevel"/>
    <w:tmpl w:val="4A1C8DB0"/>
    <w:lvl w:ilvl="0" w:tplc="B84CDEB4">
      <w:start w:val="8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F4535"/>
    <w:multiLevelType w:val="hybridMultilevel"/>
    <w:tmpl w:val="A838DAC4"/>
    <w:lvl w:ilvl="0" w:tplc="23C6A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36E95"/>
    <w:multiLevelType w:val="hybridMultilevel"/>
    <w:tmpl w:val="1C52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5672D"/>
    <w:multiLevelType w:val="hybridMultilevel"/>
    <w:tmpl w:val="1018D0B8"/>
    <w:lvl w:ilvl="0" w:tplc="CCDED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A5A85"/>
    <w:multiLevelType w:val="hybridMultilevel"/>
    <w:tmpl w:val="01BAB3D4"/>
    <w:lvl w:ilvl="0" w:tplc="641CE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7189F"/>
    <w:multiLevelType w:val="hybridMultilevel"/>
    <w:tmpl w:val="87261EDC"/>
    <w:lvl w:ilvl="0" w:tplc="37761164">
      <w:start w:val="16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C6307"/>
    <w:multiLevelType w:val="hybridMultilevel"/>
    <w:tmpl w:val="93DC0D32"/>
    <w:lvl w:ilvl="0" w:tplc="3184F2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52C0F"/>
    <w:multiLevelType w:val="hybridMultilevel"/>
    <w:tmpl w:val="DD300F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409DD"/>
    <w:multiLevelType w:val="hybridMultilevel"/>
    <w:tmpl w:val="3EAEFD36"/>
    <w:lvl w:ilvl="0" w:tplc="34E24F7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F622C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A32A7B"/>
    <w:multiLevelType w:val="hybridMultilevel"/>
    <w:tmpl w:val="64EACFF2"/>
    <w:lvl w:ilvl="0" w:tplc="5476AA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D781C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AEE07A8"/>
    <w:multiLevelType w:val="hybridMultilevel"/>
    <w:tmpl w:val="08DC2B68"/>
    <w:lvl w:ilvl="0" w:tplc="41049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13779"/>
    <w:multiLevelType w:val="hybridMultilevel"/>
    <w:tmpl w:val="A88227F6"/>
    <w:lvl w:ilvl="0" w:tplc="3EBE9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556C7"/>
    <w:multiLevelType w:val="hybridMultilevel"/>
    <w:tmpl w:val="BDBEA3E0"/>
    <w:lvl w:ilvl="0" w:tplc="23C6A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5"/>
  </w:num>
  <w:num w:numId="5">
    <w:abstractNumId w:val="17"/>
  </w:num>
  <w:num w:numId="6">
    <w:abstractNumId w:val="8"/>
  </w:num>
  <w:num w:numId="7">
    <w:abstractNumId w:val="10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3"/>
  </w:num>
  <w:num w:numId="14">
    <w:abstractNumId w:val="14"/>
  </w:num>
  <w:num w:numId="15">
    <w:abstractNumId w:val="6"/>
  </w:num>
  <w:num w:numId="16">
    <w:abstractNumId w:val="12"/>
  </w:num>
  <w:num w:numId="17">
    <w:abstractNumId w:val="5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32FA7"/>
    <w:rsid w:val="00011B6A"/>
    <w:rsid w:val="00012D05"/>
    <w:rsid w:val="000139BA"/>
    <w:rsid w:val="00014428"/>
    <w:rsid w:val="000178BB"/>
    <w:rsid w:val="000223AC"/>
    <w:rsid w:val="0003249C"/>
    <w:rsid w:val="000340C9"/>
    <w:rsid w:val="00034184"/>
    <w:rsid w:val="00037A4B"/>
    <w:rsid w:val="00040AFA"/>
    <w:rsid w:val="0004462D"/>
    <w:rsid w:val="00044F7C"/>
    <w:rsid w:val="000520BA"/>
    <w:rsid w:val="00052108"/>
    <w:rsid w:val="000551AE"/>
    <w:rsid w:val="0005794B"/>
    <w:rsid w:val="0006137F"/>
    <w:rsid w:val="0006226F"/>
    <w:rsid w:val="0006592A"/>
    <w:rsid w:val="0006625D"/>
    <w:rsid w:val="00086533"/>
    <w:rsid w:val="0009022B"/>
    <w:rsid w:val="000A5A89"/>
    <w:rsid w:val="000A5BEB"/>
    <w:rsid w:val="000C4C2A"/>
    <w:rsid w:val="000C4F4C"/>
    <w:rsid w:val="000C53A2"/>
    <w:rsid w:val="000D471F"/>
    <w:rsid w:val="000F176D"/>
    <w:rsid w:val="000F1CBA"/>
    <w:rsid w:val="000F4AFC"/>
    <w:rsid w:val="0010284E"/>
    <w:rsid w:val="00103087"/>
    <w:rsid w:val="00105A5A"/>
    <w:rsid w:val="00107055"/>
    <w:rsid w:val="00113BAA"/>
    <w:rsid w:val="00120440"/>
    <w:rsid w:val="00126F6E"/>
    <w:rsid w:val="00142764"/>
    <w:rsid w:val="00142973"/>
    <w:rsid w:val="00152748"/>
    <w:rsid w:val="001531AB"/>
    <w:rsid w:val="00162B29"/>
    <w:rsid w:val="0016459E"/>
    <w:rsid w:val="001653CF"/>
    <w:rsid w:val="00165AEF"/>
    <w:rsid w:val="0016743D"/>
    <w:rsid w:val="00171D3A"/>
    <w:rsid w:val="00181BA7"/>
    <w:rsid w:val="00182EBF"/>
    <w:rsid w:val="001856BC"/>
    <w:rsid w:val="00186BEC"/>
    <w:rsid w:val="001903EB"/>
    <w:rsid w:val="001972EE"/>
    <w:rsid w:val="001A3883"/>
    <w:rsid w:val="001A5292"/>
    <w:rsid w:val="001B116B"/>
    <w:rsid w:val="001B1A82"/>
    <w:rsid w:val="001B3D9E"/>
    <w:rsid w:val="001B7CD9"/>
    <w:rsid w:val="001C5237"/>
    <w:rsid w:val="001D064B"/>
    <w:rsid w:val="001D1CDF"/>
    <w:rsid w:val="001D3396"/>
    <w:rsid w:val="001E673B"/>
    <w:rsid w:val="001F300E"/>
    <w:rsid w:val="001F6823"/>
    <w:rsid w:val="002053CB"/>
    <w:rsid w:val="00206FFE"/>
    <w:rsid w:val="00210EC7"/>
    <w:rsid w:val="0021533F"/>
    <w:rsid w:val="0021628F"/>
    <w:rsid w:val="002322F0"/>
    <w:rsid w:val="00234939"/>
    <w:rsid w:val="00236044"/>
    <w:rsid w:val="0024172F"/>
    <w:rsid w:val="00242B4D"/>
    <w:rsid w:val="002434E3"/>
    <w:rsid w:val="002471D9"/>
    <w:rsid w:val="00251403"/>
    <w:rsid w:val="00251F6A"/>
    <w:rsid w:val="00254963"/>
    <w:rsid w:val="002714BB"/>
    <w:rsid w:val="002724DA"/>
    <w:rsid w:val="00275263"/>
    <w:rsid w:val="002770EC"/>
    <w:rsid w:val="0028270F"/>
    <w:rsid w:val="0028681C"/>
    <w:rsid w:val="0029385E"/>
    <w:rsid w:val="002966E4"/>
    <w:rsid w:val="002975FD"/>
    <w:rsid w:val="002A55DD"/>
    <w:rsid w:val="002A6382"/>
    <w:rsid w:val="002B445D"/>
    <w:rsid w:val="002C36A3"/>
    <w:rsid w:val="002D63A9"/>
    <w:rsid w:val="002E2DF9"/>
    <w:rsid w:val="002E4E02"/>
    <w:rsid w:val="002F0F76"/>
    <w:rsid w:val="003043AB"/>
    <w:rsid w:val="00307873"/>
    <w:rsid w:val="0032269A"/>
    <w:rsid w:val="00324369"/>
    <w:rsid w:val="003248DB"/>
    <w:rsid w:val="0032711A"/>
    <w:rsid w:val="0032744C"/>
    <w:rsid w:val="0033526B"/>
    <w:rsid w:val="00341AFD"/>
    <w:rsid w:val="00345CAE"/>
    <w:rsid w:val="00353083"/>
    <w:rsid w:val="00354BDE"/>
    <w:rsid w:val="003653FF"/>
    <w:rsid w:val="003739E6"/>
    <w:rsid w:val="00374046"/>
    <w:rsid w:val="00374323"/>
    <w:rsid w:val="0037746E"/>
    <w:rsid w:val="003831B7"/>
    <w:rsid w:val="00385AA0"/>
    <w:rsid w:val="003869AC"/>
    <w:rsid w:val="00392192"/>
    <w:rsid w:val="00393261"/>
    <w:rsid w:val="003938AD"/>
    <w:rsid w:val="003952A7"/>
    <w:rsid w:val="00395349"/>
    <w:rsid w:val="00396D8E"/>
    <w:rsid w:val="003A0003"/>
    <w:rsid w:val="003A00BF"/>
    <w:rsid w:val="003A3461"/>
    <w:rsid w:val="003B276E"/>
    <w:rsid w:val="003B39BA"/>
    <w:rsid w:val="003B61C7"/>
    <w:rsid w:val="003C125B"/>
    <w:rsid w:val="003D5201"/>
    <w:rsid w:val="003D5BFD"/>
    <w:rsid w:val="003D5E44"/>
    <w:rsid w:val="003E37BF"/>
    <w:rsid w:val="003F07DC"/>
    <w:rsid w:val="003F2578"/>
    <w:rsid w:val="003F4B32"/>
    <w:rsid w:val="00407397"/>
    <w:rsid w:val="00410315"/>
    <w:rsid w:val="00423BB8"/>
    <w:rsid w:val="00424B2A"/>
    <w:rsid w:val="00431EDA"/>
    <w:rsid w:val="00434D4F"/>
    <w:rsid w:val="0044337E"/>
    <w:rsid w:val="00443D36"/>
    <w:rsid w:val="00445D6B"/>
    <w:rsid w:val="00447123"/>
    <w:rsid w:val="0046399C"/>
    <w:rsid w:val="00465674"/>
    <w:rsid w:val="0046616E"/>
    <w:rsid w:val="00467800"/>
    <w:rsid w:val="00471B0C"/>
    <w:rsid w:val="0048366E"/>
    <w:rsid w:val="00486A8C"/>
    <w:rsid w:val="004B1EDF"/>
    <w:rsid w:val="004B2E18"/>
    <w:rsid w:val="004B63A5"/>
    <w:rsid w:val="004C12D0"/>
    <w:rsid w:val="004C18AB"/>
    <w:rsid w:val="004D2F12"/>
    <w:rsid w:val="004D6821"/>
    <w:rsid w:val="004D69EF"/>
    <w:rsid w:val="004D6A6B"/>
    <w:rsid w:val="004D71A9"/>
    <w:rsid w:val="004F49A4"/>
    <w:rsid w:val="004F52FD"/>
    <w:rsid w:val="004F79DD"/>
    <w:rsid w:val="005000E0"/>
    <w:rsid w:val="00511631"/>
    <w:rsid w:val="00516C46"/>
    <w:rsid w:val="00517102"/>
    <w:rsid w:val="0051792F"/>
    <w:rsid w:val="0052189F"/>
    <w:rsid w:val="00524C87"/>
    <w:rsid w:val="00525148"/>
    <w:rsid w:val="005256B0"/>
    <w:rsid w:val="00532D23"/>
    <w:rsid w:val="0053385C"/>
    <w:rsid w:val="005457F0"/>
    <w:rsid w:val="0055500E"/>
    <w:rsid w:val="00566019"/>
    <w:rsid w:val="00572A4C"/>
    <w:rsid w:val="0058235B"/>
    <w:rsid w:val="00583240"/>
    <w:rsid w:val="0059033E"/>
    <w:rsid w:val="005975B9"/>
    <w:rsid w:val="005A1FD4"/>
    <w:rsid w:val="005B4395"/>
    <w:rsid w:val="005C68DC"/>
    <w:rsid w:val="005D0928"/>
    <w:rsid w:val="005D0F0F"/>
    <w:rsid w:val="005D2D4D"/>
    <w:rsid w:val="005D36D1"/>
    <w:rsid w:val="005D3708"/>
    <w:rsid w:val="005D3E92"/>
    <w:rsid w:val="005E035A"/>
    <w:rsid w:val="005E306E"/>
    <w:rsid w:val="005E4348"/>
    <w:rsid w:val="005F78BC"/>
    <w:rsid w:val="005F7E17"/>
    <w:rsid w:val="00602365"/>
    <w:rsid w:val="00606379"/>
    <w:rsid w:val="0061251D"/>
    <w:rsid w:val="00613088"/>
    <w:rsid w:val="00614065"/>
    <w:rsid w:val="00615167"/>
    <w:rsid w:val="00620168"/>
    <w:rsid w:val="00621BD8"/>
    <w:rsid w:val="00627DB8"/>
    <w:rsid w:val="00634507"/>
    <w:rsid w:val="006421FB"/>
    <w:rsid w:val="00642D98"/>
    <w:rsid w:val="0064730C"/>
    <w:rsid w:val="006473BD"/>
    <w:rsid w:val="00651996"/>
    <w:rsid w:val="006519ED"/>
    <w:rsid w:val="00654356"/>
    <w:rsid w:val="006669CC"/>
    <w:rsid w:val="00667FAE"/>
    <w:rsid w:val="006723F0"/>
    <w:rsid w:val="0067242A"/>
    <w:rsid w:val="00677504"/>
    <w:rsid w:val="006802DF"/>
    <w:rsid w:val="00682D59"/>
    <w:rsid w:val="006916AE"/>
    <w:rsid w:val="00693861"/>
    <w:rsid w:val="00693DBD"/>
    <w:rsid w:val="006A185E"/>
    <w:rsid w:val="006A3AAE"/>
    <w:rsid w:val="006A6557"/>
    <w:rsid w:val="006A65DC"/>
    <w:rsid w:val="006C424A"/>
    <w:rsid w:val="006C68EA"/>
    <w:rsid w:val="006D54ED"/>
    <w:rsid w:val="006D702E"/>
    <w:rsid w:val="006E342F"/>
    <w:rsid w:val="006E48D4"/>
    <w:rsid w:val="006E5652"/>
    <w:rsid w:val="006F293C"/>
    <w:rsid w:val="00701374"/>
    <w:rsid w:val="007045F7"/>
    <w:rsid w:val="00705CC2"/>
    <w:rsid w:val="007149B0"/>
    <w:rsid w:val="00720470"/>
    <w:rsid w:val="007254B6"/>
    <w:rsid w:val="00727EF9"/>
    <w:rsid w:val="007340CE"/>
    <w:rsid w:val="00736800"/>
    <w:rsid w:val="00742DC2"/>
    <w:rsid w:val="00743D97"/>
    <w:rsid w:val="00751CD7"/>
    <w:rsid w:val="0075297E"/>
    <w:rsid w:val="00753E3A"/>
    <w:rsid w:val="00754811"/>
    <w:rsid w:val="00756531"/>
    <w:rsid w:val="00756BB5"/>
    <w:rsid w:val="007627E2"/>
    <w:rsid w:val="007660A7"/>
    <w:rsid w:val="00770347"/>
    <w:rsid w:val="00773E23"/>
    <w:rsid w:val="007805D0"/>
    <w:rsid w:val="00781F59"/>
    <w:rsid w:val="0079321D"/>
    <w:rsid w:val="00795D30"/>
    <w:rsid w:val="007A1146"/>
    <w:rsid w:val="007A2C2F"/>
    <w:rsid w:val="007A7BBE"/>
    <w:rsid w:val="007C0D49"/>
    <w:rsid w:val="007C5CE1"/>
    <w:rsid w:val="007C64B5"/>
    <w:rsid w:val="007D0821"/>
    <w:rsid w:val="007E4FB5"/>
    <w:rsid w:val="007F3E51"/>
    <w:rsid w:val="007F61AB"/>
    <w:rsid w:val="00805ADB"/>
    <w:rsid w:val="00813C48"/>
    <w:rsid w:val="00817FAC"/>
    <w:rsid w:val="00820C4E"/>
    <w:rsid w:val="0082286A"/>
    <w:rsid w:val="00822E45"/>
    <w:rsid w:val="00824F02"/>
    <w:rsid w:val="00830C09"/>
    <w:rsid w:val="00834622"/>
    <w:rsid w:val="0083564D"/>
    <w:rsid w:val="00840A11"/>
    <w:rsid w:val="0084110F"/>
    <w:rsid w:val="008423A4"/>
    <w:rsid w:val="00853E44"/>
    <w:rsid w:val="00854092"/>
    <w:rsid w:val="00857DB6"/>
    <w:rsid w:val="0086414A"/>
    <w:rsid w:val="00873B57"/>
    <w:rsid w:val="00874603"/>
    <w:rsid w:val="008766C1"/>
    <w:rsid w:val="00876805"/>
    <w:rsid w:val="00881D02"/>
    <w:rsid w:val="008855B0"/>
    <w:rsid w:val="00886020"/>
    <w:rsid w:val="008970FB"/>
    <w:rsid w:val="008B2F22"/>
    <w:rsid w:val="008B2F79"/>
    <w:rsid w:val="008C1630"/>
    <w:rsid w:val="008C2C91"/>
    <w:rsid w:val="008D1FF0"/>
    <w:rsid w:val="008D6389"/>
    <w:rsid w:val="008E0878"/>
    <w:rsid w:val="008E3C1D"/>
    <w:rsid w:val="008F3E79"/>
    <w:rsid w:val="008F687A"/>
    <w:rsid w:val="00905C2A"/>
    <w:rsid w:val="009065A0"/>
    <w:rsid w:val="00910429"/>
    <w:rsid w:val="00912796"/>
    <w:rsid w:val="00916033"/>
    <w:rsid w:val="00916B21"/>
    <w:rsid w:val="0092323D"/>
    <w:rsid w:val="00923B5F"/>
    <w:rsid w:val="00936AF6"/>
    <w:rsid w:val="0094300C"/>
    <w:rsid w:val="0095194D"/>
    <w:rsid w:val="00951ACF"/>
    <w:rsid w:val="00956AC5"/>
    <w:rsid w:val="00967CBB"/>
    <w:rsid w:val="0097252D"/>
    <w:rsid w:val="009751C3"/>
    <w:rsid w:val="0098391E"/>
    <w:rsid w:val="00992804"/>
    <w:rsid w:val="00992B20"/>
    <w:rsid w:val="009A2834"/>
    <w:rsid w:val="009B529C"/>
    <w:rsid w:val="009B57FB"/>
    <w:rsid w:val="009B5DA4"/>
    <w:rsid w:val="009C187A"/>
    <w:rsid w:val="009C4105"/>
    <w:rsid w:val="009C7CA7"/>
    <w:rsid w:val="009D431F"/>
    <w:rsid w:val="009E3CC9"/>
    <w:rsid w:val="00A00162"/>
    <w:rsid w:val="00A03212"/>
    <w:rsid w:val="00A1082F"/>
    <w:rsid w:val="00A12724"/>
    <w:rsid w:val="00A31180"/>
    <w:rsid w:val="00A31AA4"/>
    <w:rsid w:val="00A41A17"/>
    <w:rsid w:val="00A4266E"/>
    <w:rsid w:val="00A57320"/>
    <w:rsid w:val="00A64033"/>
    <w:rsid w:val="00A65D1E"/>
    <w:rsid w:val="00A673F3"/>
    <w:rsid w:val="00A7129A"/>
    <w:rsid w:val="00A73E7C"/>
    <w:rsid w:val="00A745D5"/>
    <w:rsid w:val="00A749BC"/>
    <w:rsid w:val="00A8279F"/>
    <w:rsid w:val="00A87EDB"/>
    <w:rsid w:val="00A906B0"/>
    <w:rsid w:val="00A90B3A"/>
    <w:rsid w:val="00A91857"/>
    <w:rsid w:val="00A91F44"/>
    <w:rsid w:val="00A97E72"/>
    <w:rsid w:val="00AA61BA"/>
    <w:rsid w:val="00AB4BD3"/>
    <w:rsid w:val="00AB7DC7"/>
    <w:rsid w:val="00AC42B9"/>
    <w:rsid w:val="00AD5DB8"/>
    <w:rsid w:val="00AD7B53"/>
    <w:rsid w:val="00AE441C"/>
    <w:rsid w:val="00AE6ADE"/>
    <w:rsid w:val="00AE6E11"/>
    <w:rsid w:val="00AF487C"/>
    <w:rsid w:val="00B04398"/>
    <w:rsid w:val="00B044D6"/>
    <w:rsid w:val="00B1064D"/>
    <w:rsid w:val="00B14D09"/>
    <w:rsid w:val="00B20DC9"/>
    <w:rsid w:val="00B25C0F"/>
    <w:rsid w:val="00B2629A"/>
    <w:rsid w:val="00B2679F"/>
    <w:rsid w:val="00B32C37"/>
    <w:rsid w:val="00B372F8"/>
    <w:rsid w:val="00B43AEC"/>
    <w:rsid w:val="00B4533B"/>
    <w:rsid w:val="00B4643D"/>
    <w:rsid w:val="00B51251"/>
    <w:rsid w:val="00B519AD"/>
    <w:rsid w:val="00B52B29"/>
    <w:rsid w:val="00B53B23"/>
    <w:rsid w:val="00B56765"/>
    <w:rsid w:val="00B56EBB"/>
    <w:rsid w:val="00B6220C"/>
    <w:rsid w:val="00B86740"/>
    <w:rsid w:val="00B872A4"/>
    <w:rsid w:val="00B87834"/>
    <w:rsid w:val="00B939E1"/>
    <w:rsid w:val="00B9493E"/>
    <w:rsid w:val="00B95CE6"/>
    <w:rsid w:val="00BA7999"/>
    <w:rsid w:val="00BB09E0"/>
    <w:rsid w:val="00BB3D9D"/>
    <w:rsid w:val="00BB4C50"/>
    <w:rsid w:val="00BB6A1E"/>
    <w:rsid w:val="00BC7516"/>
    <w:rsid w:val="00BD244C"/>
    <w:rsid w:val="00BE07D3"/>
    <w:rsid w:val="00BE5113"/>
    <w:rsid w:val="00BF2EE3"/>
    <w:rsid w:val="00BF58EB"/>
    <w:rsid w:val="00BF644E"/>
    <w:rsid w:val="00C0540A"/>
    <w:rsid w:val="00C146F7"/>
    <w:rsid w:val="00C252F7"/>
    <w:rsid w:val="00C27B4D"/>
    <w:rsid w:val="00C32390"/>
    <w:rsid w:val="00C33764"/>
    <w:rsid w:val="00C406E9"/>
    <w:rsid w:val="00C44C36"/>
    <w:rsid w:val="00C45BAB"/>
    <w:rsid w:val="00C575C7"/>
    <w:rsid w:val="00C6123A"/>
    <w:rsid w:val="00C715D0"/>
    <w:rsid w:val="00C7369B"/>
    <w:rsid w:val="00C773D3"/>
    <w:rsid w:val="00C8355E"/>
    <w:rsid w:val="00C93011"/>
    <w:rsid w:val="00C936DE"/>
    <w:rsid w:val="00C93998"/>
    <w:rsid w:val="00CA3BB1"/>
    <w:rsid w:val="00CB0025"/>
    <w:rsid w:val="00CB1C57"/>
    <w:rsid w:val="00CB3E41"/>
    <w:rsid w:val="00CB549B"/>
    <w:rsid w:val="00CD15ED"/>
    <w:rsid w:val="00CD3D90"/>
    <w:rsid w:val="00CD708C"/>
    <w:rsid w:val="00CD76A6"/>
    <w:rsid w:val="00CE0BC9"/>
    <w:rsid w:val="00CE2FDA"/>
    <w:rsid w:val="00CE49CC"/>
    <w:rsid w:val="00CF0B34"/>
    <w:rsid w:val="00CF37AF"/>
    <w:rsid w:val="00CF4D62"/>
    <w:rsid w:val="00CF51AE"/>
    <w:rsid w:val="00D003C1"/>
    <w:rsid w:val="00D02CE9"/>
    <w:rsid w:val="00D03883"/>
    <w:rsid w:val="00D0562B"/>
    <w:rsid w:val="00D131BF"/>
    <w:rsid w:val="00D15F49"/>
    <w:rsid w:val="00D177BF"/>
    <w:rsid w:val="00D26730"/>
    <w:rsid w:val="00D3112A"/>
    <w:rsid w:val="00D31DA0"/>
    <w:rsid w:val="00D41E2A"/>
    <w:rsid w:val="00D53BB1"/>
    <w:rsid w:val="00D53F5F"/>
    <w:rsid w:val="00D54690"/>
    <w:rsid w:val="00D57704"/>
    <w:rsid w:val="00D61C17"/>
    <w:rsid w:val="00D62E91"/>
    <w:rsid w:val="00D70807"/>
    <w:rsid w:val="00D71971"/>
    <w:rsid w:val="00D72C80"/>
    <w:rsid w:val="00D81B10"/>
    <w:rsid w:val="00D822F9"/>
    <w:rsid w:val="00D868B1"/>
    <w:rsid w:val="00D87DF6"/>
    <w:rsid w:val="00D90160"/>
    <w:rsid w:val="00D9024F"/>
    <w:rsid w:val="00D9109A"/>
    <w:rsid w:val="00D93AD3"/>
    <w:rsid w:val="00D9402E"/>
    <w:rsid w:val="00D94195"/>
    <w:rsid w:val="00DA2A77"/>
    <w:rsid w:val="00DA7286"/>
    <w:rsid w:val="00DB0327"/>
    <w:rsid w:val="00DB0E95"/>
    <w:rsid w:val="00DE58AC"/>
    <w:rsid w:val="00DE7E7D"/>
    <w:rsid w:val="00DF05DE"/>
    <w:rsid w:val="00DF0F7D"/>
    <w:rsid w:val="00DF602D"/>
    <w:rsid w:val="00E102D1"/>
    <w:rsid w:val="00E1260D"/>
    <w:rsid w:val="00E14143"/>
    <w:rsid w:val="00E20054"/>
    <w:rsid w:val="00E22503"/>
    <w:rsid w:val="00E272B3"/>
    <w:rsid w:val="00E3276F"/>
    <w:rsid w:val="00E32FA7"/>
    <w:rsid w:val="00E4335D"/>
    <w:rsid w:val="00E45EDC"/>
    <w:rsid w:val="00E504B6"/>
    <w:rsid w:val="00E50763"/>
    <w:rsid w:val="00E6091C"/>
    <w:rsid w:val="00E60987"/>
    <w:rsid w:val="00E61FC7"/>
    <w:rsid w:val="00E6351C"/>
    <w:rsid w:val="00E71369"/>
    <w:rsid w:val="00E718E1"/>
    <w:rsid w:val="00E71EE0"/>
    <w:rsid w:val="00E72B18"/>
    <w:rsid w:val="00E80F15"/>
    <w:rsid w:val="00E86941"/>
    <w:rsid w:val="00E94825"/>
    <w:rsid w:val="00E96EB1"/>
    <w:rsid w:val="00E97AE9"/>
    <w:rsid w:val="00EA1D35"/>
    <w:rsid w:val="00EA4992"/>
    <w:rsid w:val="00EA6E33"/>
    <w:rsid w:val="00EB170C"/>
    <w:rsid w:val="00EB7D4A"/>
    <w:rsid w:val="00ED01D8"/>
    <w:rsid w:val="00ED0BA3"/>
    <w:rsid w:val="00ED1281"/>
    <w:rsid w:val="00ED17F2"/>
    <w:rsid w:val="00EE5419"/>
    <w:rsid w:val="00EF3C16"/>
    <w:rsid w:val="00F07790"/>
    <w:rsid w:val="00F21225"/>
    <w:rsid w:val="00F21F95"/>
    <w:rsid w:val="00F327AB"/>
    <w:rsid w:val="00F35507"/>
    <w:rsid w:val="00F400BD"/>
    <w:rsid w:val="00F4346E"/>
    <w:rsid w:val="00F44470"/>
    <w:rsid w:val="00F466D5"/>
    <w:rsid w:val="00F61556"/>
    <w:rsid w:val="00F67947"/>
    <w:rsid w:val="00F72142"/>
    <w:rsid w:val="00F74071"/>
    <w:rsid w:val="00F74E2D"/>
    <w:rsid w:val="00F80DA0"/>
    <w:rsid w:val="00F86C43"/>
    <w:rsid w:val="00F919DA"/>
    <w:rsid w:val="00F939EB"/>
    <w:rsid w:val="00F96636"/>
    <w:rsid w:val="00F96DAD"/>
    <w:rsid w:val="00FA1544"/>
    <w:rsid w:val="00FA4DA7"/>
    <w:rsid w:val="00FA7ADC"/>
    <w:rsid w:val="00FB0EA2"/>
    <w:rsid w:val="00FB15C7"/>
    <w:rsid w:val="00FB6A28"/>
    <w:rsid w:val="00FC4638"/>
    <w:rsid w:val="00FD208F"/>
    <w:rsid w:val="00FD5FDC"/>
    <w:rsid w:val="00FE021F"/>
    <w:rsid w:val="00FE1AA3"/>
    <w:rsid w:val="00FE2C71"/>
    <w:rsid w:val="00FF2CA4"/>
    <w:rsid w:val="00FF32C7"/>
    <w:rsid w:val="00FF3BF4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00BF"/>
  </w:style>
  <w:style w:type="paragraph" w:styleId="Nadpis1">
    <w:name w:val="heading 1"/>
    <w:basedOn w:val="Normlny"/>
    <w:next w:val="Normlny"/>
    <w:link w:val="Nadpis1Char"/>
    <w:qFormat/>
    <w:rsid w:val="00ED17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59033E"/>
    <w:pPr>
      <w:keepNext/>
      <w:widowControl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A00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A00BF"/>
    <w:pPr>
      <w:tabs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uiPriority w:val="10"/>
    <w:qFormat/>
    <w:rsid w:val="00876805"/>
    <w:pPr>
      <w:snapToGrid w:val="0"/>
      <w:spacing w:before="120"/>
      <w:jc w:val="center"/>
    </w:pPr>
    <w:rPr>
      <w:b/>
      <w:sz w:val="24"/>
    </w:rPr>
  </w:style>
  <w:style w:type="character" w:customStyle="1" w:styleId="NzovChar">
    <w:name w:val="Názov Char"/>
    <w:link w:val="Nzov"/>
    <w:uiPriority w:val="10"/>
    <w:rsid w:val="00876805"/>
    <w:rPr>
      <w:b/>
      <w:sz w:val="24"/>
    </w:rPr>
  </w:style>
  <w:style w:type="character" w:customStyle="1" w:styleId="Textzstupnhosymbolu1">
    <w:name w:val="Text zástupného symbolu1"/>
    <w:uiPriority w:val="99"/>
    <w:semiHidden/>
    <w:rsid w:val="00876805"/>
    <w:rPr>
      <w:rFonts w:ascii="Times New Roman" w:hAnsi="Times New Roman" w:cs="Times New Roman"/>
      <w:color w:val="808080"/>
    </w:rPr>
  </w:style>
  <w:style w:type="character" w:customStyle="1" w:styleId="ppp-input-value1">
    <w:name w:val="ppp-input-value1"/>
    <w:rsid w:val="00876805"/>
    <w:rPr>
      <w:rFonts w:ascii="Tahoma" w:hAnsi="Tahoma" w:cs="Tahoma" w:hint="default"/>
      <w:color w:val="837A73"/>
      <w:sz w:val="16"/>
      <w:szCs w:val="16"/>
    </w:rPr>
  </w:style>
  <w:style w:type="character" w:customStyle="1" w:styleId="ppp-msumm">
    <w:name w:val="ppp-msumm"/>
    <w:basedOn w:val="Predvolenpsmoodseku"/>
    <w:rsid w:val="00876805"/>
  </w:style>
  <w:style w:type="paragraph" w:customStyle="1" w:styleId="TAB-CENT-MIDL">
    <w:name w:val="TAB-CENT-MIDL"/>
    <w:rsid w:val="00AD7B53"/>
    <w:pPr>
      <w:widowControl w:val="0"/>
      <w:tabs>
        <w:tab w:val="left" w:pos="720"/>
        <w:tab w:val="left" w:pos="144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20" w:lineRule="atLeast"/>
      <w:jc w:val="center"/>
    </w:pPr>
    <w:rPr>
      <w:rFonts w:ascii="ITC Bookman EE" w:hAnsi="ITC Bookman EE" w:cs="ITC Bookman EE"/>
      <w:noProof/>
      <w:sz w:val="19"/>
      <w:szCs w:val="19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16743D"/>
  </w:style>
  <w:style w:type="character" w:customStyle="1" w:styleId="apple-converted-space">
    <w:name w:val="apple-converted-space"/>
    <w:basedOn w:val="Predvolenpsmoodseku"/>
    <w:rsid w:val="00F67947"/>
  </w:style>
  <w:style w:type="paragraph" w:customStyle="1" w:styleId="odsek1">
    <w:name w:val="odsek1"/>
    <w:basedOn w:val="Normlny"/>
    <w:qFormat/>
    <w:rsid w:val="00142973"/>
    <w:pPr>
      <w:keepNext/>
      <w:numPr>
        <w:numId w:val="1"/>
      </w:numPr>
      <w:spacing w:before="120" w:after="120"/>
      <w:ind w:left="0" w:firstLine="709"/>
      <w:jc w:val="both"/>
    </w:pPr>
    <w:rPr>
      <w:rFonts w:eastAsia="Calibri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B51251"/>
    <w:pPr>
      <w:spacing w:before="100" w:beforeAutospacing="1" w:after="100" w:afterAutospacing="1"/>
    </w:pPr>
    <w:rPr>
      <w:sz w:val="24"/>
      <w:szCs w:val="24"/>
    </w:rPr>
  </w:style>
  <w:style w:type="character" w:styleId="Odkaznakomentr">
    <w:name w:val="annotation reference"/>
    <w:rsid w:val="001C523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C5237"/>
  </w:style>
  <w:style w:type="character" w:customStyle="1" w:styleId="TextkomentraChar">
    <w:name w:val="Text komentára Char"/>
    <w:basedOn w:val="Predvolenpsmoodseku"/>
    <w:link w:val="Textkomentra"/>
    <w:rsid w:val="001C5237"/>
  </w:style>
  <w:style w:type="paragraph" w:styleId="Predmetkomentra">
    <w:name w:val="annotation subject"/>
    <w:basedOn w:val="Textkomentra"/>
    <w:next w:val="Textkomentra"/>
    <w:link w:val="PredmetkomentraChar"/>
    <w:rsid w:val="001C5237"/>
    <w:rPr>
      <w:b/>
      <w:bCs/>
    </w:rPr>
  </w:style>
  <w:style w:type="character" w:customStyle="1" w:styleId="PredmetkomentraChar">
    <w:name w:val="Predmet komentára Char"/>
    <w:link w:val="Predmetkomentra"/>
    <w:rsid w:val="001C5237"/>
    <w:rPr>
      <w:b/>
      <w:bCs/>
    </w:rPr>
  </w:style>
  <w:style w:type="paragraph" w:styleId="Textbubliny">
    <w:name w:val="Balloon Text"/>
    <w:basedOn w:val="Normlny"/>
    <w:link w:val="TextbublinyChar"/>
    <w:rsid w:val="001C523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C5237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59033E"/>
    <w:rPr>
      <w:rFonts w:ascii="Arial" w:hAnsi="Arial" w:cs="Arial"/>
      <w:b/>
      <w:bCs/>
      <w:sz w:val="26"/>
      <w:szCs w:val="26"/>
    </w:rPr>
  </w:style>
  <w:style w:type="paragraph" w:customStyle="1" w:styleId="odsek">
    <w:name w:val="odsek"/>
    <w:basedOn w:val="Normlny"/>
    <w:qFormat/>
    <w:rsid w:val="008E0878"/>
    <w:pPr>
      <w:keepNext/>
      <w:ind w:firstLine="709"/>
      <w:jc w:val="both"/>
    </w:pPr>
    <w:rPr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33526B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3526B"/>
    <w:rPr>
      <w:rFonts w:ascii="Consolas" w:eastAsia="Calibri" w:hAnsi="Consolas"/>
      <w:sz w:val="21"/>
      <w:szCs w:val="21"/>
      <w:lang w:eastAsia="en-US"/>
    </w:rPr>
  </w:style>
  <w:style w:type="paragraph" w:customStyle="1" w:styleId="bodytext">
    <w:name w:val="bodytext"/>
    <w:basedOn w:val="Normlny"/>
    <w:rsid w:val="0086414A"/>
    <w:pPr>
      <w:spacing w:before="100" w:beforeAutospacing="1" w:after="100" w:afterAutospacing="1"/>
    </w:pPr>
    <w:rPr>
      <w:sz w:val="24"/>
      <w:szCs w:val="24"/>
    </w:rPr>
  </w:style>
  <w:style w:type="character" w:styleId="Hypertextovprepojenie">
    <w:name w:val="Hyperlink"/>
    <w:uiPriority w:val="99"/>
    <w:unhideWhenUsed/>
    <w:rsid w:val="0086414A"/>
    <w:rPr>
      <w:color w:val="0000FF"/>
      <w:u w:val="single"/>
    </w:rPr>
  </w:style>
  <w:style w:type="character" w:customStyle="1" w:styleId="Nadpis1Char">
    <w:name w:val="Nadpis 1 Char"/>
    <w:link w:val="Nadpis1"/>
    <w:rsid w:val="00ED17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ekzoznamu">
    <w:name w:val="List Paragraph"/>
    <w:basedOn w:val="Normlny"/>
    <w:uiPriority w:val="34"/>
    <w:qFormat/>
    <w:rsid w:val="0048366E"/>
    <w:pPr>
      <w:spacing w:after="20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6916AE"/>
    <w:pPr>
      <w:widowControl w:val="0"/>
      <w:adjustRightInd w:val="0"/>
    </w:pPr>
    <w:rPr>
      <w:sz w:val="24"/>
      <w:szCs w:val="24"/>
    </w:rPr>
  </w:style>
  <w:style w:type="paragraph" w:customStyle="1" w:styleId="CM1">
    <w:name w:val="CM1"/>
    <w:basedOn w:val="Normlny"/>
    <w:uiPriority w:val="99"/>
    <w:rsid w:val="004B63A5"/>
    <w:pPr>
      <w:keepNext/>
      <w:autoSpaceDE w:val="0"/>
      <w:autoSpaceDN w:val="0"/>
      <w:jc w:val="both"/>
    </w:pPr>
    <w:rPr>
      <w:rFonts w:ascii="EUAlbertina" w:eastAsia="Calibri" w:hAnsi="EUAlbertina"/>
      <w:sz w:val="24"/>
      <w:szCs w:val="24"/>
      <w:lang w:eastAsia="en-US"/>
    </w:rPr>
  </w:style>
  <w:style w:type="paragraph" w:styleId="Zkladntext">
    <w:name w:val="Body Text"/>
    <w:basedOn w:val="Normlny"/>
    <w:link w:val="ZkladntextChar"/>
    <w:rsid w:val="006A185E"/>
    <w:pPr>
      <w:spacing w:before="240"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6A185E"/>
    <w:rPr>
      <w:sz w:val="24"/>
      <w:szCs w:val="24"/>
    </w:rPr>
  </w:style>
  <w:style w:type="character" w:styleId="Textzstupnhosymbolu">
    <w:name w:val="Placeholder Text"/>
    <w:uiPriority w:val="99"/>
    <w:semiHidden/>
    <w:rsid w:val="00FC4638"/>
    <w:rPr>
      <w:rFonts w:ascii="Times New Roman" w:hAnsi="Times New Roman" w:cs="Times New Roman"/>
      <w:color w:val="808080"/>
    </w:rPr>
  </w:style>
  <w:style w:type="paragraph" w:customStyle="1" w:styleId="ZAKLADNYTEXT">
    <w:name w:val="ZAKLADNY_TEXT"/>
    <w:basedOn w:val="Zkladntext"/>
    <w:uiPriority w:val="1"/>
    <w:qFormat/>
    <w:rsid w:val="00F61556"/>
    <w:pPr>
      <w:widowControl w:val="0"/>
      <w:spacing w:before="120" w:after="120"/>
    </w:pPr>
    <w:rPr>
      <w:rFonts w:ascii="Trebuchet MS" w:hAnsi="Trebuchet MS" w:cstheme="minorBidi"/>
      <w:sz w:val="20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91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203F-8BA9-475B-A2F0-95859F4B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KOZ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 SR</dc:creator>
  <cp:lastModifiedBy>pomsahar</cp:lastModifiedBy>
  <cp:revision>7</cp:revision>
  <cp:lastPrinted>2017-06-22T08:59:00Z</cp:lastPrinted>
  <dcterms:created xsi:type="dcterms:W3CDTF">2018-08-13T12:50:00Z</dcterms:created>
  <dcterms:modified xsi:type="dcterms:W3CDTF">2018-08-13T13:32:00Z</dcterms:modified>
</cp:coreProperties>
</file>