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Pr="00073DE6" w:rsidRDefault="00C15152" w:rsidP="00C15152">
      <w:pPr>
        <w:widowControl/>
        <w:jc w:val="center"/>
        <w:rPr>
          <w:color w:val="000000"/>
          <w:lang w:val="it-IT"/>
        </w:rPr>
      </w:pPr>
    </w:p>
    <w:p w:rsidR="004D7A15" w:rsidRPr="00073DE6" w:rsidRDefault="004D7A15" w:rsidP="004D7A15">
      <w:pPr>
        <w:widowControl/>
        <w:jc w:val="center"/>
        <w:rPr>
          <w:color w:val="000000"/>
          <w:lang w:val="it-IT"/>
        </w:rPr>
      </w:pPr>
    </w:p>
    <w:p w:rsidR="004D7A15" w:rsidRPr="00073DE6" w:rsidRDefault="004D7A15" w:rsidP="004D7A15">
      <w:pPr>
        <w:widowControl/>
        <w:jc w:val="center"/>
        <w:rPr>
          <w:color w:val="000000"/>
          <w:lang w:val="it-IT"/>
        </w:rPr>
      </w:pPr>
    </w:p>
    <w:p w:rsidR="009C6835" w:rsidRDefault="00B02DE6" w:rsidP="009F7EB7">
      <w:pPr>
        <w:spacing w:after="120"/>
        <w:jc w:val="both"/>
      </w:pPr>
      <w:r w:rsidRPr="009C6835">
        <w:t>Verejnosť bola</w:t>
      </w:r>
      <w:r w:rsidR="009C6835" w:rsidRPr="009C6835">
        <w:t xml:space="preserve"> </w:t>
      </w:r>
      <w:r w:rsidRPr="009C6835">
        <w:t xml:space="preserve">o príprave </w:t>
      </w:r>
      <w:r w:rsidR="009C6835" w:rsidRPr="009C6835">
        <w:t xml:space="preserve">návrh zákona, </w:t>
      </w:r>
      <w:r w:rsidR="00346A86" w:rsidRPr="00346A86">
        <w:t>ktorým sa mení a dopĺňa zákon č. 56/2012 Z. z. o</w:t>
      </w:r>
      <w:r w:rsidR="00346A86">
        <w:t> </w:t>
      </w:r>
      <w:r w:rsidR="00346A86" w:rsidRPr="00346A86">
        <w:t>cestnej doprave v znení neskorších predpisov a ktorým sa menia a dopĺňajú niektoré zákony</w:t>
      </w:r>
      <w:r w:rsidR="00346A86">
        <w:t xml:space="preserve">, </w:t>
      </w:r>
      <w:r w:rsidR="009C6835" w:rsidRPr="009C6835">
        <w:t xml:space="preserve">informovaná prostredníctvom informácie </w:t>
      </w:r>
      <w:r w:rsidRPr="009C6835">
        <w:t xml:space="preserve">zverejnenej </w:t>
      </w:r>
      <w:r w:rsidR="009F7EB7" w:rsidRPr="009C6835">
        <w:t xml:space="preserve">v informačnom systéme verejnej správy </w:t>
      </w:r>
      <w:proofErr w:type="spellStart"/>
      <w:r w:rsidR="009F7EB7" w:rsidRPr="009C6835">
        <w:t>Slov-Lex</w:t>
      </w:r>
      <w:proofErr w:type="spellEnd"/>
      <w:r w:rsidR="009F7EB7" w:rsidRPr="009C6835">
        <w:t xml:space="preserve"> (PI/201</w:t>
      </w:r>
      <w:r w:rsidR="009C6835" w:rsidRPr="009C6835">
        <w:t>8</w:t>
      </w:r>
      <w:r w:rsidR="009F7EB7" w:rsidRPr="009C6835">
        <w:t>/</w:t>
      </w:r>
      <w:r w:rsidR="009C6835" w:rsidRPr="009C6835">
        <w:t>61</w:t>
      </w:r>
      <w:r w:rsidR="009F7EB7" w:rsidRPr="009C6835">
        <w:t xml:space="preserve">) od </w:t>
      </w:r>
      <w:r w:rsidR="009C6835" w:rsidRPr="009C6835">
        <w:t>12</w:t>
      </w:r>
      <w:r w:rsidR="009F7EB7" w:rsidRPr="009C6835">
        <w:t xml:space="preserve">. </w:t>
      </w:r>
      <w:r w:rsidR="009C6835" w:rsidRPr="009C6835">
        <w:t>marca</w:t>
      </w:r>
      <w:r w:rsidR="009F7EB7" w:rsidRPr="009C6835">
        <w:t xml:space="preserve"> 201</w:t>
      </w:r>
      <w:r w:rsidR="009C6835" w:rsidRPr="009C6835">
        <w:t>8</w:t>
      </w:r>
      <w:r w:rsidR="009F7EB7" w:rsidRPr="009C6835">
        <w:t xml:space="preserve"> do </w:t>
      </w:r>
      <w:r w:rsidR="009C6835" w:rsidRPr="009C6835">
        <w:t>21</w:t>
      </w:r>
      <w:r w:rsidR="009F7EB7" w:rsidRPr="009C6835">
        <w:t xml:space="preserve">. </w:t>
      </w:r>
      <w:r w:rsidR="009C6835" w:rsidRPr="009C6835">
        <w:t>marca</w:t>
      </w:r>
      <w:r w:rsidR="009F7EB7" w:rsidRPr="009C6835">
        <w:t xml:space="preserve"> 201</w:t>
      </w:r>
      <w:r w:rsidR="009C6835" w:rsidRPr="009C6835">
        <w:t>8</w:t>
      </w:r>
      <w:r w:rsidR="009F7EB7" w:rsidRPr="009C6835">
        <w:t xml:space="preserve">. </w:t>
      </w:r>
    </w:p>
    <w:p w:rsidR="009C6835" w:rsidRDefault="009C6835" w:rsidP="009F7EB7">
      <w:pPr>
        <w:spacing w:after="120"/>
        <w:jc w:val="both"/>
      </w:pPr>
      <w:r>
        <w:t xml:space="preserve">Zároveň verejnosť bola informovaná aj prostredníctvom medzirezortného pripomienkového konania, ktoré sa uskutočnilo od </w:t>
      </w:r>
      <w:r w:rsidR="005A4F54">
        <w:t xml:space="preserve">25. júna </w:t>
      </w:r>
      <w:r w:rsidR="005A4F54" w:rsidRPr="005A4F54">
        <w:t>2018</w:t>
      </w:r>
      <w:r>
        <w:t xml:space="preserve"> do </w:t>
      </w:r>
      <w:r w:rsidR="005A4F54">
        <w:t xml:space="preserve">16. júla </w:t>
      </w:r>
      <w:r w:rsidR="005A4F54" w:rsidRPr="005A4F54">
        <w:t>2018</w:t>
      </w:r>
      <w:r w:rsidR="005A4F54">
        <w:t>.</w:t>
      </w:r>
      <w:bookmarkStart w:id="0" w:name="_GoBack"/>
      <w:bookmarkEnd w:id="0"/>
    </w:p>
    <w:p w:rsidR="005A4F54" w:rsidRPr="009C6835" w:rsidRDefault="005A4F54" w:rsidP="009F7EB7">
      <w:pPr>
        <w:spacing w:after="120"/>
        <w:jc w:val="both"/>
      </w:pPr>
    </w:p>
    <w:sectPr w:rsidR="005A4F54" w:rsidRPr="009C6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73DE6"/>
    <w:rsid w:val="000E381E"/>
    <w:rsid w:val="000E4F08"/>
    <w:rsid w:val="00102799"/>
    <w:rsid w:val="00181754"/>
    <w:rsid w:val="00212F9A"/>
    <w:rsid w:val="002525E0"/>
    <w:rsid w:val="00315DA0"/>
    <w:rsid w:val="00346A86"/>
    <w:rsid w:val="003C2D60"/>
    <w:rsid w:val="003F7950"/>
    <w:rsid w:val="00427F13"/>
    <w:rsid w:val="0049695E"/>
    <w:rsid w:val="004A1531"/>
    <w:rsid w:val="004D7A15"/>
    <w:rsid w:val="005A4F54"/>
    <w:rsid w:val="005F1F06"/>
    <w:rsid w:val="006C1996"/>
    <w:rsid w:val="006C5DD0"/>
    <w:rsid w:val="00716D4D"/>
    <w:rsid w:val="00734A32"/>
    <w:rsid w:val="007D62CB"/>
    <w:rsid w:val="007F479F"/>
    <w:rsid w:val="00856250"/>
    <w:rsid w:val="00974AE7"/>
    <w:rsid w:val="009C6835"/>
    <w:rsid w:val="009F7EB7"/>
    <w:rsid w:val="00AA762C"/>
    <w:rsid w:val="00AB76EA"/>
    <w:rsid w:val="00AC5107"/>
    <w:rsid w:val="00B02DE6"/>
    <w:rsid w:val="00BE2837"/>
    <w:rsid w:val="00C15152"/>
    <w:rsid w:val="00C714F7"/>
    <w:rsid w:val="00C7334E"/>
    <w:rsid w:val="00C93D7F"/>
    <w:rsid w:val="00C9479C"/>
    <w:rsid w:val="00CD4237"/>
    <w:rsid w:val="00CE303A"/>
    <w:rsid w:val="00D8599B"/>
    <w:rsid w:val="00E266D6"/>
    <w:rsid w:val="00E55392"/>
    <w:rsid w:val="00EA0945"/>
    <w:rsid w:val="00ED21F7"/>
    <w:rsid w:val="00F21D65"/>
    <w:rsid w:val="00F7494E"/>
    <w:rsid w:val="00F81B98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2DE6"/>
    <w:pPr>
      <w:widowControl/>
      <w:adjustRightInd/>
      <w:spacing w:before="100" w:beforeAutospacing="1" w:after="100" w:afterAutospacing="1"/>
    </w:pPr>
  </w:style>
  <w:style w:type="paragraph" w:customStyle="1" w:styleId="CharCharChar">
    <w:name w:val="Char Char Char"/>
    <w:basedOn w:val="Normlny"/>
    <w:uiPriority w:val="99"/>
    <w:rsid w:val="009C6835"/>
    <w:pPr>
      <w:widowControl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2DE6"/>
    <w:pPr>
      <w:widowControl/>
      <w:adjustRightInd/>
      <w:spacing w:before="100" w:beforeAutospacing="1" w:after="100" w:afterAutospacing="1"/>
    </w:pPr>
  </w:style>
  <w:style w:type="paragraph" w:customStyle="1" w:styleId="CharCharChar">
    <w:name w:val="Char Char Char"/>
    <w:basedOn w:val="Normlny"/>
    <w:uiPriority w:val="99"/>
    <w:rsid w:val="009C6835"/>
    <w:pPr>
      <w:widowControl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2.12.2016 14:43:09"/>
    <f:field ref="objchangedby" par="" text="Administrator, System"/>
    <f:field ref="objmodifiedat" par="" text="12.12.2016 14:43:1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</dc:creator>
  <cp:lastModifiedBy>Dindofferová, Alexandra</cp:lastModifiedBy>
  <cp:revision>5</cp:revision>
  <dcterms:created xsi:type="dcterms:W3CDTF">2018-08-31T11:02:00Z</dcterms:created>
  <dcterms:modified xsi:type="dcterms:W3CDTF">2018-09-06T08:17:00Z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právo_x000d__x000d_Daňové právo_x000d__x000d_Spotrebné dane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Milan Danišovič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označovaní balení kontrolných známok určených na označovanie spotrebiteľského balenia bezdymového tabakového výrobku a o oznamovaní a zverejňovaní údajov o týchto kontrolných známkach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Na základe § 19aa ods. 19 a § 9b ods. 13_x000d__x000d_zákona č. 106/2004 Z. z. o spotrebnej dani_x000d__x000d_z tabakových výrobkov_x000d__x000d_v znení neskorších predpisov_x000d__x000d_</vt:lpwstr>
  </property>
  <property fmtid="{D5CDD505-2E9C-101B-9397-08002B2CF9AE}" pid="17" name="FSC#SKEDITIONSLOVLEX@103.510:plnynazovpredpis">
    <vt:lpwstr> Vyhláška Ministerstva financií Slovenskej republiky o označovaní balení kontrolných známok určených na označovanie spotrebiteľského balenia bezdymového tabakového výrobku a o oznamovaní a zverejňovaní údajov o týchto kontrolných známkach</vt:lpwstr>
  </property>
  <property fmtid="{D5CDD505-2E9C-101B-9397-08002B2CF9AE}" pid="18" name="FSC#SKEDITIONSLOVLEX@103.510:rezortcislopredpis">
    <vt:lpwstr>MF/19703/2016-732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LP/2016/1096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•_čl. 114 a 115 Zmluvy o fungovaní Európskej únie</vt:lpwstr>
  </property>
  <property fmtid="{D5CDD505-2E9C-101B-9397-08002B2CF9AE}" pid="38" name="FSC#SKEDITIONSLOVLEX@103.510:AttrStrListDocPropSekundarneLegPravoPO">
    <vt:lpwstr>•_smernica Európskeho parlamentu a Rady (EÚ) 2015/1535 z 9. septembra 2015, ktorou sa stanovuje postup pri poskytovaní informácií v oblasti technických predpisov a pravidiel vzťahujúcich sa na služby informačnej spoločnosti (kodifikované znenie) (Ú. v. EÚ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•_rozsudok Súdneho dvora vo veci C - 374/06, BATIG Gesellschaft für Beteiligungen mbH proti Hauptzollamt Bielefeld, [2007].</vt:lpwstr>
  </property>
  <property fmtid="{D5CDD505-2E9C-101B-9397-08002B2CF9AE}" pid="43" name="FSC#SKEDITIONSLOVLEX@103.510:AttrStrListDocPropLehotaPrebratieSmernice">
    <vt:lpwstr>bezpredmetné.</vt:lpwstr>
  </property>
  <property fmtid="{D5CDD505-2E9C-101B-9397-08002B2CF9AE}" pid="44" name="FSC#SKEDITIONSLOVLEX@103.510:AttrStrListDocPropLehotaNaPredlozenie">
    <vt:lpwstr>bezpredmetné.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 Zmluvy o fungovaní Európskej únie.</vt:lpwstr>
  </property>
  <property fmtid="{D5CDD505-2E9C-101B-9397-08002B2CF9AE}" pid="46" name="FSC#SKEDITIONSLOVLEX@103.510:AttrStrListDocPropInfoUzPreberanePP">
    <vt:lpwstr>Smernica (EÚ) 2015/1535 bola prebratá do zákona č. 264/1999 Z. z. o technických požiadavkách na výrobky a o posudzovaní zhody a o zmene a doplnení niektorých zákonov v znení neskorších predpisov a do nariadenia vlády č. 453/2002 Z. z. o postupoch pri posk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Dopady súvisiace so zavedením osobitnej úpravy pre zdaňovanie a označovanie bezdymových tabakových výrobkov boli uvedené v doložke vybraných vplyvov pri prijímaní novely zákona, ktorou sa mení a dopĺňa zákon č. 106/2004 Z. z. o spotrebnej dani z tabakovýc</vt:lpwstr>
  </property>
  <property fmtid="{D5CDD505-2E9C-101B-9397-08002B2CF9AE}" pid="57" name="FSC#SKEDITIONSLOVLEX@103.510:AttrStrListDocPropAltRiesenia">
    <vt:lpwstr>Alternatívne riešenia neboli identifikované a posudzované.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Kažimír_x000d__x000d_minister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vyhlášky Ministerstva financií Slovenskej republiky o&amp;nbsp;označovaní balení kontrolných známok určených na označovanie spotrebiteľského balenia bezdymového tabakového výrobku a o oznamovaní a zverejňovaní údajov o tý</vt:lpwstr>
  </property>
  <property fmtid="{D5CDD505-2E9C-101B-9397-08002B2CF9AE}" pid="135" name="FSC#COOSYSTEM@1.1:Container">
    <vt:lpwstr>COO.2145.1000.3.1740269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vyhlášky Ministerstva financií Slovenskej republiky o&amp;nbsp;označovaní balení kontrolných známok určených na označovanie spotrebiteľského balenia bezdymového tabakového výrobku a o oznamovaní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referentovi</vt:lpwstr>
  </property>
  <property fmtid="{D5CDD505-2E9C-101B-9397-08002B2CF9AE}" pid="146" name="FSC#SKEDITIONSLOVLEX@103.510:funkciaPredDativ">
    <vt:lpwstr>referenta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