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90" w:rsidRPr="004A36DF" w:rsidRDefault="003D1F90" w:rsidP="003D1F90">
      <w:pPr>
        <w:widowControl/>
        <w:jc w:val="center"/>
        <w:rPr>
          <w:b/>
          <w:caps/>
          <w:color w:val="1D1B11"/>
          <w:spacing w:val="30"/>
        </w:rPr>
      </w:pPr>
      <w:r w:rsidRPr="004A36DF">
        <w:rPr>
          <w:b/>
          <w:caps/>
          <w:color w:val="1D1B11"/>
          <w:spacing w:val="30"/>
        </w:rPr>
        <w:t>Predkladacia správa</w:t>
      </w:r>
    </w:p>
    <w:p w:rsidR="00657D22" w:rsidRPr="004A36DF" w:rsidRDefault="00657D22" w:rsidP="003D1F90">
      <w:pPr>
        <w:widowControl/>
        <w:jc w:val="center"/>
        <w:rPr>
          <w:b/>
          <w:caps/>
          <w:color w:val="1D1B11"/>
          <w:spacing w:val="30"/>
        </w:rPr>
      </w:pPr>
    </w:p>
    <w:p w:rsidR="0078369C" w:rsidRPr="004A36DF" w:rsidRDefault="00CC30A1" w:rsidP="0078369C">
      <w:pPr>
        <w:ind w:firstLine="720"/>
        <w:jc w:val="both"/>
        <w:rPr>
          <w:color w:val="1D1B11"/>
        </w:rPr>
      </w:pPr>
      <w:r w:rsidRPr="004A36DF">
        <w:rPr>
          <w:color w:val="1D1B11"/>
        </w:rPr>
        <w:t>Vzhľadom na naliehavú potrebu zlepšiť a ze</w:t>
      </w:r>
      <w:r w:rsidR="00657D22" w:rsidRPr="004A36DF">
        <w:rPr>
          <w:color w:val="1D1B11"/>
        </w:rPr>
        <w:t>fektívniť adaptačné procesy v Slovenskej republike</w:t>
      </w:r>
      <w:r w:rsidR="00E72EF1">
        <w:rPr>
          <w:color w:val="1D1B11"/>
        </w:rPr>
        <w:t xml:space="preserve"> v odozve na stále </w:t>
      </w:r>
      <w:r w:rsidR="0083510C" w:rsidRPr="004A36DF">
        <w:rPr>
          <w:color w:val="1D1B11"/>
        </w:rPr>
        <w:t xml:space="preserve">intenzívnejšie prejavy </w:t>
      </w:r>
      <w:r w:rsidRPr="004A36DF">
        <w:rPr>
          <w:color w:val="1D1B11"/>
        </w:rPr>
        <w:t>zmeny klímy v našom regióne, ako aj v nadväznosti na aktuálny vývoj témy v širšom medzinárodnom a európskom kontexte, a z dôvodu absencie relevantného dokumentu pre danú oblasť, M</w:t>
      </w:r>
      <w:r w:rsidR="00657D22" w:rsidRPr="004A36DF">
        <w:rPr>
          <w:color w:val="1D1B11"/>
        </w:rPr>
        <w:t xml:space="preserve">inisterstvo životného prostredia Slovenskej republiky </w:t>
      </w:r>
      <w:r w:rsidRPr="004A36DF">
        <w:rPr>
          <w:color w:val="1D1B11"/>
        </w:rPr>
        <w:t xml:space="preserve">v roku 2014 pripravilo dokument </w:t>
      </w:r>
      <w:r w:rsidRPr="004A36DF">
        <w:rPr>
          <w:i/>
          <w:color w:val="1D1B11"/>
        </w:rPr>
        <w:t>Stratégia adaptácie Slovenskej republiky na nepriaznivé dôsledky zmeny klímy</w:t>
      </w:r>
      <w:r w:rsidR="00E9231F" w:rsidRPr="004A36DF">
        <w:rPr>
          <w:i/>
          <w:color w:val="1D1B11"/>
        </w:rPr>
        <w:t xml:space="preserve"> </w:t>
      </w:r>
      <w:r w:rsidR="00E9231F" w:rsidRPr="00E9231F">
        <w:rPr>
          <w:color w:val="1D1B11"/>
        </w:rPr>
        <w:t>(ďalej len „stratégia“)</w:t>
      </w:r>
      <w:r w:rsidRPr="004A36DF">
        <w:rPr>
          <w:color w:val="1D1B11"/>
        </w:rPr>
        <w:t>,</w:t>
      </w:r>
      <w:r w:rsidR="00E9231F" w:rsidRPr="004A36DF">
        <w:rPr>
          <w:i/>
          <w:color w:val="1D1B11"/>
        </w:rPr>
        <w:t xml:space="preserve"> </w:t>
      </w:r>
      <w:r w:rsidRPr="004A36DF">
        <w:rPr>
          <w:color w:val="1D1B11"/>
        </w:rPr>
        <w:t>ktorý bol schválený</w:t>
      </w:r>
      <w:r w:rsidR="00E9231F" w:rsidRPr="004A36DF">
        <w:rPr>
          <w:color w:val="1D1B11"/>
        </w:rPr>
        <w:t xml:space="preserve"> uznesením vlády </w:t>
      </w:r>
      <w:r w:rsidR="00A7794B">
        <w:rPr>
          <w:color w:val="1D1B11"/>
        </w:rPr>
        <w:t xml:space="preserve">Slovenskej republiky </w:t>
      </w:r>
      <w:r w:rsidR="00E9231F" w:rsidRPr="004A36DF">
        <w:rPr>
          <w:color w:val="1D1B11"/>
        </w:rPr>
        <w:t xml:space="preserve">č. 148/2014. </w:t>
      </w:r>
      <w:r w:rsidR="00A7794B" w:rsidRPr="004A36DF">
        <w:rPr>
          <w:color w:val="1D1B11"/>
        </w:rPr>
        <w:t xml:space="preserve">Z uznesenia vlády </w:t>
      </w:r>
      <w:r w:rsidR="00A7794B" w:rsidRPr="00A7794B">
        <w:rPr>
          <w:color w:val="1D1B11"/>
        </w:rPr>
        <w:t xml:space="preserve">Slovenskej republiky </w:t>
      </w:r>
      <w:r w:rsidRPr="004A36DF">
        <w:rPr>
          <w:color w:val="1D1B11"/>
        </w:rPr>
        <w:t xml:space="preserve">č. 148/2014 vyplýva povinnosť predložiť na rokovanie vlády aktualizáciu národnej adaptačnej stratégie </w:t>
      </w:r>
      <w:r w:rsidR="0078369C" w:rsidRPr="004A36DF">
        <w:rPr>
          <w:color w:val="1D1B11"/>
        </w:rPr>
        <w:t xml:space="preserve">            </w:t>
      </w:r>
      <w:r w:rsidRPr="004A36DF">
        <w:rPr>
          <w:color w:val="1D1B11"/>
        </w:rPr>
        <w:t>s ohľadom na najnovšie vedecké poznatky v oblasti zmeny klímy do 30. apríla 2018 (úloha B.2</w:t>
      </w:r>
      <w:r w:rsidR="008321D2" w:rsidRPr="004A36DF">
        <w:rPr>
          <w:color w:val="1D1B11"/>
        </w:rPr>
        <w:t>.</w:t>
      </w:r>
      <w:r w:rsidRPr="004A36DF">
        <w:rPr>
          <w:color w:val="1D1B11"/>
        </w:rPr>
        <w:t>).</w:t>
      </w:r>
    </w:p>
    <w:p w:rsidR="0083510C" w:rsidRPr="004A36DF" w:rsidRDefault="00CC30A1" w:rsidP="0078369C">
      <w:pPr>
        <w:ind w:firstLine="720"/>
        <w:jc w:val="both"/>
        <w:rPr>
          <w:color w:val="1D1B11"/>
        </w:rPr>
      </w:pPr>
      <w:r w:rsidRPr="004A36DF">
        <w:rPr>
          <w:color w:val="1D1B11"/>
        </w:rPr>
        <w:t xml:space="preserve"> </w:t>
      </w:r>
    </w:p>
    <w:p w:rsidR="0083510C" w:rsidRDefault="00CC30A1" w:rsidP="0078369C">
      <w:pPr>
        <w:ind w:firstLine="720"/>
        <w:jc w:val="both"/>
        <w:rPr>
          <w:color w:val="1D1B11"/>
        </w:rPr>
      </w:pPr>
      <w:r w:rsidRPr="004A36DF">
        <w:rPr>
          <w:color w:val="1D1B11"/>
        </w:rPr>
        <w:t>Ministerstvo životného prostredia Slovenskej republiky v roku 2017 začalo prípravu a</w:t>
      </w:r>
      <w:r w:rsidR="00197FD2" w:rsidRPr="004A36DF">
        <w:rPr>
          <w:color w:val="1D1B11"/>
        </w:rPr>
        <w:t xml:space="preserve">ktualizácie stratégie, ktorá bola </w:t>
      </w:r>
      <w:r w:rsidRPr="004A36DF">
        <w:rPr>
          <w:color w:val="1D1B11"/>
        </w:rPr>
        <w:t>zameraná na hodnotenie súčasného stavu adaptácie a plánované aktivity</w:t>
      </w:r>
      <w:r w:rsidR="0078369C" w:rsidRPr="004A36DF">
        <w:rPr>
          <w:color w:val="1D1B11"/>
        </w:rPr>
        <w:t xml:space="preserve"> </w:t>
      </w:r>
      <w:r w:rsidRPr="004A36DF">
        <w:rPr>
          <w:color w:val="1D1B11"/>
        </w:rPr>
        <w:t>v rozhodujúcich oblastiach a sektoroch, definovanie všeobecnej vízie adaptácie vybraných oblastí a sektorov a aktualizáciu súboru adaptačných opat</w:t>
      </w:r>
      <w:r w:rsidR="00197FD2" w:rsidRPr="004A36DF">
        <w:rPr>
          <w:color w:val="1D1B11"/>
        </w:rPr>
        <w:t xml:space="preserve">rení a rámca na ich realizáciu. </w:t>
      </w:r>
      <w:r w:rsidRPr="004A36DF">
        <w:rPr>
          <w:color w:val="1D1B11"/>
        </w:rPr>
        <w:t>N</w:t>
      </w:r>
      <w:r w:rsidR="00197FD2" w:rsidRPr="004A36DF">
        <w:rPr>
          <w:color w:val="1D1B11"/>
        </w:rPr>
        <w:t xml:space="preserve">a aktualizácií </w:t>
      </w:r>
      <w:r w:rsidR="003D1F90" w:rsidRPr="004A36DF">
        <w:rPr>
          <w:color w:val="1D1B11"/>
        </w:rPr>
        <w:t>sa podieľa</w:t>
      </w:r>
      <w:r w:rsidRPr="004A36DF">
        <w:rPr>
          <w:color w:val="1D1B11"/>
        </w:rPr>
        <w:t>la</w:t>
      </w:r>
      <w:r w:rsidR="003D1F90" w:rsidRPr="004A36DF">
        <w:rPr>
          <w:color w:val="1D1B11"/>
        </w:rPr>
        <w:t xml:space="preserve"> </w:t>
      </w:r>
      <w:r w:rsidRPr="004A36DF">
        <w:rPr>
          <w:color w:val="1D1B11"/>
        </w:rPr>
        <w:t>p</w:t>
      </w:r>
      <w:r w:rsidR="003D1F90" w:rsidRPr="004A36DF">
        <w:rPr>
          <w:color w:val="1D1B11"/>
        </w:rPr>
        <w:t>racovná skupina pre adaptáciu, ktorej členmi sú nominovaní zástupcovia zo všetkých zainteresovaných rezortov a organizácií.</w:t>
      </w:r>
      <w:r w:rsidR="0016429E" w:rsidRPr="004A36DF">
        <w:rPr>
          <w:color w:val="1D1B11"/>
        </w:rPr>
        <w:t xml:space="preserve"> Komisia pre koordináciu politiky zmeny klímy na úrovni štátnych tajomníkov bola informovaná o stave aktualizácie národnej adaptačnej stratégie.</w:t>
      </w:r>
      <w:r w:rsidR="0083510C" w:rsidRPr="004A36DF">
        <w:rPr>
          <w:color w:val="1D1B11"/>
        </w:rPr>
        <w:t xml:space="preserve"> </w:t>
      </w:r>
      <w:r w:rsidR="00197FD2">
        <w:rPr>
          <w:color w:val="1D1B11"/>
        </w:rPr>
        <w:t>Po schválení p</w:t>
      </w:r>
      <w:r w:rsidR="0083510C" w:rsidRPr="0083510C">
        <w:rPr>
          <w:color w:val="1D1B11"/>
        </w:rPr>
        <w:t>oradou vedenia Ministers</w:t>
      </w:r>
      <w:r w:rsidR="00A7794B">
        <w:rPr>
          <w:color w:val="1D1B11"/>
        </w:rPr>
        <w:t xml:space="preserve">tva životného prostredia Slovenskej republiky </w:t>
      </w:r>
      <w:r w:rsidR="0083510C">
        <w:rPr>
          <w:color w:val="1D1B11"/>
        </w:rPr>
        <w:t xml:space="preserve">bol </w:t>
      </w:r>
      <w:r w:rsidR="0078369C">
        <w:rPr>
          <w:color w:val="1D1B11"/>
        </w:rPr>
        <w:t xml:space="preserve">materiál predložený do procesu </w:t>
      </w:r>
      <w:r w:rsidR="0083510C" w:rsidRPr="0083510C">
        <w:rPr>
          <w:color w:val="1D1B11"/>
        </w:rPr>
        <w:t>strategického environmentálneho hodnotenia podľa zákona</w:t>
      </w:r>
      <w:r w:rsidR="0078369C">
        <w:rPr>
          <w:color w:val="1D1B11"/>
        </w:rPr>
        <w:t xml:space="preserve"> </w:t>
      </w:r>
      <w:r w:rsidR="0083510C" w:rsidRPr="0083510C">
        <w:rPr>
          <w:color w:val="1D1B11"/>
        </w:rPr>
        <w:t>č. 24/2006 Z. z. o posudzovaní vplyvov na životné prostredie a o zmene a doplnení niektorých zákonov v znení neskorších predpisov.</w:t>
      </w:r>
      <w:r w:rsidR="0083510C">
        <w:rPr>
          <w:color w:val="1D1B11"/>
        </w:rPr>
        <w:t xml:space="preserve"> V</w:t>
      </w:r>
      <w:r w:rsidR="00D66C55" w:rsidRPr="00D66C55">
        <w:rPr>
          <w:color w:val="1D1B11"/>
        </w:rPr>
        <w:t xml:space="preserve">zhľadom na </w:t>
      </w:r>
      <w:r w:rsidR="0083510C">
        <w:rPr>
          <w:color w:val="1D1B11"/>
        </w:rPr>
        <w:t xml:space="preserve">časovú náročnosť procesu strategického environmentálneho </w:t>
      </w:r>
      <w:r w:rsidR="0083510C" w:rsidRPr="00D66C55">
        <w:rPr>
          <w:color w:val="1D1B11"/>
        </w:rPr>
        <w:t>hodnotenia</w:t>
      </w:r>
      <w:r w:rsidR="0083510C" w:rsidRPr="0083510C">
        <w:rPr>
          <w:color w:val="1D1B11"/>
        </w:rPr>
        <w:t xml:space="preserve"> </w:t>
      </w:r>
      <w:r w:rsidR="0083510C">
        <w:rPr>
          <w:color w:val="1D1B11"/>
        </w:rPr>
        <w:t xml:space="preserve">požiadalo </w:t>
      </w:r>
      <w:r w:rsidR="0083510C" w:rsidRPr="0083510C">
        <w:rPr>
          <w:color w:val="1D1B11"/>
        </w:rPr>
        <w:t>Ministers</w:t>
      </w:r>
      <w:r w:rsidR="0083510C">
        <w:rPr>
          <w:color w:val="1D1B11"/>
        </w:rPr>
        <w:t xml:space="preserve">tvo životného prostredia </w:t>
      </w:r>
      <w:r w:rsidR="00A7794B" w:rsidRPr="00A7794B">
        <w:rPr>
          <w:color w:val="1D1B11"/>
        </w:rPr>
        <w:t xml:space="preserve">Slovenskej republiky </w:t>
      </w:r>
      <w:r w:rsidR="00A7794B">
        <w:rPr>
          <w:color w:val="1D1B11"/>
        </w:rPr>
        <w:t xml:space="preserve">premiéra vlády </w:t>
      </w:r>
      <w:r w:rsidR="00A7794B" w:rsidRPr="00A7794B">
        <w:rPr>
          <w:color w:val="1D1B11"/>
        </w:rPr>
        <w:t xml:space="preserve">Slovenskej republiky </w:t>
      </w:r>
      <w:r w:rsidR="0083510C">
        <w:rPr>
          <w:color w:val="1D1B11"/>
        </w:rPr>
        <w:t>o prolongáciu, s novým termínom predložen</w:t>
      </w:r>
      <w:r w:rsidR="0078369C">
        <w:rPr>
          <w:color w:val="1D1B11"/>
        </w:rPr>
        <w:t xml:space="preserve">ia stratégie na rokovanie vlády </w:t>
      </w:r>
      <w:r w:rsidR="00A7794B">
        <w:rPr>
          <w:color w:val="1D1B11"/>
        </w:rPr>
        <w:t xml:space="preserve">do 31. </w:t>
      </w:r>
      <w:r w:rsidR="0083510C">
        <w:rPr>
          <w:color w:val="1D1B11"/>
        </w:rPr>
        <w:t>októbra 2018.</w:t>
      </w:r>
    </w:p>
    <w:p w:rsidR="0078369C" w:rsidRPr="004A36DF" w:rsidRDefault="0078369C" w:rsidP="0078369C">
      <w:pPr>
        <w:ind w:firstLine="720"/>
        <w:jc w:val="both"/>
        <w:rPr>
          <w:color w:val="1D1B11"/>
        </w:rPr>
      </w:pPr>
    </w:p>
    <w:p w:rsidR="00E72EF1" w:rsidRDefault="00197FD2" w:rsidP="00E72EF1">
      <w:pPr>
        <w:ind w:firstLine="720"/>
        <w:jc w:val="both"/>
        <w:rPr>
          <w:color w:val="1D1B11"/>
        </w:rPr>
      </w:pPr>
      <w:r>
        <w:rPr>
          <w:color w:val="1D1B11"/>
        </w:rPr>
        <w:t xml:space="preserve">Hlavným cieľom aktualizovanej stratégie </w:t>
      </w:r>
      <w:r w:rsidRPr="00A7794B">
        <w:rPr>
          <w:color w:val="1D1B11"/>
        </w:rPr>
        <w:t>je prispieť k naplneniu cieľa adaptácie, ktorý zakotvuje aj Parížska dohoda v článku 7, prostredníctvom zvýšenia odolnosti a zlepšenia pripravenosti Slovenskej republiky čeliť nepriaznivým dôsledkom zmeny klímy a ustanoviť inštitucionálny rámec a koordinačný mechanizmus na zabezpečenie účinnej implementácie adaptačných opatrení na všetkých úrovniach a vo všet</w:t>
      </w:r>
      <w:r>
        <w:rPr>
          <w:color w:val="1D1B11"/>
        </w:rPr>
        <w:t>kých oblastiach. S</w:t>
      </w:r>
      <w:r w:rsidRPr="00A7794B">
        <w:rPr>
          <w:color w:val="1D1B11"/>
        </w:rPr>
        <w:t xml:space="preserve">tratégia sa snaží v čo najširšom rozsahu oblastí a sektorov prepojiť scenáre a možné dôsledky zmeny klímy s návrhmi vhodných adaptačných opatrení. Z hľadiska adaptácie na nepriaznivé dôsledky zmeny klímy za kľúčové oblasti a sektory </w:t>
      </w:r>
      <w:r>
        <w:rPr>
          <w:color w:val="1D1B11"/>
        </w:rPr>
        <w:t>sa považujú</w:t>
      </w:r>
      <w:r w:rsidRPr="00A7794B">
        <w:rPr>
          <w:color w:val="1D1B11"/>
        </w:rPr>
        <w:t>: horninové prostredie a geológia,</w:t>
      </w:r>
      <w:r>
        <w:rPr>
          <w:color w:val="1D1B11"/>
        </w:rPr>
        <w:t xml:space="preserve"> pôdne prostredie, </w:t>
      </w:r>
      <w:r w:rsidRPr="00A7794B">
        <w:rPr>
          <w:color w:val="1D1B11"/>
        </w:rPr>
        <w:t>prír</w:t>
      </w:r>
      <w:r>
        <w:rPr>
          <w:color w:val="1D1B11"/>
        </w:rPr>
        <w:t xml:space="preserve">odné prostredie a biodiverzita, </w:t>
      </w:r>
      <w:r w:rsidRPr="00A7794B">
        <w:rPr>
          <w:color w:val="1D1B11"/>
        </w:rPr>
        <w:t>vodný režim v krajine a vodné hospodárstvo, sídelné prostredie, zdravie obyvateľstva, poľnoho</w:t>
      </w:r>
      <w:r w:rsidR="00E72EF1">
        <w:rPr>
          <w:color w:val="1D1B11"/>
        </w:rPr>
        <w:t xml:space="preserve">spodárstvo, lesníctvo, doprava, </w:t>
      </w:r>
      <w:r w:rsidRPr="00A7794B">
        <w:rPr>
          <w:color w:val="1D1B11"/>
        </w:rPr>
        <w:t xml:space="preserve">cestovný ruch, priemysel, </w:t>
      </w:r>
      <w:r w:rsidRPr="00AB3E4D">
        <w:rPr>
          <w:color w:val="1D1B11"/>
        </w:rPr>
        <w:t>energetika</w:t>
      </w:r>
      <w:r w:rsidR="00777E5D">
        <w:rPr>
          <w:color w:val="1D1B11"/>
        </w:rPr>
        <w:t xml:space="preserve"> a ďalšie oblasti podnikania</w:t>
      </w:r>
      <w:r w:rsidRPr="00AB3E4D">
        <w:rPr>
          <w:color w:val="1D1B11"/>
        </w:rPr>
        <w:t xml:space="preserve"> a oblasť manažovania </w:t>
      </w:r>
      <w:r w:rsidR="00AB3E4D" w:rsidRPr="00AB3E4D">
        <w:rPr>
          <w:color w:val="1D1B11"/>
        </w:rPr>
        <w:t>rizík</w:t>
      </w:r>
      <w:r w:rsidR="00AB3E4D">
        <w:rPr>
          <w:color w:val="1D1B11"/>
        </w:rPr>
        <w:t>.</w:t>
      </w:r>
    </w:p>
    <w:p w:rsidR="00E72EF1" w:rsidRDefault="00E72EF1" w:rsidP="00E72EF1">
      <w:pPr>
        <w:ind w:firstLine="720"/>
        <w:jc w:val="both"/>
        <w:rPr>
          <w:color w:val="1D1B11"/>
        </w:rPr>
      </w:pPr>
    </w:p>
    <w:p w:rsidR="00E72EF1" w:rsidRPr="00E72EF1" w:rsidRDefault="00E72EF1" w:rsidP="00E72EF1">
      <w:pPr>
        <w:ind w:firstLine="720"/>
        <w:jc w:val="both"/>
        <w:rPr>
          <w:color w:val="1D1B11"/>
        </w:rPr>
      </w:pPr>
      <w:r>
        <w:t>Predkladaný materiál je nelegislatívnym, rámcovým strategickým dokumentom, jeho s</w:t>
      </w:r>
      <w:r w:rsidRPr="00AD64C4">
        <w:t>chválenie</w:t>
      </w:r>
      <w:r>
        <w:t xml:space="preserve"> nemá </w:t>
      </w:r>
      <w:r w:rsidRPr="00AD64C4">
        <w:t>vplyv na rozpočet verejnej správy, podnikateľské prostredie, priame sociálne vplyvy, ani vplyvy n</w:t>
      </w:r>
      <w:bookmarkStart w:id="0" w:name="_GoBack"/>
      <w:bookmarkEnd w:id="0"/>
      <w:r w:rsidRPr="00AD64C4">
        <w:t xml:space="preserve">a životné prostredie, informatizáciu a služby verejnej správy pre občana. </w:t>
      </w:r>
    </w:p>
    <w:p w:rsidR="00E72EF1" w:rsidRDefault="00E72EF1" w:rsidP="0078369C">
      <w:pPr>
        <w:ind w:firstLine="720"/>
        <w:jc w:val="both"/>
        <w:rPr>
          <w:color w:val="1D1B11"/>
        </w:rPr>
      </w:pPr>
    </w:p>
    <w:p w:rsidR="001A136F" w:rsidRPr="004A36DF" w:rsidRDefault="001A136F">
      <w:pPr>
        <w:spacing w:after="120"/>
        <w:jc w:val="both"/>
        <w:rPr>
          <w:rStyle w:val="Textzstupnhosymbolu"/>
          <w:color w:val="1D1B11"/>
        </w:rPr>
      </w:pPr>
    </w:p>
    <w:sectPr w:rsidR="001A136F" w:rsidRPr="004A36DF" w:rsidSect="00714CD5">
      <w:footerReference w:type="default" r:id="rId8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A0" w:rsidRDefault="005D2CA0" w:rsidP="00714CD5">
      <w:r>
        <w:separator/>
      </w:r>
    </w:p>
  </w:endnote>
  <w:endnote w:type="continuationSeparator" w:id="0">
    <w:p w:rsidR="005D2CA0" w:rsidRDefault="005D2CA0" w:rsidP="0071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D5" w:rsidRDefault="00714CD5" w:rsidP="00DD6F8B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A0" w:rsidRDefault="005D2CA0" w:rsidP="00714CD5">
      <w:r>
        <w:separator/>
      </w:r>
    </w:p>
  </w:footnote>
  <w:footnote w:type="continuationSeparator" w:id="0">
    <w:p w:rsidR="005D2CA0" w:rsidRDefault="005D2CA0" w:rsidP="0071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1369"/>
    <w:multiLevelType w:val="hybridMultilevel"/>
    <w:tmpl w:val="7E3C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7B6"/>
    <w:rsid w:val="00010146"/>
    <w:rsid w:val="00045CDE"/>
    <w:rsid w:val="0011091F"/>
    <w:rsid w:val="00150539"/>
    <w:rsid w:val="0016429E"/>
    <w:rsid w:val="00166838"/>
    <w:rsid w:val="00181754"/>
    <w:rsid w:val="001861B8"/>
    <w:rsid w:val="00197FD2"/>
    <w:rsid w:val="001A136F"/>
    <w:rsid w:val="001C7E8C"/>
    <w:rsid w:val="00214289"/>
    <w:rsid w:val="002A6224"/>
    <w:rsid w:val="003038BA"/>
    <w:rsid w:val="003D1F90"/>
    <w:rsid w:val="003E728E"/>
    <w:rsid w:val="003F6A05"/>
    <w:rsid w:val="0042540A"/>
    <w:rsid w:val="004828A0"/>
    <w:rsid w:val="004925DB"/>
    <w:rsid w:val="00492FFE"/>
    <w:rsid w:val="004A36DF"/>
    <w:rsid w:val="004D1CB7"/>
    <w:rsid w:val="004F1F9C"/>
    <w:rsid w:val="00532970"/>
    <w:rsid w:val="00540B86"/>
    <w:rsid w:val="005633A4"/>
    <w:rsid w:val="0057124F"/>
    <w:rsid w:val="005A46B7"/>
    <w:rsid w:val="005A4B0F"/>
    <w:rsid w:val="005C08DF"/>
    <w:rsid w:val="005D2CA0"/>
    <w:rsid w:val="00602FB6"/>
    <w:rsid w:val="0061316B"/>
    <w:rsid w:val="00627BB0"/>
    <w:rsid w:val="0064242E"/>
    <w:rsid w:val="00657D22"/>
    <w:rsid w:val="00682D33"/>
    <w:rsid w:val="006B5352"/>
    <w:rsid w:val="006C5DD0"/>
    <w:rsid w:val="006C7D67"/>
    <w:rsid w:val="006E7C5C"/>
    <w:rsid w:val="006F4C8F"/>
    <w:rsid w:val="0071091A"/>
    <w:rsid w:val="007124D6"/>
    <w:rsid w:val="00714CD5"/>
    <w:rsid w:val="00777E5D"/>
    <w:rsid w:val="00781D3F"/>
    <w:rsid w:val="0078369C"/>
    <w:rsid w:val="007F2E7D"/>
    <w:rsid w:val="008321D2"/>
    <w:rsid w:val="0083510C"/>
    <w:rsid w:val="00856250"/>
    <w:rsid w:val="008565CF"/>
    <w:rsid w:val="00866205"/>
    <w:rsid w:val="008914CB"/>
    <w:rsid w:val="00896AD0"/>
    <w:rsid w:val="008A6319"/>
    <w:rsid w:val="008E02F2"/>
    <w:rsid w:val="00A54BF9"/>
    <w:rsid w:val="00A6480D"/>
    <w:rsid w:val="00A7794B"/>
    <w:rsid w:val="00A819EE"/>
    <w:rsid w:val="00AB3E4D"/>
    <w:rsid w:val="00AC44D7"/>
    <w:rsid w:val="00B60AAC"/>
    <w:rsid w:val="00BD2996"/>
    <w:rsid w:val="00BE5DD7"/>
    <w:rsid w:val="00C22AFF"/>
    <w:rsid w:val="00C2606D"/>
    <w:rsid w:val="00CC30A1"/>
    <w:rsid w:val="00CF7A74"/>
    <w:rsid w:val="00D201D0"/>
    <w:rsid w:val="00D352FA"/>
    <w:rsid w:val="00D66C55"/>
    <w:rsid w:val="00DB6828"/>
    <w:rsid w:val="00DD6F8B"/>
    <w:rsid w:val="00E10A6E"/>
    <w:rsid w:val="00E266D6"/>
    <w:rsid w:val="00E51FD6"/>
    <w:rsid w:val="00E5514D"/>
    <w:rsid w:val="00E72EF1"/>
    <w:rsid w:val="00E9231F"/>
    <w:rsid w:val="00F02B25"/>
    <w:rsid w:val="00F137B6"/>
    <w:rsid w:val="00F16BFC"/>
    <w:rsid w:val="00F9528E"/>
    <w:rsid w:val="00FA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 w:qFormat="1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</w:pPr>
    <w:rPr>
      <w:rFonts w:ascii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714C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714CD5"/>
    <w:rPr>
      <w:rFonts w:ascii="Times New Roman" w:hAnsi="Times New Roman" w:cs="Times New Roman"/>
      <w:sz w:val="24"/>
      <w:szCs w:val="24"/>
    </w:rPr>
  </w:style>
  <w:style w:type="paragraph" w:customStyle="1" w:styleId="TableMsoNormalTable">
    <w:name w:val="Table_MsoNormalTable"/>
    <w:basedOn w:val="Normlny"/>
    <w:rPr>
      <w:rFonts w:ascii="Calibri" w:hAnsi="Calibri" w:cs="Calibri"/>
      <w:sz w:val="20"/>
    </w:rPr>
  </w:style>
  <w:style w:type="paragraph" w:styleId="Textpoznmkypodiarou">
    <w:name w:val="footnote text"/>
    <w:aliases w:val="-E Fußnotentext,Fußnotentext Ursprung,-E Fußnotentext1,-E Fußnotentext2,-E Fußnotentext3,Fußnotentextf,Footnote,Footnote Text Char1,Footnote1,footnote text1,Fußnotentext Ursprung1,Footnote Text Char2,Car,_Poznámka pod čiarou,f"/>
    <w:basedOn w:val="Normlny"/>
    <w:link w:val="TextpoznmkypodiarouChar"/>
    <w:uiPriority w:val="99"/>
    <w:qFormat/>
    <w:rsid w:val="006C7D67"/>
    <w:pPr>
      <w:adjustRightInd/>
      <w:spacing w:line="360" w:lineRule="auto"/>
    </w:pPr>
    <w:rPr>
      <w:rFonts w:ascii="Calibri" w:hAnsi="Calibri"/>
      <w:sz w:val="20"/>
      <w:szCs w:val="20"/>
      <w:lang w:val="en-GB" w:eastAsia="fr-BE"/>
    </w:rPr>
  </w:style>
  <w:style w:type="character" w:customStyle="1" w:styleId="TextpoznmkypodiarouChar">
    <w:name w:val="Text poznámky pod čiarou Char"/>
    <w:aliases w:val="-E Fußnotentext Char,Fußnotentext Ursprung Char,-E Fußnotentext1 Char,-E Fußnotentext2 Char,-E Fußnotentext3 Char,Fußnotentextf Char,Footnote Char,Footnote Text Char1 Char,Footnote1 Char,footnote text1 Char,Car Char,f Char"/>
    <w:link w:val="Textpoznmkypodiarou"/>
    <w:uiPriority w:val="99"/>
    <w:locked/>
    <w:rsid w:val="006C7D67"/>
    <w:rPr>
      <w:rFonts w:cs="Times New Roman"/>
      <w:sz w:val="20"/>
      <w:szCs w:val="20"/>
      <w:lang w:val="en-GB" w:eastAsia="fr-BE"/>
    </w:rPr>
  </w:style>
  <w:style w:type="paragraph" w:styleId="Pta">
    <w:name w:val="footer"/>
    <w:basedOn w:val="Normlny"/>
    <w:link w:val="PtaChar"/>
    <w:uiPriority w:val="99"/>
    <w:unhideWhenUsed/>
    <w:rsid w:val="00714CD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714CD5"/>
    <w:rPr>
      <w:rFonts w:ascii="Times New Roman" w:hAnsi="Times New Roman" w:cs="Times New Roman"/>
      <w:sz w:val="24"/>
      <w:szCs w:val="24"/>
    </w:rPr>
  </w:style>
  <w:style w:type="character" w:styleId="Odkaznapoznmkupodiarou">
    <w:name w:val="footnote reference"/>
    <w:aliases w:val="-E Fußnotenzeichen,number,Footnote reference number,Footnote symbol,note TESI,SUPERS,16 Point,Superscript 6 Point,Text poznámky pod čiarou1,stylish,ftref,-E Fußnotenzeichen1,-E Fußnotenzeichen2,-E Fußnotenzeichen3,Ref"/>
    <w:link w:val="FootnotesymbolCarZchn"/>
    <w:uiPriority w:val="99"/>
    <w:qFormat/>
    <w:locked/>
    <w:rsid w:val="006C7D67"/>
    <w:rPr>
      <w:rFonts w:cs="Times New Roman"/>
      <w:vertAlign w:val="superscript"/>
    </w:rPr>
  </w:style>
  <w:style w:type="character" w:styleId="Hypertextovprepojenie">
    <w:name w:val="Hyperlink"/>
    <w:uiPriority w:val="99"/>
    <w:rsid w:val="003D1F90"/>
    <w:rPr>
      <w:rFonts w:cs="Times New Roman"/>
      <w:color w:val="0000FF"/>
      <w:u w:val="single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y"/>
    <w:link w:val="Odkaznapoznmkupodiarou"/>
    <w:uiPriority w:val="99"/>
    <w:rsid w:val="003D1F90"/>
    <w:pPr>
      <w:widowControl/>
      <w:adjustRightInd/>
      <w:spacing w:after="160" w:line="240" w:lineRule="exact"/>
      <w:jc w:val="both"/>
    </w:pPr>
    <w:rPr>
      <w:rFonts w:ascii="Calibri" w:hAnsi="Calibri"/>
      <w:sz w:val="22"/>
      <w:szCs w:val="22"/>
      <w:vertAlign w:val="superscript"/>
      <w:lang w:val="en-US" w:eastAsia="en-US"/>
    </w:rPr>
  </w:style>
  <w:style w:type="paragraph" w:styleId="Odsekzoznamu">
    <w:name w:val="List Paragraph"/>
    <w:basedOn w:val="Normlny"/>
    <w:uiPriority w:val="34"/>
    <w:qFormat/>
    <w:locked/>
    <w:rsid w:val="003D1F90"/>
    <w:pPr>
      <w:widowControl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Odkaznakomentr">
    <w:name w:val="annotation reference"/>
    <w:uiPriority w:val="99"/>
    <w:semiHidden/>
    <w:unhideWhenUsed/>
    <w:rsid w:val="003D1F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1F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3D1F90"/>
    <w:rPr>
      <w:rFonts w:ascii="Times New Roman" w:hAnsi="Times New Roman" w:cs="Times New Roman"/>
      <w:sz w:val="20"/>
      <w:szCs w:val="20"/>
      <w:lang w:val="sk-SK" w:eastAsia="sk-SK"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3D1F90"/>
    <w:rPr>
      <w:rFonts w:ascii="Times New Roman" w:hAnsi="Times New Roman" w:cs="Times New Roman"/>
      <w:b/>
      <w:bCs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1F90"/>
    <w:rPr>
      <w:b/>
      <w:bCs/>
    </w:rPr>
  </w:style>
  <w:style w:type="character" w:customStyle="1" w:styleId="PredmetkomentraChar1">
    <w:name w:val="Predmet komentára Char1"/>
    <w:uiPriority w:val="99"/>
    <w:semiHidden/>
    <w:rPr>
      <w:rFonts w:ascii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PredmetkomentraChar18">
    <w:name w:val="Predmet komentára Char18"/>
    <w:uiPriority w:val="99"/>
    <w:semiHidden/>
    <w:rPr>
      <w:rFonts w:ascii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PredmetkomentraChar17">
    <w:name w:val="Predmet komentára Char17"/>
    <w:uiPriority w:val="99"/>
    <w:semiHidden/>
    <w:rPr>
      <w:rFonts w:ascii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PredmetkomentraChar16">
    <w:name w:val="Predmet komentára Char16"/>
    <w:uiPriority w:val="99"/>
    <w:semiHidden/>
    <w:rPr>
      <w:rFonts w:ascii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PredmetkomentraChar15">
    <w:name w:val="Predmet komentára Char15"/>
    <w:uiPriority w:val="99"/>
    <w:semiHidden/>
    <w:rPr>
      <w:rFonts w:ascii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PredmetkomentraChar14">
    <w:name w:val="Predmet komentára Char14"/>
    <w:uiPriority w:val="99"/>
    <w:semiHidden/>
    <w:rPr>
      <w:rFonts w:ascii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PredmetkomentraChar13">
    <w:name w:val="Predmet komentára Char13"/>
    <w:uiPriority w:val="99"/>
    <w:semiHidden/>
    <w:rPr>
      <w:rFonts w:ascii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PredmetkomentraChar12">
    <w:name w:val="Predmet komentára Char12"/>
    <w:uiPriority w:val="99"/>
    <w:semiHidden/>
    <w:rPr>
      <w:rFonts w:ascii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PredmetkomentraChar11">
    <w:name w:val="Predmet komentára Char11"/>
    <w:uiPriority w:val="99"/>
    <w:semiHidden/>
    <w:rPr>
      <w:rFonts w:ascii="Times New Roman" w:hAnsi="Times New Roman" w:cs="Times New Roman"/>
      <w:b/>
      <w:bCs/>
      <w:sz w:val="20"/>
      <w:szCs w:val="20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2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Zelmanova</dc:creator>
  <cp:lastModifiedBy>Tamásová Angelika</cp:lastModifiedBy>
  <cp:revision>5</cp:revision>
  <cp:lastPrinted>2018-07-13T11:56:00Z</cp:lastPrinted>
  <dcterms:created xsi:type="dcterms:W3CDTF">2018-06-21T14:56:00Z</dcterms:created>
  <dcterms:modified xsi:type="dcterms:W3CDTF">2018-08-03T10:11:00Z</dcterms:modified>
</cp:coreProperties>
</file>