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8C" w:rsidRPr="00CD6D8C" w:rsidRDefault="00CD6D8C" w:rsidP="00AB5F40">
      <w:pPr>
        <w:jc w:val="center"/>
        <w:rPr>
          <w:b/>
          <w:bCs/>
        </w:rPr>
      </w:pPr>
      <w:r w:rsidRPr="00CD6D8C">
        <w:rPr>
          <w:b/>
          <w:bCs/>
        </w:rPr>
        <w:t>Záznam</w:t>
      </w:r>
    </w:p>
    <w:p w:rsidR="00CD6D8C" w:rsidRPr="00CD6D8C" w:rsidRDefault="00CD6D8C" w:rsidP="00AB5F40">
      <w:pPr>
        <w:pBdr>
          <w:bottom w:val="single" w:sz="4" w:space="1" w:color="auto"/>
        </w:pBdr>
        <w:jc w:val="center"/>
        <w:rPr>
          <w:b/>
          <w:bCs/>
        </w:rPr>
      </w:pPr>
      <w:r w:rsidRPr="00CD6D8C">
        <w:rPr>
          <w:b/>
          <w:bCs/>
        </w:rPr>
        <w:t>zo</w:t>
      </w:r>
      <w:r>
        <w:rPr>
          <w:b/>
          <w:bCs/>
        </w:rPr>
        <w:t> 62</w:t>
      </w:r>
      <w:r w:rsidRPr="00CD6D8C">
        <w:rPr>
          <w:b/>
          <w:bCs/>
        </w:rPr>
        <w:t xml:space="preserve">. zasadnutia Legislatívnej rady vlády </w:t>
      </w:r>
      <w:r>
        <w:rPr>
          <w:b/>
          <w:bCs/>
        </w:rPr>
        <w:t>Slovenskej republiky konaného 25</w:t>
      </w:r>
      <w:r w:rsidRPr="00CD6D8C">
        <w:rPr>
          <w:b/>
          <w:bCs/>
        </w:rPr>
        <w:t>. septembra 2018</w:t>
      </w:r>
    </w:p>
    <w:p w:rsidR="00CD6D8C" w:rsidRPr="00CD6D8C" w:rsidRDefault="00CD6D8C" w:rsidP="00AB5F40">
      <w:pPr>
        <w:rPr>
          <w:b/>
          <w:bCs/>
        </w:rPr>
      </w:pPr>
    </w:p>
    <w:p w:rsidR="00CD6D8C" w:rsidRPr="00CD6D8C" w:rsidRDefault="00CD6D8C" w:rsidP="00AB5F40">
      <w:r w:rsidRPr="00CD6D8C">
        <w:rPr>
          <w:b/>
          <w:bCs/>
        </w:rPr>
        <w:t xml:space="preserve">Prítomní: </w:t>
      </w:r>
      <w:r w:rsidRPr="00CD6D8C">
        <w:t>podľa prezenčnej listiny</w:t>
      </w:r>
    </w:p>
    <w:p w:rsidR="00CD6D8C" w:rsidRPr="00CD6D8C" w:rsidRDefault="00CD6D8C" w:rsidP="00AB5F40">
      <w:pPr>
        <w:keepNext/>
        <w:jc w:val="both"/>
        <w:outlineLvl w:val="0"/>
        <w:rPr>
          <w:rFonts w:eastAsia="Calibri"/>
          <w:noProof w:val="0"/>
          <w:lang w:eastAsia="en-US"/>
        </w:rPr>
      </w:pPr>
    </w:p>
    <w:p w:rsidR="00CD6D8C" w:rsidRPr="00CD6D8C" w:rsidRDefault="00CD6D8C" w:rsidP="00AB5F40">
      <w:pPr>
        <w:keepNext/>
        <w:jc w:val="both"/>
        <w:outlineLvl w:val="0"/>
        <w:rPr>
          <w:rFonts w:eastAsia="Calibri"/>
          <w:noProof w:val="0"/>
          <w:lang w:eastAsia="en-US"/>
        </w:rPr>
      </w:pPr>
    </w:p>
    <w:p w:rsidR="00CD6D8C" w:rsidRPr="00CD6D8C" w:rsidRDefault="00CD6D8C" w:rsidP="00AB5F40">
      <w:pPr>
        <w:keepNext/>
        <w:jc w:val="both"/>
        <w:outlineLvl w:val="0"/>
        <w:rPr>
          <w:rFonts w:eastAsia="Calibri"/>
          <w:noProof w:val="0"/>
          <w:lang w:eastAsia="en-US"/>
        </w:rPr>
      </w:pPr>
      <w:r w:rsidRPr="00CD6D8C">
        <w:rPr>
          <w:rFonts w:eastAsia="Calibri"/>
          <w:noProof w:val="0"/>
          <w:lang w:eastAsia="en-US"/>
        </w:rPr>
        <w:t xml:space="preserve">Rokovanie Legislatívnej rady vlády Slovenskej republiky viedla Monika </w:t>
      </w:r>
      <w:proofErr w:type="spellStart"/>
      <w:r w:rsidRPr="00CD6D8C">
        <w:rPr>
          <w:rFonts w:eastAsia="Calibri"/>
          <w:noProof w:val="0"/>
          <w:lang w:eastAsia="en-US"/>
        </w:rPr>
        <w:t>Jankovská</w:t>
      </w:r>
      <w:proofErr w:type="spellEnd"/>
      <w:r w:rsidRPr="00CD6D8C">
        <w:rPr>
          <w:rFonts w:eastAsia="Calibri"/>
          <w:noProof w:val="0"/>
          <w:lang w:eastAsia="en-US"/>
        </w:rPr>
        <w:t xml:space="preserve">, podpredsedníčka Legislatívnej rady vlády Slovenskej republiky. </w:t>
      </w:r>
    </w:p>
    <w:p w:rsidR="00CD6D8C" w:rsidRPr="00CD6D8C" w:rsidRDefault="00CD6D8C" w:rsidP="00AB5F40">
      <w:pPr>
        <w:keepNext/>
        <w:jc w:val="both"/>
        <w:outlineLvl w:val="0"/>
        <w:rPr>
          <w:bCs/>
          <w:noProof w:val="0"/>
        </w:rPr>
      </w:pPr>
    </w:p>
    <w:p w:rsidR="00CD6D8C" w:rsidRPr="00CD6D8C" w:rsidRDefault="00CD6D8C" w:rsidP="00AB5F40">
      <w:pPr>
        <w:keepNext/>
        <w:jc w:val="both"/>
        <w:outlineLvl w:val="0"/>
        <w:rPr>
          <w:bCs/>
          <w:noProof w:val="0"/>
        </w:rPr>
      </w:pPr>
    </w:p>
    <w:p w:rsidR="00CD6D8C" w:rsidRPr="00CD6D8C" w:rsidRDefault="00CD6D8C" w:rsidP="00AB5F40">
      <w:pPr>
        <w:keepNext/>
        <w:jc w:val="both"/>
        <w:outlineLvl w:val="0"/>
        <w:rPr>
          <w:bCs/>
          <w:noProof w:val="0"/>
        </w:rPr>
      </w:pPr>
      <w:r w:rsidRPr="00CD6D8C">
        <w:rPr>
          <w:bCs/>
          <w:noProof w:val="0"/>
        </w:rPr>
        <w:t>Legislatívna rada prerokovala tieto body programu a uzniesla sa na týchto záveroch:</w:t>
      </w:r>
    </w:p>
    <w:p w:rsidR="00CD6D8C" w:rsidRPr="00CD6D8C" w:rsidRDefault="00CD6D8C" w:rsidP="00AB5F40">
      <w:pPr>
        <w:jc w:val="both"/>
        <w:rPr>
          <w:rFonts w:eastAsia="Calibri"/>
          <w:b/>
          <w:noProof w:val="0"/>
          <w:lang w:eastAsia="en-US"/>
        </w:rPr>
      </w:pPr>
    </w:p>
    <w:p w:rsidR="00511C3D" w:rsidRPr="00511C3D" w:rsidRDefault="00511C3D" w:rsidP="00AB5F40">
      <w:pPr>
        <w:rPr>
          <w:noProof w:val="0"/>
        </w:rPr>
      </w:pPr>
    </w:p>
    <w:p w:rsidR="00511C3D" w:rsidRDefault="00511C3D" w:rsidP="00AB5F40">
      <w:pPr>
        <w:rPr>
          <w:noProof w:val="0"/>
        </w:rPr>
      </w:pPr>
    </w:p>
    <w:p w:rsidR="00057809" w:rsidRPr="00057809" w:rsidRDefault="00057809" w:rsidP="00057809">
      <w:pPr>
        <w:numPr>
          <w:ilvl w:val="0"/>
          <w:numId w:val="3"/>
        </w:numPr>
        <w:jc w:val="both"/>
        <w:rPr>
          <w:rFonts w:eastAsia="Calibri"/>
          <w:iCs/>
          <w:noProof w:val="0"/>
          <w:u w:val="single"/>
          <w:lang w:eastAsia="en-US"/>
        </w:rPr>
      </w:pPr>
      <w:r w:rsidRPr="00057809">
        <w:rPr>
          <w:rFonts w:eastAsia="Calibri"/>
          <w:iCs/>
          <w:noProof w:val="0"/>
          <w:u w:val="single"/>
          <w:lang w:eastAsia="en-US"/>
        </w:rPr>
        <w:t>Návrh zákona, ktorým sa mení a dopĺňa zákon č. 321/2014 Z. z. o energetickej efektívnosti a o zmene a doplnení niektorých zákonov a ktorým sa menia a dopĺňajú niektoré zákony (č. m. 32254/2018)</w:t>
      </w:r>
    </w:p>
    <w:p w:rsidR="00057809" w:rsidRPr="00057809" w:rsidRDefault="00057809" w:rsidP="00057809">
      <w:pPr>
        <w:suppressAutoHyphens/>
        <w:autoSpaceDN w:val="0"/>
        <w:jc w:val="both"/>
        <w:rPr>
          <w:noProof w:val="0"/>
        </w:rPr>
      </w:pPr>
      <w:r>
        <w:rPr>
          <w:rFonts w:eastAsia="Calibri"/>
          <w:iCs/>
          <w:noProof w:val="0"/>
          <w:lang w:eastAsia="en-US"/>
        </w:rPr>
        <w:t xml:space="preserve">            </w:t>
      </w:r>
      <w:r w:rsidRPr="00057809">
        <w:rPr>
          <w:noProof w:val="0"/>
        </w:rPr>
        <w:t xml:space="preserve">Legislatívna  rada   po  prerokovaní tohto  návrhu  zákona  odporučila   návrh  upraviť </w:t>
      </w:r>
    </w:p>
    <w:p w:rsidR="00057809" w:rsidRPr="00057809" w:rsidRDefault="00057809" w:rsidP="00057809">
      <w:pPr>
        <w:suppressAutoHyphens/>
        <w:autoSpaceDN w:val="0"/>
        <w:jc w:val="both"/>
        <w:rPr>
          <w:noProof w:val="0"/>
        </w:rPr>
      </w:pPr>
      <w:r w:rsidRPr="00057809">
        <w:rPr>
          <w:noProof w:val="0"/>
        </w:rPr>
        <w:t xml:space="preserve">            podľa jej pripomienok a na rokovanie vlády predložiť jeho nové, upravené znenie.</w:t>
      </w:r>
    </w:p>
    <w:p w:rsidR="00057809" w:rsidRPr="00057809" w:rsidRDefault="00057809" w:rsidP="00057809">
      <w:pPr>
        <w:ind w:left="720"/>
        <w:jc w:val="both"/>
        <w:rPr>
          <w:rFonts w:eastAsia="Calibri"/>
          <w:iCs/>
          <w:noProof w:val="0"/>
          <w:lang w:eastAsia="en-US"/>
        </w:rPr>
      </w:pPr>
    </w:p>
    <w:p w:rsidR="00057809" w:rsidRPr="00057809" w:rsidRDefault="00057809" w:rsidP="00057809">
      <w:pPr>
        <w:ind w:left="720"/>
        <w:jc w:val="both"/>
        <w:rPr>
          <w:rFonts w:eastAsia="Calibri"/>
          <w:iCs/>
          <w:noProof w:val="0"/>
          <w:lang w:eastAsia="en-US"/>
        </w:rPr>
      </w:pPr>
    </w:p>
    <w:p w:rsidR="00057809" w:rsidRPr="00057809" w:rsidRDefault="00057809" w:rsidP="00057809">
      <w:pPr>
        <w:numPr>
          <w:ilvl w:val="0"/>
          <w:numId w:val="3"/>
        </w:numPr>
        <w:rPr>
          <w:noProof w:val="0"/>
          <w:color w:val="000000"/>
          <w:u w:val="single"/>
        </w:rPr>
      </w:pPr>
      <w:r w:rsidRPr="00057809">
        <w:rPr>
          <w:noProof w:val="0"/>
          <w:color w:val="000000"/>
          <w:u w:val="single"/>
        </w:rPr>
        <w:t>Návrh zákona o výkone správy v oblasti informačných technológií verejnej správy a o zmene a doplnení niektorých zákonov (č. m. 32527/2018)</w:t>
      </w:r>
    </w:p>
    <w:p w:rsidR="00057809" w:rsidRPr="00057809" w:rsidRDefault="00057809" w:rsidP="00057809">
      <w:pPr>
        <w:suppressAutoHyphens/>
        <w:autoSpaceDN w:val="0"/>
        <w:jc w:val="both"/>
        <w:rPr>
          <w:noProof w:val="0"/>
        </w:rPr>
      </w:pPr>
      <w:r w:rsidRPr="00057809">
        <w:rPr>
          <w:noProof w:val="0"/>
          <w:color w:val="000000"/>
        </w:rPr>
        <w:t xml:space="preserve">           </w:t>
      </w:r>
      <w:r w:rsidRPr="00057809">
        <w:rPr>
          <w:noProof w:val="0"/>
        </w:rPr>
        <w:t xml:space="preserve">Legislatívna  rada   po  prerokovaní tohto  návrhu  zákona  odporučila   návrh  upraviť </w:t>
      </w:r>
    </w:p>
    <w:p w:rsidR="00057809" w:rsidRPr="00057809" w:rsidRDefault="00057809" w:rsidP="00057809">
      <w:pPr>
        <w:suppressAutoHyphens/>
        <w:autoSpaceDN w:val="0"/>
        <w:jc w:val="both"/>
        <w:rPr>
          <w:noProof w:val="0"/>
        </w:rPr>
      </w:pPr>
      <w:r w:rsidRPr="00057809">
        <w:rPr>
          <w:noProof w:val="0"/>
        </w:rPr>
        <w:t xml:space="preserve">            podľa jej pripomienok a na rokovanie vlády predložiť jeho nové, upravené znenie.</w:t>
      </w:r>
    </w:p>
    <w:p w:rsidR="00057809" w:rsidRPr="00057809" w:rsidRDefault="00057809" w:rsidP="00057809">
      <w:pPr>
        <w:ind w:left="720"/>
        <w:rPr>
          <w:noProof w:val="0"/>
          <w:color w:val="000000"/>
          <w:u w:val="single"/>
        </w:rPr>
      </w:pPr>
    </w:p>
    <w:p w:rsidR="00057809" w:rsidRPr="00057809" w:rsidRDefault="00057809" w:rsidP="00057809">
      <w:pPr>
        <w:ind w:left="720"/>
        <w:rPr>
          <w:noProof w:val="0"/>
          <w:color w:val="000000"/>
        </w:rPr>
      </w:pPr>
    </w:p>
    <w:p w:rsidR="00057809" w:rsidRPr="00057809" w:rsidRDefault="00057809" w:rsidP="00057809">
      <w:pPr>
        <w:numPr>
          <w:ilvl w:val="0"/>
          <w:numId w:val="3"/>
        </w:numPr>
        <w:jc w:val="both"/>
        <w:rPr>
          <w:noProof w:val="0"/>
          <w:u w:val="single"/>
        </w:rPr>
      </w:pPr>
      <w:r w:rsidRPr="00057809">
        <w:rPr>
          <w:noProof w:val="0"/>
          <w:u w:val="single"/>
        </w:rPr>
        <w:t>Návrh zákona, ktorým sa mení a dopĺňa zákon č. 581/2004 Z. z. o zdravotných poisťovniach, dohľade nad zdravotnou starostlivosťou a o zmene a doplnení niektorých zákonov v znení neskorších predpisov a o zmene a doplnení niektorých zákonov (č. m. 32250/2018)</w:t>
      </w:r>
    </w:p>
    <w:p w:rsidR="00103A23" w:rsidRPr="00103A23" w:rsidRDefault="00057809" w:rsidP="00103A23">
      <w:pPr>
        <w:ind w:left="709" w:right="-142" w:hanging="709"/>
        <w:jc w:val="both"/>
        <w:rPr>
          <w:noProof w:val="0"/>
        </w:rPr>
      </w:pPr>
      <w:r>
        <w:rPr>
          <w:noProof w:val="0"/>
        </w:rPr>
        <w:t xml:space="preserve">           </w:t>
      </w:r>
      <w:r w:rsidR="00103A23" w:rsidRPr="00103A23">
        <w:rPr>
          <w:noProof w:val="0"/>
        </w:rPr>
        <w:t>Legislatívna  rada  po  prerokovaní tohto  návrhu  zákona odporučila  návrh s pripomienkami schváliť.</w:t>
      </w:r>
    </w:p>
    <w:p w:rsidR="00057809" w:rsidRPr="00057809" w:rsidRDefault="00057809" w:rsidP="00103A23">
      <w:pPr>
        <w:suppressAutoHyphens/>
        <w:autoSpaceDN w:val="0"/>
        <w:jc w:val="both"/>
        <w:rPr>
          <w:noProof w:val="0"/>
        </w:rPr>
      </w:pPr>
    </w:p>
    <w:p w:rsidR="00057809" w:rsidRPr="00057809" w:rsidRDefault="00057809" w:rsidP="00103A23">
      <w:pPr>
        <w:jc w:val="both"/>
        <w:rPr>
          <w:noProof w:val="0"/>
        </w:rPr>
      </w:pPr>
    </w:p>
    <w:p w:rsidR="00057809" w:rsidRPr="00057809" w:rsidRDefault="00057809" w:rsidP="00057809">
      <w:pPr>
        <w:numPr>
          <w:ilvl w:val="0"/>
          <w:numId w:val="3"/>
        </w:numPr>
        <w:jc w:val="both"/>
        <w:rPr>
          <w:noProof w:val="0"/>
          <w:u w:val="single"/>
        </w:rPr>
      </w:pPr>
      <w:r w:rsidRPr="00057809">
        <w:rPr>
          <w:noProof w:val="0"/>
          <w:u w:val="single"/>
        </w:rPr>
        <w:t xml:space="preserve">Návrh zákona, </w:t>
      </w:r>
      <w:r w:rsidRPr="00057809">
        <w:rPr>
          <w:noProof w:val="0"/>
          <w:color w:val="000000"/>
          <w:u w:val="single"/>
        </w:rPr>
        <w:t>ktorým sa mení a dopĺňa zákon č. 153/2013 Z. z. o národnom zdravotníckom informačnom systéme a o zmene a doplnení niektorých zákonov v znení neskorších predpisov a ktorým sa menia a dopĺňajú niektoré zákony (č. m. 32251/2018)</w:t>
      </w:r>
    </w:p>
    <w:p w:rsidR="00057809" w:rsidRPr="00057809" w:rsidRDefault="00057809" w:rsidP="00057809">
      <w:pPr>
        <w:suppressAutoHyphens/>
        <w:autoSpaceDN w:val="0"/>
        <w:jc w:val="both"/>
        <w:rPr>
          <w:noProof w:val="0"/>
        </w:rPr>
      </w:pPr>
      <w:r>
        <w:rPr>
          <w:rFonts w:ascii="Calibri" w:eastAsia="Calibri" w:hAnsi="Calibri"/>
          <w:i/>
          <w:iCs/>
          <w:noProof w:val="0"/>
          <w:sz w:val="22"/>
          <w:szCs w:val="21"/>
          <w:lang w:eastAsia="en-US"/>
        </w:rPr>
        <w:t xml:space="preserve">              </w:t>
      </w:r>
      <w:r w:rsidRPr="00057809">
        <w:rPr>
          <w:noProof w:val="0"/>
        </w:rPr>
        <w:t xml:space="preserve">Legislatívna  rada   po  prerokovaní tohto  návrhu  zákona  odporučila   návrh  upraviť </w:t>
      </w:r>
    </w:p>
    <w:p w:rsidR="00057809" w:rsidRPr="00057809" w:rsidRDefault="00057809" w:rsidP="00057809">
      <w:pPr>
        <w:suppressAutoHyphens/>
        <w:autoSpaceDN w:val="0"/>
        <w:jc w:val="both"/>
        <w:rPr>
          <w:noProof w:val="0"/>
        </w:rPr>
      </w:pPr>
      <w:r w:rsidRPr="00057809">
        <w:rPr>
          <w:noProof w:val="0"/>
        </w:rPr>
        <w:t xml:space="preserve">            podľa jej pripomienok a na rokovanie vlády predložiť jeho nové, upravené znenie.</w:t>
      </w:r>
    </w:p>
    <w:p w:rsidR="00057809" w:rsidRPr="00057809" w:rsidRDefault="00057809" w:rsidP="00057809">
      <w:pPr>
        <w:jc w:val="both"/>
        <w:rPr>
          <w:rFonts w:ascii="Calibri" w:eastAsia="Calibri" w:hAnsi="Calibri"/>
          <w:i/>
          <w:iCs/>
          <w:noProof w:val="0"/>
          <w:sz w:val="22"/>
          <w:szCs w:val="21"/>
          <w:lang w:eastAsia="en-US"/>
        </w:rPr>
      </w:pPr>
    </w:p>
    <w:p w:rsidR="00057809" w:rsidRPr="00057809" w:rsidRDefault="00057809" w:rsidP="00057809">
      <w:pPr>
        <w:jc w:val="both"/>
        <w:rPr>
          <w:rFonts w:ascii="Calibri" w:eastAsia="Calibri" w:hAnsi="Calibri"/>
          <w:i/>
          <w:iCs/>
          <w:noProof w:val="0"/>
          <w:sz w:val="22"/>
          <w:szCs w:val="21"/>
          <w:lang w:eastAsia="en-US"/>
        </w:rPr>
      </w:pPr>
    </w:p>
    <w:p w:rsidR="00057809" w:rsidRPr="00057809" w:rsidRDefault="00057809" w:rsidP="00057809">
      <w:pPr>
        <w:numPr>
          <w:ilvl w:val="0"/>
          <w:numId w:val="3"/>
        </w:numPr>
        <w:jc w:val="both"/>
        <w:rPr>
          <w:noProof w:val="0"/>
          <w:u w:val="single"/>
        </w:rPr>
      </w:pPr>
      <w:r w:rsidRPr="00057809">
        <w:rPr>
          <w:noProof w:val="0"/>
          <w:u w:val="single"/>
        </w:rPr>
        <w:t>Návrh zákona, ktorým sa mení a dopĺňa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 a ktorým sa menia a dopĺňajú niektoré zákony (č. m. 31913/2018)</w:t>
      </w:r>
    </w:p>
    <w:p w:rsidR="00057809" w:rsidRPr="00057809" w:rsidRDefault="00057809" w:rsidP="00057809">
      <w:pPr>
        <w:suppressAutoHyphens/>
        <w:autoSpaceDN w:val="0"/>
        <w:jc w:val="both"/>
        <w:rPr>
          <w:noProof w:val="0"/>
        </w:rPr>
      </w:pPr>
      <w:r>
        <w:rPr>
          <w:noProof w:val="0"/>
        </w:rPr>
        <w:t xml:space="preserve">            </w:t>
      </w:r>
      <w:r w:rsidRPr="00057809">
        <w:rPr>
          <w:noProof w:val="0"/>
        </w:rPr>
        <w:t xml:space="preserve">Legislatívna  rada   po  prerokovaní tohto  návrhu  zákona  odporučila   návrh  upraviť </w:t>
      </w:r>
    </w:p>
    <w:p w:rsidR="00057809" w:rsidRPr="00057809" w:rsidRDefault="00057809" w:rsidP="00C251E6">
      <w:pPr>
        <w:suppressAutoHyphens/>
        <w:autoSpaceDN w:val="0"/>
        <w:jc w:val="both"/>
        <w:rPr>
          <w:noProof w:val="0"/>
        </w:rPr>
      </w:pPr>
      <w:r w:rsidRPr="00057809">
        <w:rPr>
          <w:noProof w:val="0"/>
        </w:rPr>
        <w:lastRenderedPageBreak/>
        <w:t xml:space="preserve">            podľa jej pripomienok a na rokovanie vlády predložiť jeho nové, upravené znenie.</w:t>
      </w:r>
    </w:p>
    <w:p w:rsidR="00057809" w:rsidRPr="00057809" w:rsidRDefault="00057809" w:rsidP="00057809">
      <w:pPr>
        <w:keepNext/>
        <w:numPr>
          <w:ilvl w:val="0"/>
          <w:numId w:val="3"/>
        </w:numPr>
        <w:spacing w:before="240" w:after="60"/>
        <w:jc w:val="both"/>
        <w:outlineLvl w:val="3"/>
        <w:rPr>
          <w:noProof w:val="0"/>
          <w:u w:val="single"/>
        </w:rPr>
      </w:pPr>
      <w:r w:rsidRPr="00057809">
        <w:rPr>
          <w:bCs/>
          <w:noProof w:val="0"/>
          <w:u w:val="single"/>
        </w:rPr>
        <w:t xml:space="preserve">Návrh zákona, ktorým sa mení a dopĺňa zákon č. 98/2004 Z. z. o spotrebnej dani z minerálneho oleja v znení neskorších predpisov a ktorým sa mení a dopĺňa zákon č. 530/2011 Z. z. o spotrebnej dani z alkoholických nápojov v znení neskorších predpisov </w:t>
      </w:r>
      <w:r w:rsidRPr="00057809">
        <w:rPr>
          <w:noProof w:val="0"/>
          <w:u w:val="single"/>
        </w:rPr>
        <w:t xml:space="preserve">  (č. m. 31986/2018)</w:t>
      </w:r>
    </w:p>
    <w:p w:rsidR="00057809" w:rsidRPr="00057809" w:rsidRDefault="00057809" w:rsidP="00057809">
      <w:pPr>
        <w:suppressAutoHyphens/>
        <w:autoSpaceDN w:val="0"/>
        <w:jc w:val="both"/>
        <w:rPr>
          <w:noProof w:val="0"/>
        </w:rPr>
      </w:pPr>
      <w:r>
        <w:rPr>
          <w:noProof w:val="0"/>
        </w:rPr>
        <w:t xml:space="preserve">            </w:t>
      </w:r>
      <w:r w:rsidRPr="00057809">
        <w:rPr>
          <w:noProof w:val="0"/>
        </w:rPr>
        <w:t xml:space="preserve">Legislatívna  rada   po  prerokovaní tohto  návrhu  zákona  odporučila   návrh  upraviť </w:t>
      </w:r>
    </w:p>
    <w:p w:rsidR="00057809" w:rsidRPr="00057809" w:rsidRDefault="00057809" w:rsidP="00057809">
      <w:pPr>
        <w:suppressAutoHyphens/>
        <w:autoSpaceDN w:val="0"/>
        <w:jc w:val="both"/>
        <w:rPr>
          <w:noProof w:val="0"/>
        </w:rPr>
      </w:pPr>
      <w:r w:rsidRPr="00057809">
        <w:rPr>
          <w:noProof w:val="0"/>
        </w:rPr>
        <w:t xml:space="preserve">            podľa jej pripomienok a na rokovanie vlády predložiť jeho nové, upravené znenie.</w:t>
      </w:r>
    </w:p>
    <w:p w:rsidR="00057809" w:rsidRPr="00057809" w:rsidRDefault="00057809" w:rsidP="00057809">
      <w:pPr>
        <w:jc w:val="both"/>
        <w:rPr>
          <w:noProof w:val="0"/>
        </w:rPr>
      </w:pPr>
    </w:p>
    <w:p w:rsidR="00057809" w:rsidRPr="00057809" w:rsidRDefault="00057809" w:rsidP="00057809">
      <w:pPr>
        <w:jc w:val="both"/>
        <w:rPr>
          <w:noProof w:val="0"/>
        </w:rPr>
      </w:pPr>
    </w:p>
    <w:p w:rsidR="00057809" w:rsidRPr="00057809" w:rsidRDefault="00057809" w:rsidP="00057809">
      <w:pPr>
        <w:numPr>
          <w:ilvl w:val="0"/>
          <w:numId w:val="3"/>
        </w:numPr>
        <w:jc w:val="both"/>
        <w:rPr>
          <w:rFonts w:eastAsia="Calibri"/>
          <w:noProof w:val="0"/>
          <w:u w:val="single"/>
          <w:lang w:eastAsia="en-US"/>
        </w:rPr>
      </w:pPr>
      <w:r w:rsidRPr="00057809">
        <w:rPr>
          <w:rFonts w:eastAsia="Calibri"/>
          <w:noProof w:val="0"/>
          <w:u w:val="single"/>
          <w:lang w:eastAsia="en-US"/>
        </w:rPr>
        <w:t>Návrh zákona o finančnej správe a o zmene a doplnení niektorých zákonov (č. m. 32059/2018)</w:t>
      </w:r>
    </w:p>
    <w:p w:rsidR="00103A23" w:rsidRPr="00103A23" w:rsidRDefault="00057809" w:rsidP="00103A23">
      <w:pPr>
        <w:ind w:left="709" w:right="-142" w:hanging="709"/>
        <w:jc w:val="both"/>
        <w:rPr>
          <w:noProof w:val="0"/>
        </w:rPr>
      </w:pPr>
      <w:r>
        <w:rPr>
          <w:rFonts w:eastAsia="Calibri"/>
          <w:noProof w:val="0"/>
          <w:lang w:eastAsia="en-US"/>
        </w:rPr>
        <w:t xml:space="preserve">           </w:t>
      </w:r>
      <w:r w:rsidR="00C251E6">
        <w:rPr>
          <w:rFonts w:eastAsia="Calibri"/>
          <w:noProof w:val="0"/>
          <w:lang w:eastAsia="en-US"/>
        </w:rPr>
        <w:t xml:space="preserve"> </w:t>
      </w:r>
      <w:r w:rsidR="00103A23" w:rsidRPr="00103A23">
        <w:rPr>
          <w:noProof w:val="0"/>
        </w:rPr>
        <w:t>Legislatívna  rada  po  prerokovaní tohto  návrhu  zákona odporučila  návrh s pripomienkami schváliť.</w:t>
      </w:r>
    </w:p>
    <w:p w:rsidR="00057809" w:rsidRPr="00057809" w:rsidRDefault="00057809" w:rsidP="00792756">
      <w:pPr>
        <w:jc w:val="both"/>
        <w:rPr>
          <w:rFonts w:eastAsia="Calibri"/>
          <w:noProof w:val="0"/>
          <w:lang w:eastAsia="en-US"/>
        </w:rPr>
      </w:pPr>
    </w:p>
    <w:p w:rsidR="00057809" w:rsidRPr="00057809" w:rsidRDefault="00057809" w:rsidP="00057809">
      <w:pPr>
        <w:ind w:left="360"/>
        <w:jc w:val="both"/>
        <w:rPr>
          <w:rFonts w:eastAsia="Calibri"/>
          <w:noProof w:val="0"/>
          <w:lang w:eastAsia="en-US"/>
        </w:rPr>
      </w:pPr>
    </w:p>
    <w:p w:rsidR="00057809" w:rsidRPr="00057809" w:rsidRDefault="00057809" w:rsidP="00057809">
      <w:pPr>
        <w:numPr>
          <w:ilvl w:val="0"/>
          <w:numId w:val="3"/>
        </w:numPr>
        <w:jc w:val="both"/>
        <w:rPr>
          <w:noProof w:val="0"/>
          <w:u w:val="single"/>
        </w:rPr>
      </w:pPr>
      <w:r w:rsidRPr="00057809">
        <w:rPr>
          <w:noProof w:val="0"/>
          <w:u w:val="single"/>
        </w:rPr>
        <w:t>Návrh zákona, ktorým sa mení a dopĺňa zákon č. 371/2014 Z. z. o riešení krízových situácií na finančnom trhu a o zmene a doplnení niektorých zákonov v znení neskorších predpisov a ktorým sa menia a dopĺňajú niektoré zákony (č. m. 32429/2018)</w:t>
      </w:r>
    </w:p>
    <w:p w:rsidR="00057809" w:rsidRPr="00057809" w:rsidRDefault="00057809" w:rsidP="00057809">
      <w:pPr>
        <w:suppressAutoHyphens/>
        <w:autoSpaceDN w:val="0"/>
        <w:jc w:val="both"/>
        <w:rPr>
          <w:noProof w:val="0"/>
        </w:rPr>
      </w:pPr>
      <w:r>
        <w:rPr>
          <w:noProof w:val="0"/>
        </w:rPr>
        <w:t xml:space="preserve">            </w:t>
      </w:r>
      <w:r w:rsidRPr="00057809">
        <w:rPr>
          <w:noProof w:val="0"/>
        </w:rPr>
        <w:t xml:space="preserve">Legislatívna  rada   po  prerokovaní tohto  návrhu  zákona  odporučila   návrh  upraviť </w:t>
      </w:r>
    </w:p>
    <w:p w:rsidR="00057809" w:rsidRPr="00057809" w:rsidRDefault="00057809" w:rsidP="00057809">
      <w:pPr>
        <w:suppressAutoHyphens/>
        <w:autoSpaceDN w:val="0"/>
        <w:jc w:val="both"/>
        <w:rPr>
          <w:noProof w:val="0"/>
        </w:rPr>
      </w:pPr>
      <w:r w:rsidRPr="00057809">
        <w:rPr>
          <w:noProof w:val="0"/>
        </w:rPr>
        <w:t xml:space="preserve">            podľa jej pripomienok a na rokovanie vlády predložiť jeho nové, upravené znenie.</w:t>
      </w:r>
    </w:p>
    <w:p w:rsidR="00057809" w:rsidRPr="00057809" w:rsidRDefault="00057809" w:rsidP="00057809">
      <w:pPr>
        <w:ind w:left="720"/>
        <w:jc w:val="both"/>
        <w:rPr>
          <w:noProof w:val="0"/>
        </w:rPr>
      </w:pPr>
    </w:p>
    <w:p w:rsidR="00057809" w:rsidRPr="00057809" w:rsidRDefault="00057809" w:rsidP="00057809">
      <w:pPr>
        <w:ind w:left="720"/>
        <w:jc w:val="both"/>
        <w:rPr>
          <w:noProof w:val="0"/>
        </w:rPr>
      </w:pPr>
    </w:p>
    <w:p w:rsidR="00057809" w:rsidRPr="00057809" w:rsidRDefault="00057809" w:rsidP="00057809">
      <w:pPr>
        <w:numPr>
          <w:ilvl w:val="0"/>
          <w:numId w:val="3"/>
        </w:numPr>
        <w:jc w:val="both"/>
        <w:rPr>
          <w:noProof w:val="0"/>
          <w:color w:val="000000"/>
          <w:u w:val="single"/>
        </w:rPr>
      </w:pPr>
      <w:r w:rsidRPr="00057809">
        <w:rPr>
          <w:noProof w:val="0"/>
          <w:u w:val="single"/>
        </w:rPr>
        <w:t xml:space="preserve">Návrh zákona o hazardných hrách a o zmene a doplnení niektorých zákonov  </w:t>
      </w:r>
      <w:r w:rsidRPr="00057809">
        <w:rPr>
          <w:noProof w:val="0"/>
          <w:color w:val="000000"/>
          <w:u w:val="single"/>
        </w:rPr>
        <w:t>(č. m. 32533//2018)</w:t>
      </w:r>
    </w:p>
    <w:p w:rsidR="00057809" w:rsidRPr="00057809" w:rsidRDefault="00057809" w:rsidP="00057809">
      <w:pPr>
        <w:suppressAutoHyphens/>
        <w:autoSpaceDN w:val="0"/>
        <w:jc w:val="both"/>
        <w:rPr>
          <w:noProof w:val="0"/>
        </w:rPr>
      </w:pPr>
      <w:r>
        <w:rPr>
          <w:noProof w:val="0"/>
        </w:rPr>
        <w:t xml:space="preserve">            </w:t>
      </w:r>
      <w:r w:rsidRPr="00057809">
        <w:rPr>
          <w:noProof w:val="0"/>
        </w:rPr>
        <w:t xml:space="preserve">Legislatívna  rada   po  prerokovaní tohto  návrhu  zákona  odporučila   návrh  upraviť </w:t>
      </w:r>
    </w:p>
    <w:p w:rsidR="00057809" w:rsidRPr="00057809" w:rsidRDefault="00057809" w:rsidP="00057809">
      <w:pPr>
        <w:suppressAutoHyphens/>
        <w:autoSpaceDN w:val="0"/>
        <w:jc w:val="both"/>
        <w:rPr>
          <w:noProof w:val="0"/>
        </w:rPr>
      </w:pPr>
      <w:r w:rsidRPr="00057809">
        <w:rPr>
          <w:noProof w:val="0"/>
        </w:rPr>
        <w:t xml:space="preserve">            podľa jej pripomienok a na rokovanie vlády predložiť jeho nové, upravené znenie.</w:t>
      </w:r>
    </w:p>
    <w:p w:rsidR="00057809" w:rsidRDefault="00057809" w:rsidP="00AB5F40">
      <w:pPr>
        <w:rPr>
          <w:noProof w:val="0"/>
        </w:rPr>
      </w:pPr>
    </w:p>
    <w:p w:rsidR="00057809" w:rsidRPr="00511C3D" w:rsidRDefault="00057809" w:rsidP="00AB5F40">
      <w:pPr>
        <w:rPr>
          <w:noProof w:val="0"/>
        </w:rPr>
      </w:pPr>
    </w:p>
    <w:p w:rsidR="0018785C" w:rsidRDefault="0018785C" w:rsidP="0018785C"/>
    <w:p w:rsidR="0018785C" w:rsidRPr="0018785C" w:rsidRDefault="0018785C" w:rsidP="0018785C">
      <w:r>
        <w:tab/>
      </w:r>
    </w:p>
    <w:p w:rsidR="0018785C" w:rsidRPr="0018785C" w:rsidRDefault="0018785C" w:rsidP="0018785C">
      <w:pPr>
        <w:keepNext/>
        <w:ind w:left="720"/>
        <w:jc w:val="center"/>
        <w:outlineLvl w:val="3"/>
        <w:rPr>
          <w:noProof w:val="0"/>
        </w:rPr>
      </w:pPr>
      <w:r w:rsidRPr="0018785C">
        <w:rPr>
          <w:b/>
          <w:bCs/>
          <w:noProof w:val="0"/>
          <w:sz w:val="26"/>
        </w:rPr>
        <w:t xml:space="preserve"> </w:t>
      </w:r>
      <w:r w:rsidRPr="0018785C">
        <w:rPr>
          <w:noProof w:val="0"/>
        </w:rPr>
        <w:t xml:space="preserve">                                                               </w:t>
      </w:r>
      <w:proofErr w:type="spellStart"/>
      <w:r w:rsidRPr="0018785C">
        <w:rPr>
          <w:noProof w:val="0"/>
        </w:rPr>
        <w:t>Gábor</w:t>
      </w:r>
      <w:proofErr w:type="spellEnd"/>
      <w:r w:rsidRPr="0018785C">
        <w:rPr>
          <w:noProof w:val="0"/>
        </w:rPr>
        <w:t xml:space="preserve"> Gál v. r.</w:t>
      </w:r>
    </w:p>
    <w:p w:rsidR="0018785C" w:rsidRPr="0018785C" w:rsidRDefault="0018785C" w:rsidP="0018785C">
      <w:r w:rsidRPr="0018785C">
        <w:t xml:space="preserve">                                                                                                minister spravodlivosti    </w:t>
      </w:r>
    </w:p>
    <w:p w:rsidR="0018785C" w:rsidRPr="0018785C" w:rsidRDefault="0018785C" w:rsidP="0018785C">
      <w:r w:rsidRPr="0018785C">
        <w:t xml:space="preserve">                                                                                  a predseda Legislatívnej rady vlády SR </w:t>
      </w:r>
    </w:p>
    <w:p w:rsidR="0018785C" w:rsidRPr="0018785C" w:rsidRDefault="0018785C" w:rsidP="0018785C">
      <w:r w:rsidRPr="0018785C">
        <w:t xml:space="preserve">                      </w:t>
      </w:r>
    </w:p>
    <w:p w:rsidR="0023140C" w:rsidRDefault="0023140C" w:rsidP="0018785C">
      <w:pPr>
        <w:suppressAutoHyphens/>
        <w:autoSpaceDN w:val="0"/>
        <w:textAlignment w:val="baseline"/>
        <w:rPr>
          <w:noProof w:val="0"/>
        </w:rPr>
      </w:pPr>
    </w:p>
    <w:p w:rsidR="0022396B" w:rsidRDefault="0022396B" w:rsidP="0018785C">
      <w:pPr>
        <w:suppressAutoHyphens/>
        <w:autoSpaceDN w:val="0"/>
        <w:textAlignment w:val="baseline"/>
        <w:rPr>
          <w:noProof w:val="0"/>
        </w:rPr>
      </w:pPr>
    </w:p>
    <w:p w:rsidR="00CD6D8C" w:rsidRPr="0018785C" w:rsidRDefault="00CD6D8C" w:rsidP="0018785C">
      <w:pPr>
        <w:tabs>
          <w:tab w:val="left" w:pos="5310"/>
        </w:tabs>
      </w:pPr>
      <w:bookmarkStart w:id="0" w:name="_GoBack"/>
      <w:bookmarkEnd w:id="0"/>
    </w:p>
    <w:sectPr w:rsidR="00CD6D8C" w:rsidRPr="0018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340F"/>
    <w:multiLevelType w:val="hybridMultilevel"/>
    <w:tmpl w:val="F60E15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015F7"/>
    <w:multiLevelType w:val="hybridMultilevel"/>
    <w:tmpl w:val="B652F6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B117E"/>
    <w:multiLevelType w:val="hybridMultilevel"/>
    <w:tmpl w:val="F60E15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8C"/>
    <w:rsid w:val="00057809"/>
    <w:rsid w:val="0009156E"/>
    <w:rsid w:val="00103A23"/>
    <w:rsid w:val="0018785C"/>
    <w:rsid w:val="0022396B"/>
    <w:rsid w:val="0023140C"/>
    <w:rsid w:val="002F3C68"/>
    <w:rsid w:val="00326C8C"/>
    <w:rsid w:val="00511C3D"/>
    <w:rsid w:val="00792756"/>
    <w:rsid w:val="00AB5F40"/>
    <w:rsid w:val="00BE689E"/>
    <w:rsid w:val="00C251E6"/>
    <w:rsid w:val="00C910AC"/>
    <w:rsid w:val="00C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6D8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6D8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19</cp:revision>
  <cp:lastPrinted>2018-09-25T12:01:00Z</cp:lastPrinted>
  <dcterms:created xsi:type="dcterms:W3CDTF">2018-09-17T12:26:00Z</dcterms:created>
  <dcterms:modified xsi:type="dcterms:W3CDTF">2018-09-25T14:12:00Z</dcterms:modified>
</cp:coreProperties>
</file>