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D7" w:rsidRDefault="00E97BD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147955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BD7" w:rsidRDefault="00E97BD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97BD7" w:rsidRDefault="00E97BD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97BD7" w:rsidRDefault="00E97BD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70F87" w:rsidRDefault="00E70F8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97BD7" w:rsidRPr="00E70F87" w:rsidRDefault="00E97BD7" w:rsidP="00E97BD7">
      <w:pPr>
        <w:pStyle w:val="Nadpis1"/>
        <w:jc w:val="both"/>
        <w:rPr>
          <w:rFonts w:ascii="Times New Roman" w:hAnsi="Times New Roman"/>
          <w:sz w:val="20"/>
        </w:rPr>
      </w:pPr>
      <w:r w:rsidRPr="00E70F87">
        <w:rPr>
          <w:rFonts w:ascii="Times New Roman" w:hAnsi="Times New Roman"/>
          <w:sz w:val="20"/>
        </w:rPr>
        <w:t xml:space="preserve">Materiál na rokovanie </w:t>
      </w:r>
    </w:p>
    <w:p w:rsidR="00E97BD7" w:rsidRPr="00E70F87" w:rsidRDefault="00E97BD7" w:rsidP="00E97BD7">
      <w:pPr>
        <w:jc w:val="both"/>
        <w:rPr>
          <w:rFonts w:ascii="Times New Roman" w:hAnsi="Times New Roman"/>
          <w:b/>
          <w:bCs/>
          <w:sz w:val="20"/>
        </w:rPr>
      </w:pPr>
      <w:r w:rsidRPr="00E70F87">
        <w:rPr>
          <w:rFonts w:ascii="Times New Roman" w:hAnsi="Times New Roman"/>
          <w:b/>
          <w:bCs/>
          <w:sz w:val="20"/>
        </w:rPr>
        <w:t>Hospodárskej a sociálnej rady SR</w:t>
      </w:r>
    </w:p>
    <w:p w:rsidR="00E97BD7" w:rsidRPr="00E70F87" w:rsidRDefault="00E97BD7" w:rsidP="00E97BD7">
      <w:pPr>
        <w:pStyle w:val="Nadpis1"/>
        <w:jc w:val="both"/>
        <w:rPr>
          <w:rFonts w:ascii="Times New Roman" w:hAnsi="Times New Roman"/>
          <w:sz w:val="20"/>
        </w:rPr>
      </w:pPr>
      <w:r w:rsidRPr="00E70F87">
        <w:rPr>
          <w:rFonts w:ascii="Times New Roman" w:hAnsi="Times New Roman"/>
          <w:sz w:val="20"/>
        </w:rPr>
        <w:t>dňa 24. 9. 2018</w:t>
      </w:r>
    </w:p>
    <w:p w:rsidR="00E97BD7" w:rsidRPr="00043DF2" w:rsidRDefault="00E97BD7" w:rsidP="00E97BD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97BD7" w:rsidRPr="00043DF2" w:rsidRDefault="00E70F87" w:rsidP="00E97BD7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E97BD7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E97BD7">
        <w:rPr>
          <w:rFonts w:ascii="Times New Roman" w:hAnsi="Times New Roman"/>
          <w:b/>
          <w:bCs/>
          <w:sz w:val="28"/>
          <w:szCs w:val="28"/>
        </w:rPr>
        <w:t>3)</w:t>
      </w:r>
    </w:p>
    <w:p w:rsidR="00E97BD7" w:rsidRPr="00043DF2" w:rsidRDefault="00E97BD7" w:rsidP="00E97BD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BD7" w:rsidRPr="00043DF2" w:rsidRDefault="00E97BD7" w:rsidP="00E97BD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BD7" w:rsidRPr="00E97BD7" w:rsidRDefault="00E97BD7" w:rsidP="00E97BD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97BD7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E97BD7" w:rsidRPr="00E97BD7" w:rsidRDefault="00E97BD7" w:rsidP="00E97BD7">
      <w:pPr>
        <w:pStyle w:val="Zkladn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BD7">
        <w:rPr>
          <w:rFonts w:ascii="Times New Roman" w:hAnsi="Times New Roman"/>
          <w:b/>
          <w:sz w:val="28"/>
          <w:szCs w:val="28"/>
        </w:rPr>
        <w:t>návrhu zákona</w:t>
      </w:r>
      <w:r w:rsidRPr="00E97B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o mechanizmoch riešenia sporov týkajúcich sa zdanenia</w:t>
      </w:r>
    </w:p>
    <w:p w:rsidR="00E97BD7" w:rsidRPr="00AB495B" w:rsidRDefault="00E97BD7" w:rsidP="00E97BD7">
      <w:pPr>
        <w:jc w:val="center"/>
        <w:rPr>
          <w:rFonts w:ascii="Times New Roman" w:hAnsi="Times New Roman"/>
          <w:b/>
          <w:szCs w:val="24"/>
        </w:rPr>
      </w:pPr>
    </w:p>
    <w:p w:rsidR="00E97BD7" w:rsidRPr="00AB495B" w:rsidRDefault="00E97BD7" w:rsidP="00E97BD7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E97BD7" w:rsidRPr="00AB495B" w:rsidRDefault="00E97BD7" w:rsidP="00E97BD7">
      <w:pPr>
        <w:jc w:val="both"/>
        <w:rPr>
          <w:rFonts w:ascii="Times New Roman" w:hAnsi="Times New Roman"/>
          <w:szCs w:val="24"/>
        </w:rPr>
      </w:pPr>
    </w:p>
    <w:p w:rsidR="00E97BD7" w:rsidRPr="00C43522" w:rsidRDefault="00E97BD7" w:rsidP="00E97BD7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C43522">
        <w:rPr>
          <w:rFonts w:ascii="Times New Roman" w:hAnsi="Times New Roman"/>
          <w:color w:val="000000" w:themeColor="text1"/>
          <w:szCs w:val="24"/>
        </w:rPr>
        <w:t xml:space="preserve">Týmto návrhom sa </w:t>
      </w:r>
      <w:r>
        <w:rPr>
          <w:rFonts w:ascii="Times New Roman" w:hAnsi="Times New Roman"/>
          <w:color w:val="000000" w:themeColor="text1"/>
          <w:szCs w:val="24"/>
        </w:rPr>
        <w:t>transponuje</w:t>
      </w:r>
      <w:r w:rsidRPr="00C43522">
        <w:rPr>
          <w:rFonts w:ascii="Times New Roman" w:hAnsi="Times New Roman"/>
          <w:color w:val="000000" w:themeColor="text1"/>
          <w:szCs w:val="24"/>
        </w:rPr>
        <w:t xml:space="preserve"> Smernica Rady (EÚ) 2017/1852 z 10. októbra 2017 o mechanizmoch riešenia sporov týkajúcich sa zdanenia v Európskej únii. Zákon upravuje tiež postup riešenia prípadných sporov so zmluvnými štátmi, s ktorými Slovenská republika uzavrela zmluvy o zamedzení dvojitého zdanenia, pokiaľ ide o ich výklad a uplatňovanie. Návrh zákona ďalej upravuje postup riešenia sporov Slovenskej republiky so zmluvnými štátmi </w:t>
      </w:r>
      <w:r w:rsidRPr="001C21C0">
        <w:rPr>
          <w:rFonts w:ascii="Times New Roman" w:hAnsi="Times New Roman"/>
          <w:color w:val="000000" w:themeColor="text1"/>
          <w:szCs w:val="24"/>
        </w:rPr>
        <w:t xml:space="preserve">Dohovoru č. 90/436/EHS o zamedzení dvojitého zdanenia v súvislosti s úpravou ziskov združených podnikov </w:t>
      </w:r>
      <w:r>
        <w:rPr>
          <w:rFonts w:ascii="Times New Roman" w:hAnsi="Times New Roman"/>
          <w:color w:val="000000" w:themeColor="text1"/>
          <w:szCs w:val="24"/>
        </w:rPr>
        <w:t>v platnom znení</w:t>
      </w:r>
      <w:r w:rsidRPr="00C43522">
        <w:rPr>
          <w:rFonts w:ascii="Times New Roman" w:hAnsi="Times New Roman"/>
          <w:color w:val="000000" w:themeColor="text1"/>
          <w:szCs w:val="24"/>
        </w:rPr>
        <w:t xml:space="preserve">, pokiaľ tieto spory vyplývajú z jeho výkladu a uplatňovania.  </w:t>
      </w:r>
    </w:p>
    <w:p w:rsidR="00E97BD7" w:rsidRPr="00C43522" w:rsidRDefault="00E97BD7" w:rsidP="00E97BD7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E97BD7" w:rsidRPr="00C43522" w:rsidRDefault="00E97BD7" w:rsidP="00E97BD7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C43522">
        <w:rPr>
          <w:rFonts w:ascii="Times New Roman" w:hAnsi="Times New Roman"/>
          <w:color w:val="000000" w:themeColor="text1"/>
          <w:szCs w:val="24"/>
        </w:rPr>
        <w:t>Návrhom zákona sa ustanovujú pravidlá pre tri druhy mechanizmov riešenia sporov, ktorých zámerom je najmä zamedzenie dvojitého zdanenia a zachovanie s tým súvisiacich práv dotknutých daňových subjektov.</w:t>
      </w:r>
    </w:p>
    <w:p w:rsidR="00E97BD7" w:rsidRPr="00C43522" w:rsidRDefault="00E97BD7" w:rsidP="00E97BD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E97BD7" w:rsidRPr="00C43522" w:rsidRDefault="00E97BD7" w:rsidP="00E97BD7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C43522">
        <w:rPr>
          <w:rFonts w:ascii="Times New Roman" w:hAnsi="Times New Roman"/>
          <w:color w:val="000000" w:themeColor="text1"/>
          <w:szCs w:val="24"/>
        </w:rPr>
        <w:t xml:space="preserve">Cieľom návrhu zákona je potreba zlepšenia existujúcich mechanizmov riešenia sporov týkajúcich sa zdanenia a vytvorenie spravodlivého a efektívneho daňového systému, ktorý zvyšuje právnu istotu. </w:t>
      </w:r>
    </w:p>
    <w:p w:rsidR="00E97BD7" w:rsidRPr="00C43522" w:rsidRDefault="00E97BD7" w:rsidP="00E97BD7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E97BD7" w:rsidRPr="00AB495B" w:rsidRDefault="00E97BD7" w:rsidP="00E97BD7">
      <w:pPr>
        <w:ind w:firstLine="720"/>
        <w:jc w:val="both"/>
        <w:rPr>
          <w:rFonts w:ascii="Times New Roman" w:hAnsi="Times New Roman"/>
          <w:szCs w:val="24"/>
        </w:rPr>
      </w:pPr>
    </w:p>
    <w:p w:rsidR="00E97BD7" w:rsidRPr="00AB495B" w:rsidRDefault="00E97BD7" w:rsidP="00E97BD7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E97BD7" w:rsidRPr="00AB495B" w:rsidRDefault="00E97BD7" w:rsidP="00E97BD7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E97BD7" w:rsidRDefault="00E97BD7" w:rsidP="00E97BD7">
      <w:pPr>
        <w:ind w:firstLine="708"/>
        <w:jc w:val="both"/>
        <w:rPr>
          <w:rFonts w:ascii="Times New Roman" w:hAnsi="Times New Roman"/>
          <w:szCs w:val="24"/>
        </w:rPr>
      </w:pPr>
    </w:p>
    <w:p w:rsidR="00740ADD" w:rsidRPr="00AB495B" w:rsidRDefault="00740ADD" w:rsidP="00E97BD7">
      <w:pPr>
        <w:ind w:firstLine="708"/>
        <w:jc w:val="both"/>
        <w:rPr>
          <w:rFonts w:ascii="Times New Roman" w:hAnsi="Times New Roman"/>
          <w:szCs w:val="24"/>
        </w:rPr>
      </w:pPr>
    </w:p>
    <w:p w:rsidR="00E97BD7" w:rsidRPr="00AB495B" w:rsidRDefault="00E97BD7" w:rsidP="00E97BD7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E97BD7" w:rsidRPr="00AB495B" w:rsidRDefault="00E97BD7" w:rsidP="00E97BD7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E97BD7" w:rsidRPr="00AB495B" w:rsidRDefault="00E97BD7" w:rsidP="00E97BD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E97BD7" w:rsidRPr="00AB495B" w:rsidRDefault="00E97BD7" w:rsidP="00E97BD7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BD7" w:rsidRPr="00AB495B" w:rsidRDefault="00E97BD7" w:rsidP="00E97BD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E97BD7" w:rsidRPr="00AB495B" w:rsidRDefault="00E97BD7" w:rsidP="00E97BD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E97BD7" w:rsidRPr="00AB495B" w:rsidRDefault="00E97BD7" w:rsidP="00E97BD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predseda ZMOS</w:t>
      </w:r>
    </w:p>
    <w:p w:rsidR="00E97BD7" w:rsidRPr="00AB495B" w:rsidRDefault="00E97BD7" w:rsidP="00E97BD7">
      <w:pPr>
        <w:rPr>
          <w:rFonts w:ascii="Times New Roman" w:hAnsi="Times New Roman"/>
          <w:b/>
          <w:szCs w:val="24"/>
        </w:rPr>
      </w:pPr>
    </w:p>
    <w:p w:rsidR="00E97BD7" w:rsidRPr="00AB495B" w:rsidRDefault="00E97BD7" w:rsidP="00E97BD7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97BD7" w:rsidRPr="00AB495B" w:rsidRDefault="00E97BD7" w:rsidP="00E97BD7">
      <w:pPr>
        <w:rPr>
          <w:rFonts w:ascii="Times New Roman" w:hAnsi="Times New Roman"/>
          <w:szCs w:val="24"/>
        </w:rPr>
      </w:pPr>
    </w:p>
    <w:p w:rsidR="00E97BD7" w:rsidRPr="00AB495B" w:rsidRDefault="00E97BD7" w:rsidP="00E97BD7">
      <w:pPr>
        <w:rPr>
          <w:rFonts w:ascii="Times New Roman" w:hAnsi="Times New Roman"/>
          <w:szCs w:val="24"/>
        </w:rPr>
      </w:pPr>
    </w:p>
    <w:p w:rsidR="00E97BD7" w:rsidRPr="00AB495B" w:rsidRDefault="00E97BD7" w:rsidP="00E97BD7">
      <w:pPr>
        <w:rPr>
          <w:rFonts w:ascii="Times New Roman" w:hAnsi="Times New Roman"/>
          <w:szCs w:val="24"/>
        </w:rPr>
      </w:pPr>
    </w:p>
    <w:p w:rsidR="00E97BD7" w:rsidRDefault="00E97BD7" w:rsidP="00E97BD7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D7"/>
    <w:rsid w:val="000201DD"/>
    <w:rsid w:val="00115AF9"/>
    <w:rsid w:val="001727ED"/>
    <w:rsid w:val="002A5E6F"/>
    <w:rsid w:val="00306228"/>
    <w:rsid w:val="00631B9E"/>
    <w:rsid w:val="00740ADD"/>
    <w:rsid w:val="00845490"/>
    <w:rsid w:val="00992147"/>
    <w:rsid w:val="00B55E14"/>
    <w:rsid w:val="00B976B2"/>
    <w:rsid w:val="00BA082C"/>
    <w:rsid w:val="00C55220"/>
    <w:rsid w:val="00E70F87"/>
    <w:rsid w:val="00E9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BD7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97BD7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7BD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97BD7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7BD7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E97BD7"/>
    <w:pPr>
      <w:suppressAutoHyphens/>
      <w:ind w:left="708" w:firstLine="284"/>
    </w:pPr>
    <w:rPr>
      <w:rFonts w:ascii="Times New Roman" w:hAnsi="Times New Roman" w:cs="Calibri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97B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97BD7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6</cp:revision>
  <cp:lastPrinted>2018-09-18T07:01:00Z</cp:lastPrinted>
  <dcterms:created xsi:type="dcterms:W3CDTF">2018-09-18T06:13:00Z</dcterms:created>
  <dcterms:modified xsi:type="dcterms:W3CDTF">2018-09-20T11:14:00Z</dcterms:modified>
</cp:coreProperties>
</file>