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03098" w:rsidP="004D7A15">
      <w:pPr>
        <w:widowControl/>
        <w:rPr>
          <w:lang w:val="en-US"/>
        </w:rPr>
      </w:pPr>
      <w:r>
        <w:t>Správa o účasti verejnosti sa pri poslaneckých návrhoch nevypracúva.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0309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C49DC"/>
    <w:rsid w:val="00AA762C"/>
    <w:rsid w:val="00AC5107"/>
    <w:rsid w:val="00B93C6A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5.2017 16:29:20"/>
    <f:field ref="objchangedby" par="" text="Administrator, System"/>
    <f:field ref="objmodifiedat" par="" text="29.5.2017 16:29:2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KOČIŠOVÁ Simona</cp:lastModifiedBy>
  <cp:revision>2</cp:revision>
  <dcterms:created xsi:type="dcterms:W3CDTF">2018-09-28T11:43:00Z</dcterms:created>
  <dcterms:modified xsi:type="dcterms:W3CDTF">2018-09-28T11:43:00Z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metrológii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normalizáciu, metrológiu a skúšobníctvo Slovenskej republiky</vt:lpwstr>
  </property>
  <property fmtid="{D5CDD505-2E9C-101B-9397-08002B2CF9AE}" pid="14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C1 - UZNESENIE VLÁDY SLOVENSKEJ REPUBLIKY č. 495 z 2. novembra 2016 k návrhu zákona, ktorým sa mení a dopĺňa zákon č. 142/2000 Z. z. o metrológii a o zmene a doplnení niektorých zákonov v znení neskorších predpisov </vt:lpwstr>
  </property>
  <property fmtid="{D5CDD505-2E9C-101B-9397-08002B2CF9AE}" pid="17" name="FSC#SKEDITIONSLOVLEX@103.510:plnynazovpredpis">
    <vt:lpwstr> Zákon o metrológii</vt:lpwstr>
  </property>
  <property fmtid="{D5CDD505-2E9C-101B-9397-08002B2CF9AE}" pid="18" name="FSC#SKEDITIONSLOVLEX@103.510:rezortcislopredpis">
    <vt:lpwstr>2017/300/008157/01510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LP/2017/369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34, čl. 36 a čl. 114 Zmluvy o fungovaní Európskej únie (Ú. v. EÚ C 326/01, 26.10.2012).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nebolo začaté</vt:lpwstr>
  </property>
  <property fmtid="{D5CDD505-2E9C-101B-9397-08002B2CF9AE}" pid="46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206/2000 Z. z. o zákonných meracích jednotkách v znení nesk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Úrad pre normalizáciu, metrológiu a skúšobníctvo Slovenskej republiky</vt:lpwstr>
  </property>
  <property fmtid="{D5CDD505-2E9C-101B-9397-08002B2CF9AE}" pid="49" name="FSC#SKEDITIONSLOVLEX@103.510:AttrDateDocPropZaciatokPKK">
    <vt:lpwstr>23. 3. 2017</vt:lpwstr>
  </property>
  <property fmtid="{D5CDD505-2E9C-101B-9397-08002B2CF9AE}" pid="50" name="FSC#SKEDITIONSLOVLEX@103.510:AttrDateDocPropUkonceniePKK">
    <vt:lpwstr>6. 4. 2017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Zmeny v ustanoveniach návrhu zákona oproti súčasne platným ustanoveniam sú vyvolané predovšetkým aplikáciou zákona č. 400/2015 Z. z. o tvorbe právnych predpisov a o Zbierke zákonov Slovenskej republiky a o zmene a doplnení niektorých zákonov a to predovše</vt:lpwstr>
  </property>
  <property fmtid="{D5CDD505-2E9C-101B-9397-08002B2CF9AE}" pid="57" name="FSC#SKEDITIONSLOVLEX@103.510:AttrStrListDocPropAltRiesenia">
    <vt:lpwstr>Alternatívne riešenia neboli zvažované.</vt:lpwstr>
  </property>
  <property fmtid="{D5CDD505-2E9C-101B-9397-08002B2CF9AE}" pid="58" name="FSC#SKEDITIONSLOVLEX@103.510:AttrStrListDocPropStanoviskoGest">
    <vt:lpwstr>Komisia pre posudzovanie vybraných vplyvov v rámci predbežného pripomienkového konania, ktoré prebiehalo v dňoch od 23. marca 2017 do 6. apríla 2017 zaujala k materiálu nesúhlasné stanovisko a uplatnila nasledovné pripomienky.K doložke vybraných vplyvovPr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metrológii.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Úradu pre normalizáciu, metrológiu a skúšobníctvo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Pavol Pavlis_x000d_
predseda Úradu pre normalizáciu, metrológiu a skúšobníctvo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o metrológii (ďalej len „návrh zákona“) predkladá predseda Úradu pre normalizáciu, metrológiu a skúšobníctvo Slovenskej republiky na základe úlohy C.1. uznesenia vlády Slovenskej republiky č. 495 zo&amp;nbsp;dňa 2.</vt:lpwstr>
  </property>
  <property fmtid="{D5CDD505-2E9C-101B-9397-08002B2CF9AE}" pid="135" name="FSC#COOSYSTEM@1.1:Container">
    <vt:lpwstr>COO.2145.1000.3.1987323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Uvedená v nepovinných prílohách.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predsedovi Úradu pre normalizáciu, metrológiu a skúšobníctvo Slovenskej republiky</vt:lpwstr>
  </property>
  <property fmtid="{D5CDD505-2E9C-101B-9397-08002B2CF9AE}" pid="148" name="FSC#SKEDITIONSLOVLEX@103.510:funkciaZodpPredDativ">
    <vt:lpwstr>predsedu Úradu pre normalizáciu, metrológiu a skúšobníctvo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