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51" w:rsidRPr="00CB2B25" w:rsidRDefault="00B74351" w:rsidP="00B743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B2B25">
        <w:rPr>
          <w:rFonts w:ascii="Times New Roman" w:hAnsi="Times New Roman"/>
          <w:b/>
          <w:sz w:val="24"/>
          <w:szCs w:val="24"/>
        </w:rPr>
        <w:t>Predkladacia správa</w:t>
      </w:r>
    </w:p>
    <w:p w:rsidR="00CB2B25" w:rsidRPr="00956AE7" w:rsidRDefault="00CB2B25" w:rsidP="00CB2B25">
      <w:pPr>
        <w:widowControl/>
        <w:jc w:val="both"/>
        <w:rPr>
          <w:rStyle w:val="Zstupntext"/>
          <w:color w:val="000000"/>
          <w:sz w:val="12"/>
          <w:szCs w:val="20"/>
        </w:rPr>
      </w:pPr>
    </w:p>
    <w:p w:rsidR="00B303FA" w:rsidRPr="00CB2B25" w:rsidRDefault="00B303FA" w:rsidP="00B303F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Návrh </w:t>
      </w:r>
      <w:r w:rsidR="00772AF8" w:rsidRPr="00772AF8">
        <w:rPr>
          <w:rFonts w:ascii="Times New Roman" w:hAnsi="Times New Roman"/>
          <w:sz w:val="24"/>
          <w:lang w:val="pl-PL"/>
        </w:rPr>
        <w:t xml:space="preserve">zákona o ochrane oznamovateľov </w:t>
      </w:r>
      <w:r w:rsidR="00772AF8" w:rsidRPr="00772AF8">
        <w:rPr>
          <w:rFonts w:ascii="Times New Roman" w:hAnsi="Times New Roman"/>
          <w:bCs/>
          <w:sz w:val="24"/>
          <w:szCs w:val="24"/>
        </w:rPr>
        <w:t>protispoločenskej činnosti</w:t>
      </w:r>
      <w:r w:rsidR="00772A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 xml:space="preserve">a o zmene a doplnení niektorých zákonov predkladá </w:t>
      </w:r>
      <w:r w:rsidR="00894BD2" w:rsidRPr="00CB2B25">
        <w:rPr>
          <w:rFonts w:ascii="Times New Roman" w:hAnsi="Times New Roman"/>
          <w:sz w:val="24"/>
          <w:szCs w:val="24"/>
        </w:rPr>
        <w:t xml:space="preserve">na rokovanie Legislatívnej rady vlády Slovenskej republiky </w:t>
      </w:r>
      <w:r w:rsidR="00A5797A" w:rsidRPr="00CB2B25">
        <w:rPr>
          <w:rFonts w:ascii="Times New Roman" w:hAnsi="Times New Roman"/>
          <w:sz w:val="24"/>
          <w:szCs w:val="24"/>
        </w:rPr>
        <w:t xml:space="preserve">predseda vlády Slovenskej republiky </w:t>
      </w:r>
      <w:r w:rsidRPr="00CB2B25">
        <w:rPr>
          <w:rFonts w:ascii="Times New Roman" w:hAnsi="Times New Roman"/>
          <w:sz w:val="24"/>
          <w:szCs w:val="24"/>
        </w:rPr>
        <w:t>ako iniciatívny návrh vypracovaný na základe Programové</w:t>
      </w:r>
      <w:r w:rsidR="0003023B">
        <w:rPr>
          <w:rFonts w:ascii="Times New Roman" w:hAnsi="Times New Roman"/>
          <w:sz w:val="24"/>
          <w:szCs w:val="24"/>
        </w:rPr>
        <w:t>ho vyhlásenia vlády na roky 2018</w:t>
      </w:r>
      <w:r w:rsidRPr="00CB2B25">
        <w:rPr>
          <w:rFonts w:ascii="Times New Roman" w:hAnsi="Times New Roman"/>
          <w:sz w:val="24"/>
          <w:szCs w:val="24"/>
        </w:rPr>
        <w:t xml:space="preserve"> až 2020 (časť 5. </w:t>
      </w:r>
      <w:r w:rsidRPr="00CB2B25">
        <w:rPr>
          <w:rFonts w:ascii="Times New Roman" w:hAnsi="Times New Roman"/>
          <w:i/>
          <w:sz w:val="24"/>
          <w:szCs w:val="24"/>
        </w:rPr>
        <w:t>„</w:t>
      </w:r>
      <w:r w:rsidR="00EA6CFC">
        <w:rPr>
          <w:rFonts w:ascii="Times New Roman" w:hAnsi="Times New Roman"/>
          <w:i/>
          <w:sz w:val="24"/>
          <w:szCs w:val="24"/>
        </w:rPr>
        <w:t>Posilniť úlohu štátu a ochranu</w:t>
      </w:r>
      <w:r w:rsidRPr="00CB2B25">
        <w:rPr>
          <w:rFonts w:ascii="Times New Roman" w:hAnsi="Times New Roman"/>
          <w:i/>
          <w:sz w:val="24"/>
          <w:szCs w:val="24"/>
        </w:rPr>
        <w:t xml:space="preserve"> verejného záujmu“</w:t>
      </w:r>
      <w:r w:rsidRPr="00CB2B25">
        <w:rPr>
          <w:rFonts w:ascii="Times New Roman" w:hAnsi="Times New Roman"/>
          <w:sz w:val="24"/>
          <w:szCs w:val="24"/>
        </w:rPr>
        <w:t xml:space="preserve">, kapitola </w:t>
      </w:r>
      <w:r w:rsidRPr="00CB2B25">
        <w:rPr>
          <w:rFonts w:ascii="Times New Roman" w:hAnsi="Times New Roman"/>
          <w:i/>
          <w:sz w:val="24"/>
          <w:szCs w:val="24"/>
        </w:rPr>
        <w:t>„Politika boja proti korupcii“</w:t>
      </w:r>
      <w:r w:rsidRPr="00CB2B25">
        <w:rPr>
          <w:rFonts w:ascii="Times New Roman" w:hAnsi="Times New Roman"/>
          <w:sz w:val="24"/>
          <w:szCs w:val="24"/>
        </w:rPr>
        <w:t>) a</w:t>
      </w:r>
      <w:r w:rsidR="004B2843">
        <w:rPr>
          <w:rFonts w:ascii="Times New Roman" w:hAnsi="Times New Roman"/>
          <w:sz w:val="24"/>
          <w:szCs w:val="24"/>
        </w:rPr>
        <w:t> v nadväznosti</w:t>
      </w:r>
      <w:r w:rsidRPr="00CB2B25">
        <w:rPr>
          <w:rFonts w:ascii="Times New Roman" w:hAnsi="Times New Roman"/>
          <w:sz w:val="24"/>
          <w:szCs w:val="24"/>
        </w:rPr>
        <w:t xml:space="preserve"> na plnenie opatrení z Akčného plánu na posilnenie Slovenskej republiky ako právneho štátu.</w:t>
      </w:r>
    </w:p>
    <w:p w:rsidR="00CB2B25" w:rsidRPr="00956AE7" w:rsidRDefault="00CB2B25" w:rsidP="00CB2B25">
      <w:pPr>
        <w:widowControl/>
        <w:jc w:val="both"/>
        <w:rPr>
          <w:rStyle w:val="Zstupntext"/>
          <w:color w:val="000000"/>
          <w:sz w:val="12"/>
          <w:szCs w:val="20"/>
        </w:rPr>
      </w:pPr>
    </w:p>
    <w:p w:rsidR="00B303FA" w:rsidRPr="00CB2B25" w:rsidRDefault="00B303FA" w:rsidP="00B303FA">
      <w:pPr>
        <w:ind w:firstLine="708"/>
        <w:jc w:val="both"/>
      </w:pPr>
      <w:r w:rsidRPr="00CB2B25">
        <w:t>Zákon č. 307/2014 Z. z. v znení zákona č. 125/2016 Z. z. nadobudol účinnosť 1. júla 2014 a predstavoval,</w:t>
      </w:r>
      <w:r w:rsidR="00260C3C">
        <w:t xml:space="preserve"> v čase jeho prijatia, dovtedy </w:t>
      </w:r>
      <w:r w:rsidRPr="00CB2B25">
        <w:t xml:space="preserve">neexistujúci nástroj právnej ochrany </w:t>
      </w:r>
      <w:r w:rsidR="00260C3C">
        <w:t xml:space="preserve">oznamovateľov protispoločenskej činnosti, </w:t>
      </w:r>
      <w:r w:rsidRPr="00CB2B25">
        <w:t xml:space="preserve">tzv. </w:t>
      </w:r>
      <w:proofErr w:type="spellStart"/>
      <w:r w:rsidRPr="00CB2B25">
        <w:t>whist</w:t>
      </w:r>
      <w:r w:rsidR="00CB2B25" w:rsidRPr="00CB2B25">
        <w:t>le</w:t>
      </w:r>
      <w:r w:rsidRPr="00CB2B25">
        <w:t>blowerov</w:t>
      </w:r>
      <w:proofErr w:type="spellEnd"/>
      <w:r w:rsidR="00260C3C">
        <w:t>,</w:t>
      </w:r>
      <w:r w:rsidRPr="00CB2B25">
        <w:t xml:space="preserve"> pred takým konaním, zo strany zamestnávateľa, resp. jeho riadiacich zamestnancov, smerujúcim k „potrestaniu“ </w:t>
      </w:r>
      <w:proofErr w:type="spellStart"/>
      <w:r w:rsidRPr="00CB2B25">
        <w:t>whist</w:t>
      </w:r>
      <w:r w:rsidR="00CB2B25" w:rsidRPr="00CB2B25">
        <w:t>le</w:t>
      </w:r>
      <w:r w:rsidRPr="00CB2B25">
        <w:t>blowera</w:t>
      </w:r>
      <w:proofErr w:type="spellEnd"/>
      <w:r w:rsidRPr="00CB2B25">
        <w:t>, ktoré nedosahovalo intenzitu trestného činu alebo správneho delikt</w:t>
      </w:r>
      <w:r w:rsidR="004B2843">
        <w:t xml:space="preserve">u, ale bolo spôsobilé privodiť </w:t>
      </w:r>
      <w:r w:rsidRPr="00CB2B25">
        <w:t xml:space="preserve">výrazný negatívny zásah do pracovného, prípadne aj rodinného a osobného života </w:t>
      </w:r>
      <w:proofErr w:type="spellStart"/>
      <w:r w:rsidRPr="00CB2B25">
        <w:t>whist</w:t>
      </w:r>
      <w:r w:rsidR="00CB2B25" w:rsidRPr="00CB2B25">
        <w:t>le</w:t>
      </w:r>
      <w:r w:rsidRPr="00CB2B25">
        <w:t>blowera</w:t>
      </w:r>
      <w:proofErr w:type="spellEnd"/>
      <w:r w:rsidRPr="00CB2B25">
        <w:t xml:space="preserve">. </w:t>
      </w:r>
    </w:p>
    <w:p w:rsidR="00B303FA" w:rsidRPr="00CB2B25" w:rsidRDefault="00B303FA" w:rsidP="00B303FA">
      <w:pPr>
        <w:ind w:firstLine="708"/>
        <w:jc w:val="both"/>
      </w:pPr>
      <w:r w:rsidRPr="00CB2B25">
        <w:t xml:space="preserve">Uvedeným zákonom sa do právneho poriadku Slovenskej republiky zaviedlo viacero inštitútov, ako ochrana </w:t>
      </w:r>
      <w:proofErr w:type="spellStart"/>
      <w:r w:rsidRPr="00CB2B25">
        <w:t>whist</w:t>
      </w:r>
      <w:r w:rsidR="00CB2B25" w:rsidRPr="00CB2B25">
        <w:t>le</w:t>
      </w:r>
      <w:r w:rsidRPr="00CB2B25">
        <w:t>blowera</w:t>
      </w:r>
      <w:proofErr w:type="spellEnd"/>
      <w:r w:rsidRPr="00CB2B25">
        <w:t xml:space="preserve"> v rámci trestného konania a v rámci konania o správnom delikte, vnútorný systém vybavovania podnetov </w:t>
      </w:r>
      <w:proofErr w:type="spellStart"/>
      <w:r w:rsidRPr="00CB2B25">
        <w:t>whist</w:t>
      </w:r>
      <w:r w:rsidR="00CB2B25" w:rsidRPr="00CB2B25">
        <w:t>le</w:t>
      </w:r>
      <w:r w:rsidRPr="00CB2B25">
        <w:t>blowerov</w:t>
      </w:r>
      <w:proofErr w:type="spellEnd"/>
      <w:r w:rsidRPr="00CB2B25">
        <w:t xml:space="preserve">, odmena </w:t>
      </w:r>
      <w:proofErr w:type="spellStart"/>
      <w:r w:rsidRPr="00CB2B25">
        <w:t>whist</w:t>
      </w:r>
      <w:r w:rsidR="00CB2B25" w:rsidRPr="00CB2B25">
        <w:t>le</w:t>
      </w:r>
      <w:r w:rsidRPr="00CB2B25">
        <w:t>blowerovi</w:t>
      </w:r>
      <w:proofErr w:type="spellEnd"/>
      <w:r w:rsidRPr="00CB2B25">
        <w:t xml:space="preserve">, pozastavenie účinnosti pracovnoprávneho úkonu smerujúceho voči </w:t>
      </w:r>
      <w:proofErr w:type="spellStart"/>
      <w:r w:rsidRPr="00CB2B25">
        <w:t>whist</w:t>
      </w:r>
      <w:r w:rsidR="00CB2B25" w:rsidRPr="00CB2B25">
        <w:t>le</w:t>
      </w:r>
      <w:r w:rsidRPr="00CB2B25">
        <w:t>blowerovi</w:t>
      </w:r>
      <w:proofErr w:type="spellEnd"/>
      <w:r w:rsidRPr="00CB2B25">
        <w:t xml:space="preserve"> inšpektorátom práce.</w:t>
      </w:r>
    </w:p>
    <w:p w:rsidR="00B303FA" w:rsidRPr="00CB2B25" w:rsidRDefault="00B303FA" w:rsidP="00B303FA">
      <w:pPr>
        <w:ind w:firstLine="708"/>
        <w:jc w:val="both"/>
      </w:pPr>
      <w:r w:rsidRPr="00CB2B25">
        <w:t xml:space="preserve">Aplikačná prax uplynulých štyroch rokov poukázala aj na slabé miesta súčasnej právnej úpravy, ktoré nemohli byť v čase tvorby terajšieho zákona známe ani predvídané. </w:t>
      </w:r>
    </w:p>
    <w:p w:rsidR="00B303FA" w:rsidRPr="00956AE7" w:rsidRDefault="00B303FA" w:rsidP="00B303FA">
      <w:pPr>
        <w:ind w:firstLine="708"/>
        <w:jc w:val="both"/>
      </w:pPr>
      <w:r w:rsidRPr="00CB2B25">
        <w:t xml:space="preserve">Ukázalo sa, že terajší zákon sa nedostal do širšieho spoločenského povedomia, čo je jedna z príčin jeho nedostatočného využívania zo strany </w:t>
      </w:r>
      <w:proofErr w:type="spellStart"/>
      <w:r w:rsidRPr="00CB2B25">
        <w:t>whist</w:t>
      </w:r>
      <w:r w:rsidR="00CB2B25" w:rsidRPr="00CB2B25">
        <w:t>le</w:t>
      </w:r>
      <w:r w:rsidRPr="00CB2B25">
        <w:t>blowerov</w:t>
      </w:r>
      <w:proofErr w:type="spellEnd"/>
      <w:r w:rsidRPr="00CB2B25">
        <w:t>, ako aj to, že je vhodnejšie uprednostniť zverenie poskytovania ochrany, ako aj propagáciu zákona a súvisiace činnosti</w:t>
      </w:r>
      <w:r w:rsidR="0003023B">
        <w:t>,</w:t>
      </w:r>
      <w:r w:rsidRPr="00CB2B25">
        <w:t xml:space="preserve"> samostatnému a na tento účel špecializovanému štátnemu orgánu, pred vykonávaním tejto činnosti inšpekciou </w:t>
      </w:r>
      <w:r w:rsidRPr="00956AE7">
        <w:t xml:space="preserve">práce, ktorá plní síce príbuzné úlohy, ale sleduje primárne iný cieľ. Taktiež sa ukázalo, že je potrebné </w:t>
      </w:r>
      <w:r w:rsidR="00956AE7" w:rsidRPr="00956AE7">
        <w:t>zvážiť</w:t>
      </w:r>
      <w:r w:rsidRPr="00956AE7">
        <w:t xml:space="preserve"> možnosť poskytnúť </w:t>
      </w:r>
      <w:proofErr w:type="spellStart"/>
      <w:r w:rsidRPr="00956AE7">
        <w:t>whist</w:t>
      </w:r>
      <w:r w:rsidR="00CB2B25" w:rsidRPr="00956AE7">
        <w:t>le</w:t>
      </w:r>
      <w:r w:rsidRPr="00956AE7">
        <w:t>blowerovi</w:t>
      </w:r>
      <w:proofErr w:type="spellEnd"/>
      <w:r w:rsidRPr="00956AE7">
        <w:t xml:space="preserve"> postavenie </w:t>
      </w:r>
      <w:r w:rsidR="00956AE7" w:rsidRPr="00956AE7">
        <w:t>oznamovateľa</w:t>
      </w:r>
      <w:r w:rsidRPr="00956AE7">
        <w:t xml:space="preserve"> </w:t>
      </w:r>
      <w:r w:rsidR="00956AE7" w:rsidRPr="00956AE7">
        <w:t xml:space="preserve">s právom robiť návrhy na vykonanie dôkazov alebo na ich doplnenie a predkladať dôkazy, a obdobne aj úradu ak poskytuje </w:t>
      </w:r>
      <w:proofErr w:type="spellStart"/>
      <w:r w:rsidR="00956AE7" w:rsidRPr="00956AE7">
        <w:t>whistleblowerovi</w:t>
      </w:r>
      <w:proofErr w:type="spellEnd"/>
      <w:r w:rsidR="00956AE7" w:rsidRPr="00956AE7">
        <w:t xml:space="preserve"> ochr</w:t>
      </w:r>
      <w:r w:rsidR="00521CFB">
        <w:t>a</w:t>
      </w:r>
      <w:r w:rsidR="00956AE7" w:rsidRPr="00956AE7">
        <w:t xml:space="preserve">nu, </w:t>
      </w:r>
      <w:r w:rsidRPr="00956AE7">
        <w:t>v trestnom konaní</w:t>
      </w:r>
      <w:r w:rsidR="00521CFB">
        <w:t>,</w:t>
      </w:r>
      <w:r w:rsidRPr="00956AE7">
        <w:t xml:space="preserve"> čo súčasná právna úprava neumožňuje</w:t>
      </w:r>
      <w:r w:rsidR="00EA6CFC" w:rsidRPr="00956AE7">
        <w:t>.</w:t>
      </w:r>
    </w:p>
    <w:p w:rsidR="00CB2B25" w:rsidRPr="00956AE7" w:rsidRDefault="00CB2B25" w:rsidP="00CB2B25">
      <w:pPr>
        <w:widowControl/>
        <w:jc w:val="both"/>
        <w:rPr>
          <w:rStyle w:val="Zstupntext"/>
          <w:color w:val="000000"/>
          <w:sz w:val="12"/>
          <w:szCs w:val="20"/>
        </w:rPr>
      </w:pPr>
    </w:p>
    <w:p w:rsidR="00B303FA" w:rsidRPr="00956AE7" w:rsidRDefault="00B303FA" w:rsidP="00B303FA">
      <w:pPr>
        <w:ind w:firstLine="708"/>
        <w:jc w:val="both"/>
      </w:pPr>
      <w:r w:rsidRPr="00956AE7">
        <w:t xml:space="preserve">Návrh zákona o ochrane oznamovateľov </w:t>
      </w:r>
      <w:r w:rsidR="0003023B" w:rsidRPr="00956AE7">
        <w:rPr>
          <w:bCs/>
        </w:rPr>
        <w:t>protispoločenskej činnosti</w:t>
      </w:r>
      <w:r w:rsidR="0003023B" w:rsidRPr="00956AE7">
        <w:rPr>
          <w:b/>
          <w:bCs/>
        </w:rPr>
        <w:t xml:space="preserve"> </w:t>
      </w:r>
      <w:r w:rsidRPr="00956AE7">
        <w:t>a o zmene a doplnení niektorých zákonov predstavuje kontinuitu so súčasnou právnou úpravou z ktorej vychádza a na ktorú nadväzuje, zároveň využíva poznatky získané z aplikačnej praxe k zákonu č. 307/2014 Z. z v znení zákona č. 125/2016 Z. z., s cieľom prehĺbiť, rozšíriť a zefektívniť ochranu poskytovanú oznamovateľom protispoločenskej činnosti, a to najmä:</w:t>
      </w:r>
    </w:p>
    <w:p w:rsidR="00B303FA" w:rsidRPr="00956AE7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7">
        <w:rPr>
          <w:rFonts w:ascii="Times New Roman" w:hAnsi="Times New Roman"/>
          <w:sz w:val="24"/>
          <w:szCs w:val="24"/>
        </w:rPr>
        <w:t>zriadením úradu na ochranu oznamovateľov, ktor</w:t>
      </w:r>
      <w:r w:rsidR="004B2843" w:rsidRPr="00956AE7">
        <w:rPr>
          <w:rFonts w:ascii="Times New Roman" w:hAnsi="Times New Roman"/>
          <w:sz w:val="24"/>
          <w:szCs w:val="24"/>
        </w:rPr>
        <w:t xml:space="preserve">ý ako nezávislý orgán </w:t>
      </w:r>
      <w:r w:rsidRPr="00956AE7">
        <w:rPr>
          <w:rFonts w:ascii="Times New Roman" w:hAnsi="Times New Roman"/>
          <w:sz w:val="24"/>
          <w:szCs w:val="24"/>
        </w:rPr>
        <w:t xml:space="preserve">štátnej správy s celoštátnou pôsobnosťou, bude najmä poskytovať ochranu oznamovateľom (namiesto terajšieho inšpektorátu práce), kontrolovať dodržiavanie navrhovaného zákona, poskytovať odborné stanoviská a poradenstvo k aplikácii návrhu zákona, robiť osvetu v oblasti poskytovania ochrany tzv. </w:t>
      </w:r>
      <w:proofErr w:type="spellStart"/>
      <w:r w:rsidRPr="00956AE7">
        <w:rPr>
          <w:rFonts w:ascii="Times New Roman" w:hAnsi="Times New Roman"/>
          <w:sz w:val="24"/>
          <w:szCs w:val="24"/>
        </w:rPr>
        <w:t>whist</w:t>
      </w:r>
      <w:r w:rsidR="00CB2B25" w:rsidRPr="00956AE7">
        <w:rPr>
          <w:rFonts w:ascii="Times New Roman" w:hAnsi="Times New Roman"/>
          <w:sz w:val="24"/>
          <w:szCs w:val="24"/>
        </w:rPr>
        <w:t>le</w:t>
      </w:r>
      <w:r w:rsidRPr="00956AE7">
        <w:rPr>
          <w:rFonts w:ascii="Times New Roman" w:hAnsi="Times New Roman"/>
          <w:sz w:val="24"/>
          <w:szCs w:val="24"/>
        </w:rPr>
        <w:t>blowerom</w:t>
      </w:r>
      <w:proofErr w:type="spellEnd"/>
      <w:r w:rsidRPr="00956AE7">
        <w:rPr>
          <w:rFonts w:ascii="Times New Roman" w:hAnsi="Times New Roman"/>
          <w:sz w:val="24"/>
          <w:szCs w:val="24"/>
        </w:rPr>
        <w:t>, poskytovať odmenu oznamovateľovi (namiesto terajšieho Ministerstva spravodlivosti Slovenskej republiky), raz ročne predkladať Národnej rade Slovenskej republiky správu o svojej činnosti;</w:t>
      </w:r>
    </w:p>
    <w:p w:rsidR="00B303FA" w:rsidRPr="00956AE7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7">
        <w:rPr>
          <w:rFonts w:ascii="Times New Roman" w:hAnsi="Times New Roman"/>
          <w:sz w:val="24"/>
          <w:szCs w:val="24"/>
        </w:rPr>
        <w:t>vytvorením mechanizmu kreovania predsedu úradu Náro</w:t>
      </w:r>
      <w:r w:rsidR="0003023B" w:rsidRPr="00956AE7">
        <w:rPr>
          <w:rFonts w:ascii="Times New Roman" w:hAnsi="Times New Roman"/>
          <w:sz w:val="24"/>
          <w:szCs w:val="24"/>
        </w:rPr>
        <w:t>dnou radou Slovenskej republiky</w:t>
      </w:r>
      <w:r w:rsidRPr="00956AE7">
        <w:rPr>
          <w:rFonts w:ascii="Times New Roman" w:hAnsi="Times New Roman"/>
          <w:sz w:val="24"/>
          <w:szCs w:val="24"/>
        </w:rPr>
        <w:t xml:space="preserve"> </w:t>
      </w:r>
      <w:r w:rsidR="009B259F" w:rsidRPr="00956AE7">
        <w:rPr>
          <w:rFonts w:ascii="Times New Roman" w:hAnsi="Times New Roman"/>
          <w:sz w:val="24"/>
          <w:szCs w:val="24"/>
        </w:rPr>
        <w:t>spomedzi</w:t>
      </w:r>
      <w:r w:rsidRPr="00956AE7">
        <w:rPr>
          <w:rFonts w:ascii="Times New Roman" w:hAnsi="Times New Roman"/>
          <w:sz w:val="24"/>
          <w:szCs w:val="24"/>
        </w:rPr>
        <w:t xml:space="preserve"> dvoch kandidátov vybratých odbor</w:t>
      </w:r>
      <w:r w:rsidR="0003023B" w:rsidRPr="00956AE7">
        <w:rPr>
          <w:rFonts w:ascii="Times New Roman" w:hAnsi="Times New Roman"/>
          <w:sz w:val="24"/>
          <w:szCs w:val="24"/>
        </w:rPr>
        <w:t xml:space="preserve">nou komisiou zloženou z členov </w:t>
      </w:r>
      <w:r w:rsidRPr="00956AE7">
        <w:rPr>
          <w:rFonts w:ascii="Times New Roman" w:hAnsi="Times New Roman"/>
          <w:sz w:val="24"/>
          <w:szCs w:val="24"/>
        </w:rPr>
        <w:t xml:space="preserve">vymenovaných prezidentom Slovenskej republiky, </w:t>
      </w:r>
      <w:r w:rsidR="004B2843" w:rsidRPr="00956AE7">
        <w:rPr>
          <w:rFonts w:ascii="Times New Roman" w:hAnsi="Times New Roman"/>
          <w:sz w:val="24"/>
          <w:szCs w:val="24"/>
        </w:rPr>
        <w:t>vládou</w:t>
      </w:r>
      <w:r w:rsidRPr="00956AE7">
        <w:rPr>
          <w:rFonts w:ascii="Times New Roman" w:hAnsi="Times New Roman"/>
          <w:sz w:val="24"/>
          <w:szCs w:val="24"/>
        </w:rPr>
        <w:t xml:space="preserve"> Slovenskej republiky, verejným ochrancom práv, Radou pre štátnu službu a poradným orgánom vlády v oblasti mimovládnych organizácií a rozvoja občianskej spoločnosti;</w:t>
      </w:r>
    </w:p>
    <w:p w:rsidR="00B303FA" w:rsidRPr="00956AE7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7">
        <w:rPr>
          <w:rFonts w:ascii="Times New Roman" w:hAnsi="Times New Roman"/>
          <w:sz w:val="24"/>
          <w:szCs w:val="24"/>
        </w:rPr>
        <w:t xml:space="preserve">poskytnutím oznamovateľovi postavania </w:t>
      </w:r>
      <w:r w:rsidR="00C372CD" w:rsidRPr="00956AE7">
        <w:rPr>
          <w:rFonts w:ascii="Times New Roman" w:hAnsi="Times New Roman"/>
          <w:sz w:val="24"/>
          <w:szCs w:val="24"/>
        </w:rPr>
        <w:t>oznamovateľa</w:t>
      </w:r>
      <w:r w:rsidR="0003023B" w:rsidRPr="00956AE7">
        <w:rPr>
          <w:rFonts w:ascii="Times New Roman" w:hAnsi="Times New Roman"/>
          <w:sz w:val="24"/>
          <w:szCs w:val="24"/>
        </w:rPr>
        <w:t xml:space="preserve"> v trestnom konaní</w:t>
      </w:r>
      <w:r w:rsidRPr="00956AE7">
        <w:rPr>
          <w:rFonts w:ascii="Times New Roman" w:hAnsi="Times New Roman"/>
          <w:sz w:val="24"/>
          <w:szCs w:val="24"/>
        </w:rPr>
        <w:t>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lastRenderedPageBreak/>
        <w:t>úpravou definície oznámenia, ktorej súčasťou už nebude kvalitatívne kritérium „významnej miery“ prispenia oznámených skutočností nasvedčujúcich spáchanie</w:t>
      </w:r>
      <w:r w:rsidR="00521CFB">
        <w:rPr>
          <w:rFonts w:ascii="Times New Roman" w:hAnsi="Times New Roman"/>
          <w:sz w:val="24"/>
          <w:szCs w:val="24"/>
        </w:rPr>
        <w:t>,</w:t>
      </w:r>
      <w:r w:rsidRPr="00CB2B25">
        <w:rPr>
          <w:rFonts w:ascii="Times New Roman" w:hAnsi="Times New Roman"/>
          <w:sz w:val="24"/>
          <w:szCs w:val="24"/>
        </w:rPr>
        <w:t xml:space="preserve"> resp. páchanie protispoločenskej činnosti;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>rozšírením definície závažnej protispoločenskej činnosti o trestné činy právnic</w:t>
      </w:r>
      <w:r w:rsidR="00DB49E9">
        <w:rPr>
          <w:rFonts w:ascii="Times New Roman" w:hAnsi="Times New Roman"/>
          <w:sz w:val="24"/>
          <w:szCs w:val="24"/>
        </w:rPr>
        <w:t>kých osôb, čím sa reaguje na vývoj právneho poriadku od</w:t>
      </w:r>
      <w:r w:rsidRPr="00CB2B25">
        <w:rPr>
          <w:rFonts w:ascii="Times New Roman" w:hAnsi="Times New Roman"/>
          <w:sz w:val="24"/>
          <w:szCs w:val="24"/>
        </w:rPr>
        <w:t xml:space="preserve"> účinnosti terajšieho zákona</w:t>
      </w:r>
      <w:r w:rsidR="0003023B">
        <w:rPr>
          <w:rFonts w:ascii="Times New Roman" w:hAnsi="Times New Roman"/>
          <w:sz w:val="24"/>
          <w:szCs w:val="24"/>
        </w:rPr>
        <w:t>, ako aj roz</w:t>
      </w:r>
      <w:r w:rsidR="000551D8">
        <w:rPr>
          <w:rFonts w:ascii="Times New Roman" w:hAnsi="Times New Roman"/>
          <w:sz w:val="24"/>
          <w:szCs w:val="24"/>
        </w:rPr>
        <w:t>šírením definície znížením hornej</w:t>
      </w:r>
      <w:r w:rsidR="0003023B">
        <w:rPr>
          <w:rFonts w:ascii="Times New Roman" w:hAnsi="Times New Roman"/>
          <w:sz w:val="24"/>
          <w:szCs w:val="24"/>
        </w:rPr>
        <w:t xml:space="preserve"> hranice  pokuty z 50 000 eur na 30 000 eur</w:t>
      </w:r>
      <w:r w:rsidRPr="00CB2B25">
        <w:rPr>
          <w:rFonts w:ascii="Times New Roman" w:hAnsi="Times New Roman"/>
          <w:sz w:val="24"/>
          <w:szCs w:val="24"/>
        </w:rPr>
        <w:t>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precizovaním úpravy poskytnutia ochrany v rámci trestného konania prokurátorom tak, že </w:t>
      </w:r>
      <w:r w:rsidR="009B259F">
        <w:rPr>
          <w:rFonts w:ascii="Times New Roman" w:hAnsi="Times New Roman"/>
          <w:sz w:val="24"/>
          <w:szCs w:val="24"/>
        </w:rPr>
        <w:t xml:space="preserve">pri </w:t>
      </w:r>
      <w:r w:rsidRPr="00CB2B25">
        <w:rPr>
          <w:rFonts w:ascii="Times New Roman" w:hAnsi="Times New Roman"/>
          <w:sz w:val="24"/>
          <w:szCs w:val="24"/>
        </w:rPr>
        <w:t>neposkytnut</w:t>
      </w:r>
      <w:r w:rsidR="009B259F">
        <w:rPr>
          <w:rFonts w:ascii="Times New Roman" w:hAnsi="Times New Roman"/>
          <w:sz w:val="24"/>
          <w:szCs w:val="24"/>
        </w:rPr>
        <w:t>í</w:t>
      </w:r>
      <w:r w:rsidRPr="00CB2B25">
        <w:rPr>
          <w:rFonts w:ascii="Times New Roman" w:hAnsi="Times New Roman"/>
          <w:sz w:val="24"/>
          <w:szCs w:val="24"/>
        </w:rPr>
        <w:t xml:space="preserve"> ochrany sa oznamovateľ bude môcť obrátiť sám alebo prostredn</w:t>
      </w:r>
      <w:r w:rsidR="00DB49E9">
        <w:rPr>
          <w:rFonts w:ascii="Times New Roman" w:hAnsi="Times New Roman"/>
          <w:sz w:val="24"/>
          <w:szCs w:val="24"/>
        </w:rPr>
        <w:t xml:space="preserve">íctvom novozriadeného úradu na </w:t>
      </w:r>
      <w:r w:rsidRPr="00CB2B25">
        <w:rPr>
          <w:rFonts w:ascii="Times New Roman" w:hAnsi="Times New Roman"/>
          <w:sz w:val="24"/>
          <w:szCs w:val="24"/>
        </w:rPr>
        <w:t xml:space="preserve">nadriadeného prokurátora ako </w:t>
      </w:r>
      <w:r w:rsidR="009B259F">
        <w:rPr>
          <w:rFonts w:ascii="Times New Roman" w:hAnsi="Times New Roman"/>
          <w:sz w:val="24"/>
          <w:szCs w:val="24"/>
        </w:rPr>
        <w:t xml:space="preserve">na </w:t>
      </w:r>
      <w:r w:rsidRPr="00CB2B25">
        <w:rPr>
          <w:rFonts w:ascii="Times New Roman" w:hAnsi="Times New Roman"/>
          <w:sz w:val="24"/>
          <w:szCs w:val="24"/>
        </w:rPr>
        <w:t>druhú inštanciu;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obdobne ako v bode 6. dôjde k precizovaniu poskytnutia ochrany v rámci konania o správnom delikte, kde sa zavedie </w:t>
      </w:r>
      <w:r w:rsidR="009B259F">
        <w:rPr>
          <w:rFonts w:ascii="Times New Roman" w:hAnsi="Times New Roman"/>
          <w:sz w:val="24"/>
          <w:szCs w:val="24"/>
        </w:rPr>
        <w:t>pri</w:t>
      </w:r>
      <w:r w:rsidRPr="00CB2B25">
        <w:rPr>
          <w:rFonts w:ascii="Times New Roman" w:hAnsi="Times New Roman"/>
          <w:sz w:val="24"/>
          <w:szCs w:val="24"/>
        </w:rPr>
        <w:t xml:space="preserve"> </w:t>
      </w:r>
      <w:r w:rsidR="009B259F" w:rsidRPr="00CB2B25">
        <w:rPr>
          <w:rFonts w:ascii="Times New Roman" w:hAnsi="Times New Roman"/>
          <w:sz w:val="24"/>
          <w:szCs w:val="24"/>
        </w:rPr>
        <w:t>neposkytnut</w:t>
      </w:r>
      <w:r w:rsidR="009B259F">
        <w:rPr>
          <w:rFonts w:ascii="Times New Roman" w:hAnsi="Times New Roman"/>
          <w:sz w:val="24"/>
          <w:szCs w:val="24"/>
        </w:rPr>
        <w:t>í</w:t>
      </w:r>
      <w:r w:rsidR="009B259F" w:rsidRPr="00CB2B25">
        <w:rPr>
          <w:rFonts w:ascii="Times New Roman" w:hAnsi="Times New Roman"/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>ochrany druhá inštancia;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>ustanovením kval</w:t>
      </w:r>
      <w:r w:rsidR="00DB49E9">
        <w:rPr>
          <w:rFonts w:ascii="Times New Roman" w:hAnsi="Times New Roman"/>
          <w:sz w:val="24"/>
          <w:szCs w:val="24"/>
        </w:rPr>
        <w:t xml:space="preserve">itatívnych kritérií odbornosti </w:t>
      </w:r>
      <w:r w:rsidRPr="00CB2B25">
        <w:rPr>
          <w:rFonts w:ascii="Times New Roman" w:hAnsi="Times New Roman"/>
          <w:sz w:val="24"/>
          <w:szCs w:val="24"/>
        </w:rPr>
        <w:t>zodpovednej osoby a precizovaním úpravy postavenia zodpovednej osoby v rámci právnickej osoby</w:t>
      </w:r>
      <w:r w:rsidR="0003023B">
        <w:rPr>
          <w:rFonts w:ascii="Times New Roman" w:hAnsi="Times New Roman"/>
          <w:sz w:val="24"/>
          <w:szCs w:val="24"/>
        </w:rPr>
        <w:t xml:space="preserve"> vrátane zvýšenie jej ochrany</w:t>
      </w:r>
      <w:r w:rsidR="00521CFB">
        <w:rPr>
          <w:rFonts w:ascii="Times New Roman" w:hAnsi="Times New Roman"/>
          <w:sz w:val="24"/>
          <w:szCs w:val="24"/>
        </w:rPr>
        <w:t>,</w:t>
      </w:r>
      <w:r w:rsidR="0003023B">
        <w:rPr>
          <w:rFonts w:ascii="Times New Roman" w:hAnsi="Times New Roman"/>
          <w:sz w:val="24"/>
          <w:szCs w:val="24"/>
        </w:rPr>
        <w:t xml:space="preserve"> a tým aj jej nezávislosti v rámci štruktúry zamestnávateľa</w:t>
      </w:r>
      <w:r w:rsidRPr="00CB2B25">
        <w:rPr>
          <w:rFonts w:ascii="Times New Roman" w:hAnsi="Times New Roman"/>
          <w:sz w:val="24"/>
          <w:szCs w:val="24"/>
        </w:rPr>
        <w:t>;</w:t>
      </w:r>
    </w:p>
    <w:p w:rsidR="00B303FA" w:rsidRPr="00CB2B25" w:rsidRDefault="00B303FA" w:rsidP="00B303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zavedením </w:t>
      </w:r>
      <w:r w:rsidR="00F7298E" w:rsidRPr="00F7298E">
        <w:rPr>
          <w:rFonts w:ascii="Times New Roman" w:hAnsi="Times New Roman"/>
          <w:sz w:val="24"/>
          <w:szCs w:val="24"/>
        </w:rPr>
        <w:t>administratívnej</w:t>
      </w:r>
      <w:r w:rsidR="00F7298E">
        <w:rPr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 xml:space="preserve">zodpovednosti osoby, ktorá urobí voči </w:t>
      </w:r>
      <w:proofErr w:type="spellStart"/>
      <w:r w:rsidRPr="00CB2B25">
        <w:rPr>
          <w:rFonts w:ascii="Times New Roman" w:hAnsi="Times New Roman"/>
          <w:sz w:val="24"/>
          <w:szCs w:val="24"/>
        </w:rPr>
        <w:t>whist</w:t>
      </w:r>
      <w:r w:rsidR="00CB2B25" w:rsidRPr="00CB2B25">
        <w:rPr>
          <w:rFonts w:ascii="Times New Roman" w:hAnsi="Times New Roman"/>
          <w:sz w:val="24"/>
          <w:szCs w:val="24"/>
        </w:rPr>
        <w:t>le</w:t>
      </w:r>
      <w:r w:rsidRPr="00CB2B25">
        <w:rPr>
          <w:rFonts w:ascii="Times New Roman" w:hAnsi="Times New Roman"/>
          <w:sz w:val="24"/>
          <w:szCs w:val="24"/>
        </w:rPr>
        <w:t>blowerovi</w:t>
      </w:r>
      <w:proofErr w:type="spellEnd"/>
      <w:r w:rsidRPr="00CB2B25">
        <w:rPr>
          <w:rFonts w:ascii="Times New Roman" w:hAnsi="Times New Roman"/>
          <w:sz w:val="24"/>
          <w:szCs w:val="24"/>
        </w:rPr>
        <w:t xml:space="preserve"> pracovnoprávny úkon bez súhlasu úradu alebo, ktorá vyzradí totožnosť </w:t>
      </w:r>
      <w:proofErr w:type="spellStart"/>
      <w:r w:rsidRPr="00CB2B25">
        <w:rPr>
          <w:rFonts w:ascii="Times New Roman" w:hAnsi="Times New Roman"/>
          <w:sz w:val="24"/>
          <w:szCs w:val="24"/>
        </w:rPr>
        <w:t>whist</w:t>
      </w:r>
      <w:r w:rsidR="00CB2B25" w:rsidRPr="00CB2B25">
        <w:rPr>
          <w:rFonts w:ascii="Times New Roman" w:hAnsi="Times New Roman"/>
          <w:sz w:val="24"/>
          <w:szCs w:val="24"/>
        </w:rPr>
        <w:t>le</w:t>
      </w:r>
      <w:r w:rsidRPr="00CB2B25">
        <w:rPr>
          <w:rFonts w:ascii="Times New Roman" w:hAnsi="Times New Roman"/>
          <w:sz w:val="24"/>
          <w:szCs w:val="24"/>
        </w:rPr>
        <w:t>blowera</w:t>
      </w:r>
      <w:proofErr w:type="spellEnd"/>
      <w:r w:rsidRPr="00CB2B25">
        <w:rPr>
          <w:rFonts w:ascii="Times New Roman" w:hAnsi="Times New Roman"/>
          <w:sz w:val="24"/>
          <w:szCs w:val="24"/>
        </w:rPr>
        <w:t>.</w:t>
      </w:r>
    </w:p>
    <w:p w:rsidR="00EA6CFC" w:rsidRPr="00956AE7" w:rsidRDefault="00EA6CFC" w:rsidP="00B303FA">
      <w:pPr>
        <w:ind w:firstLine="708"/>
        <w:jc w:val="both"/>
        <w:rPr>
          <w:sz w:val="14"/>
        </w:rPr>
      </w:pPr>
    </w:p>
    <w:p w:rsidR="00B303FA" w:rsidRPr="00CB2B25" w:rsidRDefault="00B303FA" w:rsidP="00B303FA">
      <w:pPr>
        <w:ind w:firstLine="708"/>
        <w:jc w:val="both"/>
      </w:pPr>
      <w:r w:rsidRPr="00CB2B25">
        <w:t>V nadv</w:t>
      </w:r>
      <w:r w:rsidR="008A2CCE">
        <w:t xml:space="preserve">äznosti na uvedené sa navrhuje </w:t>
      </w:r>
      <w:r w:rsidRPr="00CB2B25">
        <w:t xml:space="preserve">prostredníctvom samostatných novelizačných článkov novelizovať Trestný poriadok, </w:t>
      </w:r>
      <w:r w:rsidR="008A2CCE">
        <w:t>zákon o prokuratúre</w:t>
      </w:r>
      <w:r w:rsidRPr="00CB2B25">
        <w:t>, zákon o bankách, zákon o</w:t>
      </w:r>
      <w:r w:rsidR="008A2CCE">
        <w:t> dani z príjmov</w:t>
      </w:r>
      <w:r w:rsidRPr="00CB2B25">
        <w:t>, zákon o inšpekcii práce</w:t>
      </w:r>
      <w:r w:rsidR="008A2CCE">
        <w:t>, zákon o poskytovaní právnej pomoci</w:t>
      </w:r>
      <w:r w:rsidR="004B2843">
        <w:t>, zákon o registri trestov</w:t>
      </w:r>
      <w:r w:rsidRPr="00CB2B25">
        <w:t xml:space="preserve"> a</w:t>
      </w:r>
      <w:r w:rsidR="008A2CCE">
        <w:t> zákon o štátnej službe</w:t>
      </w:r>
      <w:r w:rsidRPr="00CB2B25">
        <w:t>.</w:t>
      </w:r>
    </w:p>
    <w:p w:rsidR="00B303FA" w:rsidRPr="00CB2B25" w:rsidRDefault="00B303FA" w:rsidP="00B303F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Právne inštitúty zavedené zákonom č. 307/2017 Z. z. v znení zákona č. 125/2016 Z. z. do Zákonníka práce, Trestného poriadku, zákona o štátnej službe, zákona o Policajnom zbore, zákonov upravujúcich štátnu službu príslušníkov Policajného zboru, Slovenskej informačnej služby, Zboru väzenskej a justičnej stráže, colníkov, profesionálnych vojakov, zákona o sudcoch a prísediacich, zákona o Zbore väzenskej a justičnej stráže, zákona o prokurátoroch a právnych čakateľoch prokuratúry, zákona o Hasičskom a záchrannom zbore, zákona o výkone práce vo verejnom záujme, antidiskriminačného zákona, zákona o poskytovaní právnej pomoci osobám v materiálnej núdzi, zákona o financovaní základných škôl, stredných škôl a školských zariadení a školského zákona zostávajú zachované aj po nadobudnutí účinnosti </w:t>
      </w:r>
      <w:r w:rsidR="0003023B">
        <w:rPr>
          <w:rFonts w:ascii="Times New Roman" w:hAnsi="Times New Roman"/>
          <w:sz w:val="24"/>
          <w:szCs w:val="24"/>
        </w:rPr>
        <w:t xml:space="preserve">návrhu </w:t>
      </w:r>
      <w:r w:rsidRPr="00CB2B25">
        <w:rPr>
          <w:rFonts w:ascii="Times New Roman" w:hAnsi="Times New Roman"/>
          <w:sz w:val="24"/>
          <w:szCs w:val="24"/>
        </w:rPr>
        <w:t>zákona.</w:t>
      </w:r>
    </w:p>
    <w:p w:rsidR="00CB2B25" w:rsidRPr="00956AE7" w:rsidRDefault="00CB2B25" w:rsidP="00CB2B25">
      <w:pPr>
        <w:widowControl/>
        <w:jc w:val="both"/>
        <w:rPr>
          <w:rStyle w:val="Zstupntext"/>
          <w:color w:val="000000"/>
          <w:sz w:val="14"/>
          <w:szCs w:val="20"/>
        </w:rPr>
      </w:pPr>
    </w:p>
    <w:p w:rsidR="00B303FA" w:rsidRPr="00CB2B25" w:rsidRDefault="0003023B" w:rsidP="00B303FA">
      <w:pPr>
        <w:widowControl/>
        <w:ind w:firstLine="708"/>
        <w:jc w:val="both"/>
        <w:rPr>
          <w:rStyle w:val="Zstupntext"/>
          <w:color w:val="000000"/>
        </w:rPr>
      </w:pPr>
      <w:r w:rsidRPr="0003023B">
        <w:rPr>
          <w:rStyle w:val="Zstupntext"/>
          <w:color w:val="000000"/>
        </w:rPr>
        <w:t>N</w:t>
      </w:r>
      <w:r w:rsidR="00B303FA" w:rsidRPr="0003023B">
        <w:rPr>
          <w:rStyle w:val="Zstupntext"/>
          <w:color w:val="000000"/>
        </w:rPr>
        <w:t xml:space="preserve">ávrh zákona predpokladá </w:t>
      </w:r>
      <w:r w:rsidRPr="0003023B">
        <w:rPr>
          <w:rStyle w:val="Zstupntext"/>
          <w:color w:val="000000"/>
        </w:rPr>
        <w:t>negatívny vplyv na rozpočet verejnej správy a žiadne</w:t>
      </w:r>
      <w:r w:rsidR="00B303FA" w:rsidRPr="0003023B">
        <w:rPr>
          <w:rStyle w:val="Zstupntext"/>
          <w:color w:val="000000"/>
        </w:rPr>
        <w:t xml:space="preserve"> </w:t>
      </w:r>
      <w:r w:rsidRPr="0003023B">
        <w:rPr>
          <w:rStyle w:val="Zstupntext"/>
          <w:color w:val="000000"/>
        </w:rPr>
        <w:t xml:space="preserve">vplyvy na </w:t>
      </w:r>
      <w:r w:rsidR="00B303FA" w:rsidRPr="0003023B">
        <w:rPr>
          <w:rStyle w:val="Zstupntext"/>
          <w:color w:val="000000"/>
        </w:rPr>
        <w:t>podnikateľské prostredie, sociálne vplyvy</w:t>
      </w:r>
      <w:r w:rsidRPr="0003023B">
        <w:rPr>
          <w:rStyle w:val="Zstupntext"/>
          <w:color w:val="000000"/>
        </w:rPr>
        <w:t>, vplyvy na životné prostredie, na informatizáciu a na služby verejnej správy pre občana</w:t>
      </w:r>
      <w:r w:rsidR="00B303FA" w:rsidRPr="0003023B">
        <w:rPr>
          <w:rStyle w:val="Zstupntext"/>
          <w:color w:val="000000"/>
        </w:rPr>
        <w:t>.</w:t>
      </w:r>
      <w:r w:rsidR="00B303FA" w:rsidRPr="00CB2B25">
        <w:rPr>
          <w:rStyle w:val="Zstupntext"/>
          <w:color w:val="000000"/>
        </w:rPr>
        <w:t xml:space="preserve"> </w:t>
      </w:r>
    </w:p>
    <w:p w:rsidR="00B303FA" w:rsidRPr="00956AE7" w:rsidRDefault="00B303FA" w:rsidP="00B303FA">
      <w:pPr>
        <w:widowControl/>
        <w:jc w:val="both"/>
        <w:rPr>
          <w:rStyle w:val="Zstupntext"/>
          <w:color w:val="000000"/>
          <w:sz w:val="14"/>
        </w:rPr>
      </w:pPr>
    </w:p>
    <w:p w:rsidR="00B303FA" w:rsidRPr="00CB2B25" w:rsidRDefault="00B303FA" w:rsidP="00B303FA">
      <w:pPr>
        <w:pStyle w:val="Normlnywebov"/>
        <w:spacing w:before="0" w:beforeAutospacing="0" w:after="0" w:afterAutospacing="0"/>
        <w:ind w:firstLine="708"/>
        <w:jc w:val="both"/>
      </w:pPr>
      <w:r w:rsidRPr="00CB2B25"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B303FA" w:rsidRPr="00956AE7" w:rsidRDefault="00B303FA" w:rsidP="00B303FA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B303FA" w:rsidRPr="00CB2B25" w:rsidRDefault="00624946" w:rsidP="00B303FA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</w:t>
      </w:r>
      <w:r w:rsidR="00B303FA" w:rsidRPr="00CB2B25">
        <w:rPr>
          <w:rStyle w:val="Zstupntext"/>
          <w:color w:val="000000"/>
        </w:rPr>
        <w:t xml:space="preserve">avrhuje </w:t>
      </w:r>
      <w:r>
        <w:rPr>
          <w:rStyle w:val="Zstupntext"/>
          <w:color w:val="000000"/>
        </w:rPr>
        <w:t xml:space="preserve">sa účinnosť 1. </w:t>
      </w:r>
      <w:r w:rsidR="00DB49E9">
        <w:rPr>
          <w:rStyle w:val="Zstupntext"/>
          <w:color w:val="000000"/>
        </w:rPr>
        <w:t>marca 2019 vzhľadom na predpoklada</w:t>
      </w:r>
      <w:r w:rsidR="00521CFB">
        <w:rPr>
          <w:rStyle w:val="Zstupntext"/>
          <w:color w:val="000000"/>
        </w:rPr>
        <w:t>n</w:t>
      </w:r>
      <w:r w:rsidR="00DB49E9">
        <w:rPr>
          <w:rStyle w:val="Zstupntext"/>
          <w:color w:val="000000"/>
        </w:rPr>
        <w:t xml:space="preserve">ú dĺžku legislatívneho procesu a nevyhnutnú </w:t>
      </w:r>
      <w:proofErr w:type="spellStart"/>
      <w:r w:rsidR="00DB49E9">
        <w:rPr>
          <w:rStyle w:val="Zstupntext"/>
          <w:color w:val="000000"/>
        </w:rPr>
        <w:t>legisvakanciu</w:t>
      </w:r>
      <w:proofErr w:type="spellEnd"/>
      <w:r w:rsidR="00B303FA" w:rsidRPr="00CB2B25">
        <w:rPr>
          <w:rStyle w:val="Zstupntext"/>
          <w:color w:val="000000"/>
        </w:rPr>
        <w:t>.</w:t>
      </w:r>
    </w:p>
    <w:p w:rsidR="00260C3C" w:rsidRPr="00956AE7" w:rsidRDefault="00260C3C" w:rsidP="00260C3C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260C3C" w:rsidRPr="00CB2B25" w:rsidRDefault="00260C3C" w:rsidP="00260C3C">
      <w:pPr>
        <w:widowControl/>
        <w:ind w:firstLine="708"/>
        <w:jc w:val="both"/>
        <w:rPr>
          <w:rStyle w:val="Zstupntext"/>
          <w:color w:val="000000"/>
        </w:rPr>
      </w:pPr>
      <w:r w:rsidRPr="00CB2B25">
        <w:t xml:space="preserve">Návrh zákona nie je predmetom </w:t>
      </w:r>
      <w:proofErr w:type="spellStart"/>
      <w:r w:rsidRPr="00CB2B25">
        <w:t>vnútrokomunitárneho</w:t>
      </w:r>
      <w:proofErr w:type="spellEnd"/>
      <w:r w:rsidRPr="00CB2B25">
        <w:t xml:space="preserve"> pripomienkového konania.</w:t>
      </w:r>
    </w:p>
    <w:p w:rsidR="00260C3C" w:rsidRPr="00956AE7" w:rsidRDefault="00260C3C" w:rsidP="00260C3C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260C3C" w:rsidRDefault="00B303FA" w:rsidP="00260C3C">
      <w:pPr>
        <w:widowControl/>
        <w:ind w:firstLine="708"/>
        <w:jc w:val="both"/>
      </w:pPr>
      <w:r w:rsidRPr="00CB2B25">
        <w:rPr>
          <w:rStyle w:val="Zstupntext"/>
          <w:color w:val="000000"/>
        </w:rPr>
        <w:t>Pred predložením návrhu zákona do medzirezortného pripomienkového konania, bola k návrhu zákona uverejnená dňa 1. decembra 2017 predbežná informácia PI/2017/294. Verejnosť mohla zaslať vyjadrenie k predbežnej informácii do 10. decembra 2017. V predbežnej informácii zaslala verejnosť jedno vyjadrenie</w:t>
      </w:r>
      <w:r w:rsidR="00521CFB">
        <w:rPr>
          <w:rStyle w:val="Zstupntext"/>
          <w:color w:val="000000"/>
        </w:rPr>
        <w:t>,</w:t>
      </w:r>
      <w:r w:rsidRPr="00CB2B25">
        <w:rPr>
          <w:rStyle w:val="Zstupntext"/>
          <w:color w:val="000000"/>
        </w:rPr>
        <w:t xml:space="preserve"> s ktorým sa predkladateľ nestotožnil.</w:t>
      </w:r>
      <w:r w:rsidR="00260C3C" w:rsidRPr="00260C3C">
        <w:t xml:space="preserve"> </w:t>
      </w:r>
    </w:p>
    <w:p w:rsidR="00956AE7" w:rsidRPr="00956AE7" w:rsidRDefault="00956AE7" w:rsidP="00260C3C">
      <w:pPr>
        <w:widowControl/>
        <w:ind w:firstLine="708"/>
        <w:jc w:val="both"/>
        <w:rPr>
          <w:sz w:val="16"/>
        </w:rPr>
      </w:pPr>
    </w:p>
    <w:p w:rsidR="00DA7863" w:rsidRPr="00260C3C" w:rsidRDefault="00260C3C" w:rsidP="00260C3C">
      <w:pPr>
        <w:widowControl/>
        <w:ind w:firstLine="708"/>
        <w:jc w:val="both"/>
        <w:rPr>
          <w:color w:val="000000"/>
        </w:rPr>
      </w:pPr>
      <w:r w:rsidRPr="00CB2B25">
        <w:t xml:space="preserve">Návrh zákona sa na rokovanie Legislatívnej rady vlády Slovenskej republiky predkladá </w:t>
      </w:r>
      <w:r w:rsidR="0003023B">
        <w:t>s rozpormi uvedenými vo vyhlásení</w:t>
      </w:r>
      <w:r w:rsidR="009B259F">
        <w:t xml:space="preserve"> (RÚ</w:t>
      </w:r>
      <w:bookmarkStart w:id="0" w:name="_GoBack"/>
      <w:bookmarkEnd w:id="0"/>
      <w:r w:rsidR="009B259F">
        <w:t>Z, SAK)</w:t>
      </w:r>
      <w:r w:rsidRPr="00CB2B25">
        <w:t>.</w:t>
      </w:r>
    </w:p>
    <w:sectPr w:rsidR="00DA7863" w:rsidRPr="00260C3C" w:rsidSect="008A2CC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1D83"/>
    <w:multiLevelType w:val="hybridMultilevel"/>
    <w:tmpl w:val="527CE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86CF4"/>
    <w:multiLevelType w:val="hybridMultilevel"/>
    <w:tmpl w:val="7D28D50C"/>
    <w:lvl w:ilvl="0" w:tplc="A1301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71"/>
    <w:rsid w:val="0003023B"/>
    <w:rsid w:val="000551D8"/>
    <w:rsid w:val="000F7B51"/>
    <w:rsid w:val="00200B14"/>
    <w:rsid w:val="00260C3C"/>
    <w:rsid w:val="004B2843"/>
    <w:rsid w:val="00521CFB"/>
    <w:rsid w:val="00624946"/>
    <w:rsid w:val="0068573B"/>
    <w:rsid w:val="00732AE2"/>
    <w:rsid w:val="00764AA6"/>
    <w:rsid w:val="00772AF8"/>
    <w:rsid w:val="007D5E03"/>
    <w:rsid w:val="00894BD2"/>
    <w:rsid w:val="008A2CCE"/>
    <w:rsid w:val="0090006C"/>
    <w:rsid w:val="009556D4"/>
    <w:rsid w:val="00956AE7"/>
    <w:rsid w:val="009B259F"/>
    <w:rsid w:val="00A06941"/>
    <w:rsid w:val="00A5797A"/>
    <w:rsid w:val="00A83C2A"/>
    <w:rsid w:val="00B303FA"/>
    <w:rsid w:val="00B74351"/>
    <w:rsid w:val="00C01696"/>
    <w:rsid w:val="00C17E84"/>
    <w:rsid w:val="00C372CD"/>
    <w:rsid w:val="00CA5F71"/>
    <w:rsid w:val="00CB2B25"/>
    <w:rsid w:val="00CF2957"/>
    <w:rsid w:val="00D27D13"/>
    <w:rsid w:val="00D95CB3"/>
    <w:rsid w:val="00DA7863"/>
    <w:rsid w:val="00DB49E9"/>
    <w:rsid w:val="00DE54E8"/>
    <w:rsid w:val="00E16171"/>
    <w:rsid w:val="00E56D6C"/>
    <w:rsid w:val="00EA466B"/>
    <w:rsid w:val="00EA6CFC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D90B40-1296-418C-B988-C2EB479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466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4AA6"/>
    <w:pPr>
      <w:spacing w:after="0" w:line="240" w:lineRule="auto"/>
    </w:pPr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EA466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303FA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B303FA"/>
    <w:pPr>
      <w:widowControl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59F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Bonko Andrej</cp:lastModifiedBy>
  <cp:revision>10</cp:revision>
  <cp:lastPrinted>2014-02-28T10:07:00Z</cp:lastPrinted>
  <dcterms:created xsi:type="dcterms:W3CDTF">2018-10-02T12:18:00Z</dcterms:created>
  <dcterms:modified xsi:type="dcterms:W3CDTF">2018-10-23T13:40:00Z</dcterms:modified>
</cp:coreProperties>
</file>