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EA41A1" w:rsidRPr="0058428F" w:rsidTr="00CA11DE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41A1" w:rsidRDefault="00EA41A1" w:rsidP="00EA41A1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 xml:space="preserve">Ministerstvo dopravy a </w:t>
            </w:r>
            <w:r w:rsidR="00362099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>V</w:t>
            </w:r>
            <w:r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 xml:space="preserve">ýstavby </w:t>
            </w:r>
          </w:p>
          <w:p w:rsidR="00EA41A1" w:rsidRPr="0058428F" w:rsidRDefault="00EA41A1" w:rsidP="00EA41A1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33365B" w:rsidRDefault="00EA41A1" w:rsidP="00EA41A1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33365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33365B" w:rsidRPr="0033365B">
              <w:rPr>
                <w:rFonts w:ascii="Times New Roman" w:hAnsi="Times New Roman"/>
                <w:sz w:val="24"/>
                <w:szCs w:val="24"/>
              </w:rPr>
              <w:t>25084/2018/SEKPS/81205-M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5A5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075D3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Materiál na rokovanie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EA41A1" w:rsidRPr="00075D39" w:rsidRDefault="00FF4333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Legislatívnej rady 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vlády S</w:t>
            </w:r>
            <w:r w:rsidR="004015A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</w:t>
            </w:r>
          </w:p>
          <w:p w:rsidR="00EA41A1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EA41A1" w:rsidRPr="0058428F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bookmarkStart w:id="0" w:name="_GoBack"/>
            <w:bookmarkEnd w:id="0"/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EA41A1" w:rsidRPr="006E433A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6E433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6E433A" w:rsidP="006E433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N</w:t>
            </w:r>
            <w:r w:rsidR="00EA41A1" w:rsidRPr="003873B5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ariadeni</w:t>
            </w:r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e</w:t>
            </w:r>
            <w:proofErr w:type="spellEnd"/>
            <w:r w:rsidR="00EA41A1" w:rsidRPr="003873B5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41A1" w:rsidRPr="003873B5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vlády</w:t>
            </w:r>
            <w:proofErr w:type="spellEnd"/>
            <w:r w:rsidR="00EA41A1" w:rsidRPr="003873B5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41A1" w:rsidRPr="003873B5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Slovenskej</w:t>
            </w:r>
            <w:proofErr w:type="spellEnd"/>
            <w:r w:rsidR="00EA41A1" w:rsidRPr="003873B5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41A1" w:rsidRPr="003873B5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republiky</w:t>
            </w:r>
            <w:proofErr w:type="spellEnd"/>
            <w:r w:rsidR="00EA41A1" w:rsidRPr="003873B5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6E433A" w:rsidRDefault="00EA41A1" w:rsidP="00F33B11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6E433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z ..</w:t>
            </w:r>
            <w:r w:rsidR="006E433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...</w:t>
            </w:r>
            <w:r w:rsidRPr="006E433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201</w:t>
            </w:r>
            <w:r w:rsidR="00F33B11" w:rsidRPr="006E433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8</w:t>
            </w:r>
            <w:r w:rsidRPr="006E433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433111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4618E9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ktorým sa ustanovuje národná tabuľka frekvenčného spektra</w:t>
            </w:r>
          </w:p>
        </w:tc>
      </w:tr>
      <w:tr w:rsidR="00EA41A1" w:rsidRPr="0058428F" w:rsidTr="00CA11DE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</w:pPr>
            <w:r w:rsidRPr="004618E9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Plán legislatívnych úloh vlády SR </w:t>
            </w:r>
          </w:p>
          <w:p w:rsidR="00EA41A1" w:rsidRPr="0058428F" w:rsidRDefault="00672114" w:rsidP="00433111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n</w:t>
            </w:r>
            <w:r w:rsidR="00EA41A1" w:rsidRPr="004618E9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a</w:t>
            </w:r>
            <w:r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 rok</w:t>
            </w:r>
            <w:r w:rsidR="00EA41A1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EA41A1" w:rsidRPr="004618E9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201</w:t>
            </w:r>
            <w:r w:rsidR="00433111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8</w:t>
            </w:r>
            <w:r w:rsidR="00EA41A1" w:rsidRPr="004618E9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33A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N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ávrh uznesenia vlády SR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</w:t>
            </w:r>
            <w:r w:rsidR="006E433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Vyhlásenie </w:t>
            </w:r>
          </w:p>
          <w:p w:rsidR="00EA41A1" w:rsidRDefault="006E433A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3. 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redkladacia správa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4</w:t>
            </w:r>
            <w:r w:rsidR="00EA41A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Návrh nariadenia vlády SR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5</w:t>
            </w:r>
            <w:r w:rsidR="00EA41A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ôvodová správa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6</w:t>
            </w:r>
            <w:r w:rsidR="00EA41A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</w:t>
            </w:r>
            <w:r w:rsidR="00EA41A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oložka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zlučiteľnosti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4B6243" w:rsidRDefault="006E433A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7</w:t>
            </w:r>
            <w:r w:rsidR="004B6243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 w:rsidR="004B6243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</w:t>
            </w:r>
            <w:r w:rsidR="004B6243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oložka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vybraných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vplyvov</w:t>
            </w:r>
          </w:p>
          <w:p w:rsidR="00EA41A1" w:rsidRPr="0058428F" w:rsidRDefault="006E433A" w:rsidP="006E433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8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Správa o účasti verejnosti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 w:rsidR="004B6243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9</w:t>
            </w:r>
            <w:r w:rsidR="00EA41A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</w:t>
            </w:r>
            <w:r w:rsidR="00EA41A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yhodnotenie MPK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 w:rsidR="00EA41A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EA41A1" w:rsidRPr="0058428F" w:rsidTr="00CA11D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Arpád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Érsek</w:t>
            </w:r>
            <w:proofErr w:type="spellEnd"/>
          </w:p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4618E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minister dopravy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a</w:t>
            </w:r>
            <w:r w:rsidRPr="004618E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výstavby </w:t>
            </w:r>
          </w:p>
          <w:p w:rsidR="00EA41A1" w:rsidRPr="004618E9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4618E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Slovenskej republiky </w:t>
            </w:r>
            <w:r w:rsidRPr="004618E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EA41A1" w:rsidRDefault="00EA41A1" w:rsidP="00EA41A1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3E0CCB" w:rsidRPr="00EA41A1" w:rsidRDefault="00EA41A1" w:rsidP="00EA41A1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  <w:r>
        <w:rPr>
          <w:rFonts w:ascii="Times New Roman" w:hAnsi="Times New Roman" w:cs="Calibri"/>
          <w:color w:val="000000"/>
          <w:sz w:val="24"/>
          <w:szCs w:val="24"/>
          <w:lang w:val="sk-SK"/>
        </w:rPr>
        <w:t xml:space="preserve">Bratislava </w:t>
      </w:r>
      <w:r w:rsidR="00433111">
        <w:rPr>
          <w:rFonts w:ascii="Times New Roman" w:hAnsi="Times New Roman" w:cs="Calibri"/>
          <w:color w:val="000000"/>
          <w:sz w:val="24"/>
          <w:szCs w:val="24"/>
          <w:lang w:val="sk-SK"/>
        </w:rPr>
        <w:t>november</w:t>
      </w:r>
      <w:r>
        <w:rPr>
          <w:rFonts w:ascii="Times New Roman" w:hAnsi="Times New Roman" w:cs="Calibri"/>
          <w:color w:val="000000"/>
          <w:sz w:val="24"/>
          <w:szCs w:val="24"/>
          <w:lang w:val="sk-SK"/>
        </w:rPr>
        <w:t xml:space="preserve"> 201</w:t>
      </w:r>
      <w:r w:rsidR="00767AA1">
        <w:rPr>
          <w:rFonts w:ascii="Times New Roman" w:hAnsi="Times New Roman" w:cs="Calibri"/>
          <w:color w:val="000000"/>
          <w:sz w:val="24"/>
          <w:szCs w:val="24"/>
          <w:lang w:val="sk-SK"/>
        </w:rPr>
        <w:t>8</w:t>
      </w:r>
    </w:p>
    <w:sectPr w:rsidR="003E0CCB" w:rsidRPr="00EA41A1" w:rsidSect="009545C1">
      <w:footerReference w:type="default" r:id="rId6"/>
      <w:pgSz w:w="23814" w:h="16839" w:orient="landscape" w:code="8"/>
      <w:pgMar w:top="1418" w:right="851" w:bottom="1418" w:left="1304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BE" w:rsidRDefault="00FF49BE">
      <w:pPr>
        <w:spacing w:after="0" w:line="240" w:lineRule="auto"/>
      </w:pPr>
      <w:r>
        <w:separator/>
      </w:r>
    </w:p>
  </w:endnote>
  <w:endnote w:type="continuationSeparator" w:id="0">
    <w:p w:rsidR="00FF49BE" w:rsidRDefault="00FF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2C" w:rsidRDefault="00DB272C">
    <w:pPr>
      <w:pStyle w:val="Pta"/>
    </w:pPr>
  </w:p>
  <w:tbl>
    <w:tblPr>
      <w:tblW w:w="11625" w:type="dxa"/>
      <w:tblInd w:w="-743" w:type="dxa"/>
      <w:tblLayout w:type="fixed"/>
      <w:tblLook w:val="04A0" w:firstRow="1" w:lastRow="0" w:firstColumn="1" w:lastColumn="0" w:noHBand="0" w:noVBand="1"/>
    </w:tblPr>
    <w:tblGrid>
      <w:gridCol w:w="1846"/>
      <w:gridCol w:w="2124"/>
      <w:gridCol w:w="2408"/>
      <w:gridCol w:w="141"/>
      <w:gridCol w:w="2413"/>
      <w:gridCol w:w="2552"/>
      <w:gridCol w:w="141"/>
    </w:tblGrid>
    <w:tr w:rsidR="00DB272C" w:rsidRPr="00DB272C" w:rsidTr="00A06856">
      <w:tc>
        <w:tcPr>
          <w:tcW w:w="1845" w:type="dxa"/>
        </w:tcPr>
        <w:p w:rsidR="00DB272C" w:rsidRPr="00DB272C" w:rsidRDefault="00DB272C" w:rsidP="00DB272C">
          <w:pPr>
            <w:pStyle w:val="Pta"/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2124" w:type="dxa"/>
        </w:tcPr>
        <w:p w:rsidR="00DB272C" w:rsidRPr="00DB272C" w:rsidRDefault="00DB272C" w:rsidP="00DB272C">
          <w:pPr>
            <w:pStyle w:val="Pta"/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2549" w:type="dxa"/>
          <w:gridSpan w:val="2"/>
        </w:tcPr>
        <w:p w:rsidR="00DB272C" w:rsidRPr="00DB272C" w:rsidRDefault="00DB272C" w:rsidP="00DB272C">
          <w:pPr>
            <w:pStyle w:val="Pta"/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2413" w:type="dxa"/>
        </w:tcPr>
        <w:p w:rsidR="00DB272C" w:rsidRPr="00DB272C" w:rsidRDefault="00DB272C" w:rsidP="00961545">
          <w:pPr>
            <w:pStyle w:val="Pta"/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2693" w:type="dxa"/>
          <w:gridSpan w:val="2"/>
        </w:tcPr>
        <w:p w:rsidR="00DB272C" w:rsidRPr="00DB272C" w:rsidRDefault="00DB272C" w:rsidP="00961545">
          <w:pPr>
            <w:pStyle w:val="Pta"/>
            <w:tabs>
              <w:tab w:val="center" w:pos="4677"/>
              <w:tab w:val="right" w:pos="9355"/>
            </w:tabs>
            <w:ind w:left="-108"/>
            <w:rPr>
              <w:rFonts w:ascii="Times New Roman" w:hAnsi="Times New Roman"/>
              <w:i/>
              <w:sz w:val="20"/>
            </w:rPr>
          </w:pPr>
        </w:p>
      </w:tc>
    </w:tr>
    <w:tr w:rsidR="00DB272C" w:rsidRPr="00DB272C" w:rsidTr="00961545">
      <w:trPr>
        <w:gridAfter w:val="1"/>
        <w:wAfter w:w="141" w:type="dxa"/>
      </w:trPr>
      <w:tc>
        <w:tcPr>
          <w:tcW w:w="1845" w:type="dxa"/>
        </w:tcPr>
        <w:p w:rsidR="00DB272C" w:rsidRPr="00DB272C" w:rsidRDefault="00DB272C" w:rsidP="00961545">
          <w:pPr>
            <w:pStyle w:val="Pta"/>
            <w:tabs>
              <w:tab w:val="center" w:pos="4677"/>
              <w:tab w:val="right" w:pos="9355"/>
            </w:tabs>
            <w:rPr>
              <w:rFonts w:ascii="Times New Roman" w:hAnsi="Times New Roman"/>
              <w:i/>
              <w:sz w:val="20"/>
            </w:rPr>
          </w:pPr>
        </w:p>
      </w:tc>
      <w:tc>
        <w:tcPr>
          <w:tcW w:w="2124" w:type="dxa"/>
        </w:tcPr>
        <w:p w:rsidR="00DB272C" w:rsidRPr="00DB272C" w:rsidRDefault="00DB272C" w:rsidP="00961545">
          <w:pPr>
            <w:pStyle w:val="Pta"/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2408" w:type="dxa"/>
        </w:tcPr>
        <w:p w:rsidR="00DB272C" w:rsidRPr="00DB272C" w:rsidRDefault="00DB272C" w:rsidP="00961545">
          <w:pPr>
            <w:pStyle w:val="Pta"/>
            <w:tabs>
              <w:tab w:val="center" w:pos="4677"/>
              <w:tab w:val="right" w:pos="9355"/>
            </w:tabs>
            <w:ind w:left="-108"/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2554" w:type="dxa"/>
          <w:gridSpan w:val="2"/>
        </w:tcPr>
        <w:p w:rsidR="00DB272C" w:rsidRPr="00DB272C" w:rsidRDefault="00DB272C" w:rsidP="00961545">
          <w:pPr>
            <w:pStyle w:val="Pta"/>
            <w:tabs>
              <w:tab w:val="center" w:pos="4677"/>
              <w:tab w:val="right" w:pos="9355"/>
            </w:tabs>
            <w:ind w:left="-108"/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2552" w:type="dxa"/>
        </w:tcPr>
        <w:p w:rsidR="00DB272C" w:rsidRPr="00DB272C" w:rsidRDefault="00DB272C" w:rsidP="00961545">
          <w:pPr>
            <w:pStyle w:val="Pta"/>
            <w:tabs>
              <w:tab w:val="center" w:pos="4677"/>
              <w:tab w:val="right" w:pos="9355"/>
            </w:tabs>
            <w:ind w:left="-108"/>
            <w:jc w:val="center"/>
            <w:rPr>
              <w:rFonts w:ascii="Times New Roman" w:hAnsi="Times New Roman"/>
              <w:i/>
              <w:sz w:val="20"/>
            </w:rPr>
          </w:pPr>
        </w:p>
      </w:tc>
    </w:tr>
  </w:tbl>
  <w:p w:rsidR="00DB272C" w:rsidRDefault="00DB27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BE" w:rsidRDefault="00FF49BE">
      <w:pPr>
        <w:spacing w:after="0" w:line="240" w:lineRule="auto"/>
      </w:pPr>
      <w:r>
        <w:separator/>
      </w:r>
    </w:p>
  </w:footnote>
  <w:footnote w:type="continuationSeparator" w:id="0">
    <w:p w:rsidR="00FF49BE" w:rsidRDefault="00FF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1"/>
    <w:rsid w:val="00075D39"/>
    <w:rsid w:val="0033365B"/>
    <w:rsid w:val="00362099"/>
    <w:rsid w:val="003873B5"/>
    <w:rsid w:val="003E0CCB"/>
    <w:rsid w:val="004015A5"/>
    <w:rsid w:val="00412EC9"/>
    <w:rsid w:val="00433111"/>
    <w:rsid w:val="004618E9"/>
    <w:rsid w:val="004B6243"/>
    <w:rsid w:val="0058385C"/>
    <w:rsid w:val="0058428F"/>
    <w:rsid w:val="005B5C81"/>
    <w:rsid w:val="00672114"/>
    <w:rsid w:val="006E433A"/>
    <w:rsid w:val="00767AA1"/>
    <w:rsid w:val="008D41A5"/>
    <w:rsid w:val="008F74EE"/>
    <w:rsid w:val="009370D6"/>
    <w:rsid w:val="009545C1"/>
    <w:rsid w:val="00961545"/>
    <w:rsid w:val="009D6429"/>
    <w:rsid w:val="00A06856"/>
    <w:rsid w:val="00A63E85"/>
    <w:rsid w:val="00A64FCD"/>
    <w:rsid w:val="00A86FB7"/>
    <w:rsid w:val="00AE7E52"/>
    <w:rsid w:val="00B721D8"/>
    <w:rsid w:val="00C60284"/>
    <w:rsid w:val="00CA11DE"/>
    <w:rsid w:val="00DB272C"/>
    <w:rsid w:val="00EA41A1"/>
    <w:rsid w:val="00F33B11"/>
    <w:rsid w:val="00FF4333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363EC5-4B8E-459C-BC57-32BB9FD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1A1"/>
    <w:pPr>
      <w:widowControl w:val="0"/>
      <w:adjustRightInd w:val="0"/>
      <w:spacing w:after="200" w:line="276" w:lineRule="auto"/>
    </w:pPr>
    <w:rPr>
      <w:rFonts w:ascii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A41A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rsid w:val="00EA41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A41A1"/>
    <w:rPr>
      <w:rFonts w:ascii="Calibri" w:hAnsi="Calibri"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Stančik, Gabriel</cp:lastModifiedBy>
  <cp:revision>12</cp:revision>
  <cp:lastPrinted>2018-09-11T06:51:00Z</cp:lastPrinted>
  <dcterms:created xsi:type="dcterms:W3CDTF">2018-09-04T12:36:00Z</dcterms:created>
  <dcterms:modified xsi:type="dcterms:W3CDTF">2018-10-25T09:16:00Z</dcterms:modified>
</cp:coreProperties>
</file>