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162"/>
        <w:gridCol w:w="1560"/>
        <w:gridCol w:w="708"/>
        <w:gridCol w:w="993"/>
        <w:gridCol w:w="992"/>
      </w:tblGrid>
      <w:tr w:rsidR="00CE634D" w:rsidRPr="005C4B9C" w:rsidTr="007B71A4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bCs/>
                <w:sz w:val="28"/>
                <w:szCs w:val="28"/>
              </w:rPr>
            </w:pPr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5C4B9C" w:rsidRDefault="00CE634D" w:rsidP="007B71A4">
            <w:pPr>
              <w:jc w:val="center"/>
              <w:rPr>
                <w:b/>
                <w:i/>
                <w:iCs/>
                <w:sz w:val="2"/>
                <w:szCs w:val="22"/>
              </w:rPr>
            </w:pPr>
            <w:r w:rsidRPr="005C4B9C">
              <w:rPr>
                <w:b/>
                <w:sz w:val="24"/>
                <w:szCs w:val="24"/>
              </w:rPr>
              <w:t>Budovanie základných pilierov informatizácie</w:t>
            </w:r>
          </w:p>
        </w:tc>
      </w:tr>
      <w:tr w:rsidR="00CE634D" w:rsidRPr="005C4B9C" w:rsidTr="007B71A4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Obsah</w:t>
            </w:r>
          </w:p>
        </w:tc>
        <w:tc>
          <w:tcPr>
            <w:tcW w:w="1162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nová služba</w:t>
            </w: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služby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</w:p>
          <w:p w:rsidR="00CE634D" w:rsidRPr="005C4B9C" w:rsidRDefault="00CE634D" w:rsidP="007B71A4">
            <w:pPr>
              <w:spacing w:after="200"/>
              <w:jc w:val="center"/>
              <w:rPr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služby</w:t>
            </w: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Názov služby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CE634D" w:rsidRPr="005C4B9C" w:rsidRDefault="005C4B9C" w:rsidP="007B71A4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Úroveň elektroni</w:t>
            </w:r>
            <w:r w:rsidR="00CE634D" w:rsidRPr="005C4B9C">
              <w:rPr>
                <w:b/>
                <w:sz w:val="24"/>
                <w:szCs w:val="22"/>
              </w:rPr>
              <w:t>zácie služby</w:t>
            </w:r>
          </w:p>
          <w:p w:rsidR="00CE634D" w:rsidRPr="005C4B9C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(0 až 5)</w:t>
            </w:r>
          </w:p>
        </w:tc>
      </w:tr>
      <w:tr w:rsidR="00F95D9A" w:rsidRPr="005C4B9C" w:rsidTr="00F95D9A">
        <w:trPr>
          <w:trHeight w:val="1957"/>
        </w:trPr>
        <w:tc>
          <w:tcPr>
            <w:tcW w:w="3956" w:type="dxa"/>
          </w:tcPr>
          <w:p w:rsidR="00F95D9A" w:rsidRPr="005C4B9C" w:rsidRDefault="00F95D9A" w:rsidP="007B71A4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:rsidR="00F95D9A" w:rsidRPr="005C4B9C" w:rsidRDefault="00F95D9A" w:rsidP="007B71A4">
            <w:pPr>
              <w:spacing w:line="20" w:lineRule="atLeast"/>
              <w:jc w:val="both"/>
              <w:rPr>
                <w:b/>
                <w:sz w:val="22"/>
                <w:szCs w:val="22"/>
              </w:rPr>
            </w:pPr>
            <w:r w:rsidRPr="005C4B9C">
              <w:rPr>
                <w:i/>
                <w:iCs/>
                <w:szCs w:val="22"/>
              </w:rPr>
              <w:t xml:space="preserve">(Ak áno, uveďte zmenu služby alebo vytvorenie novej služby, ďalej  jej kód, názov a úroveň elektronizácie podľa katalógu </w:t>
            </w:r>
            <w:proofErr w:type="spellStart"/>
            <w:r w:rsidRPr="005C4B9C">
              <w:rPr>
                <w:i/>
                <w:iCs/>
                <w:szCs w:val="22"/>
              </w:rPr>
              <w:t>eGovernment</w:t>
            </w:r>
            <w:proofErr w:type="spellEnd"/>
            <w:r w:rsidRPr="005C4B9C">
              <w:rPr>
                <w:i/>
                <w:iCs/>
                <w:szCs w:val="22"/>
              </w:rPr>
              <w:t xml:space="preserve"> služieb, ktorý je vedený v centrálnom </w:t>
            </w:r>
            <w:proofErr w:type="spellStart"/>
            <w:r w:rsidRPr="005C4B9C">
              <w:rPr>
                <w:i/>
                <w:iCs/>
                <w:szCs w:val="22"/>
              </w:rPr>
              <w:t>metainformačnom</w:t>
            </w:r>
            <w:proofErr w:type="spellEnd"/>
            <w:r w:rsidRPr="005C4B9C">
              <w:rPr>
                <w:i/>
                <w:iCs/>
                <w:szCs w:val="22"/>
              </w:rPr>
              <w:t xml:space="preserve"> systéme verejnej správy.)</w:t>
            </w:r>
            <w:r w:rsidRPr="005C4B9C">
              <w:rPr>
                <w:szCs w:val="22"/>
              </w:rPr>
              <w:t xml:space="preserve"> </w:t>
            </w:r>
          </w:p>
        </w:tc>
        <w:tc>
          <w:tcPr>
            <w:tcW w:w="1162" w:type="dxa"/>
            <w:vAlign w:val="center"/>
          </w:tcPr>
          <w:p w:rsidR="00F95D9A" w:rsidRPr="005C4B9C" w:rsidRDefault="00F95D9A" w:rsidP="007B71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560" w:type="dxa"/>
            <w:vAlign w:val="center"/>
          </w:tcPr>
          <w:p w:rsidR="00F95D9A" w:rsidRPr="005C4B9C" w:rsidRDefault="00F95D9A" w:rsidP="007B71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isvs_8054</w:t>
            </w:r>
          </w:p>
        </w:tc>
        <w:tc>
          <w:tcPr>
            <w:tcW w:w="1701" w:type="dxa"/>
            <w:gridSpan w:val="2"/>
            <w:vAlign w:val="center"/>
          </w:tcPr>
          <w:p w:rsidR="00F95D9A" w:rsidRPr="005C4B9C" w:rsidRDefault="00F95D9A" w:rsidP="007B71A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Zverejňovanie informácií na webovom sídle Dopravného úradu</w:t>
            </w:r>
          </w:p>
        </w:tc>
        <w:tc>
          <w:tcPr>
            <w:tcW w:w="992" w:type="dxa"/>
            <w:vAlign w:val="center"/>
          </w:tcPr>
          <w:p w:rsidR="00F95D9A" w:rsidRPr="00EB21AA" w:rsidRDefault="00F95D9A" w:rsidP="00EB21AA">
            <w:pPr>
              <w:jc w:val="center"/>
              <w:rPr>
                <w:b/>
                <w:sz w:val="22"/>
                <w:szCs w:val="22"/>
              </w:rPr>
            </w:pPr>
            <w:r w:rsidRPr="00EB21AA">
              <w:rPr>
                <w:b/>
                <w:sz w:val="22"/>
                <w:szCs w:val="22"/>
              </w:rPr>
              <w:t>2</w:t>
            </w:r>
          </w:p>
        </w:tc>
      </w:tr>
      <w:tr w:rsidR="00CE634D" w:rsidRPr="005C4B9C" w:rsidTr="007B71A4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Infraštruktúra</w:t>
            </w:r>
          </w:p>
        </w:tc>
        <w:tc>
          <w:tcPr>
            <w:tcW w:w="1162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– nový systém</w:t>
            </w:r>
          </w:p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B – zmena systému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Kód systému</w:t>
            </w:r>
          </w:p>
        </w:tc>
        <w:tc>
          <w:tcPr>
            <w:tcW w:w="2693" w:type="dxa"/>
            <w:gridSpan w:val="3"/>
            <w:shd w:val="clear" w:color="auto" w:fill="C0C0C0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sz w:val="24"/>
                <w:szCs w:val="24"/>
              </w:rPr>
            </w:pPr>
            <w:r w:rsidRPr="005C4B9C">
              <w:rPr>
                <w:b/>
                <w:sz w:val="24"/>
                <w:szCs w:val="22"/>
              </w:rPr>
              <w:t>Názov systému</w:t>
            </w:r>
          </w:p>
        </w:tc>
      </w:tr>
      <w:tr w:rsidR="00CE634D" w:rsidRPr="005C4B9C" w:rsidTr="005300F0">
        <w:trPr>
          <w:trHeight w:val="20"/>
        </w:trPr>
        <w:tc>
          <w:tcPr>
            <w:tcW w:w="3956" w:type="dxa"/>
          </w:tcPr>
          <w:p w:rsidR="00CE634D" w:rsidRPr="005C4B9C" w:rsidRDefault="00CE634D" w:rsidP="007B71A4">
            <w:pPr>
              <w:jc w:val="both"/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</w:p>
          <w:p w:rsidR="00CE634D" w:rsidRPr="005C4B9C" w:rsidRDefault="00CE634D" w:rsidP="007B71A4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</w:rPr>
              <w:t xml:space="preserve">(Ak áno, uveďte zmenu systému alebo vytvorenie nového systému, ďalej jeho kód a názov z centrálneho </w:t>
            </w:r>
            <w:proofErr w:type="spellStart"/>
            <w:r w:rsidRPr="005C4B9C">
              <w:rPr>
                <w:i/>
                <w:iCs/>
              </w:rPr>
              <w:t>metainformačného</w:t>
            </w:r>
            <w:proofErr w:type="spellEnd"/>
            <w:r w:rsidRPr="005C4B9C">
              <w:rPr>
                <w:i/>
                <w:iCs/>
              </w:rPr>
              <w:t xml:space="preserve"> systému verejnej správy.)</w:t>
            </w:r>
          </w:p>
        </w:tc>
        <w:tc>
          <w:tcPr>
            <w:tcW w:w="1162" w:type="dxa"/>
            <w:vAlign w:val="center"/>
          </w:tcPr>
          <w:p w:rsidR="00CE634D" w:rsidRPr="005300F0" w:rsidRDefault="00651699" w:rsidP="005300F0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</w:t>
            </w:r>
          </w:p>
        </w:tc>
        <w:tc>
          <w:tcPr>
            <w:tcW w:w="1560" w:type="dxa"/>
            <w:vAlign w:val="center"/>
          </w:tcPr>
          <w:p w:rsidR="00CE634D" w:rsidRPr="005300F0" w:rsidRDefault="005300F0" w:rsidP="005300F0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isvs_8076</w:t>
            </w:r>
          </w:p>
        </w:tc>
        <w:tc>
          <w:tcPr>
            <w:tcW w:w="2693" w:type="dxa"/>
            <w:gridSpan w:val="3"/>
            <w:vAlign w:val="center"/>
          </w:tcPr>
          <w:p w:rsidR="00CE634D" w:rsidRPr="005300F0" w:rsidRDefault="000152A4" w:rsidP="005300F0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Register</w:t>
            </w:r>
            <w:r w:rsidR="005300F0">
              <w:rPr>
                <w:b/>
                <w:iCs/>
                <w:sz w:val="24"/>
                <w:szCs w:val="24"/>
              </w:rPr>
              <w:t xml:space="preserve"> preukazov rušňovodičov</w:t>
            </w:r>
          </w:p>
        </w:tc>
      </w:tr>
      <w:tr w:rsidR="00CE634D" w:rsidRPr="005C4B9C" w:rsidTr="007B71A4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CE634D" w:rsidRPr="005C4B9C" w:rsidRDefault="00CE634D" w:rsidP="007B71A4">
            <w:pPr>
              <w:spacing w:line="20" w:lineRule="atLeast"/>
              <w:ind w:hanging="55"/>
              <w:jc w:val="center"/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1162" w:type="dxa"/>
            <w:shd w:val="clear" w:color="auto" w:fill="BFBFBF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Rezortná úroveň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:rsidR="00CE634D" w:rsidRPr="005C4B9C" w:rsidRDefault="00CE634D" w:rsidP="007B71A4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Nadrezortná úroveň</w:t>
            </w:r>
          </w:p>
          <w:p w:rsidR="00CE634D" w:rsidRPr="005C4B9C" w:rsidRDefault="00CE634D" w:rsidP="007B71A4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CE634D" w:rsidRPr="005C4B9C" w:rsidRDefault="00CE634D" w:rsidP="007B71A4">
            <w:pPr>
              <w:rPr>
                <w:b/>
                <w:sz w:val="24"/>
                <w:szCs w:val="22"/>
              </w:rPr>
            </w:pPr>
            <w:r w:rsidRPr="005C4B9C">
              <w:rPr>
                <w:b/>
                <w:sz w:val="24"/>
                <w:szCs w:val="22"/>
              </w:rPr>
              <w:t>A - z prostriedkov EÚ   B - z ďalších zdrojov financovania</w:t>
            </w:r>
          </w:p>
        </w:tc>
      </w:tr>
      <w:tr w:rsidR="00CE634D" w:rsidRPr="005C4B9C" w:rsidTr="007B71A4">
        <w:trPr>
          <w:trHeight w:val="20"/>
        </w:trPr>
        <w:tc>
          <w:tcPr>
            <w:tcW w:w="3956" w:type="dxa"/>
          </w:tcPr>
          <w:p w:rsidR="00CE634D" w:rsidRPr="005C4B9C" w:rsidRDefault="00CE634D" w:rsidP="007B71A4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:rsidR="00CE634D" w:rsidRPr="005C4B9C" w:rsidRDefault="00CE634D" w:rsidP="007B71A4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62" w:type="dxa"/>
          </w:tcPr>
          <w:p w:rsidR="00CE634D" w:rsidRDefault="00CE634D" w:rsidP="007B71A4">
            <w:pPr>
              <w:rPr>
                <w:i/>
                <w:iCs/>
                <w:sz w:val="24"/>
                <w:szCs w:val="24"/>
              </w:rPr>
            </w:pPr>
          </w:p>
          <w:p w:rsidR="00D55AA3" w:rsidRDefault="00D55AA3" w:rsidP="007B71A4">
            <w:pPr>
              <w:rPr>
                <w:i/>
                <w:iCs/>
                <w:sz w:val="24"/>
                <w:szCs w:val="24"/>
              </w:rPr>
            </w:pPr>
          </w:p>
          <w:p w:rsidR="00D55AA3" w:rsidRPr="00D55AA3" w:rsidRDefault="00D55AA3" w:rsidP="00D55AA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</w:t>
            </w:r>
            <w:r w:rsidR="00E30C6B" w:rsidRPr="00B1249D">
              <w:rPr>
                <w:b/>
                <w:iCs/>
                <w:sz w:val="24"/>
                <w:szCs w:val="24"/>
              </w:rPr>
              <w:t xml:space="preserve">X  </w:t>
            </w:r>
            <w:bookmarkStart w:id="0" w:name="_GoBack"/>
            <w:bookmarkEnd w:id="0"/>
          </w:p>
        </w:tc>
        <w:tc>
          <w:tcPr>
            <w:tcW w:w="2268" w:type="dxa"/>
            <w:gridSpan w:val="2"/>
          </w:tcPr>
          <w:p w:rsidR="00CE634D" w:rsidRDefault="00CE634D" w:rsidP="007B71A4">
            <w:pPr>
              <w:rPr>
                <w:i/>
                <w:iCs/>
                <w:sz w:val="24"/>
                <w:szCs w:val="24"/>
              </w:rPr>
            </w:pPr>
          </w:p>
          <w:p w:rsidR="00BE79BB" w:rsidRDefault="00BE79BB" w:rsidP="007B71A4">
            <w:pPr>
              <w:rPr>
                <w:i/>
                <w:iCs/>
                <w:sz w:val="24"/>
                <w:szCs w:val="24"/>
              </w:rPr>
            </w:pPr>
          </w:p>
          <w:p w:rsidR="00BE79BB" w:rsidRPr="00B1249D" w:rsidRDefault="00BE79BB" w:rsidP="00E30C6B">
            <w:pPr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</w:t>
            </w:r>
          </w:p>
        </w:tc>
        <w:tc>
          <w:tcPr>
            <w:tcW w:w="1985" w:type="dxa"/>
            <w:gridSpan w:val="2"/>
          </w:tcPr>
          <w:p w:rsidR="00CE634D" w:rsidRPr="005C4B9C" w:rsidRDefault="00CE634D" w:rsidP="007B71A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CE634D" w:rsidRPr="005C4B9C" w:rsidRDefault="00CE634D" w:rsidP="00CE634D">
      <w:pPr>
        <w:rPr>
          <w:b/>
          <w:bCs/>
          <w:sz w:val="24"/>
          <w:szCs w:val="24"/>
        </w:rPr>
      </w:pPr>
    </w:p>
    <w:p w:rsidR="00CE634D" w:rsidRPr="005C4B9C" w:rsidRDefault="00CE634D" w:rsidP="00CE634D">
      <w:pPr>
        <w:rPr>
          <w:b/>
          <w:bCs/>
          <w:sz w:val="24"/>
          <w:szCs w:val="24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sectPr w:rsidR="00CE634D" w:rsidRPr="005C4B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72A" w:rsidRDefault="00D2072A" w:rsidP="00CE634D">
      <w:r>
        <w:separator/>
      </w:r>
    </w:p>
  </w:endnote>
  <w:endnote w:type="continuationSeparator" w:id="0">
    <w:p w:rsidR="00D2072A" w:rsidRDefault="00D2072A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2044862360"/>
      <w:docPartObj>
        <w:docPartGallery w:val="Page Numbers (Bottom of Page)"/>
        <w:docPartUnique/>
      </w:docPartObj>
    </w:sdtPr>
    <w:sdtEndPr/>
    <w:sdtContent>
      <w:p w:rsidR="00CE634D" w:rsidRPr="00CE634D" w:rsidRDefault="00CE634D">
        <w:pPr>
          <w:pStyle w:val="Pta"/>
          <w:jc w:val="right"/>
          <w:rPr>
            <w:sz w:val="22"/>
          </w:rPr>
        </w:pPr>
        <w:r w:rsidRPr="00CE634D">
          <w:rPr>
            <w:sz w:val="22"/>
          </w:rPr>
          <w:fldChar w:fldCharType="begin"/>
        </w:r>
        <w:r w:rsidRPr="00CE634D">
          <w:rPr>
            <w:sz w:val="22"/>
          </w:rPr>
          <w:instrText>PAGE   \* MERGEFORMAT</w:instrText>
        </w:r>
        <w:r w:rsidRPr="00CE634D">
          <w:rPr>
            <w:sz w:val="22"/>
          </w:rPr>
          <w:fldChar w:fldCharType="separate"/>
        </w:r>
        <w:r w:rsidR="008E0012">
          <w:rPr>
            <w:noProof/>
            <w:sz w:val="22"/>
          </w:rPr>
          <w:t>2</w:t>
        </w:r>
        <w:r w:rsidRPr="00CE634D">
          <w:rPr>
            <w:sz w:val="22"/>
          </w:rPr>
          <w:fldChar w:fldCharType="end"/>
        </w:r>
      </w:p>
    </w:sdtContent>
  </w:sdt>
  <w:p w:rsidR="00CE634D" w:rsidRDefault="00CE63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72A" w:rsidRDefault="00D2072A" w:rsidP="00CE634D">
      <w:r>
        <w:separator/>
      </w:r>
    </w:p>
  </w:footnote>
  <w:footnote w:type="continuationSeparator" w:id="0">
    <w:p w:rsidR="00D2072A" w:rsidRDefault="00D2072A" w:rsidP="00CE6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4D" w:rsidRDefault="00CE634D" w:rsidP="00CE634D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6</w:t>
    </w:r>
  </w:p>
  <w:p w:rsidR="00CE634D" w:rsidRDefault="00CE634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65"/>
    <w:rsid w:val="000152A4"/>
    <w:rsid w:val="0006136C"/>
    <w:rsid w:val="00075EBE"/>
    <w:rsid w:val="0007720C"/>
    <w:rsid w:val="00333EF7"/>
    <w:rsid w:val="003C6227"/>
    <w:rsid w:val="00436183"/>
    <w:rsid w:val="004E2081"/>
    <w:rsid w:val="00515204"/>
    <w:rsid w:val="005300F0"/>
    <w:rsid w:val="00545C10"/>
    <w:rsid w:val="005C4B9C"/>
    <w:rsid w:val="00651699"/>
    <w:rsid w:val="006A7088"/>
    <w:rsid w:val="007D7BC1"/>
    <w:rsid w:val="00802D5F"/>
    <w:rsid w:val="00856553"/>
    <w:rsid w:val="008E0012"/>
    <w:rsid w:val="00B1249D"/>
    <w:rsid w:val="00BE79BB"/>
    <w:rsid w:val="00CB3623"/>
    <w:rsid w:val="00CE634D"/>
    <w:rsid w:val="00D2072A"/>
    <w:rsid w:val="00D34FF8"/>
    <w:rsid w:val="00D55AA3"/>
    <w:rsid w:val="00E30C6B"/>
    <w:rsid w:val="00EB21AA"/>
    <w:rsid w:val="00F43565"/>
    <w:rsid w:val="00F9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F4D33-A724-4D22-8B57-C634113D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B21AA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79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79B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Horváthová, Andrea</cp:lastModifiedBy>
  <cp:revision>4</cp:revision>
  <cp:lastPrinted>2018-10-12T05:19:00Z</cp:lastPrinted>
  <dcterms:created xsi:type="dcterms:W3CDTF">2018-10-10T08:18:00Z</dcterms:created>
  <dcterms:modified xsi:type="dcterms:W3CDTF">2018-10-12T05:40:00Z</dcterms:modified>
</cp:coreProperties>
</file>