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927118" w:rsidRPr="00B56114" w:rsidRDefault="00D66A78" w:rsidP="00B56114">
      <w:pPr>
        <w:jc w:val="center"/>
        <w:divId w:val="36622557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D66A78" w:rsidP="00D66A7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 /5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66A78" w:rsidP="00D66A7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66A78" w:rsidP="00D66A7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66A78" w:rsidP="00D66A7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66A78" w:rsidP="00D66A7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11 /4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B56114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B561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D66A78" w:rsidRPr="00B56114" w:rsidRDefault="00927118" w:rsidP="00B56114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D66A78">
        <w:trPr>
          <w:divId w:val="106510724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riaditeľov štátnych gymnázií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zväz ľadového hokeja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66A78">
        <w:trPr>
          <w:divId w:val="10651072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 (15o,5z)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6A78" w:rsidRDefault="00D66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B56114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D66A78" w:rsidRPr="00B56114" w:rsidRDefault="00E85710" w:rsidP="00CE47A6">
      <w: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D66A78" w:rsidTr="00B56114">
        <w:trPr>
          <w:divId w:val="68768352"/>
          <w:trHeight w:val="384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ARŠG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normatív 1 až 4 ročníka osemročných gymnázií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§4 ods. 13 navrhujeme znenie: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Normatív na žiaka prvého až štvrtého ročníka osemročného gymnázia je 105% normatívu na žiaka základnej školy. Zdôvodnenie: základný úväzok učiteľov na osemročných gymnáziách je 22</w:t>
            </w:r>
            <w:r w:rsidR="00B56114">
              <w:rPr>
                <w:rFonts w:ascii="Times" w:hAnsi="Times" w:cs="Times"/>
                <w:sz w:val="25"/>
                <w:szCs w:val="25"/>
              </w:rPr>
              <w:t xml:space="preserve"> hodín a učiteľov na základných</w:t>
            </w:r>
            <w:r>
              <w:rPr>
                <w:rFonts w:ascii="Times" w:hAnsi="Times" w:cs="Times"/>
                <w:sz w:val="25"/>
                <w:szCs w:val="25"/>
              </w:rPr>
              <w:t xml:space="preserve"> školách je 23 hodín, čím sa zvyšuje personálna náročnosť gymnaziálneho štúdia v koeficiente o 0,0455, osemročné gymnáziá majú v prvých 4 rokoch predpísaný druhý cudzí jazyk v rozsahu 8 hodín a základné školy 6 hodín, čo pri delení triedy robí 4 hodiny a zvyšuje personálnu náročnosť v koeficiente o 0,0034,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bolo uskutočnené 5. 12. 2018, pripomienka bola predkladateľom preklasifikovaná na obyčajnú.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MŠVVaŠ SR pripomienku zohľadní v rámci komplexného nového nastavenia systému pri príprave nového nariadenia vlády, ktorým sa ustanovia podrobnosti rozpisu finančných prostriedkov zo štátneho rozpočtu pre školy a školské zariadenia v roku 2019.</w:t>
            </w:r>
          </w:p>
        </w:tc>
      </w:tr>
      <w:tr w:rsidR="00D66A78" w:rsidTr="00B56114">
        <w:trPr>
          <w:divId w:val="68768352"/>
          <w:trHeight w:val="4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ARŠG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Metodike </w:t>
            </w:r>
            <w:r w:rsidR="00B56114">
              <w:rPr>
                <w:rFonts w:ascii="Times" w:hAnsi="Times" w:cs="Times"/>
                <w:b/>
                <w:bCs/>
                <w:sz w:val="25"/>
                <w:szCs w:val="25"/>
              </w:rPr>
              <w:t>určovania personálnej náročnosti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odborov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: § 3 ods. 4 pís a) nahradiť text: „pri ich výpočte sa vychádza z celoslovenského priemeru počtu žiakov pripadajúcich na jedného pedagogického zamestnanca a z celoslovenského priemeru počtu nepedagogických zamestnancov pripadajúcich na jedného pedagogického zamestnanca pre danú kategóriu škôl a z pomeru priemerných platov pedagogických zamestnancov a nepedagogických zamestnancov v predchádzajúcom skončenom kalendárnom roku, textom: „pri ich výpočte sa vychádza z personálnej náročnosti vyplývajúcej z RUP pre daný odbor štúdia príslušného štátneho vzdelávacieho programu. ( dať do záverečných ustanovení, že tento spôsob výpočtu sa začne uplatňovať od 1.januára 2020).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 rok 2019 sa použijú koeficienty personálnej náročnosti z roku 2018 upravené pre odbory, ktoré dlhodobo a celoslovensky vykazujú disproporciu medzi mzdovým normatívom a čerpaním rozpočtu pri zákonom stanovenej naplnenosti tried.“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Zdôvodnenie: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 zavedenie školských vzdelávacích programov vychádzajúcich z ŠVP pre gymnáziá z roku 2011 sa postupne zhoršovala finančná situácia gymnázií, lebo personálna náročnosť ško</w:t>
            </w:r>
            <w:r w:rsidR="00B56114">
              <w:rPr>
                <w:rFonts w:ascii="Times" w:hAnsi="Times" w:cs="Times"/>
                <w:sz w:val="25"/>
                <w:szCs w:val="25"/>
              </w:rPr>
              <w:t>lských vzdelávacích programov (</w:t>
            </w:r>
            <w:r>
              <w:rPr>
                <w:rFonts w:ascii="Times" w:hAnsi="Times" w:cs="Times"/>
                <w:sz w:val="25"/>
                <w:szCs w:val="25"/>
              </w:rPr>
              <w:t xml:space="preserve">pod personálnou náročnosťou rozumieme koľko hodín v rozvrhu musí škola mať, aby zabezpečila ŠkVP) je vyššia vo vyšších ročníkoch. Inovované ŠVP ešte mierne zvýšili personálnu náročnosť, čo sa postupne prejavuje tiež.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Mechanizmus NV 630 platný aktuálne funguje tak, že výpočet normatívu pre nasledujúci rok vychádza prakticky z čerpania prostriedkov v aktuálnom školskom roku ( môžeme mať len toľko učiteľov koľko máme peňazí) 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 rešpektujeme zákon o rozpočtových pravidlách, tak medziročné zmeny môžu byť len minimálne, no nároky ŠkVP sa zmenili v priebehu 4 rokov zásadne. Aktuálna metodika výpočtu v princípe nerešpektuje potreby škôl vychádzajúce z pedagogických potrieb.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Je ju potrebné zmeniť a určiť personálnu náročnosť odborov podľa toho koľko hodín v rozvrhu musí škola mať, aby zabezpečila ŠkVP. Tieto výpočty treba spraviť seriózne,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navzájom ich komparovať, a preto nie je možné metodiku použiť od 1.1.2019 ale od 1.1.2020 je to úplne reálne.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209/2018 Z. z., ktorým sa mení a dopĺňa zákon č. 61/2015 Z. z. o odbornom vzdelávaní a príprave a o zmene a doplnení niektorých zákonov sa prostredníctvom čl. V zaviedol nový druh školy, a to škola umeleckého priemyslu.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440/2015 Z. z. o športe a o zmene a doplnení niektorých zákonov v znení neskorších predpisov bol zavedený prostredníctvom čl. XIII nový druh školy, a to stredná športová škola.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MŠVVaŠ SR pripomienku zohľadní pri príprave nového nariadenia vlády, ktorým sa ustanovia podrobnosti rozpisu finančných prostriedkov zo štátneho rozpočtu pre školy a školské zariadenia v roku 2019.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Všetky finančné požiadavky, ktoré vzniknú v roku 2019, budú posúdené a v prípade opodstatnenia aj dofinancované prostredníctvom dohodovacieho konania.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ARŠG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Počet žiakov na učiteľa príloha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riadok 2 navrhujeme: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Určiť počet žiakov na učiteľa pre gymnáziá 9,8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Zdôvodnenie: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 zavedenie školských vzdelávacích programov vychádzajúcich z ŠVP pre gymnáziá z roku 2011 sa postupne zhoršovala finančná situácia gymnázií, lebo personálna náročnosť ško</w:t>
            </w:r>
            <w:r w:rsidR="00B56114">
              <w:rPr>
                <w:rFonts w:ascii="Times" w:hAnsi="Times" w:cs="Times"/>
                <w:sz w:val="25"/>
                <w:szCs w:val="25"/>
              </w:rPr>
              <w:t>lských vzdelávacích programov (</w:t>
            </w:r>
            <w:r>
              <w:rPr>
                <w:rFonts w:ascii="Times" w:hAnsi="Times" w:cs="Times"/>
                <w:sz w:val="25"/>
                <w:szCs w:val="25"/>
              </w:rPr>
              <w:t xml:space="preserve">pod personálnou náročnosťou rozumieme koľko hodín v rozvrhu musí škola mať, aby zabezpečila ŠkVP) je vyššia vo vyšších ročníkoch. Inovované ŠVP ešte mierne zvýšili personálnu náročnosť, čo sa postupne prejavuje tiež.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Mechanizmus NV 630 platný aktuálne funguje tak, že výpočet normatívu pre nasledujúci rok vychádza prakticky z čerpania prostriedkov v aktuálnom školskom roku ( môžeme mať len toľko učiteľov koľko máme peňazí) 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Ak rešpektujeme zákon o rozpočtových pravidlách, tak medziročné zmeny môžu byť len minimálne, no nároky ŠkVP sa zmenili v priebehu 4 rokov zásadne. Úpravou počtu žiakov na učiteľa sa zvýši koeficient personálnej náročnosti o cca 7%, čo je podľa našich zistení priemerný deficit rozpočtu gymnázií.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bolo uskutočnené 5. 12. 2018, pripomienka bola predkladateľom preklasifikovaná na obyčajnú.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209/2018 Z. z., ktorým sa mení a dopĺňa zákon č. 61/2015 Z. z. o odbornom vzdelávaní a príprave a o zmene a doplnení niektorých zákonov sa zaviedol nový druh školy, a to škola umeleckého priemyslu.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440/2015 Z. z. o športe a o zmene a doplnení niektorých zákonov v znení neskorších predpisov bol zavedený prostredníctvom čl. XIII nový druh školy, a to stredná športová škola.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MŠVVaŠ SR pripomienku zohľadní pri príprave nového nariadenia vlády, ktorým sa ustanovia podrobnosti rozpisu finančných prostriedkov zo štátneho rozpočtu pre školy a školské zariadenia v roku 2019.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Všetky finančné požiadavky, ktoré vzniknú v roku 2019, budú posúdené a v prípade opodstatnenia aj dofinancované prostredníctvom dohodovacieho konania.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Klub 500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4 ods. 15 písm. b)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Novelu vnímame vo všeobecnosti pozitívne, keďže prináša spravodlivejšie prideľovanie normatívnych príspevkov so zohľadňovaním rokov praxe pedagogických zamestnancov zriaďovateľom škôl a štátnych školských zariadení určených na účely osobných nákladov. </w:t>
            </w:r>
          </w:p>
          <w:p w:rsidR="00B56114" w:rsidRDefault="00D66A78" w:rsidP="00B56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Pozitívna je aj zmena súvisiaca s ukončením krátenia finančných prostriedkov na osobné náklady na praktickú prípravu žiakov z dôvodu účasti žiakov v duálnom vzdelávaní. V § 4 ods. 15 písm. b) nariadenia, t. j. k odborom s nedostatočným počtom absolventov pre potreby trhu práce, navrhujeme, aby bol normatív na žiaka prvého ročníka SOŠ 110 % normatívu na žiaka príslušnej kategórie školy nielen počas doby zaradenia, ale počas celého štúdia, pretože zriaďovateľ môže schváliť nižší počet žiakov v triede, vzhľadom na vyšší normatív, a keď v ďalšom ročníku odbor vyradia zo zoznamu, náklad</w:t>
            </w:r>
            <w:r w:rsidR="00B56114">
              <w:rPr>
                <w:rFonts w:ascii="Times" w:hAnsi="Times" w:cs="Times"/>
                <w:sz w:val="25"/>
                <w:szCs w:val="25"/>
              </w:rPr>
              <w:t>y môžu byť vyššie ako normatív.</w:t>
            </w:r>
          </w:p>
          <w:p w:rsidR="00D66A78" w:rsidRDefault="00D66A78" w:rsidP="00B56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Zároveň navrhujeme, aby bol medzi tieto odbory vzhľadom na situáciu na trhu práce zaradený aj hutník - operátor.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Rozporové konanie bolo uskutočnené 5. 12. 2018, pripomie</w:t>
            </w:r>
            <w:r w:rsidR="00FD5E99">
              <w:rPr>
                <w:rFonts w:ascii="Times" w:hAnsi="Times" w:cs="Times"/>
                <w:sz w:val="25"/>
                <w:szCs w:val="25"/>
              </w:rPr>
              <w:t>n</w:t>
            </w:r>
            <w:r>
              <w:rPr>
                <w:rFonts w:ascii="Times" w:hAnsi="Times" w:cs="Times"/>
                <w:sz w:val="25"/>
                <w:szCs w:val="25"/>
              </w:rPr>
              <w:t>ka bola akceptovaná.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upraviť gramaticky (v osobitnej časti dôvodovej správy k bodu 8 tretej vete slová „na žiakov“ nahradiť slovom „žiaci“).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úvodnej vete návrhu vypustiť legislatívnu skratku „(ďalej len „zákon“)“, v čl. I bode 3 slová „odsek 4“ nahradiť slovami „ods. 4“, v bode 6 na konci pripojiť túto vetu: „Poznámka pod čiarou k odkazu 6c sa vypúšťa.“, body 10 a 11 zlúčiť do jedného novelizačného bodu s touto úvodnou vetou: „Prílohy č. 12 a 13 vrátane nadpisov znejú:“).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je označený pozitívny aj negatívny vplyv na rozpočet verejnej správy. V analýze vplyvov na rozpočet verejnej správy, na zamestnanosť vo verejnej správe a financovanie návrhu sú vyčíslené celkové výdavky na roky 2019 - 2022 v sume 950 955 eur každoročne.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Zároveň sa v časti 2.1.1. uvádza, že v rokoch 2019 - 2022 sú výdavky kryté z ušetrených finančných prostriedkov na žiakov osemročného vzdelávacieho programu, čo beriem na vedomie.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Odporúčam však podrobnejšie vyčíslenie finančných vplyvov, a to a) vyčíslenie finančnej úspory z útlmu osemročných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športových gymnázií, b) detailnejší popis kvantifikácie vplyvu na športové školy. Návrh predpokladá negatívny finančný vplyv v súvislosti so zmenou štruktúry a financovania športových škôl, pričom uvažuje o krytí negatívnych finančných vplyvov z úspory z útlmu osemročných športových gymnázií.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Vyčíslený finančný vplyv na športové školy nie je možné posúdiť na základe uvedených čísel študentov a konečnej sumy bez informácie ohľadom zmeny výšky financovania na základe súčasnej platnej právnej úpravy a na základe navrhovaných zmien.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Upozorňujem, že bez výpočtu úspory z útlmu osemročných športových gymnázií, ktorý absentuje, nie je možné s určitosťou predpokladať krytie finančných vplyvov tak, ako to návrh uvádza.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Zároveň upozorňujem, že analýza vplyvov na rozpočet verejnej správy, na zamestnanosť vo verejnej správe a financovanie návrhu má byť vypracovaná na bežný rok a tri nasledujúce roky.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Analýza je vypracovaná na 4 roky, 2019 (bežný rok) a 2020-2022. Údaje na rok</w:t>
            </w:r>
            <w:r w:rsidR="00FD5E99">
              <w:rPr>
                <w:rFonts w:ascii="Times" w:hAnsi="Times" w:cs="Times"/>
                <w:sz w:val="25"/>
                <w:szCs w:val="25"/>
              </w:rPr>
              <w:t>y</w:t>
            </w:r>
            <w:r>
              <w:rPr>
                <w:rFonts w:ascii="Times" w:hAnsi="Times" w:cs="Times"/>
                <w:sz w:val="25"/>
                <w:szCs w:val="25"/>
              </w:rPr>
              <w:t xml:space="preserve"> 2020-2022 boli revidované - v týchto rokoch sa vyplyvy nepredpokladajú.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Pripomienky k mzdovému normatívu: 1. Pre odbory skupiny 82 – kategória 13, je stanovených 5,8 žiaka na 1 pedagogického zamestnanca.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Tento koeficient sa mení (zvyčajne smerom nahor), na základe prepočtov z predchádzajúceho školského roka a keďže školy nemajú dostatok finančných prostriedkov, vytvárajú väčšie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skupiny ako skupiny s počtom žiakov 5-9 a táto skutočnosť vedie k zvyšovaniu tohto koeficientu. 2.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Školy zamestnávajú podľa tohto prepočtu menej pedagogických aj nepedagogických zamestnancov, ale aj napriek tomu mzdový normatív nepokrýva mzdové a odvodové náklady zamestnávateľa. 3.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mzdovom normatíve nie je v súčasnosti zahrnutá veková štruktúra, nie sú zohľadnené triednické príplatky, príplatky začínajúceho ani uvádzajúceho pedagogického zamestnanca, riadiace príplatky, osobné príplatky. 4.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Mzdový normatív je stanovený na odbornú skupinu s počtom žiakov 9, nie na minimálny počet 5 žiakov a ani nie na priemer t. j. 7 žiakov v odbornej skupine. 5.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Platná legislatíva uvádza delenie na odborné skupiny s počtom žiakov 5-9 iba v premete umelecká prax, ale na odborné skupiny s uvedeným počtom žiakov je potrebné deliť všetky vyučovacie predmety praktickej prípravy a aj niektoré predmety teoretického vzdelávania ako napr. technológia.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6. V mzdovom normatíve nie sú zohľadnené doplatky do minimálnej mzdy nepedagogických zamestnancov.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7. Mzdový normatív je potrebné upraviť v skutočnosti vo väčšej výške ako je skutočný percentuálny nárast miezd, aby bol vykrytý deficit z predchádzajúcich rokov: rok Mzdový normatív v € Medziročné zvýšenie tarifného platu % zákon Medziročné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zvýšenie mzdového normatívu % skutočnosť 2014 2 089,54 5 % 4,072 % 2015 2 186,15 5% 4,6235 % 2016 2 264,93 4% 3,6035 % 2017 2 400,75 september 2017 - 6 % 5,9966 % 8. Školám z toho dôvodu nestačí mzdový normatív na 12 mesiacov a musia časť decembrovej výplaty hradiť z nového rozpočtu. Pripomienky k normatívu na prevádzku: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1. Dodávka tepla a teplej vody, elektrická energia, vodné a stočné – ceny sa zvyšujú každým rokom, aj keď samotná cena komodity je možno nižšia, ale ostatné – pohyblivé zložky ceny, cenu v konečnom dôsledku každoročne zvyšujú.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Percentuálna úprava prevádzkového normatívu pre každý kalendárny rok nezodpovedá nárastu cien.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Ostatné náklady rastú tiež ako poštovné, stravná jednotka na cestovných príkazoch, príspevok zamestnávateľa na stravu, atď.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3. Prevádzkový normatív nevytvára finančný priestor na bežnú údržbu školy, obnovu základného vybavenia školy a už vôbec nezohľadňuje finančné prostriedky potrebné na zabezpečenie alebo modernizáciu schválených materiálno-technických normatívov.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4. V týchto súvislostiach chceme poukázať na fakt, že po problémoch s normatívnym financovaním škôl s umeleckým zameraním v rokoch 2003, 2004 a po úprave výšky normatívneho príspevku na žiaka v rokoch 2005 a 2006, v roku 2007 bol opäť školám s týmto zameraním znížený mzdový normatív o 14,5 %, kým všetkým ostatným školám sa zvýšil o 4 % a prevádzkový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normatív bol pre umelecké školy zvýšený o 7,8 %, kým všetkým ostatným školám o 12 –13 %. Od roku 2007 majú školy finančné problémy aj napriek maximálnemu možnému šetreniu.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209/2018 Z. z., ktorým sa mení a dopĺňa zákon č. 61/2015 Z. z. o odbornom vzdelávaní a príprave a o zmene a doplnení niektorých zákonov sa prostredníctvom čl. V zaviedol nový druh školy a to, škola umeleckého priemyslu.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440/2015 Z. z. o športe a o zmene a doplnení niektorých zákonov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znení neskorších predpisov bol zavedený prostredníctvom čl. XIII nový druh školy, a to stredná športová škola.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MŠVVaŠ SR pripomienku zohľadní pri príprave nového nariadenia vlády, ktorým sa ustanovia podrobnosti rozpisu finančných prostriedkov zo štátneho rozpočtu pre školy a školské zariadenia v roku 2019.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Všetky finančné požiadavky, ktoré vzniknú v roku 2019, budú posúdené a v prípade opodstatnenia aj dofinancované prostredníctvom dohodovacieho konania.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Pripomienky k mzdovému normatívu: 1.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Pre odbory skupiny 82 – kategória 13, je stanovených 5,8 žiaka na 1 pedagogického zamestnanca. Tento koeficient sa mení (zvyčajne smerom nahor), na základe prepočtov z predchádzajúceho školského roka a keďže školy nemajú dostatok finančných prostriedkov, vytvárajú väčšie skupiny ako skupiny s počtom žiakov 5-9 a táto skutočnosť vedie k zvyšovaniu tohto koeficientu.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Školy zamestnávajú podľa tohto prepočtu menej pedagogických aj nepedagogických zamestnancov, ale aj napriek tomu mzdový normatív nepokrýva mzdové a odvodové náklady zamestnávateľa.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3. V mzdovom normatíve nie je v súčasnosti zahrnutá veková štruktúra, nie sú zohľadnené triednické príplatky, príplatky začínajúceho ani uvádzajúceho pedagogického zamestnanca, riadiace príplatky, osobné príplatky.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4. Mzdový normatív je stanovený na odbornú skupinu s počtom žiakov 9, nie na minimálny počet 5 žiakov a ani nie na priemer t. j. 7 žiakov v odbornej skupine.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5. Platná legislatíva uvádza delenie na odborné skupiny s počtom žiakov 5-9 iba v premete umelecká prax, ale na odborné skupiny s uvedeným počtom žiakov je potrebné deliť všetky vyučovacie predmety praktickej prípravy a aj niektoré predmety teoretického vzdelávania ako napr. technológia.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6. V mzdovom normatíve nie sú zohľadnené doplatky do minimálnej mzdy nepedagogických zamestnancov.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7. Mzdový normatív je potrebné upraviť v skutočnosti vo väčšej výške ako je skutočný percentuálny nárast miezd, aby bol vykrytý deficit z predchádzajúcich rokov: rok Mzdový normatív v € Medziročné zvýšenie tarifného platu % zákon Medziročné zvýšenie mzdového normatívu % skutočnosť 2014 2 089,54 5 % 4,072 % 2015 2 186,15 5% 4,6235 % 2016 2 264,93 4% 3,6035 % 2017 2 400,75 september 2017 - 6 % 5,9966 % 8.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Školám z toho dôvodu nestačí mzdový normatív na 12 mesiacov a musia časť decembrovej výplaty hradiť z nového rozpočtu. Pripomienky k normatívu na prevádzku: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1. Dodávka tepla a teplej vody, elektrická energia, vodné a stočné – ceny sa zvyšujú každým rokom, aj keď samotná cena komodity je možno nižšia, ale ostatné – pohyblivé zložky ceny, cenu v konečnom dôsledku každoročne zvyšujú. Percentuálna úprava prevádzkového normatívu pre každý kalendárny rok nezodpovedá nárastu cien.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Ostatné náklady rastú tiež ako poštovné, stravná jednotka na cestovných príkazoch, príspevok zamestnávateľa na stravu, atď.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3. Prevádzkový normatív nevytvára finančný priestor na bežnú údržbu školy, obnovu základného vybavenia školy a už vôbec nezohľadňuje finančné prostriedky potrebné na zabezpečenie alebo modernizáciu schválených materiálno-technických normatívov.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4. V týchto súvislostiach chceme poukázať na fakt, že po problémoch s normatívnym financovaním škôl s umeleckým zameraním v rokoch 2003, 2004 a po úprave výšky normatívneho príspevku na žiaka v rokoch 2005 a 2006, v roku 2007 bol opäť školám s týmto zameraním znížený mzdový normatív o 14,5 %, kým všetkým ostatným školám sa zvýšil o 4 % a prevádzkový normatív bol pre umelecké školy zvýšený o 7,8 %, kým všetkým ostatným školám o 12 –13 %. Od roku 2007 majú školy finančné problémy aj napriek maximálnemu možnému šetreniu.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Pripomienkujúci subjekt uplatnil pripomienku duplicitne.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9 V prílohe č. 2 navrhujeme prehodnotiť normatívy počtu žiakov, a to na konzervatóriách a stredných športových školách z pohľadu počtu žiakov na jedného pedagogického zamestnanca, v súvislosti s novým § 12b Prechodné ustanovenie k úpravám účinným od 1. januára 2019, ktorý rieši aj normatív žiaka strednej športovej školy a gymnázia, ak nenavštevuje športovú prípravu.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Odôvodnenie: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prílohe č. 2 sa uvádza, že na základných školách je na 1 pedagogického zamestnanca určený počet žiakov 12,3 a na gymnáziách 10,5 žiakov.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konzervatóriách je to 2,9 žiaka, čo považujeme za neopodstatnené z dôvodu, že na konzervatóriách sú aj študijné odbory tzv. kolektívne a tento počet by mal byť stanovený ako priemerný (ak učí jeden hudobný nástroj jeden pedagóg, tak ho učí v priebehu týždňa s viacerými žiakmi).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Obdobne je to aj u strednej športovej školy - športový manažment, kde je stanovený počet 4,9 žiakov na 1 pedagogického zamestnanca, kde sa pracuje na hodinách s väčším počtom žiakov, ako napríklad (o riadok vyššie) uvedená stredná športová škola – športové gymnáziu, kde je 5,1 žiaka na 1 zamestnanca.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Tieto výpočty majú dopad aj na financovanie týchto škôl.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209/2018 Z. z., ktorým sa mení a dopĺňa zákon č. 61/2015 Z. z. o odbornom vzdelávaní a príprave a o zmene a doplnení niektorých zákonov sa prostredníctvom čl. V zaviedol nový druh školy, a to škola umeleckého priemyslu.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Zákonom č. 440/2015 Z. z. o športe a o zmene a doplnení niektorých zákonov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znení neskorších predpisov bol zavedený prostredníctvom čl. XIII nový druh školy, a to stredná športová škola.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MŠVVaŠ SR pripomienku zohľadní pri príprave nového nariadenia vlády, ktorým sa ustanovia podrobnosti rozpisu finančných prostriedkov zo štátneho rozpočtu pre školy a školské zariadenia v roku 2019. Všetky finančné požiadavky, ktoré vzniknú v roku 2019, budú posúdené a v prípade opodstatnenia aj dofinancované prostredníctvom dohodovacieho konania.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navrhujeme prehodnotiť normatívy počtu žiakov, a to na konzervatóriách a stredných športových školách z pohľadu počtu žiakov na jedného pedagogického zamestnanca, v súvislosti s novým § 12b Prechodné ustanovenie k úpravám účinným od 1. januára 2019, ktorý rieši aj normatív žiaka strednej športovej školy a gymnázia, ak nenavštevuje športovú prípravu.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Odôvodnenie: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prílohe č. 2 sa uvádza, že na základných školách je na 1 pedagogického zamestnanca určený počet žiakov 12,3 a na gymnáziách 10,5 žiakov.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konzervatóriách je to 2,9 žiaka, čo považujeme za neopodstatnené z dôvodu, že na konzervatóriách sú aj študijné odbory tzv. kolektívne a tento počet by mal byť stanovený ako priemerný (ak učí jeden hudobný nástroj jeden pedagóg, tak ho učí v priebehu týždňa s viacerými žiakmi).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Obdobne je to aj u strednej športovej školy - športový manažment, kde je stanovený počet 4,9 žiakov na 1 pedagogického zamestnanca, kde sa pracuje na hodinách s väčším počtom žiakov, ako napríklad (o riadok vyššie) uvedená stredná športová škola – športové gymnáziu, kde je 5,1 žiaka na 1 zamestnanca.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Tieto výpočty majú dopad aj na financovanie týchto škôl.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Pripomienkujúci subjekt uplatnil pripomienku duplicitne.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Analýze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Analýze vplyvov na rozpočet verejnej správy, na zamestnanosť vo verejnej správe a financovanie návrhu odporúčame uviesť vplyv na bežný rok a na ďalšie tri roky v zmysle prílohy č. 2 Metodiky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Analýza je spracovaná na rok 2019 (bežný rok) a tri ďalšie roky (2020-2022).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SZĽH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prílohy č. 13 Skupiny žiakov v strednej športovej škole podľa športov pre výpočet koeficientu personálnej náročnosti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prílohy č. 13 zaraďuje</w:t>
            </w:r>
            <w:r w:rsidR="00B56114">
              <w:rPr>
                <w:rFonts w:ascii="Times" w:hAnsi="Times" w:cs="Times"/>
                <w:sz w:val="25"/>
                <w:szCs w:val="25"/>
              </w:rPr>
              <w:t xml:space="preserve"> žiakov stredných športových škô</w:t>
            </w:r>
            <w:r>
              <w:rPr>
                <w:rFonts w:ascii="Times" w:hAnsi="Times" w:cs="Times"/>
                <w:sz w:val="25"/>
                <w:szCs w:val="25"/>
              </w:rPr>
              <w:t xml:space="preserve">l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 troch skupín podľa druhu športu, pričom každej skupine priraďuje koeficient podľa ktorého sa určí normatív na žiaka.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prvom rade nie je možné určiť, podľa akých kritérií boli športy takto za</w:t>
            </w:r>
            <w:r w:rsidR="00B56114">
              <w:rPr>
                <w:rFonts w:ascii="Times" w:hAnsi="Times" w:cs="Times"/>
                <w:sz w:val="25"/>
                <w:szCs w:val="25"/>
              </w:rPr>
              <w:t>radené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Dôvodová správa uvádza, že účelom je zohľadniť personálnu náročnosť vzdelávania žiakov v rámci športovej prípravy.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Šport ľadový hokej je zaradený do 1. skupiny s koeficientom 1,000, pričom športy zaradené v 2. skupine majú koeficient vyšší. Ľadový hokej patrí medzi najpopulárnejšie športy na Slovensku a má širokú členskú základňu, pričom ho možno považovať za šport náročný, a to z hľadiska nákladov na športové vybavenie, nákladov na športoviská ale aj organizačné a personálne zabezpečenie.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Požiadavky na osoby, ktoré zabezpečujú športovú prípravu žiakov v ľadovom hokeji sú vyššie z dôvodov charakteru a povahy tohto športu, náročnosti tréningového procesu a športového vybavenia pre tieto osoby.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Všetky vyššie uvedené skutočnosti by mali byť zohľadnené pri určení normatívu na žiaka strednej športovej školy - športovca ľadového hokeja a to tak, že šport ľadový hokej bude zaradený do 2. skupiny športov v navrhovanej tabuľke v prílohe č. 13.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Uvedené bude mať pozitívny vplyv na vytvorenie prostredia podporujúceho talentovaných športovcov ľadového hokeja v športových školách ako aj ich pedagógov a trénerov.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Začlenenie športov do skupín podľa koeficientu personálnej náročnosti je v súlade so štátnym vzdelávacím programom a rámcovými učebnými plánmi pre strednú športovú školu.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prípade opodstatnených požiadaviek na dofinancovanie prevádzkových nákladov na výchovno-vzdelávací proces sa tieto budú realizovať v roku 2019 prostredníctvom dohodovacieho konania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TSK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 bode 9. Príloha č. 2 nariadenia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v kategórii 2. Gymnáziá zvýšiť koeficient personálnej náročnosti v súlade s personálnou náročnosťou podľa štátneho vzdelávacieho programu pre gymnáziá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Rozporové konanie bolo uskutočnené 5. 12. 2018, pripomienka predkladateľa bola preklasifikovaná na obyčajnú. MŠVVaŠ SR pripomienku zohľadní v rámci komplexného nové</w:t>
            </w:r>
            <w:r w:rsidR="00FD5E99">
              <w:rPr>
                <w:rFonts w:ascii="Times" w:hAnsi="Times" w:cs="Times"/>
                <w:sz w:val="25"/>
                <w:szCs w:val="25"/>
              </w:rPr>
              <w:t>h</w:t>
            </w:r>
            <w:r>
              <w:rPr>
                <w:rFonts w:ascii="Times" w:hAnsi="Times" w:cs="Times"/>
                <w:sz w:val="25"/>
                <w:szCs w:val="25"/>
              </w:rPr>
              <w:t>o nastavenia systému pri príprave nového nariadenia vlády, ktorým sa ustanovia podrobnosti rozpisu finančných prostriedkov zo štátneho rozpočtu pre školy a školské zariadenia v roku 2019.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 bode 9. Príloha č. 2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začleniť do kategórie 2. Gymnáziá aj primu až kvartu osemročných gymnázií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bolo uskutočnené 5. 12. 2018, pripomienka predkladateľa bola preklasifikovaná na obyčajnú.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MŠVVaŠ SR pripomienku zohľadní v rámci komplexného nové</w:t>
            </w:r>
            <w:r w:rsidR="00FD5E99">
              <w:rPr>
                <w:rFonts w:ascii="Times" w:hAnsi="Times" w:cs="Times"/>
                <w:sz w:val="25"/>
                <w:szCs w:val="25"/>
              </w:rPr>
              <w:t>h</w:t>
            </w:r>
            <w:r>
              <w:rPr>
                <w:rFonts w:ascii="Times" w:hAnsi="Times" w:cs="Times"/>
                <w:sz w:val="25"/>
                <w:szCs w:val="25"/>
              </w:rPr>
              <w:t>o nastavenia systému pri príprave nového nariadenia vlády, ktorým sa ustanovia podrobnosti rozpisu finančných prostriedkov zo štátneho rozpočtu pre školy a školské zariadenia v roku 2019.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novelizačný bod 3.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"odsek" nahradiť slovom "ods.",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NARIADENIE VLÁDY. K bodom 2 až 11.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(Zdroj: Osobitná časť. K bodom 2 a 10. Prvá veta: „Školy, ktoré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zamestnávajú pedagogických zamestnancov s vyššou dĺžkou praxe dostanú viac finančných prostriedkov na osobné náklady“) nie je vhodné.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Pretože:   - Súčasné problémy školy a učiteľskej profesie sú aj negatívne dôsledky-narastá vekový priemer v učiteľských zboroch. - Stredná škola: Pedagóg napr. strojár vyučuje predmety ekonomické.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 pedagogických zamestnancov s vyššou dĺžkou praxe, keď dostanú viac finančných prostriedkov na osobné náklady tým sa upevňuje nárast vekového priemeru pedagogických zamestnancov.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Pričom v pláne legislatívnych úloh vlády SR pre rok 2018 bolo uvedené: „dôvodom predloženia návrhu nariadenia vlády Slovenskej republiky je skvalitnenie financovania škôl“ A skvalitnenie financovania škôl tým, že viac finančných prostriedkov na osobné náklady dostanú tie školy, ktoré majú pedagogických zamestnancov s vyššou dĺžkou praxe nemusí byť.  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 body 2 až 11 možno aj vnímať ako kompenzáciu pre udržanie predovšetkým niektorých pedagóga na stredných školách nakoľko podľa (LP/2018/533 Vyhláška, ktorou sa ustanovujú kritériá na určovanie najvyššieho počtu žiakov prvého ročníka stredných škôl) sa počet žiakov bude riadiť prevažne podľa "dopytu na trhu práce". 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Návrh: Nariadenie vlády - body 2 a 11 upresniť a doplniť pre stredné školy.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Úprava bodu 2 a 11 súvisí so zákonom č. 182/2017 Z. z. v znení zákona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597/2003 Z. z. o financovaní základných škôl, stredných škôl a školských zariadení v znení neskorších predpisov s účinnosťou od 1.1.2019. Mzdový normatív zohľadňuje výšku praxe pedagogických zamestnancov, čo sa premietlo aj do návrhu nariadenia vlády. </w:t>
            </w:r>
          </w:p>
        </w:tc>
      </w:tr>
      <w:tr w:rsidR="00D66A78">
        <w:trPr>
          <w:divId w:val="687683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Príloha č.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č.13 sú zaradení žiaci stredných športových škôl do 3 skupín podľa vykonávaného druhu športu a každá skupina má priradený iný koeficient pre normatív na žiaka. </w:t>
            </w:r>
          </w:p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Zo znenie návrhu, ani z dôvodovej správe nevyplýva, akým spôsobom bola určená výška koeficientu a podľa akých kritérií boli jednotlivé športy zoradené do skupín. Tenis je zaradený v 1.skupine s koeficientom 1,0.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Tenis považujeme za nákladovo náročný šport, jednak pre potrebné materiálne vybavenie, náklady na zabezpečenie športoviska a v neposlednej miere aj z hľadiska nákladov na odborné personálne zabezpečenie a individuálnu prípravu. Tieto skutočnosti ale nie sú zohľadnené v návrhu, kde je tenis zaradený v 1.skupine a s nižším koeficientom personálnej náročnosti. Navrhujeme zaradiť šport tenis v Prílohe č.13 do 2.skupiny športov s vyšším koeficientom a doplniť do znenia predpisu kritériá, na základe ktorých boli športy do skupín zaradené.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A78" w:rsidRDefault="00D66A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6114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Začlenenie jednotlivých športov do skupín podľa koeficientu personálnej náročnosti je v súlade so štátnym vzdelávacím programom a rámcovými učebnými plánmi pre strednú športovú školu. </w:t>
            </w:r>
          </w:p>
          <w:p w:rsidR="00D66A78" w:rsidRDefault="00D66A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prípade opodstatnených požiadaviek na dofinancovanie prevádzkových nákladov na výchovno-vzdelávací proces sa tieto budú realizovať v roku 2019 prostredníctvom dohodovacieho konania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2D" w:rsidRDefault="002D4B2D" w:rsidP="000A67D5">
      <w:pPr>
        <w:spacing w:after="0" w:line="240" w:lineRule="auto"/>
      </w:pPr>
      <w:r>
        <w:separator/>
      </w:r>
    </w:p>
  </w:endnote>
  <w:endnote w:type="continuationSeparator" w:id="0">
    <w:p w:rsidR="002D4B2D" w:rsidRDefault="002D4B2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2D" w:rsidRDefault="002D4B2D" w:rsidP="000A67D5">
      <w:pPr>
        <w:spacing w:after="0" w:line="240" w:lineRule="auto"/>
      </w:pPr>
      <w:r>
        <w:separator/>
      </w:r>
    </w:p>
  </w:footnote>
  <w:footnote w:type="continuationSeparator" w:id="0">
    <w:p w:rsidR="002D4B2D" w:rsidRDefault="002D4B2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4B2D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6B67C6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56114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66A78"/>
    <w:rsid w:val="00D85172"/>
    <w:rsid w:val="00D93414"/>
    <w:rsid w:val="00D969AC"/>
    <w:rsid w:val="00DA10DC"/>
    <w:rsid w:val="00DF7085"/>
    <w:rsid w:val="00E85710"/>
    <w:rsid w:val="00EB772A"/>
    <w:rsid w:val="00EF1425"/>
    <w:rsid w:val="00F26A4A"/>
    <w:rsid w:val="00F727F0"/>
    <w:rsid w:val="00F8562E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12.2018 9:33:40"/>
    <f:field ref="objchangedby" par="" text="Administrator, System"/>
    <f:field ref="objmodifiedat" par="" text="6.12.2018 9:33:4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2018-12-06T09:37:00Z</dcterms:created>
  <dcterms:modified xsi:type="dcterms:W3CDTF">2018-12-07T07:51:00Z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návrhu&amp;nbsp;&amp;nbsp;nariadenia vlády Slovenskej republiky, ktorým sa mení a dopĺňa nariadenie vlády Slovenskej republiky č. 630/2008 Z. z., ktorým sa ustanovujú podrobnosti rozpisu finančných 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Žilincíková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školstva, vedy, výskumu a športu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na rok 2018</vt:lpwstr>
  </property>
  <property fmtid="{D5CDD505-2E9C-101B-9397-08002B2CF9AE}" pid="22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3" name="FSC#SKEDITIONSLOVLEX@103.510:plnynazovpredpis1">
    <vt:lpwstr>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spis č. 2018/14052-60AA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LP/2018/792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12. 11. 2018</vt:lpwstr>
  </property>
  <property fmtid="{D5CDD505-2E9C-101B-9397-08002B2CF9AE}" pid="58" name="FSC#SKEDITIONSLOVLEX@103.510:AttrDateDocPropUkonceniePKK">
    <vt:lpwstr>16. 11. 2018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Alternatívnym riešením je nulový variant, t. j. neprijatie návrhu nariadenia vlády, čo by znamenalo nezabezpečenie normatívneho financovania pre školy a školské zariadenia financované zo štátneho rozpočtu v súlade s právnym stavom od 1. januára 2019.</vt:lpwstr>
  </property>
  <property fmtid="{D5CDD505-2E9C-101B-9397-08002B2CF9AE}" pid="66" name="FSC#SKEDITIONSLOVLEX@103.510:AttrStrListDocPropStanoviskoGest">
    <vt:lpwstr>STANOVISKO KOMISIE (PREDBEŽNÉ PRIPOMIENKOVÉ KONANIE)K NÁVRHUNARIADENIA VLÁDY SLOVENSKEJ REPUBLIKY, KTORÝM SA MENÍ A DOPĹŇA NARIADENIE VLÁDY SLOVENSKEJ REPUBLIKY Č. 630/2008 Z. Z., KTORÝM SA USTANOVUJÚ PODROBNOSTI ROZPISU FINANČNÝCH PROSTRIEDKOV ZO ŠTÁTNEH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školstva, vedy, výskumu a športu Slovenskej republiky</vt:lpwstr>
  </property>
  <property fmtid="{D5CDD505-2E9C-101B-9397-08002B2CF9AE}" pid="141" name="FSC#SKEDITIONSLOVLEX@103.510:funkciaZodpPredAkuzativ">
    <vt:lpwstr>ministerke školstva, vedy, výskumu a športu Slovenskej republiky</vt:lpwstr>
  </property>
  <property fmtid="{D5CDD505-2E9C-101B-9397-08002B2CF9AE}" pid="142" name="FSC#SKEDITIONSLOVLEX@103.510:funkciaZodpPredDativ">
    <vt:lpwstr>ministerky školstva, vedy, výskumu a športu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Martina Lubyová_x000d_
ministerka školstva, vedy, výskumu a športu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 -ms-text-justify: inter-ideograph;"&gt;Ministerstvo školstva, vedy, výskumu a športu Slovenskej republiky predkladá na základe Plánu legislatívnych úloh vlády SR na rok 2018 návrh nariadenia vlády Slovenskej republiky, ktorým s</vt:lpwstr>
  </property>
  <property fmtid="{D5CDD505-2E9C-101B-9397-08002B2CF9AE}" pid="149" name="FSC#COOSYSTEM@1.1:Container">
    <vt:lpwstr>COO.2145.1000.3.3096664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6. 12. 2018</vt:lpwstr>
  </property>
</Properties>
</file>