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93A" w:rsidRDefault="00374592">
      <w:pPr>
        <w:spacing w:line="240" w:lineRule="auto"/>
        <w:ind w:left="2832" w:hanging="2832"/>
        <w:jc w:val="center"/>
        <w:rPr>
          <w:rFonts w:ascii="Times New Roman" w:hAnsi="Times New Roman"/>
          <w:b/>
          <w:sz w:val="24"/>
          <w:szCs w:val="24"/>
        </w:rPr>
      </w:pPr>
      <w:bookmarkStart w:id="0" w:name="_GoBack"/>
      <w:bookmarkEnd w:id="0"/>
      <w:r>
        <w:rPr>
          <w:rFonts w:ascii="Times New Roman" w:hAnsi="Times New Roman"/>
          <w:b/>
          <w:sz w:val="24"/>
          <w:szCs w:val="24"/>
        </w:rPr>
        <w:t>Dôvodová správa</w:t>
      </w:r>
    </w:p>
    <w:p w:rsidR="0024293A" w:rsidRDefault="00374592">
      <w:pPr>
        <w:spacing w:line="240" w:lineRule="auto"/>
        <w:jc w:val="both"/>
        <w:rPr>
          <w:rFonts w:ascii="Times New Roman" w:hAnsi="Times New Roman"/>
          <w:b/>
          <w:sz w:val="24"/>
          <w:szCs w:val="24"/>
        </w:rPr>
      </w:pPr>
      <w:r>
        <w:rPr>
          <w:rFonts w:ascii="Times New Roman" w:hAnsi="Times New Roman"/>
          <w:b/>
          <w:sz w:val="24"/>
          <w:szCs w:val="24"/>
        </w:rPr>
        <w:t>A. Všeobecná časť</w:t>
      </w:r>
    </w:p>
    <w:p w:rsidR="0024293A" w:rsidRDefault="00374592">
      <w:pPr>
        <w:spacing w:after="0"/>
        <w:ind w:firstLine="708"/>
        <w:jc w:val="both"/>
      </w:pPr>
      <w:r>
        <w:rPr>
          <w:rFonts w:ascii="Times New Roman" w:hAnsi="Times New Roman"/>
          <w:sz w:val="24"/>
          <w:szCs w:val="24"/>
        </w:rPr>
        <w:t xml:space="preserve">Návrh nariadenia vlády Slovenskej republiky z ... 2019, </w:t>
      </w:r>
      <w:r>
        <w:rPr>
          <w:rFonts w:ascii="Times New Roman" w:hAnsi="Times New Roman"/>
          <w:bCs/>
          <w:sz w:val="24"/>
          <w:szCs w:val="24"/>
        </w:rPr>
        <w:t xml:space="preserve">ktorým sa mení a dopĺňa nariadenie vlády Slovenskej republiky č. 640/2008 Z. z. o verejnej </w:t>
      </w:r>
      <w:r>
        <w:rPr>
          <w:rFonts w:ascii="Times New Roman" w:hAnsi="Times New Roman"/>
          <w:bCs/>
          <w:sz w:val="24"/>
          <w:szCs w:val="24"/>
        </w:rPr>
        <w:t xml:space="preserve">minimálnej sieti poskytovateľov zdravotnej starostlivosti </w:t>
      </w:r>
      <w:r>
        <w:rPr>
          <w:rFonts w:ascii="Times New Roman" w:hAnsi="Times New Roman"/>
          <w:color w:val="000000"/>
          <w:sz w:val="23"/>
          <w:szCs w:val="23"/>
          <w:lang w:eastAsia="sk-SK"/>
        </w:rPr>
        <w:t>v znení neskorších predpisov</w:t>
      </w:r>
      <w:r>
        <w:rPr>
          <w:rFonts w:ascii="Times New Roman" w:hAnsi="Times New Roman"/>
          <w:sz w:val="24"/>
          <w:szCs w:val="24"/>
        </w:rPr>
        <w:t xml:space="preserve"> predkladá Ministerstvo zdravotníctva Slovenskej republiky podľa § 5 ods. 5 zákona č. 578/2004 Z. z. o poskytovateľoch zdravotnej starostlivosti, zdravotníckych pracovník</w:t>
      </w:r>
      <w:r>
        <w:rPr>
          <w:rFonts w:ascii="Times New Roman" w:hAnsi="Times New Roman"/>
          <w:sz w:val="24"/>
          <w:szCs w:val="24"/>
        </w:rPr>
        <w:t xml:space="preserve">och, stavovských organizáciách v zdravotníctve a o zmene a doplnení niektorých zákonov v znení neskorších predpisov.  </w:t>
      </w:r>
    </w:p>
    <w:p w:rsidR="0024293A" w:rsidRDefault="00374592">
      <w:pPr>
        <w:spacing w:after="0"/>
        <w:ind w:firstLine="708"/>
        <w:jc w:val="both"/>
        <w:rPr>
          <w:rFonts w:ascii="Times New Roman" w:hAnsi="Times New Roman"/>
          <w:sz w:val="24"/>
          <w:szCs w:val="24"/>
        </w:rPr>
      </w:pPr>
      <w:r>
        <w:rPr>
          <w:rFonts w:ascii="Times New Roman" w:hAnsi="Times New Roman"/>
          <w:sz w:val="24"/>
          <w:szCs w:val="24"/>
        </w:rPr>
        <w:t>Predmetom návrhu nariadenia vlády, vzhľadom na počet ošetrených pacientov u poskytovateľov ústavnej zdravotnej starostlivosti poskytujúci</w:t>
      </w:r>
      <w:r>
        <w:rPr>
          <w:rFonts w:ascii="Times New Roman" w:hAnsi="Times New Roman"/>
          <w:sz w:val="24"/>
          <w:szCs w:val="24"/>
        </w:rPr>
        <w:t>ch urgentnú zdravotnú starostlivosť na urgentnom príjme 1. typu, je prehodnotiť sieť poskytovateľov ústavnej zdravotnej starostlivosti, ktorí budú poskytovať urgentnú zdravotnú starostlivosť na urgentnom príjme 2. typu. Takéto poskytovanie zdravotnej staro</w:t>
      </w:r>
      <w:r>
        <w:rPr>
          <w:rFonts w:ascii="Times New Roman" w:hAnsi="Times New Roman"/>
          <w:sz w:val="24"/>
          <w:szCs w:val="24"/>
        </w:rPr>
        <w:t>stlivosti v súčasnom systéme nadväzuje aj na plynulosť poskytovania ambulantnej pohotovostnej služby. Vzhľadom k uvedenému sa navrhuje zo zoznamu pevnej siete poskytovateľov ústavnej zdravotnej starostlivosti, ktorí poskytujú ústavnú pohotovostnú službu na</w:t>
      </w:r>
      <w:r>
        <w:rPr>
          <w:rFonts w:ascii="Times New Roman" w:hAnsi="Times New Roman"/>
          <w:sz w:val="24"/>
          <w:szCs w:val="24"/>
        </w:rPr>
        <w:t xml:space="preserve"> urgentnom príjme 1. typu vypustiť Fakultnú nemocnicu s poliklinikou Žilina a Univerzitnú nemocnicu Bratislava – Nemocnicu Ružinov. </w:t>
      </w:r>
    </w:p>
    <w:p w:rsidR="0024293A" w:rsidRDefault="00374592">
      <w:pPr>
        <w:spacing w:after="0"/>
        <w:ind w:firstLine="708"/>
        <w:jc w:val="both"/>
        <w:rPr>
          <w:rFonts w:ascii="Times New Roman" w:hAnsi="Times New Roman"/>
          <w:sz w:val="24"/>
          <w:szCs w:val="24"/>
        </w:rPr>
      </w:pPr>
      <w:r>
        <w:rPr>
          <w:rFonts w:ascii="Times New Roman" w:hAnsi="Times New Roman"/>
          <w:sz w:val="24"/>
          <w:szCs w:val="24"/>
        </w:rPr>
        <w:t xml:space="preserve"> Zároveň sa navrhuje oprava označenia poskytovateľa ústavnej zdravotnej starostlivosti z Nemocnice s poliklinikami, n. o. m</w:t>
      </w:r>
      <w:r>
        <w:rPr>
          <w:rFonts w:ascii="Times New Roman" w:hAnsi="Times New Roman"/>
          <w:sz w:val="24"/>
          <w:szCs w:val="24"/>
        </w:rPr>
        <w:t xml:space="preserve">iesto prevádzky ZZ Levice na Nemocnicu Levice, s. r. o. a FORLIFE   n.   o.,   Všeobecná  nemocnica Komárno na Nemocnica Komárno, s. r. o. na základe vydaných povolení na prevádzkovanie zdravotníckeho zariadenia. </w:t>
      </w:r>
    </w:p>
    <w:p w:rsidR="0024293A" w:rsidRDefault="00374592">
      <w:pPr>
        <w:spacing w:after="0"/>
        <w:ind w:firstLine="708"/>
        <w:jc w:val="both"/>
        <w:rPr>
          <w:rFonts w:ascii="Times New Roman" w:hAnsi="Times New Roman"/>
          <w:sz w:val="24"/>
          <w:szCs w:val="24"/>
        </w:rPr>
      </w:pPr>
      <w:r>
        <w:rPr>
          <w:rFonts w:ascii="Times New Roman" w:hAnsi="Times New Roman"/>
          <w:sz w:val="24"/>
          <w:szCs w:val="24"/>
        </w:rPr>
        <w:t>Cieľom návrhu nariadenia vlády, vzhľadom n</w:t>
      </w:r>
      <w:r>
        <w:rPr>
          <w:rFonts w:ascii="Times New Roman" w:hAnsi="Times New Roman"/>
          <w:sz w:val="24"/>
          <w:szCs w:val="24"/>
        </w:rPr>
        <w:t>a počet ošetrených pacientov u poskytovateľov ústavnej zdravotnej starostlivosti poskytujúcich urgentnú zdravotnú starostlivosť na urgentnom príjme 1. typu, je prehodnotiť sieť poskytovateľov ústavnej zdravotnej starostlivosti, ktorí budú poskytovať urgent</w:t>
      </w:r>
      <w:r>
        <w:rPr>
          <w:rFonts w:ascii="Times New Roman" w:hAnsi="Times New Roman"/>
          <w:sz w:val="24"/>
          <w:szCs w:val="24"/>
        </w:rPr>
        <w:t>nú zdravotnú starostlivosť na urgentnom príjme 2. typu. Takéto poskytovanie zdravotnej starostlivosti v súčasnom systéme nadväzuje aj na plynulosť poskytovania ambulantnej pohotovostnej služby. Vzhľadom k uvedenému sa navrhuje do zoznamu pevnej siete posky</w:t>
      </w:r>
      <w:r>
        <w:rPr>
          <w:rFonts w:ascii="Times New Roman" w:hAnsi="Times New Roman"/>
          <w:sz w:val="24"/>
          <w:szCs w:val="24"/>
        </w:rPr>
        <w:t xml:space="preserve">tovateľov ústavnej zdravotnej starostlivosti, ktorí poskytujú ústavnú pohotovostnú službu na urgentnom príjme 2. typu doplniť Univerzitnú nemocnicu Bratislava – Nemocnicu Ružinov a Fakultnú nemocnicu s poliklinikou Žilina. </w:t>
      </w:r>
    </w:p>
    <w:p w:rsidR="0024293A" w:rsidRDefault="00374592">
      <w:pPr>
        <w:spacing w:after="0"/>
        <w:ind w:firstLine="708"/>
        <w:jc w:val="both"/>
        <w:rPr>
          <w:rFonts w:ascii="Times New Roman" w:hAnsi="Times New Roman"/>
          <w:sz w:val="24"/>
          <w:szCs w:val="24"/>
        </w:rPr>
      </w:pPr>
      <w:r>
        <w:rPr>
          <w:rFonts w:ascii="Times New Roman" w:hAnsi="Times New Roman"/>
          <w:sz w:val="24"/>
          <w:szCs w:val="24"/>
        </w:rPr>
        <w:t xml:space="preserve"> Návrh nariadenia vlády Slovensk</w:t>
      </w:r>
      <w:r>
        <w:rPr>
          <w:rFonts w:ascii="Times New Roman" w:hAnsi="Times New Roman"/>
          <w:sz w:val="24"/>
          <w:szCs w:val="24"/>
        </w:rPr>
        <w:t xml:space="preserve">ej republiky je v súlade s Ústavou Slovenskej republiky, ústavnými zákonmi, nálezmi Ústavného súdu Slovenskej republiky, so zákonmi ako aj s medzinárodnými zmluvami, ktorými je Slovenská republika viazaná a s právnymi predpismi Európskej únie. </w:t>
      </w:r>
    </w:p>
    <w:p w:rsidR="0024293A" w:rsidRDefault="00374592">
      <w:pPr>
        <w:spacing w:after="0"/>
        <w:ind w:firstLine="708"/>
        <w:jc w:val="both"/>
        <w:rPr>
          <w:rFonts w:ascii="Times New Roman" w:hAnsi="Times New Roman"/>
          <w:sz w:val="24"/>
          <w:szCs w:val="24"/>
        </w:rPr>
      </w:pPr>
      <w:r>
        <w:rPr>
          <w:rFonts w:ascii="Times New Roman" w:hAnsi="Times New Roman"/>
          <w:sz w:val="24"/>
          <w:szCs w:val="24"/>
        </w:rPr>
        <w:t>Návrh naria</w:t>
      </w:r>
      <w:r>
        <w:rPr>
          <w:rFonts w:ascii="Times New Roman" w:hAnsi="Times New Roman"/>
          <w:sz w:val="24"/>
          <w:szCs w:val="24"/>
        </w:rPr>
        <w:t xml:space="preserve">denia vlády Slovenskej republiky nepredpokladá vplyv na rozpočet verejnej správy, vplyv na podnikateľské prostredie, nepredpokladá sociálne vplyvy, vplyvy na životné prostredie, vplyvy na informatizáciu spoločnosti ani vplyvy na služby verejnej správy pre </w:t>
      </w:r>
      <w:r>
        <w:rPr>
          <w:rFonts w:ascii="Times New Roman" w:hAnsi="Times New Roman"/>
          <w:sz w:val="24"/>
          <w:szCs w:val="24"/>
        </w:rPr>
        <w:t xml:space="preserve">občana. </w:t>
      </w:r>
    </w:p>
    <w:p w:rsidR="0024293A" w:rsidRDefault="00374592">
      <w:pPr>
        <w:spacing w:line="240" w:lineRule="auto"/>
        <w:ind w:firstLine="708"/>
        <w:jc w:val="both"/>
        <w:rPr>
          <w:rFonts w:ascii="Times New Roman" w:hAnsi="Times New Roman"/>
          <w:sz w:val="24"/>
          <w:szCs w:val="24"/>
        </w:rPr>
      </w:pPr>
      <w:r>
        <w:rPr>
          <w:rFonts w:ascii="Times New Roman" w:hAnsi="Times New Roman"/>
          <w:sz w:val="24"/>
          <w:szCs w:val="24"/>
        </w:rPr>
        <w:t>Návrh nariadenia vlády Slovenskej republiky bol predmetom medzirezortného pripomienkového konania a predkladá sa bez rozporov.</w:t>
      </w:r>
    </w:p>
    <w:p w:rsidR="0024293A" w:rsidRDefault="0024293A">
      <w:pPr>
        <w:ind w:firstLine="708"/>
        <w:jc w:val="both"/>
        <w:rPr>
          <w:rFonts w:ascii="Times New Roman" w:hAnsi="Times New Roman"/>
          <w:sz w:val="24"/>
          <w:szCs w:val="24"/>
        </w:rPr>
      </w:pPr>
    </w:p>
    <w:p w:rsidR="0024293A" w:rsidRDefault="0037459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Účinnosť návrhu nariadenia vlády Slovenskej republiky sa navrhuje vzhľadom na dĺžku legislatívneho procesu a legisvakan</w:t>
      </w:r>
      <w:r>
        <w:rPr>
          <w:rFonts w:ascii="Times New Roman" w:hAnsi="Times New Roman"/>
          <w:sz w:val="24"/>
          <w:szCs w:val="24"/>
        </w:rPr>
        <w:t xml:space="preserve">ciu. </w:t>
      </w:r>
    </w:p>
    <w:p w:rsidR="0024293A" w:rsidRDefault="0024293A"/>
    <w:sectPr w:rsidR="0024293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92" w:rsidRDefault="00374592">
      <w:pPr>
        <w:spacing w:after="0" w:line="240" w:lineRule="auto"/>
      </w:pPr>
      <w:r>
        <w:separator/>
      </w:r>
    </w:p>
  </w:endnote>
  <w:endnote w:type="continuationSeparator" w:id="0">
    <w:p w:rsidR="00374592" w:rsidRDefault="0037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92" w:rsidRDefault="00374592">
      <w:pPr>
        <w:spacing w:after="0" w:line="240" w:lineRule="auto"/>
      </w:pPr>
      <w:r>
        <w:rPr>
          <w:color w:val="000000"/>
        </w:rPr>
        <w:separator/>
      </w:r>
    </w:p>
  </w:footnote>
  <w:footnote w:type="continuationSeparator" w:id="0">
    <w:p w:rsidR="00374592" w:rsidRDefault="00374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24293A"/>
    <w:rsid w:val="0024293A"/>
    <w:rsid w:val="00374592"/>
    <w:rsid w:val="00837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082EB-C9CA-4989-81C5-DD6C66BC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en-US" w:bidi="ar-SA"/>
      </w:rPr>
    </w:rPrDefault>
    <w:pPrDefault>
      <w:pPr>
        <w:autoSpaceDN w:val="0"/>
        <w:spacing w:after="200" w:line="276" w:lineRule="auto"/>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Kontrová Ľubica</dc:creator>
  <cp:lastModifiedBy>Jakubíková Jana</cp:lastModifiedBy>
  <cp:revision>2</cp:revision>
  <dcterms:created xsi:type="dcterms:W3CDTF">2019-01-30T09:49:00Z</dcterms:created>
  <dcterms:modified xsi:type="dcterms:W3CDTF">2019-01-30T09:49:00Z</dcterms:modified>
</cp:coreProperties>
</file>