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8F" w:rsidRPr="00BC038F" w:rsidRDefault="00BC038F" w:rsidP="00BC038F">
      <w:pPr>
        <w:jc w:val="center"/>
        <w:rPr>
          <w:rFonts w:ascii="Times New Roman" w:hAnsi="Times New Roman"/>
          <w:b/>
          <w:sz w:val="24"/>
          <w:szCs w:val="24"/>
        </w:rPr>
      </w:pPr>
      <w:r w:rsidRPr="00BC038F">
        <w:rPr>
          <w:rFonts w:ascii="Times New Roman" w:hAnsi="Times New Roman"/>
          <w:b/>
          <w:sz w:val="24"/>
          <w:szCs w:val="24"/>
        </w:rPr>
        <w:t>Dôvodová správa</w:t>
      </w:r>
    </w:p>
    <w:p w:rsidR="00BC038F" w:rsidRPr="00E56123" w:rsidRDefault="00BC038F" w:rsidP="00BC038F">
      <w:pPr>
        <w:pStyle w:val="Podtitul"/>
        <w:numPr>
          <w:ilvl w:val="0"/>
          <w:numId w:val="2"/>
        </w:numPr>
        <w:rPr>
          <w:szCs w:val="24"/>
        </w:rPr>
      </w:pPr>
      <w:bookmarkStart w:id="0" w:name="_GoBack"/>
      <w:bookmarkEnd w:id="0"/>
      <w:r w:rsidRPr="00E56123">
        <w:rPr>
          <w:szCs w:val="24"/>
        </w:rPr>
        <w:t>Osobitná časť</w:t>
      </w: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  <w:r w:rsidRPr="00E56123">
        <w:rPr>
          <w:rFonts w:ascii="Times New Roman" w:hAnsi="Times New Roman"/>
          <w:szCs w:val="24"/>
        </w:rPr>
        <w:t xml:space="preserve">K Čl. I </w:t>
      </w: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BC038F" w:rsidRPr="00E56123" w:rsidRDefault="00BC038F" w:rsidP="00BC038F">
      <w:pPr>
        <w:pStyle w:val="Zarkazkladnhotextu"/>
        <w:ind w:firstLine="0"/>
        <w:rPr>
          <w:rStyle w:val="Zstupntext"/>
          <w:rFonts w:eastAsiaTheme="minorEastAsia"/>
          <w:color w:val="000000"/>
          <w:szCs w:val="24"/>
        </w:rPr>
      </w:pP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BC038F" w:rsidRPr="00E56123" w:rsidRDefault="00BC038F" w:rsidP="00BC038F">
      <w:pPr>
        <w:spacing w:after="0" w:line="240" w:lineRule="auto"/>
        <w:jc w:val="both"/>
        <w:rPr>
          <w:rStyle w:val="Zstupntext"/>
          <w:color w:val="000000"/>
          <w:sz w:val="24"/>
          <w:szCs w:val="24"/>
        </w:rPr>
      </w:pPr>
      <w:r w:rsidRPr="00E56123">
        <w:rPr>
          <w:rStyle w:val="Zstupntext"/>
          <w:color w:val="000000"/>
          <w:sz w:val="24"/>
          <w:szCs w:val="24"/>
        </w:rPr>
        <w:t xml:space="preserve">V § 3 ods. 1 nariadenia vlády sa upravuje výška paušálnej úhrady za poskytovanie zdravotnej starostlivosti v ambulancii pevnej ambulantnej pohotovostnej služby zo sumy 8 288 eur mesačne na jednu ambulanciu pevnej ambulantnej pohotovostnej služby na sumu 9 800 eur mesačne na jednu ambulanciu pevnej ambulantnej pohotovostnej služby. </w:t>
      </w:r>
    </w:p>
    <w:p w:rsidR="00BC038F" w:rsidRPr="00E56123" w:rsidRDefault="00BC038F" w:rsidP="00BC038F">
      <w:pPr>
        <w:spacing w:after="0" w:line="240" w:lineRule="auto"/>
        <w:jc w:val="both"/>
        <w:rPr>
          <w:rFonts w:ascii="Times New Roman" w:eastAsia="Times New Roman" w:hAnsi="Times New Roman"/>
          <w:bCs/>
          <w:strike/>
          <w:sz w:val="24"/>
          <w:szCs w:val="24"/>
        </w:rPr>
      </w:pPr>
    </w:p>
    <w:p w:rsidR="00BC038F" w:rsidRPr="00E56123" w:rsidRDefault="00BC038F" w:rsidP="00BC03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038F" w:rsidRPr="00E56123" w:rsidRDefault="00BC038F" w:rsidP="00BC038F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 xml:space="preserve">Dôvodom navrhovanej novely nariadenia je upraviť výšku úhrady pre ambulanciu ambulantnej pohotovostnej služby z prostriedkov verejného zdravotného poistenia tak, aby sa zabezpečilo primerané finančné krytie ekonomicky oprávnených nákladov u týchto poskytovateľov zdravotnej starostlivosti, aby mohli plniť svoju funkciu v požadovanej kvalite a na adekvátnej úrovni. </w:t>
      </w:r>
    </w:p>
    <w:p w:rsidR="00BC038F" w:rsidRPr="00E56123" w:rsidRDefault="00BC038F" w:rsidP="00BC03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C038F" w:rsidRPr="00E56123" w:rsidRDefault="00BC038F" w:rsidP="00BC038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>Navrhovaná právna úprava sa predkladá v nadväznosti na legislatívne zmeny účinné od 1. januára 2019 upravené v nariadení vlády Slovenskej republiky č. 300/2018 Z. z., ktorým sa ustanovuje suma minimálnej mzdy na rok 2019, v nadväznosti na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Zákonník práce a na zmeny plánované od 1. januára 2019 v zákone č. 578/2004 Z.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z. o</w:t>
      </w:r>
      <w:r w:rsidRPr="00E56123">
        <w:rPr>
          <w:rFonts w:ascii="Times New Roman" w:hAnsi="Times New Roman"/>
          <w:bCs/>
          <w:sz w:val="24"/>
          <w:szCs w:val="24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poskytovateľoch zdravotnej starostlivosti, zdravotníckych pracovníkoch, stavovských organizáciách v</w:t>
      </w:r>
      <w:r w:rsidRPr="00E56123">
        <w:rPr>
          <w:rFonts w:ascii="Times New Roman" w:hAnsi="Times New Roman"/>
          <w:bCs/>
          <w:sz w:val="24"/>
          <w:szCs w:val="24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zdravotníctve a o zmene a doplnení niektorých zákonov v znení neskorších predpisov, na základe ktorých dôjde ku zvýšeniu mzdového ohodnotenia sestier ústavnej zdravotnej starostlivosti o cca 10%, ktoré sa nepriamo premietne aj do zvýšenia mzdového ohodnotenia sestier slúžiacich v ambulanciách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C038F" w:rsidRPr="00E56123" w:rsidRDefault="00BC038F" w:rsidP="00BC038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Návrh sa predkladá aj v nadväznosti na potrebu upraviť výšku úhrady zdravotnej poisťovne za poskytovanie zdravotnej starostlivosti ambulanciou ambulantnej pohotovostnej služby, ktorá vyplýva z analýzy segmentu ambulantnej pohotovostnej služby po zavedení týchto ambulancií do praxe z hľadiska reálnej naplnenosti siete ambulantnej pohotovostnej služby, vývoja návštevnosti. prehodnotením nepriamych nákladov (náklady s vybavením ambulancie, stravné a pod.). a úhrad od zdravotných poisťovní, z ktorej vyplýva potreba upraviť výšku úhrady zdravotnej poisťovne za poskytovanie zdravotnej starostlivosti ambulanciami ambulantnej pohotovostnej služby. 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 xml:space="preserve">Úpravou výšky úhrad pre ambulancie </w:t>
      </w:r>
      <w:r w:rsidRPr="00E56123">
        <w:rPr>
          <w:rFonts w:ascii="Times New Roman" w:hAnsi="Times New Roman"/>
          <w:bCs/>
          <w:sz w:val="24"/>
          <w:szCs w:val="24"/>
        </w:rPr>
        <w:t>ambulantnej pohotovostnej služby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 xml:space="preserve"> sa zabezpečí primerané finančné krytie ekonomicky oprávnených nákladov pre tieto ambulancie zo strany zdravotných poisťovní, čím sa prispeje k</w:t>
      </w:r>
      <w:r w:rsidRPr="00E56123">
        <w:rPr>
          <w:rFonts w:ascii="Times New Roman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 xml:space="preserve">zlepšeniu poskytovania zdravotnej starostlivosti v tomto segmente. </w:t>
      </w:r>
    </w:p>
    <w:p w:rsidR="00BC038F" w:rsidRPr="00E56123" w:rsidRDefault="00BC038F" w:rsidP="00BC038F">
      <w:pPr>
        <w:pStyle w:val="Zarkazkladnhotextu"/>
        <w:rPr>
          <w:rFonts w:ascii="Times New Roman" w:hAnsi="Times New Roman"/>
          <w:szCs w:val="24"/>
        </w:rPr>
      </w:pPr>
    </w:p>
    <w:p w:rsidR="00BC038F" w:rsidRPr="00E56123" w:rsidRDefault="00BC038F" w:rsidP="00BC038F">
      <w:pPr>
        <w:pStyle w:val="Zarkazkladnhotextu"/>
        <w:rPr>
          <w:rFonts w:ascii="Times New Roman" w:hAnsi="Times New Roman"/>
          <w:szCs w:val="24"/>
        </w:rPr>
      </w:pP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  <w:r w:rsidRPr="00E56123">
        <w:rPr>
          <w:rFonts w:ascii="Times New Roman" w:hAnsi="Times New Roman"/>
          <w:szCs w:val="24"/>
        </w:rPr>
        <w:t>K Čl. II</w:t>
      </w: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</w:p>
    <w:p w:rsidR="00BC038F" w:rsidRPr="00E56123" w:rsidRDefault="00BC038F" w:rsidP="00BC038F">
      <w:pPr>
        <w:pStyle w:val="Zarkazkladnhotextu"/>
        <w:ind w:firstLine="0"/>
        <w:rPr>
          <w:rFonts w:ascii="Times New Roman" w:hAnsi="Times New Roman"/>
          <w:szCs w:val="24"/>
        </w:rPr>
      </w:pPr>
      <w:r w:rsidRPr="00E56123">
        <w:rPr>
          <w:rFonts w:ascii="Times New Roman" w:hAnsi="Times New Roman"/>
          <w:szCs w:val="24"/>
        </w:rPr>
        <w:t>Ustanovuje sa účinnosť nariadenia vlády.</w:t>
      </w:r>
    </w:p>
    <w:p w:rsidR="00727FAA" w:rsidRDefault="00727FAA"/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6A4"/>
    <w:multiLevelType w:val="hybridMultilevel"/>
    <w:tmpl w:val="E5046CB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8F"/>
    <w:rsid w:val="00727FAA"/>
    <w:rsid w:val="00B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8B5D"/>
  <w15:chartTrackingRefBased/>
  <w15:docId w15:val="{1304E346-52A1-464D-A162-50500990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38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C038F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BC038F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BC038F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C038F"/>
    <w:rPr>
      <w:rFonts w:ascii="Arial" w:eastAsia="Times New Roman" w:hAnsi="Arial" w:cs="Times New Roman"/>
      <w:sz w:val="24"/>
      <w:szCs w:val="20"/>
      <w:lang w:eastAsia="sk-SK"/>
    </w:rPr>
  </w:style>
  <w:style w:type="character" w:styleId="Zstupntext">
    <w:name w:val="Placeholder Text"/>
    <w:basedOn w:val="Predvolenpsmoodseku"/>
    <w:uiPriority w:val="99"/>
    <w:qFormat/>
    <w:rsid w:val="00BC038F"/>
    <w:rPr>
      <w:rFonts w:ascii="Times New Roman" w:hAnsi="Times New Roman" w:cs="Times New Roman"/>
      <w:color w:val="808080"/>
    </w:rPr>
  </w:style>
  <w:style w:type="paragraph" w:styleId="Podtitul">
    <w:name w:val="Subtitle"/>
    <w:basedOn w:val="Normlny"/>
    <w:link w:val="PodtitulChar"/>
    <w:qFormat/>
    <w:rsid w:val="00BC038F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BC038F"/>
    <w:rPr>
      <w:rFonts w:ascii="Times New Roman" w:eastAsia="Times New Roman" w:hAnsi="Times New Roman" w:cs="Times New Roman"/>
      <w:i/>
      <w:iCs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2019-02-06T08:06:00Z</dcterms:created>
  <dcterms:modified xsi:type="dcterms:W3CDTF">2019-02-06T08:07:00Z</dcterms:modified>
</cp:coreProperties>
</file>