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F83F06" w14:paraId="1FFFBB64" w14:textId="77777777" w:rsidTr="00946CED">
        <w:trPr>
          <w:trHeight w:val="1417"/>
        </w:trPr>
        <w:tc>
          <w:tcPr>
            <w:tcW w:w="4928" w:type="dxa"/>
          </w:tcPr>
          <w:p w14:paraId="71388083" w14:textId="5E22B47F" w:rsidR="000C2162" w:rsidRDefault="009341EC" w:rsidP="00946CED">
            <w:pPr>
              <w:rPr>
                <w:rFonts w:ascii="Consolas" w:hAnsi="Consolas" w:cs="Consolas"/>
                <w:lang w:eastAsia="sk-SK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  <w:u w:val="single"/>
              </w:rPr>
              <w:t>MINISTERSTVO DOPRAVY A VÝSTAVBY SLOVENSKEJ REPUBLIKY</w:t>
            </w:r>
          </w:p>
          <w:p w14:paraId="7DA5F24F" w14:textId="3CAAC970" w:rsidR="00946CED" w:rsidRPr="008E4F14" w:rsidRDefault="00946CED" w:rsidP="00946CED">
            <w:pPr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</w:rPr>
              <w:t xml:space="preserve">Číslo: </w:t>
            </w:r>
            <w:r w:rsidRPr="008E4F14">
              <w:rPr>
                <w:sz w:val="25"/>
                <w:szCs w:val="25"/>
              </w:rPr>
              <w:tab/>
            </w:r>
            <w:r w:rsidRPr="00915FD1">
              <w:rPr>
                <w:sz w:val="25"/>
                <w:szCs w:val="25"/>
              </w:rPr>
              <w:fldChar w:fldCharType="begin"/>
            </w:r>
            <w:r w:rsidRPr="00915FD1">
              <w:rPr>
                <w:sz w:val="25"/>
                <w:szCs w:val="25"/>
              </w:rPr>
              <w:instrText xml:space="preserve"> DOCPROPERTY  FSC#SKEDITIONSLOVLEX@103.510:rezortcislopredpis  \* MERGEFORMAT </w:instrText>
            </w:r>
            <w:r w:rsidRPr="00915FD1">
              <w:rPr>
                <w:sz w:val="25"/>
                <w:szCs w:val="25"/>
              </w:rPr>
              <w:fldChar w:fldCharType="separate"/>
            </w:r>
            <w:r w:rsidR="00915FD1" w:rsidRPr="00915FD1">
              <w:rPr>
                <w:sz w:val="25"/>
                <w:szCs w:val="25"/>
              </w:rPr>
              <w:t>08116</w:t>
            </w:r>
            <w:r w:rsidR="0071164E" w:rsidRPr="00915FD1">
              <w:rPr>
                <w:sz w:val="25"/>
                <w:szCs w:val="25"/>
              </w:rPr>
              <w:t>/2019</w:t>
            </w:r>
            <w:r w:rsidR="003C08CC" w:rsidRPr="00915FD1">
              <w:rPr>
                <w:sz w:val="25"/>
                <w:szCs w:val="25"/>
              </w:rPr>
              <w:t>/SEKPS</w:t>
            </w:r>
            <w:r w:rsidRPr="00915FD1">
              <w:rPr>
                <w:sz w:val="25"/>
                <w:szCs w:val="25"/>
              </w:rPr>
              <w:fldChar w:fldCharType="end"/>
            </w:r>
          </w:p>
          <w:p w14:paraId="264E2C21" w14:textId="77777777" w:rsidR="00F83F06" w:rsidRDefault="00F83F06" w:rsidP="00861CC6">
            <w:pPr>
              <w:jc w:val="center"/>
              <w:rPr>
                <w:b/>
                <w:sz w:val="25"/>
                <w:szCs w:val="25"/>
                <w:u w:val="single"/>
              </w:rPr>
            </w:pPr>
          </w:p>
        </w:tc>
      </w:tr>
    </w:tbl>
    <w:p w14:paraId="090A6750" w14:textId="77777777" w:rsidR="0071164E" w:rsidRDefault="002E6307" w:rsidP="004A0CFC">
      <w:pPr>
        <w:pStyle w:val="Zkladntext2"/>
        <w:jc w:val="both"/>
        <w:rPr>
          <w:sz w:val="25"/>
          <w:szCs w:val="25"/>
        </w:rPr>
      </w:pPr>
      <w:r w:rsidRPr="008E4F14">
        <w:rPr>
          <w:sz w:val="25"/>
          <w:szCs w:val="25"/>
        </w:rPr>
        <w:t xml:space="preserve">Materiál na </w:t>
      </w:r>
      <w:r w:rsidR="0071164E">
        <w:rPr>
          <w:sz w:val="25"/>
          <w:szCs w:val="25"/>
        </w:rPr>
        <w:t>rokovanie</w:t>
      </w:r>
    </w:p>
    <w:p w14:paraId="6A407A3C" w14:textId="77927A94" w:rsidR="001E0CFD" w:rsidRDefault="009646D1" w:rsidP="004A0CFC">
      <w:pPr>
        <w:pStyle w:val="Zkladntext2"/>
        <w:jc w:val="both"/>
        <w:rPr>
          <w:sz w:val="25"/>
          <w:szCs w:val="25"/>
        </w:rPr>
      </w:pPr>
      <w:r>
        <w:rPr>
          <w:sz w:val="25"/>
          <w:szCs w:val="25"/>
        </w:rPr>
        <w:t>Legislatívnej</w:t>
      </w:r>
      <w:r w:rsidR="0071164E">
        <w:rPr>
          <w:sz w:val="25"/>
          <w:szCs w:val="25"/>
        </w:rPr>
        <w:t xml:space="preserve"> rady </w:t>
      </w:r>
      <w:r>
        <w:rPr>
          <w:sz w:val="25"/>
          <w:szCs w:val="25"/>
        </w:rPr>
        <w:t xml:space="preserve">vlády </w:t>
      </w:r>
      <w:r w:rsidR="0071164E">
        <w:rPr>
          <w:sz w:val="25"/>
          <w:szCs w:val="25"/>
        </w:rPr>
        <w:t>Slovenskej republiky</w:t>
      </w:r>
    </w:p>
    <w:p w14:paraId="77F8384C" w14:textId="77777777" w:rsidR="0071164E" w:rsidRPr="008E4F14" w:rsidRDefault="0071164E" w:rsidP="004A0CFC">
      <w:pPr>
        <w:pStyle w:val="Zkladntext2"/>
        <w:jc w:val="both"/>
        <w:rPr>
          <w:sz w:val="25"/>
          <w:szCs w:val="25"/>
        </w:rPr>
      </w:pPr>
    </w:p>
    <w:p w14:paraId="54184237" w14:textId="77777777" w:rsidR="001E0CFD" w:rsidRPr="008E4F14" w:rsidRDefault="001E0CFD" w:rsidP="004D4B30">
      <w:pPr>
        <w:pStyle w:val="Zkladntext2"/>
        <w:jc w:val="both"/>
        <w:rPr>
          <w:sz w:val="25"/>
          <w:szCs w:val="25"/>
        </w:rPr>
      </w:pPr>
    </w:p>
    <w:p w14:paraId="2218476A" w14:textId="216FAE52" w:rsidR="0012409A" w:rsidRPr="004D4B30" w:rsidRDefault="00A137B9" w:rsidP="004D4B30">
      <w:pPr>
        <w:pStyle w:val="Zkladntext2"/>
        <w:ind w:left="60"/>
        <w:rPr>
          <w:b/>
          <w:sz w:val="25"/>
          <w:szCs w:val="25"/>
        </w:rPr>
      </w:pPr>
      <w:r>
        <w:rPr>
          <w:rFonts w:ascii="Times" w:hAnsi="Times" w:cs="Times"/>
          <w:b/>
          <w:bCs/>
          <w:sz w:val="25"/>
          <w:szCs w:val="25"/>
        </w:rPr>
        <w:t>Návrh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Zákon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z ... 2019</w:t>
      </w:r>
      <w:r w:rsidR="009341EC">
        <w:rPr>
          <w:rFonts w:ascii="Times" w:hAnsi="Times" w:cs="Times"/>
          <w:b/>
          <w:bCs/>
          <w:sz w:val="25"/>
          <w:szCs w:val="25"/>
        </w:rPr>
        <w:t>,</w:t>
      </w:r>
      <w:r w:rsidR="009341EC">
        <w:rPr>
          <w:rFonts w:ascii="Times" w:hAnsi="Times" w:cs="Times"/>
          <w:b/>
          <w:bCs/>
          <w:sz w:val="25"/>
          <w:szCs w:val="25"/>
        </w:rPr>
        <w:br/>
      </w:r>
      <w:r w:rsidR="009341EC">
        <w:rPr>
          <w:rFonts w:ascii="Times" w:hAnsi="Times" w:cs="Times"/>
          <w:b/>
          <w:bCs/>
          <w:sz w:val="25"/>
          <w:szCs w:val="25"/>
        </w:rPr>
        <w:br/>
        <w:t>ktorým sa mení a dopĺňa zákon č. 324/2011 Z. z. o poštových službách a o zmene a doplnení niektorých zákonov v znení neskorších predpisov</w:t>
      </w:r>
    </w:p>
    <w:p w14:paraId="142FD55E" w14:textId="77777777" w:rsidR="001E0CFD" w:rsidRPr="008E4F14" w:rsidRDefault="001E0CFD">
      <w:pPr>
        <w:pStyle w:val="Zkladntext2"/>
        <w:ind w:left="60"/>
        <w:rPr>
          <w:b/>
          <w:bCs/>
          <w:sz w:val="25"/>
          <w:szCs w:val="25"/>
        </w:rPr>
      </w:pPr>
      <w:r w:rsidRPr="008E4F14">
        <w:rPr>
          <w:b/>
          <w:bCs/>
          <w:sz w:val="25"/>
          <w:szCs w:val="25"/>
        </w:rPr>
        <w:t>___________________________________________________________</w:t>
      </w:r>
    </w:p>
    <w:p w14:paraId="4BA88F2D" w14:textId="77777777" w:rsidR="001E0CFD" w:rsidRPr="008E4F14" w:rsidRDefault="001E0CFD" w:rsidP="004D4B30">
      <w:pPr>
        <w:pStyle w:val="Zkladntext2"/>
        <w:rPr>
          <w:sz w:val="25"/>
          <w:szCs w:val="25"/>
        </w:rPr>
      </w:pPr>
    </w:p>
    <w:tbl>
      <w:tblPr>
        <w:tblStyle w:val="Mriekatabuky"/>
        <w:tblW w:w="10159" w:type="dxa"/>
        <w:tblInd w:w="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0"/>
        <w:gridCol w:w="5149"/>
      </w:tblGrid>
      <w:tr w:rsidR="00A56B40" w:rsidRPr="008E4F14" w14:paraId="4F71F17C" w14:textId="77777777" w:rsidTr="001D79DA">
        <w:trPr>
          <w:trHeight w:val="307"/>
        </w:trPr>
        <w:tc>
          <w:tcPr>
            <w:tcW w:w="5010" w:type="dxa"/>
          </w:tcPr>
          <w:p w14:paraId="16353520" w14:textId="3BFE1C2B"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Podnet:</w:t>
            </w:r>
          </w:p>
        </w:tc>
        <w:tc>
          <w:tcPr>
            <w:tcW w:w="5149" w:type="dxa"/>
          </w:tcPr>
          <w:p w14:paraId="1243D5E8" w14:textId="732D93AE"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Obsah materiálu:</w:t>
            </w:r>
          </w:p>
        </w:tc>
      </w:tr>
      <w:tr w:rsidR="00A56B40" w:rsidRPr="008E4F14" w14:paraId="55036A4D" w14:textId="77777777" w:rsidTr="001D79DA">
        <w:trPr>
          <w:trHeight w:val="4549"/>
        </w:trPr>
        <w:tc>
          <w:tcPr>
            <w:tcW w:w="5010" w:type="dxa"/>
          </w:tcPr>
          <w:p w14:paraId="6149F178" w14:textId="7795C155" w:rsidR="00A56B40" w:rsidRPr="008E4F14" w:rsidRDefault="009341EC" w:rsidP="009341EC">
            <w:pPr>
              <w:pStyle w:val="Zkladntext2"/>
              <w:ind w:right="885"/>
              <w:jc w:val="left"/>
              <w:rPr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iniciatívny materiál</w:t>
            </w:r>
          </w:p>
        </w:tc>
        <w:tc>
          <w:tcPr>
            <w:tcW w:w="5149" w:type="dxa"/>
          </w:tcPr>
          <w:p w14:paraId="487BCC7A" w14:textId="4CCD7FED" w:rsidR="009341EC" w:rsidRDefault="009341EC" w:rsidP="009341EC">
            <w:pPr>
              <w:pStyle w:val="Zkladntext2"/>
              <w:jc w:val="both"/>
              <w:rPr>
                <w:sz w:val="25"/>
                <w:szCs w:val="25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933"/>
            </w:tblGrid>
            <w:tr w:rsidR="009341EC" w14:paraId="200E9049" w14:textId="77777777">
              <w:trPr>
                <w:divId w:val="905452078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C30C5BF" w14:textId="77777777" w:rsidR="009341EC" w:rsidRDefault="009341EC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1. vlastný materiál</w:t>
                  </w:r>
                </w:p>
                <w:p w14:paraId="2ADA9EE5" w14:textId="10FA77AF" w:rsidR="00915FD1" w:rsidRDefault="00915FD1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2. vyhlásenie</w:t>
                  </w:r>
                </w:p>
              </w:tc>
            </w:tr>
            <w:tr w:rsidR="009341EC" w14:paraId="508F313F" w14:textId="77777777">
              <w:trPr>
                <w:divId w:val="905452078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9C1F2DE" w14:textId="47AF6336" w:rsidR="009341EC" w:rsidRDefault="00915FD1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3</w:t>
                  </w:r>
                  <w:r w:rsidR="009341EC">
                    <w:rPr>
                      <w:sz w:val="25"/>
                      <w:szCs w:val="25"/>
                    </w:rPr>
                    <w:t>. návrh uznesenia vlády SR</w:t>
                  </w:r>
                </w:p>
              </w:tc>
            </w:tr>
            <w:tr w:rsidR="009341EC" w14:paraId="4B4A848A" w14:textId="77777777">
              <w:trPr>
                <w:divId w:val="905452078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0612EBB" w14:textId="31624A1F" w:rsidR="009341EC" w:rsidRDefault="00915FD1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4</w:t>
                  </w:r>
                  <w:r w:rsidR="009341EC">
                    <w:rPr>
                      <w:sz w:val="25"/>
                      <w:szCs w:val="25"/>
                    </w:rPr>
                    <w:t>. predkladacia správa</w:t>
                  </w:r>
                </w:p>
              </w:tc>
            </w:tr>
            <w:tr w:rsidR="009341EC" w14:paraId="0D6E307C" w14:textId="77777777">
              <w:trPr>
                <w:divId w:val="905452078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4CB7C5A" w14:textId="161F739A" w:rsidR="009341EC" w:rsidRDefault="00915FD1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5</w:t>
                  </w:r>
                  <w:r w:rsidR="009341EC">
                    <w:rPr>
                      <w:sz w:val="25"/>
                      <w:szCs w:val="25"/>
                    </w:rPr>
                    <w:t>. dôvodová správa - všeobecná časť</w:t>
                  </w:r>
                </w:p>
              </w:tc>
            </w:tr>
            <w:tr w:rsidR="009341EC" w14:paraId="51B9C07A" w14:textId="77777777">
              <w:trPr>
                <w:divId w:val="905452078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746C9D4" w14:textId="2D74B1EC" w:rsidR="009341EC" w:rsidRDefault="00915FD1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6</w:t>
                  </w:r>
                  <w:r w:rsidR="009341EC">
                    <w:rPr>
                      <w:sz w:val="25"/>
                      <w:szCs w:val="25"/>
                    </w:rPr>
                    <w:t>. dôvodová správa - osobitná časť</w:t>
                  </w:r>
                </w:p>
              </w:tc>
            </w:tr>
            <w:tr w:rsidR="009341EC" w14:paraId="2305E50F" w14:textId="77777777">
              <w:trPr>
                <w:divId w:val="905452078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E19E8D4" w14:textId="05E3FDB4" w:rsidR="009341EC" w:rsidRDefault="00915FD1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7</w:t>
                  </w:r>
                  <w:r w:rsidR="009341EC">
                    <w:rPr>
                      <w:sz w:val="25"/>
                      <w:szCs w:val="25"/>
                    </w:rPr>
                    <w:t>. doložka vplyvov</w:t>
                  </w:r>
                </w:p>
              </w:tc>
            </w:tr>
            <w:tr w:rsidR="009341EC" w14:paraId="5EB19072" w14:textId="77777777">
              <w:trPr>
                <w:divId w:val="905452078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4313456" w14:textId="131D9DFA" w:rsidR="009341EC" w:rsidRDefault="00915FD1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8</w:t>
                  </w:r>
                  <w:r w:rsidR="009341EC">
                    <w:rPr>
                      <w:sz w:val="25"/>
                      <w:szCs w:val="25"/>
                    </w:rPr>
                    <w:t>. doložka zlučiteľnosti</w:t>
                  </w:r>
                </w:p>
              </w:tc>
            </w:tr>
            <w:tr w:rsidR="009341EC" w14:paraId="49D3B3A2" w14:textId="77777777">
              <w:trPr>
                <w:divId w:val="905452078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077CEF6" w14:textId="705500AD" w:rsidR="009341EC" w:rsidRDefault="00915FD1" w:rsidP="0071164E">
                  <w:pPr>
                    <w:spacing w:line="276" w:lineRule="auto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9</w:t>
                  </w:r>
                  <w:r w:rsidR="009341EC">
                    <w:rPr>
                      <w:sz w:val="25"/>
                      <w:szCs w:val="25"/>
                    </w:rPr>
                    <w:t>. správa o účasti verejnosti</w:t>
                  </w:r>
                </w:p>
                <w:p w14:paraId="5CFF5102" w14:textId="310CF544" w:rsidR="0071164E" w:rsidRDefault="00915FD1" w:rsidP="0071164E">
                  <w:pPr>
                    <w:spacing w:line="276" w:lineRule="auto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10</w:t>
                  </w:r>
                  <w:r w:rsidR="0071164E">
                    <w:rPr>
                      <w:sz w:val="25"/>
                      <w:szCs w:val="25"/>
                    </w:rPr>
                    <w:t>. vyhodnotenie medzirezortného pripomienkového konania</w:t>
                  </w:r>
                </w:p>
              </w:tc>
            </w:tr>
          </w:tbl>
          <w:p w14:paraId="6CC1771C" w14:textId="02B17C38" w:rsidR="00A56B40" w:rsidRPr="008073E3" w:rsidRDefault="00A56B40" w:rsidP="009341EC">
            <w:pPr>
              <w:pStyle w:val="Zkladntext2"/>
              <w:jc w:val="both"/>
              <w:rPr>
                <w:sz w:val="25"/>
                <w:szCs w:val="25"/>
              </w:rPr>
            </w:pPr>
          </w:p>
        </w:tc>
      </w:tr>
    </w:tbl>
    <w:p w14:paraId="587D3055" w14:textId="77777777" w:rsidR="001E0CFD" w:rsidRPr="008E4F14" w:rsidRDefault="001E0CFD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  <w:r w:rsidRPr="008E4F14">
        <w:rPr>
          <w:b/>
          <w:bCs/>
          <w:sz w:val="25"/>
          <w:szCs w:val="25"/>
          <w:u w:val="single"/>
        </w:rPr>
        <w:t>Predkladá:</w:t>
      </w:r>
    </w:p>
    <w:p w14:paraId="2D83FA46" w14:textId="77777777" w:rsidR="003C08CC" w:rsidRDefault="009D7004" w:rsidP="006C4BE9">
      <w:pPr>
        <w:rPr>
          <w:sz w:val="25"/>
          <w:szCs w:val="25"/>
        </w:rPr>
      </w:pPr>
      <w:r w:rsidRPr="008E4F14">
        <w:rPr>
          <w:sz w:val="25"/>
          <w:szCs w:val="25"/>
        </w:rPr>
        <w:fldChar w:fldCharType="begin"/>
      </w:r>
      <w:r w:rsidRPr="008E4F14">
        <w:rPr>
          <w:sz w:val="25"/>
          <w:szCs w:val="25"/>
        </w:rPr>
        <w:instrText xml:space="preserve"> DOCPROPERTY  FSC#SKEDITIONSLOVLEX@103.510:</w:instrText>
      </w:r>
      <w:r w:rsidR="0057706E" w:rsidRPr="008E4F14">
        <w:rPr>
          <w:sz w:val="25"/>
          <w:szCs w:val="25"/>
        </w:rPr>
        <w:instrText>predkladateliaObalSD</w:instrText>
      </w:r>
      <w:r w:rsidRPr="008E4F14">
        <w:rPr>
          <w:sz w:val="25"/>
          <w:szCs w:val="25"/>
        </w:rPr>
        <w:instrText xml:space="preserve">\* MERGEFORMAT </w:instrText>
      </w:r>
      <w:r w:rsidRPr="008E4F14">
        <w:rPr>
          <w:sz w:val="25"/>
          <w:szCs w:val="25"/>
        </w:rPr>
        <w:fldChar w:fldCharType="separate"/>
      </w:r>
      <w:r w:rsidR="003C08CC">
        <w:rPr>
          <w:sz w:val="25"/>
          <w:szCs w:val="25"/>
        </w:rPr>
        <w:t xml:space="preserve">Arpád </w:t>
      </w:r>
      <w:proofErr w:type="spellStart"/>
      <w:r w:rsidR="003C08CC">
        <w:rPr>
          <w:sz w:val="25"/>
          <w:szCs w:val="25"/>
        </w:rPr>
        <w:t>Érsek</w:t>
      </w:r>
      <w:proofErr w:type="spellEnd"/>
    </w:p>
    <w:p w14:paraId="284604DA" w14:textId="4CF6DBA3" w:rsidR="009D7004" w:rsidRDefault="003C08CC" w:rsidP="006C4BE9">
      <w:pPr>
        <w:rPr>
          <w:sz w:val="25"/>
          <w:szCs w:val="25"/>
        </w:rPr>
      </w:pPr>
      <w:r>
        <w:rPr>
          <w:sz w:val="25"/>
          <w:szCs w:val="25"/>
        </w:rPr>
        <w:t>minister dopravy a výstavby Slovenskej republiky</w:t>
      </w:r>
      <w:r w:rsidR="009D7004" w:rsidRPr="008E4F14">
        <w:rPr>
          <w:sz w:val="25"/>
          <w:szCs w:val="25"/>
        </w:rPr>
        <w:fldChar w:fldCharType="end"/>
      </w:r>
    </w:p>
    <w:p w14:paraId="6D1D2A1D" w14:textId="77777777" w:rsidR="0028232B" w:rsidRDefault="0028232B" w:rsidP="006C4BE9">
      <w:pPr>
        <w:rPr>
          <w:sz w:val="25"/>
          <w:szCs w:val="25"/>
        </w:rPr>
      </w:pPr>
    </w:p>
    <w:p w14:paraId="12E58310" w14:textId="77777777" w:rsidR="0028232B" w:rsidRDefault="0028232B" w:rsidP="006C4BE9">
      <w:pPr>
        <w:rPr>
          <w:sz w:val="25"/>
          <w:szCs w:val="25"/>
        </w:rPr>
      </w:pPr>
    </w:p>
    <w:p w14:paraId="09E1BF47" w14:textId="77777777" w:rsidR="0028232B" w:rsidRDefault="0028232B" w:rsidP="006C4BE9">
      <w:pPr>
        <w:rPr>
          <w:sz w:val="25"/>
          <w:szCs w:val="25"/>
        </w:rPr>
      </w:pPr>
    </w:p>
    <w:p w14:paraId="3473BEB1" w14:textId="77777777" w:rsidR="0028232B" w:rsidRDefault="0028232B" w:rsidP="006C4BE9">
      <w:pPr>
        <w:rPr>
          <w:sz w:val="25"/>
          <w:szCs w:val="25"/>
        </w:rPr>
      </w:pPr>
    </w:p>
    <w:p w14:paraId="5767531B" w14:textId="77777777" w:rsidR="0028232B" w:rsidRDefault="0028232B" w:rsidP="006C4BE9">
      <w:pPr>
        <w:rPr>
          <w:sz w:val="25"/>
          <w:szCs w:val="25"/>
        </w:rPr>
      </w:pPr>
    </w:p>
    <w:p w14:paraId="31EC259A" w14:textId="77777777" w:rsidR="0028232B" w:rsidRDefault="0028232B" w:rsidP="0028232B">
      <w:pPr>
        <w:rPr>
          <w:sz w:val="25"/>
          <w:szCs w:val="25"/>
        </w:rPr>
      </w:pPr>
    </w:p>
    <w:p w14:paraId="4B6B42E9" w14:textId="5A097A66" w:rsidR="0028232B" w:rsidRPr="0028232B" w:rsidRDefault="0028232B" w:rsidP="0028232B">
      <w:pPr>
        <w:rPr>
          <w:sz w:val="24"/>
          <w:szCs w:val="24"/>
        </w:rPr>
      </w:pPr>
      <w:r w:rsidRPr="0028232B">
        <w:rPr>
          <w:sz w:val="24"/>
          <w:szCs w:val="24"/>
        </w:rPr>
        <w:ptab w:relativeTo="margin" w:alignment="center" w:leader="none"/>
      </w:r>
      <w:r w:rsidRPr="0028232B">
        <w:rPr>
          <w:sz w:val="24"/>
          <w:szCs w:val="24"/>
        </w:rPr>
        <w:t xml:space="preserve">        Bratislava február 2019</w:t>
      </w:r>
      <w:bookmarkStart w:id="0" w:name="_GoBack"/>
      <w:bookmarkEnd w:id="0"/>
    </w:p>
    <w:sectPr w:rsidR="0028232B" w:rsidRPr="0028232B">
      <w:footerReference w:type="default" r:id="rId7"/>
      <w:pgSz w:w="11906" w:h="16838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C753FC" w14:textId="77777777" w:rsidR="00526A1F" w:rsidRDefault="00526A1F" w:rsidP="00AF1D48">
      <w:r>
        <w:separator/>
      </w:r>
    </w:p>
  </w:endnote>
  <w:endnote w:type="continuationSeparator" w:id="0">
    <w:p w14:paraId="731ACA0C" w14:textId="77777777" w:rsidR="00526A1F" w:rsidRDefault="00526A1F" w:rsidP="00AF1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ADA586" w14:textId="64AA768D" w:rsidR="00AF1D48" w:rsidRDefault="00AF1D48" w:rsidP="00AF1D48">
    <w:pPr>
      <w:pStyle w:val="Zkladntext2"/>
      <w:ind w:left="60"/>
      <w:jc w:val="both"/>
    </w:pPr>
  </w:p>
  <w:p w14:paraId="71C74DCD" w14:textId="77777777" w:rsidR="0028232B" w:rsidRDefault="0028232B" w:rsidP="00AF1D48">
    <w:pPr>
      <w:pStyle w:val="Zkladntext2"/>
      <w:ind w:left="60"/>
      <w:jc w:val="both"/>
    </w:pPr>
  </w:p>
  <w:p w14:paraId="3706BA5D" w14:textId="77777777" w:rsidR="00AF1D48" w:rsidRDefault="00AF1D4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033DC8" w14:textId="77777777" w:rsidR="00526A1F" w:rsidRDefault="00526A1F" w:rsidP="00AF1D48">
      <w:r>
        <w:separator/>
      </w:r>
    </w:p>
  </w:footnote>
  <w:footnote w:type="continuationSeparator" w:id="0">
    <w:p w14:paraId="79EC2C2C" w14:textId="77777777" w:rsidR="00526A1F" w:rsidRDefault="00526A1F" w:rsidP="00AF1D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265"/>
    <w:rsid w:val="00011521"/>
    <w:rsid w:val="00036E2E"/>
    <w:rsid w:val="00061CCF"/>
    <w:rsid w:val="00092758"/>
    <w:rsid w:val="000C2162"/>
    <w:rsid w:val="000C6688"/>
    <w:rsid w:val="000D1334"/>
    <w:rsid w:val="000E6767"/>
    <w:rsid w:val="000F344B"/>
    <w:rsid w:val="001125AC"/>
    <w:rsid w:val="00115D12"/>
    <w:rsid w:val="00122CD3"/>
    <w:rsid w:val="0012409A"/>
    <w:rsid w:val="00160088"/>
    <w:rsid w:val="001630FB"/>
    <w:rsid w:val="00170FAA"/>
    <w:rsid w:val="001725A4"/>
    <w:rsid w:val="00194157"/>
    <w:rsid w:val="001B7FE0"/>
    <w:rsid w:val="001C66E6"/>
    <w:rsid w:val="001D7699"/>
    <w:rsid w:val="001D79DA"/>
    <w:rsid w:val="001E0CFD"/>
    <w:rsid w:val="001F674F"/>
    <w:rsid w:val="00213F9D"/>
    <w:rsid w:val="00220306"/>
    <w:rsid w:val="00236E26"/>
    <w:rsid w:val="00242294"/>
    <w:rsid w:val="0028232B"/>
    <w:rsid w:val="002924C3"/>
    <w:rsid w:val="0029466C"/>
    <w:rsid w:val="002B0B5D"/>
    <w:rsid w:val="002B45DC"/>
    <w:rsid w:val="002B6B6C"/>
    <w:rsid w:val="002D4123"/>
    <w:rsid w:val="002E6307"/>
    <w:rsid w:val="002F185A"/>
    <w:rsid w:val="00307FC9"/>
    <w:rsid w:val="0033171B"/>
    <w:rsid w:val="003B2E79"/>
    <w:rsid w:val="003B6F0F"/>
    <w:rsid w:val="003C08CC"/>
    <w:rsid w:val="003D115D"/>
    <w:rsid w:val="00414C1D"/>
    <w:rsid w:val="00424324"/>
    <w:rsid w:val="00427B3B"/>
    <w:rsid w:val="00432107"/>
    <w:rsid w:val="0044273A"/>
    <w:rsid w:val="00466CAB"/>
    <w:rsid w:val="004A0CFC"/>
    <w:rsid w:val="004A1369"/>
    <w:rsid w:val="004D3726"/>
    <w:rsid w:val="004D4B30"/>
    <w:rsid w:val="004F15FB"/>
    <w:rsid w:val="00526A1F"/>
    <w:rsid w:val="0055330D"/>
    <w:rsid w:val="0056032D"/>
    <w:rsid w:val="00575A51"/>
    <w:rsid w:val="0057706E"/>
    <w:rsid w:val="005A2E35"/>
    <w:rsid w:val="005A45F1"/>
    <w:rsid w:val="005B1217"/>
    <w:rsid w:val="005B7FF4"/>
    <w:rsid w:val="005D335A"/>
    <w:rsid w:val="00601389"/>
    <w:rsid w:val="00623BAD"/>
    <w:rsid w:val="00627C51"/>
    <w:rsid w:val="00671F01"/>
    <w:rsid w:val="00676DCD"/>
    <w:rsid w:val="00685081"/>
    <w:rsid w:val="0069637B"/>
    <w:rsid w:val="006B36F8"/>
    <w:rsid w:val="006B4F2E"/>
    <w:rsid w:val="006B6372"/>
    <w:rsid w:val="006C4BE9"/>
    <w:rsid w:val="006E7967"/>
    <w:rsid w:val="00701810"/>
    <w:rsid w:val="0071164E"/>
    <w:rsid w:val="00714FA1"/>
    <w:rsid w:val="00747349"/>
    <w:rsid w:val="00747BC1"/>
    <w:rsid w:val="0075754B"/>
    <w:rsid w:val="0078171E"/>
    <w:rsid w:val="0078451E"/>
    <w:rsid w:val="0079512E"/>
    <w:rsid w:val="007A6D98"/>
    <w:rsid w:val="008073E3"/>
    <w:rsid w:val="00821793"/>
    <w:rsid w:val="00855D5A"/>
    <w:rsid w:val="00861CC6"/>
    <w:rsid w:val="008A4A21"/>
    <w:rsid w:val="008E4F14"/>
    <w:rsid w:val="00907265"/>
    <w:rsid w:val="00915FD1"/>
    <w:rsid w:val="00922E66"/>
    <w:rsid w:val="009341EC"/>
    <w:rsid w:val="00946CED"/>
    <w:rsid w:val="009646D1"/>
    <w:rsid w:val="00986878"/>
    <w:rsid w:val="009C6528"/>
    <w:rsid w:val="009D7004"/>
    <w:rsid w:val="009E7AFC"/>
    <w:rsid w:val="009E7FEF"/>
    <w:rsid w:val="00A137B9"/>
    <w:rsid w:val="00A216CD"/>
    <w:rsid w:val="00A27B5F"/>
    <w:rsid w:val="00A540E7"/>
    <w:rsid w:val="00A56B40"/>
    <w:rsid w:val="00A71802"/>
    <w:rsid w:val="00AA0C58"/>
    <w:rsid w:val="00AF1D48"/>
    <w:rsid w:val="00B17B60"/>
    <w:rsid w:val="00B42E84"/>
    <w:rsid w:val="00B463AB"/>
    <w:rsid w:val="00B61867"/>
    <w:rsid w:val="00BC2EE5"/>
    <w:rsid w:val="00BE174E"/>
    <w:rsid w:val="00BE43B4"/>
    <w:rsid w:val="00C1127B"/>
    <w:rsid w:val="00C632CF"/>
    <w:rsid w:val="00C656C8"/>
    <w:rsid w:val="00C86CAD"/>
    <w:rsid w:val="00CC25B0"/>
    <w:rsid w:val="00D02444"/>
    <w:rsid w:val="00D43A10"/>
    <w:rsid w:val="00D54C03"/>
    <w:rsid w:val="00DA1D25"/>
    <w:rsid w:val="00DA48B3"/>
    <w:rsid w:val="00E11820"/>
    <w:rsid w:val="00E335AA"/>
    <w:rsid w:val="00E37D9C"/>
    <w:rsid w:val="00E74698"/>
    <w:rsid w:val="00EA7A62"/>
    <w:rsid w:val="00EC6B42"/>
    <w:rsid w:val="00EE4DDD"/>
    <w:rsid w:val="00F23D08"/>
    <w:rsid w:val="00F552C7"/>
    <w:rsid w:val="00F60102"/>
    <w:rsid w:val="00F83F06"/>
    <w:rsid w:val="00FD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281B8BCD"/>
  <w14:defaultImageDpi w14:val="96"/>
  <w15:docId w15:val="{4E9F4FF2-8AD3-463F-ABD0-3C21DED75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table" w:styleId="Mriekatabuky">
    <w:name w:val="Table Grid"/>
    <w:basedOn w:val="Normlnatabuka"/>
    <w:uiPriority w:val="59"/>
    <w:rsid w:val="00A56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70181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0181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2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Obal materiálu do MPK"/>
    <f:field ref="objsubject" par="" edit="true" text="Obal materiálu do MPK"/>
    <f:field ref="objcreatedby" par="" text="Administrator, System"/>
    <f:field ref="objcreatedat" par="" text="9.10.2018 10:15:24"/>
    <f:field ref="objchangedby" par="" text="Administrator, System"/>
    <f:field ref="objmodifiedat" par="" text="9.10.2018 10:15:28"/>
    <f:field ref="doc_FSCFOLIO_1_1001_FieldDocumentNumber" par="" text=""/>
    <f:field ref="doc_FSCFOLIO_1_1001_FieldSubject" par="" edit="true" text="Obal materiálu do MPK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Urad</Company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Krahulcová, Veronika</cp:lastModifiedBy>
  <cp:revision>13</cp:revision>
  <cp:lastPrinted>2019-02-11T12:49:00Z</cp:lastPrinted>
  <dcterms:created xsi:type="dcterms:W3CDTF">2018-10-09T08:15:00Z</dcterms:created>
  <dcterms:modified xsi:type="dcterms:W3CDTF">2019-02-11T12:49:00Z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COO.2145.1000.3.2986743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Zákon</vt:lpwstr>
  </property>
  <property fmtid="{D5CDD505-2E9C-101B-9397-08002B2CF9AE}" pid="5" name="FSC#SKEDITIONSLOVLEX@103.510:stavpredpis">
    <vt:lpwstr>Príprava materiálu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Pošta a poštové služby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Veronika Krahulcová</vt:lpwstr>
  </property>
  <property fmtid="{D5CDD505-2E9C-101B-9397-08002B2CF9AE}" pid="11" name="FSC#SKEDITIONSLOVLEX@103.510:zodppredkladatel">
    <vt:lpwstr>Arpád Érsek</vt:lpwstr>
  </property>
  <property fmtid="{D5CDD505-2E9C-101B-9397-08002B2CF9AE}" pid="12" name="FSC#SKEDITIONSLOVLEX@103.510:nazovpredpis">
    <vt:lpwstr>, ktorým sa mení a dopĺňa zákon č. 324/2011 Z. z. o poštových službách a o zmene a doplnení niektorých zákonov v znení neskorších predpisov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dopravy a výstavby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iniciatívny materiál</vt:lpwstr>
  </property>
  <property fmtid="{D5CDD505-2E9C-101B-9397-08002B2CF9AE}" pid="18" name="FSC#SKEDITIONSLOVLEX@103.510:plnynazovpredpis">
    <vt:lpwstr> Zákon, ktorým sa mení a dopĺňa zákon č. 324/2011 Z. z. o poštových službách a o zmene a doplnení niektorých zákonov v znení neskorších predpisov</vt:lpwstr>
  </property>
  <property fmtid="{D5CDD505-2E9C-101B-9397-08002B2CF9AE}" pid="19" name="FSC#SKEDITIONSLOVLEX@103.510:rezortcislopredpis">
    <vt:lpwstr>27135/2018/SEKPS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LP/2018/724</vt:lpwstr>
  </property>
  <property fmtid="{D5CDD505-2E9C-101B-9397-08002B2CF9AE}" pid="29" name="FSC#SKEDITIONSLOVLEX@103.510:typsprievdok">
    <vt:lpwstr>Obal materiálu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je upravený v práve Európskej únie</vt:lpwstr>
  </property>
  <property fmtid="{D5CDD505-2E9C-101B-9397-08002B2CF9AE}" pid="38" name="FSC#SKEDITIONSLOVLEX@103.510:AttrStrListDocPropPrimarnePravoEU">
    <vt:lpwstr>čl. 114 Zmluvy o fungovaní Európskej únie</vt:lpwstr>
  </property>
  <property fmtid="{D5CDD505-2E9C-101B-9397-08002B2CF9AE}" pid="39" name="FSC#SKEDITIONSLOVLEX@103.510:AttrStrListDocPropSekundarneLegPravoPO">
    <vt:lpwstr>Nariadenie Európskeho parlamentu a Rady (EÚ) 2018/644 z 18. apríla 2018 o službách cezhraničného dodávania balíkov (Ú. v. EÚ L 112, 2. 5. 2018)</vt:lpwstr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>Nie je upravený v judikatúre súdneho dvora Európskej únie</vt:lpwstr>
  </property>
  <property fmtid="{D5CDD505-2E9C-101B-9397-08002B2CF9AE}" pid="44" name="FSC#SKEDITIONSLOVLEX@103.510:AttrStrListDocPropLehotaPrebratieSmernice">
    <vt:lpwstr>Lehota na implementáciu článku 8 nariadenia Európskeho parlamentu a Rady (EÚ) 2018/644 z 18. apríla 2018 o službách cezhraničného dodávania balíkov (Ú. v. EÚ L 112, 2. 5. 2018) uplynie 23. novembra 2019.</vt:lpwstr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>Bezpredmetné.</vt:lpwstr>
  </property>
  <property fmtid="{D5CDD505-2E9C-101B-9397-08002B2CF9AE}" pid="47" name="FSC#SKEDITIONSLOVLEX@103.510:AttrStrListDocPropInfoUzPreberanePP">
    <vt:lpwstr>Bezpredmetné.</vt:lpwstr>
  </property>
  <property fmtid="{D5CDD505-2E9C-101B-9397-08002B2CF9AE}" pid="48" name="FSC#SKEDITIONSLOVLEX@103.510:AttrStrListDocPropStupenZlucitelnostiPP">
    <vt:lpwstr>úplne</vt:lpwstr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>Negatívne</vt:lpwstr>
  </property>
  <property fmtid="{D5CDD505-2E9C-101B-9397-08002B2CF9AE}" pid="53" name="FSC#SKEDITIONSLOVLEX@103.510:AttrStrDocPropVplyvPodnikatelskeProstr">
    <vt:lpwstr>Žiadne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/>
  </property>
  <property fmtid="{D5CDD505-2E9C-101B-9397-08002B2CF9AE}" pid="58" name="FSC#SKEDITIONSLOVLEX@103.510:AttrStrListDocPropAltRiesenia">
    <vt:lpwstr>Neboli potrebné.</vt:lpwstr>
  </property>
  <property fmtid="{D5CDD505-2E9C-101B-9397-08002B2CF9AE}" pid="59" name="FSC#SKEDITIONSLOVLEX@103.510:AttrStrListDocPropStanoviskoGest">
    <vt:lpwstr/>
  </property>
  <property fmtid="{D5CDD505-2E9C-101B-9397-08002B2CF9AE}" pid="60" name="FSC#SKEDITIONSLOVLEX@103.510:AttrStrListDocPropTextKomunike">
    <vt:lpwstr/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/>
  </property>
  <property fmtid="{D5CDD505-2E9C-101B-9397-08002B2CF9AE}" pid="129" name="FSC#SKEDITIONSLOVLEX@103.510:AttrStrListDocPropUznesenieNaVedomie">
    <vt:lpwstr/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>štátny radca</vt:lpwstr>
  </property>
  <property fmtid="{D5CDD505-2E9C-101B-9397-08002B2CF9AE}" pid="134" name="FSC#SKEDITIONSLOVLEX@103.510:funkciaZodpPred">
    <vt:lpwstr>minister dopravy a výstavby Slovenskej republiky</vt:lpwstr>
  </property>
  <property fmtid="{D5CDD505-2E9C-101B-9397-08002B2CF9AE}" pid="135" name="FSC#SKEDITIONSLOVLEX@103.510:funkciaDalsiPred">
    <vt:lpwstr/>
  </property>
  <property fmtid="{D5CDD505-2E9C-101B-9397-08002B2CF9AE}" pid="136" name="FSC#SKEDITIONSLOVLEX@103.510:predkladateliaObalSD">
    <vt:lpwstr>Arpád Érsek_x000d_
minister dopravy a výstavby Slovenskej republiky</vt:lpwstr>
  </property>
  <property fmtid="{D5CDD505-2E9C-101B-9397-08002B2CF9AE}" pid="137" name="FSC#SKEDITIONSLOVLEX@103.510:funkciaPredAkuzativ">
    <vt:lpwstr>štátneho radcu</vt:lpwstr>
  </property>
  <property fmtid="{D5CDD505-2E9C-101B-9397-08002B2CF9AE}" pid="138" name="FSC#SKEDITIONSLOVLEX@103.510:funkciaPredDativ">
    <vt:lpwstr>štátnemu radcovi</vt:lpwstr>
  </property>
  <property fmtid="{D5CDD505-2E9C-101B-9397-08002B2CF9AE}" pid="139" name="FSC#SKEDITIONSLOVLEX@103.510:funkciaZodpPredAkuzativ">
    <vt:lpwstr>ministra dopravy a výstavby Slovenskej republiky</vt:lpwstr>
  </property>
  <property fmtid="{D5CDD505-2E9C-101B-9397-08002B2CF9AE}" pid="140" name="FSC#SKEDITIONSLOVLEX@103.510:funkciaZodpPredDativ">
    <vt:lpwstr>ministrovi dopravy a výstavby Slovenskej republiky</vt:lpwstr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spravaucastverej">
    <vt:lpwstr>&lt;p&gt;Verejnosť bola o príprave návrhu zákona, ktorým sa mení a dopĺňa zákon č. 324/2011 Z. z. o poštových službách a o zmene a doplnení niektorých zákonov v znení neskorších predpisov informovaná prostredníctvom predbežnej informácie č. PI/2018/203 zverejne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2018</vt:lpwstr>
  </property>
  <property fmtid="{D5CDD505-2E9C-101B-9397-08002B2CF9AE}" pid="152" name="FSC#SKEDITIONSLOVLEX@103.510:vytvorenedna">
    <vt:lpwstr>9. 10. 2018</vt:lpwstr>
  </property>
</Properties>
</file>