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6F" w:rsidRDefault="00736E6F" w:rsidP="00736E6F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 wp14:anchorId="57F4BC2F" wp14:editId="62E44C09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6F" w:rsidRDefault="00736E6F" w:rsidP="00736E6F">
      <w:pPr>
        <w:rPr>
          <w:b/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736E6F" w:rsidRDefault="00736E6F" w:rsidP="00736E6F"/>
    <w:p w:rsidR="00736E6F" w:rsidRDefault="00736E6F" w:rsidP="00736E6F"/>
    <w:p w:rsidR="00736E6F" w:rsidRDefault="00736E6F" w:rsidP="00736E6F"/>
    <w:p w:rsidR="00736E6F" w:rsidRDefault="00736E6F" w:rsidP="00736E6F"/>
    <w:p w:rsidR="00736E6F" w:rsidRPr="0032711A" w:rsidRDefault="00736E6F" w:rsidP="00736E6F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736E6F" w:rsidRPr="0032711A" w:rsidRDefault="00736E6F" w:rsidP="00736E6F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25.2.2019</w:t>
      </w:r>
    </w:p>
    <w:p w:rsidR="00736E6F" w:rsidRPr="00876805" w:rsidRDefault="00736E6F" w:rsidP="00736E6F">
      <w:pPr>
        <w:pStyle w:val="Nzov"/>
        <w:spacing w:before="0" w:line="276" w:lineRule="auto"/>
        <w:ind w:left="8496"/>
        <w:jc w:val="both"/>
        <w:rPr>
          <w:b w:val="0"/>
          <w:szCs w:val="24"/>
        </w:rPr>
      </w:pPr>
      <w:r>
        <w:rPr>
          <w:b w:val="0"/>
          <w:szCs w:val="24"/>
        </w:rPr>
        <w:t xml:space="preserve">bod </w:t>
      </w:r>
      <w:r w:rsidR="009709E5">
        <w:rPr>
          <w:b w:val="0"/>
          <w:szCs w:val="24"/>
        </w:rPr>
        <w:t>2</w:t>
      </w:r>
    </w:p>
    <w:p w:rsidR="00736E6F" w:rsidRDefault="00736E6F" w:rsidP="00736E6F">
      <w:pPr>
        <w:pStyle w:val="Nzov"/>
        <w:spacing w:before="0" w:line="276" w:lineRule="auto"/>
        <w:rPr>
          <w:szCs w:val="24"/>
        </w:rPr>
      </w:pPr>
    </w:p>
    <w:p w:rsidR="00736E6F" w:rsidRDefault="00736E6F" w:rsidP="00736E6F">
      <w:pPr>
        <w:pStyle w:val="Nzov"/>
        <w:spacing w:before="0" w:after="240" w:line="276" w:lineRule="auto"/>
        <w:rPr>
          <w:szCs w:val="24"/>
        </w:rPr>
      </w:pPr>
    </w:p>
    <w:p w:rsidR="00736E6F" w:rsidRPr="00876805" w:rsidRDefault="00736E6F" w:rsidP="00736E6F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9709E5" w:rsidRPr="009709E5" w:rsidRDefault="00736E6F" w:rsidP="009709E5">
      <w:pPr>
        <w:jc w:val="center"/>
        <w:rPr>
          <w:b/>
          <w:sz w:val="24"/>
          <w:szCs w:val="24"/>
        </w:rPr>
      </w:pPr>
      <w:r w:rsidRPr="009709E5">
        <w:rPr>
          <w:b/>
          <w:bCs/>
          <w:sz w:val="24"/>
          <w:szCs w:val="24"/>
        </w:rPr>
        <w:t>k </w:t>
      </w:r>
      <w:r w:rsidR="009709E5" w:rsidRPr="009709E5">
        <w:rPr>
          <w:b/>
          <w:sz w:val="24"/>
          <w:szCs w:val="24"/>
        </w:rPr>
        <w:t>návrhu zákona, ktorým sa mení a dopĺňa zákon č. 324/2011 Z. z. o poštových službách a o zmene a doplnení niektorých zákonov v znení neskorších predpisov</w:t>
      </w:r>
    </w:p>
    <w:p w:rsidR="00736E6F" w:rsidRDefault="00736E6F" w:rsidP="00736E6F">
      <w:pPr>
        <w:rPr>
          <w:rFonts w:cs="Calibri"/>
          <w:b/>
          <w:iCs/>
          <w:sz w:val="24"/>
          <w:szCs w:val="24"/>
        </w:rPr>
      </w:pPr>
      <w:bookmarkStart w:id="0" w:name="_GoBack"/>
      <w:bookmarkEnd w:id="0"/>
    </w:p>
    <w:p w:rsidR="00736E6F" w:rsidRDefault="00736E6F" w:rsidP="00736E6F">
      <w:pPr>
        <w:jc w:val="center"/>
        <w:rPr>
          <w:rFonts w:cs="Calibri"/>
          <w:b/>
          <w:iCs/>
          <w:sz w:val="24"/>
          <w:szCs w:val="24"/>
        </w:rPr>
      </w:pPr>
    </w:p>
    <w:p w:rsidR="00736E6F" w:rsidRPr="005A7EF1" w:rsidRDefault="00736E6F" w:rsidP="00736E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66C79">
        <w:rPr>
          <w:b/>
          <w:bCs/>
          <w:sz w:val="24"/>
          <w:szCs w:val="24"/>
        </w:rPr>
        <w:t>Popis návrhu</w:t>
      </w:r>
    </w:p>
    <w:p w:rsidR="00736E6F" w:rsidRPr="00966C79" w:rsidRDefault="00736E6F" w:rsidP="00736E6F">
      <w:pPr>
        <w:pStyle w:val="Odsekzoznamu"/>
        <w:ind w:left="360"/>
        <w:jc w:val="both"/>
        <w:rPr>
          <w:sz w:val="24"/>
          <w:szCs w:val="24"/>
        </w:rPr>
      </w:pPr>
    </w:p>
    <w:p w:rsidR="009709E5" w:rsidRPr="00215647" w:rsidRDefault="009709E5" w:rsidP="009709E5">
      <w:pPr>
        <w:ind w:firstLine="360"/>
        <w:jc w:val="both"/>
        <w:rPr>
          <w:color w:val="000000"/>
          <w:sz w:val="24"/>
          <w:szCs w:val="24"/>
        </w:rPr>
      </w:pPr>
      <w:r w:rsidRPr="00215647">
        <w:rPr>
          <w:color w:val="000000"/>
          <w:sz w:val="24"/>
          <w:szCs w:val="24"/>
        </w:rPr>
        <w:t xml:space="preserve">Dôvodom vypracovania predloženého návrhu zákona je implementácia </w:t>
      </w:r>
      <w:r>
        <w:rPr>
          <w:sz w:val="24"/>
          <w:szCs w:val="24"/>
        </w:rPr>
        <w:t>n</w:t>
      </w:r>
      <w:r w:rsidRPr="00215647">
        <w:rPr>
          <w:sz w:val="24"/>
          <w:szCs w:val="24"/>
        </w:rPr>
        <w:t>ariadenia Európskeho parlamentu a Rady (EÚ) 2018/644 z 18. apríla 2018 o službách cezhraničného dodávania balíkov (Ú. v. EÚ L 112, 2. 5. 2018)</w:t>
      </w:r>
      <w:r>
        <w:rPr>
          <w:sz w:val="24"/>
          <w:szCs w:val="24"/>
        </w:rPr>
        <w:t xml:space="preserve"> (ďalej len „nariadenie“)</w:t>
      </w:r>
      <w:r w:rsidRPr="00215647">
        <w:rPr>
          <w:sz w:val="24"/>
          <w:szCs w:val="24"/>
        </w:rPr>
        <w:t xml:space="preserve">, ktoré v článku 8 </w:t>
      </w:r>
      <w:r w:rsidRPr="00215647">
        <w:rPr>
          <w:color w:val="000000"/>
          <w:sz w:val="24"/>
          <w:szCs w:val="24"/>
        </w:rPr>
        <w:t xml:space="preserve">ustanovuje povinnosť členských štátov Európskej únie stanoviť pravidlá, pokiaľ ide o sankcie uplatniteľné pri porušení tohto nariadenia a prijať všetky opatrenia na zabezpečenie ich uplatňovania. </w:t>
      </w:r>
      <w:r w:rsidRPr="00215647">
        <w:rPr>
          <w:rFonts w:eastAsiaTheme="minorHAnsi"/>
          <w:color w:val="000000"/>
          <w:sz w:val="24"/>
          <w:szCs w:val="24"/>
        </w:rPr>
        <w:t xml:space="preserve">Zároveň sa upravujú niektoré ustanovenia zákona č. 324/2011 Z. z. o poštových službách a o zmene a doplnení niektorých zákonov v znení neskorších predpisov (ďalej len „zákon </w:t>
      </w:r>
      <w:r>
        <w:rPr>
          <w:rFonts w:eastAsiaTheme="minorHAnsi"/>
          <w:color w:val="000000"/>
          <w:sz w:val="24"/>
          <w:szCs w:val="24"/>
        </w:rPr>
        <w:t>o poštových službách</w:t>
      </w:r>
      <w:r w:rsidRPr="00215647">
        <w:rPr>
          <w:rFonts w:eastAsiaTheme="minorHAnsi"/>
          <w:color w:val="000000"/>
          <w:sz w:val="24"/>
          <w:szCs w:val="24"/>
        </w:rPr>
        <w:t xml:space="preserve">“) v nadväznosti na poznatky z jeho doterajšej aplikácie a problémy vyskytujúce sa v oblastiach, ktoré sú predmetom jeho úpravy.  </w:t>
      </w:r>
      <w:r w:rsidRPr="00215647">
        <w:rPr>
          <w:color w:val="000000"/>
          <w:sz w:val="24"/>
          <w:szCs w:val="24"/>
        </w:rPr>
        <w:t> </w:t>
      </w:r>
    </w:p>
    <w:p w:rsidR="009709E5" w:rsidRPr="00215647" w:rsidRDefault="009709E5" w:rsidP="009709E5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Cieľom návrhu zákona </w:t>
      </w:r>
      <w:r w:rsidRPr="00215647">
        <w:rPr>
          <w:color w:val="000000"/>
          <w:sz w:val="24"/>
          <w:szCs w:val="24"/>
        </w:rPr>
        <w:t xml:space="preserve">je umožniť Úradu pre reguláciu elektronických komunikácií a poštových služieb kontrolovať plnenie povinností poskytovateľov služieb dodávania balíkov vyplývajúcich z nariadenia a zároveň ukladať sankcie za porušenie alebo nesplnenie týchto povinností. V porovnaní so súčasnou právnou úpravou sa uvedené právomoci Úradu pre reguláciu elektronických komunikácií a poštových služieb budú vzťahovať na všetkých poskytovateľov služieb dodávania balíkov, ak poskytujú služby aspoň v jednej etape poštového dodávacieho reťazca (vybranie, triedenie a distribúcia), t. j. aj na subjekty, ktoré nemusia byť poštovými podnikmi.  </w:t>
      </w:r>
    </w:p>
    <w:p w:rsidR="00736E6F" w:rsidRDefault="00736E6F" w:rsidP="00736E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42CD2" w:rsidRDefault="00042CD2" w:rsidP="00736E6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36E6F" w:rsidRDefault="00736E6F" w:rsidP="00736E6F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Stanovisko KOZ SR</w:t>
      </w:r>
    </w:p>
    <w:p w:rsidR="00736E6F" w:rsidRDefault="00736E6F" w:rsidP="00736E6F">
      <w:pPr>
        <w:ind w:firstLine="709"/>
        <w:jc w:val="both"/>
        <w:rPr>
          <w:sz w:val="24"/>
          <w:szCs w:val="24"/>
        </w:rPr>
      </w:pPr>
    </w:p>
    <w:p w:rsidR="00736E6F" w:rsidRDefault="00736E6F" w:rsidP="00736E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736E6F" w:rsidRDefault="00736E6F" w:rsidP="00736E6F">
      <w:pPr>
        <w:jc w:val="both"/>
        <w:rPr>
          <w:sz w:val="24"/>
          <w:szCs w:val="24"/>
        </w:rPr>
      </w:pPr>
    </w:p>
    <w:p w:rsidR="00042CD2" w:rsidRDefault="00042CD2" w:rsidP="00736E6F">
      <w:pPr>
        <w:jc w:val="both"/>
        <w:rPr>
          <w:sz w:val="24"/>
          <w:szCs w:val="24"/>
        </w:rPr>
      </w:pPr>
    </w:p>
    <w:p w:rsidR="00736E6F" w:rsidRDefault="00736E6F" w:rsidP="00736E6F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Závery a odporúčania</w:t>
      </w:r>
    </w:p>
    <w:p w:rsidR="00736E6F" w:rsidRDefault="00736E6F" w:rsidP="00736E6F">
      <w:pPr>
        <w:ind w:firstLine="709"/>
        <w:jc w:val="both"/>
        <w:rPr>
          <w:sz w:val="24"/>
          <w:szCs w:val="24"/>
        </w:rPr>
      </w:pPr>
    </w:p>
    <w:p w:rsidR="00736E6F" w:rsidRDefault="00736E6F" w:rsidP="00736E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KOZ SR odporúča predložený návrh zákona na ďalšie legislatívne konanie.</w:t>
      </w:r>
    </w:p>
    <w:p w:rsidR="00736E6F" w:rsidRDefault="00736E6F" w:rsidP="00736E6F"/>
    <w:p w:rsidR="00736E6F" w:rsidRPr="005A7EF1" w:rsidRDefault="00736E6F" w:rsidP="00736E6F">
      <w:pPr>
        <w:jc w:val="both"/>
        <w:rPr>
          <w:sz w:val="24"/>
          <w:szCs w:val="24"/>
        </w:rPr>
      </w:pPr>
    </w:p>
    <w:p w:rsidR="00736E6F" w:rsidRDefault="00736E6F" w:rsidP="00736E6F">
      <w:pPr>
        <w:jc w:val="both"/>
      </w:pPr>
    </w:p>
    <w:p w:rsidR="0049452B" w:rsidRDefault="0049452B"/>
    <w:sectPr w:rsidR="004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951B6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AF9"/>
    <w:multiLevelType w:val="hybridMultilevel"/>
    <w:tmpl w:val="C33C8DE4"/>
    <w:lvl w:ilvl="0" w:tplc="4E36D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6F"/>
    <w:rsid w:val="00042CD2"/>
    <w:rsid w:val="0049452B"/>
    <w:rsid w:val="00736E6F"/>
    <w:rsid w:val="009709E5"/>
    <w:rsid w:val="00D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586D"/>
  <w15:chartTrackingRefBased/>
  <w15:docId w15:val="{E669BDEC-F5D4-4976-AB5C-6A6BD909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6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36E6F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736E6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736E6F"/>
    <w:pPr>
      <w:ind w:left="720"/>
      <w:contextualSpacing/>
    </w:p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736E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736E6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2</cp:revision>
  <dcterms:created xsi:type="dcterms:W3CDTF">2019-02-14T08:49:00Z</dcterms:created>
  <dcterms:modified xsi:type="dcterms:W3CDTF">2019-02-20T08:46:00Z</dcterms:modified>
</cp:coreProperties>
</file>