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4BBEF7BF" w:rsidR="000C2162" w:rsidRDefault="006B6E44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ÚRAD PODPREDSEDU VLÁDY SLOVENSKEJ REPUBLIKY PRE INVESTÍCIE A INFORMATIZÁCIU</w:t>
            </w:r>
          </w:p>
          <w:p w14:paraId="7DA5F24F" w14:textId="29EEC252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="007322CC" w:rsidRPr="00335F88">
              <w:rPr>
                <w:bCs/>
                <w:color w:val="000000"/>
                <w:sz w:val="24"/>
                <w:szCs w:val="24"/>
              </w:rPr>
              <w:t>002286/2019/oLVPA</w:t>
            </w:r>
            <w:r w:rsidR="007322CC">
              <w:rPr>
                <w:bCs/>
                <w:color w:val="000000"/>
                <w:sz w:val="24"/>
                <w:szCs w:val="24"/>
              </w:rPr>
              <w:t>-10</w:t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1B297DB1" w14:textId="23FC34A4" w:rsidR="007322CC" w:rsidRDefault="007322CC" w:rsidP="007322CC">
      <w:pPr>
        <w:pStyle w:val="Zkladntext2"/>
        <w:ind w:left="142"/>
        <w:jc w:val="both"/>
        <w:rPr>
          <w:sz w:val="25"/>
          <w:szCs w:val="25"/>
        </w:rPr>
      </w:pPr>
      <w:r>
        <w:rPr>
          <w:sz w:val="25"/>
          <w:szCs w:val="25"/>
        </w:rPr>
        <w:t>m</w:t>
      </w:r>
      <w:r w:rsidR="007847B2" w:rsidRPr="00234C32">
        <w:rPr>
          <w:sz w:val="25"/>
          <w:szCs w:val="25"/>
        </w:rPr>
        <w:t xml:space="preserve">ateriál na </w:t>
      </w:r>
      <w:r w:rsidR="0029468F">
        <w:rPr>
          <w:sz w:val="25"/>
          <w:szCs w:val="25"/>
        </w:rPr>
        <w:t xml:space="preserve">rokovanie </w:t>
      </w:r>
    </w:p>
    <w:p w14:paraId="2BC9CAD1" w14:textId="47A1899F" w:rsidR="007847B2" w:rsidRPr="00234C32" w:rsidRDefault="0029468F" w:rsidP="007322CC">
      <w:pPr>
        <w:pStyle w:val="Zkladntext2"/>
        <w:ind w:left="142"/>
        <w:jc w:val="both"/>
        <w:rPr>
          <w:sz w:val="25"/>
          <w:szCs w:val="25"/>
        </w:rPr>
      </w:pPr>
      <w:r>
        <w:rPr>
          <w:sz w:val="25"/>
          <w:szCs w:val="25"/>
        </w:rPr>
        <w:t>Legislatívnej rady vlády SR</w:t>
      </w:r>
    </w:p>
    <w:p w14:paraId="54184237" w14:textId="77777777" w:rsidR="001E0CFD" w:rsidRDefault="001E0CFD" w:rsidP="00707DF2">
      <w:pPr>
        <w:pStyle w:val="Zkladntext2"/>
        <w:jc w:val="both"/>
        <w:rPr>
          <w:sz w:val="25"/>
          <w:szCs w:val="25"/>
        </w:rPr>
      </w:pPr>
    </w:p>
    <w:p w14:paraId="789943EB" w14:textId="77777777" w:rsidR="0009232A" w:rsidRPr="008E4F14" w:rsidRDefault="0009232A" w:rsidP="00707DF2">
      <w:pPr>
        <w:pStyle w:val="Zkladntext2"/>
        <w:jc w:val="both"/>
        <w:rPr>
          <w:sz w:val="25"/>
          <w:szCs w:val="25"/>
        </w:rPr>
      </w:pPr>
    </w:p>
    <w:p w14:paraId="67ABB679" w14:textId="0C1EA836" w:rsidR="00376EAF" w:rsidRDefault="006B6E44" w:rsidP="009B07E5">
      <w:pPr>
        <w:jc w:val="center"/>
        <w:rPr>
          <w:rFonts w:cs="Arial"/>
          <w:b/>
          <w:sz w:val="24"/>
          <w:szCs w:val="24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="00537EBD">
        <w:rPr>
          <w:rFonts w:ascii="Times" w:hAnsi="Times" w:cs="Times"/>
          <w:b/>
          <w:bCs/>
          <w:sz w:val="25"/>
          <w:szCs w:val="25"/>
        </w:rPr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="00376EAF">
        <w:rPr>
          <w:rFonts w:ascii="Times" w:hAnsi="Times" w:cs="Times"/>
          <w:b/>
          <w:bCs/>
          <w:sz w:val="24"/>
          <w:szCs w:val="24"/>
        </w:rPr>
        <w:t>z ... 2019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="00537EBD" w:rsidRPr="00537EBD">
        <w:rPr>
          <w:rFonts w:cs="Arial"/>
          <w:b/>
          <w:sz w:val="24"/>
          <w:szCs w:val="24"/>
        </w:rPr>
        <w:t>ktorým sa mení a dopĺňa zákon č. 292/2014 Z. z. o príspevku poskytovanom z európskych štrukturálnych a investičných fondov a o zmene a doplnení niektorých zákon</w:t>
      </w:r>
      <w:r w:rsidR="00376EAF">
        <w:rPr>
          <w:rFonts w:cs="Arial"/>
          <w:b/>
          <w:sz w:val="24"/>
          <w:szCs w:val="24"/>
        </w:rPr>
        <w:t>ov v znení neskorších predpisov</w:t>
      </w:r>
      <w:r w:rsidR="009B07E5">
        <w:rPr>
          <w:rFonts w:cs="Arial"/>
          <w:b/>
          <w:sz w:val="24"/>
          <w:szCs w:val="24"/>
        </w:rPr>
        <w:t xml:space="preserve"> </w:t>
      </w:r>
      <w:r w:rsidR="009B07E5" w:rsidRPr="009B07E5">
        <w:rPr>
          <w:b/>
          <w:sz w:val="24"/>
          <w:szCs w:val="24"/>
        </w:rPr>
        <w:t>a o zmene a doplnení zákona č.</w:t>
      </w:r>
      <w:r w:rsidR="009B07E5" w:rsidRPr="009B07E5">
        <w:rPr>
          <w:rStyle w:val="Hypertextovprepojenie"/>
          <w:iCs/>
          <w:sz w:val="24"/>
          <w:szCs w:val="24"/>
          <w:shd w:val="clear" w:color="auto" w:fill="FFFFFF"/>
        </w:rPr>
        <w:t xml:space="preserve"> </w:t>
      </w:r>
      <w:hyperlink r:id="rId7" w:tooltip="Odkaz na predpis alebo ustanovenie" w:history="1">
        <w:r w:rsidR="009B07E5" w:rsidRPr="009B07E5">
          <w:rPr>
            <w:rStyle w:val="Hypertextovprepojenie"/>
            <w:b/>
            <w:iCs/>
            <w:color w:val="auto"/>
            <w:sz w:val="24"/>
            <w:szCs w:val="24"/>
            <w:u w:val="none"/>
            <w:shd w:val="clear" w:color="auto" w:fill="FFFFFF"/>
          </w:rPr>
          <w:t>280/2017</w:t>
        </w:r>
      </w:hyperlink>
      <w:r w:rsidR="009B07E5" w:rsidRPr="009B07E5">
        <w:rPr>
          <w:b/>
          <w:sz w:val="24"/>
          <w:szCs w:val="24"/>
          <w:shd w:val="clear" w:color="auto" w:fill="FFFFFF"/>
        </w:rPr>
        <w:t> Z. z. o poskytovaní podpory a dotácie v pôdohospodárstve a rozvoji vidieka a o zmene zákona č. 292/2014 Z. z. o príspevku poskytovanom z európskych štrukturálnych a investičných fondov a o zmene a doplnení niektorých zákonov v znení neskorších predpisov  v znení zákona č. 113/2018 Z. z.</w:t>
      </w:r>
      <w:bookmarkStart w:id="0" w:name="_GoBack"/>
      <w:bookmarkEnd w:id="0"/>
    </w:p>
    <w:p w14:paraId="142FD55E" w14:textId="077E1CAC" w:rsidR="001E0CFD" w:rsidRPr="00376EAF" w:rsidRDefault="009B07E5" w:rsidP="00376EAF">
      <w:pPr>
        <w:jc w:val="center"/>
      </w:pPr>
      <w:r>
        <w:rPr>
          <w:b/>
          <w:bCs/>
          <w:sz w:val="25"/>
          <w:szCs w:val="25"/>
        </w:rPr>
        <w:t xml:space="preserve"> </w:t>
      </w:r>
      <w:r w:rsidR="001E0CFD" w:rsidRPr="008E4F14">
        <w:rPr>
          <w:b/>
          <w:bCs/>
          <w:sz w:val="25"/>
          <w:szCs w:val="25"/>
        </w:rPr>
        <w:t>__________________________________________________________</w:t>
      </w:r>
    </w:p>
    <w:p w14:paraId="4BA88F2D" w14:textId="77777777" w:rsidR="001E0CFD" w:rsidRPr="008E4F14" w:rsidRDefault="001E0CFD" w:rsidP="00707DF2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2ACF8030" w14:textId="77777777" w:rsidR="0009232A" w:rsidRDefault="0009232A" w:rsidP="00A56B40">
            <w:pPr>
              <w:pStyle w:val="Zkladntext2"/>
              <w:jc w:val="left"/>
              <w:rPr>
                <w:sz w:val="25"/>
                <w:szCs w:val="25"/>
                <w:u w:val="single"/>
              </w:rPr>
            </w:pPr>
          </w:p>
          <w:p w14:paraId="757587FA" w14:textId="77777777" w:rsidR="0009232A" w:rsidRDefault="0009232A" w:rsidP="00A56B40">
            <w:pPr>
              <w:pStyle w:val="Zkladntext2"/>
              <w:jc w:val="left"/>
              <w:rPr>
                <w:sz w:val="25"/>
                <w:szCs w:val="25"/>
                <w:u w:val="single"/>
              </w:rPr>
            </w:pPr>
          </w:p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38EE7A28" w14:textId="77777777" w:rsidR="0009232A" w:rsidRDefault="0009232A" w:rsidP="00A56B40">
            <w:pPr>
              <w:pStyle w:val="Zkladntext2"/>
              <w:jc w:val="left"/>
              <w:rPr>
                <w:sz w:val="25"/>
                <w:szCs w:val="25"/>
                <w:u w:val="single"/>
              </w:rPr>
            </w:pPr>
          </w:p>
          <w:p w14:paraId="2FD11F95" w14:textId="77777777" w:rsidR="0009232A" w:rsidRDefault="0009232A" w:rsidP="00A56B40">
            <w:pPr>
              <w:pStyle w:val="Zkladntext2"/>
              <w:jc w:val="left"/>
              <w:rPr>
                <w:sz w:val="25"/>
                <w:szCs w:val="25"/>
                <w:u w:val="single"/>
              </w:rPr>
            </w:pPr>
          </w:p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33BD2A42" w14:textId="5E7D1AB7" w:rsidR="00A56B40" w:rsidRDefault="00537EBD" w:rsidP="006B6E44">
            <w:pPr>
              <w:pStyle w:val="Zkladntext2"/>
              <w:ind w:right="885"/>
              <w:jc w:val="left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Plán legislatívnych úloh vlády</w:t>
            </w:r>
          </w:p>
          <w:p w14:paraId="09DB525B" w14:textId="045F8685" w:rsidR="00537EBD" w:rsidRDefault="00537EBD" w:rsidP="00376EAF">
            <w:pPr>
              <w:pStyle w:val="Zkladntext2"/>
              <w:ind w:right="885"/>
              <w:jc w:val="left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Slovenskej republiky na </w:t>
            </w:r>
            <w:r w:rsidR="00376EAF">
              <w:rPr>
                <w:rFonts w:ascii="Times" w:hAnsi="Times" w:cs="Times"/>
                <w:sz w:val="25"/>
                <w:szCs w:val="25"/>
              </w:rPr>
              <w:t xml:space="preserve">rok </w:t>
            </w:r>
            <w:r>
              <w:rPr>
                <w:rFonts w:ascii="Times" w:hAnsi="Times" w:cs="Times"/>
                <w:sz w:val="25"/>
                <w:szCs w:val="25"/>
              </w:rPr>
              <w:t>201</w:t>
            </w:r>
            <w:r w:rsidR="00376EAF">
              <w:rPr>
                <w:rFonts w:ascii="Times" w:hAnsi="Times" w:cs="Times"/>
                <w:sz w:val="25"/>
                <w:szCs w:val="25"/>
              </w:rPr>
              <w:t>9</w:t>
            </w:r>
          </w:p>
          <w:p w14:paraId="00C05731" w14:textId="77777777" w:rsidR="00537EBD" w:rsidRDefault="00537EBD" w:rsidP="006B6E44">
            <w:pPr>
              <w:pStyle w:val="Zkladntext2"/>
              <w:ind w:right="885"/>
              <w:jc w:val="left"/>
              <w:rPr>
                <w:rFonts w:ascii="Times" w:hAnsi="Times" w:cs="Times"/>
                <w:sz w:val="25"/>
                <w:szCs w:val="25"/>
              </w:rPr>
            </w:pPr>
          </w:p>
          <w:p w14:paraId="7B0AFA1E" w14:textId="77777777" w:rsidR="0009232A" w:rsidRDefault="0009232A" w:rsidP="006B6E44">
            <w:pPr>
              <w:pStyle w:val="Zkladntext2"/>
              <w:ind w:right="885"/>
              <w:jc w:val="left"/>
              <w:rPr>
                <w:rFonts w:ascii="Times" w:hAnsi="Times" w:cs="Times"/>
                <w:sz w:val="25"/>
                <w:szCs w:val="25"/>
              </w:rPr>
            </w:pPr>
          </w:p>
          <w:p w14:paraId="6149F178" w14:textId="12D7E14E" w:rsidR="0009232A" w:rsidRPr="008E4F14" w:rsidRDefault="0009232A" w:rsidP="006B6E44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</w:p>
        </w:tc>
        <w:tc>
          <w:tcPr>
            <w:tcW w:w="514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6B6E44" w14:paraId="01733E24" w14:textId="77777777">
              <w:trPr>
                <w:divId w:val="185029075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DEDA8D8" w14:textId="1A91BF21" w:rsidR="006B6E44" w:rsidRDefault="006B6E44" w:rsidP="005875F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5875FA">
                    <w:rPr>
                      <w:sz w:val="25"/>
                      <w:szCs w:val="25"/>
                    </w:rPr>
                    <w:t>návrh uznesenia vlády SR</w:t>
                  </w:r>
                </w:p>
              </w:tc>
            </w:tr>
            <w:tr w:rsidR="006B6E44" w14:paraId="17C35F13" w14:textId="77777777">
              <w:trPr>
                <w:divId w:val="185029075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D238C1F" w14:textId="07D00824" w:rsidR="006B6E44" w:rsidRDefault="006B6E44" w:rsidP="005875F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2. </w:t>
                  </w:r>
                  <w:r w:rsidR="005875FA">
                    <w:rPr>
                      <w:sz w:val="25"/>
                      <w:szCs w:val="25"/>
                    </w:rPr>
                    <w:t>predkladacia správa</w:t>
                  </w:r>
                </w:p>
              </w:tc>
            </w:tr>
            <w:tr w:rsidR="006B6E44" w14:paraId="092AFEB6" w14:textId="77777777">
              <w:trPr>
                <w:divId w:val="185029075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D232ABA" w14:textId="5C5D714A" w:rsidR="006B6E44" w:rsidRDefault="006B6E44" w:rsidP="005875F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3. </w:t>
                  </w:r>
                  <w:r w:rsidR="005875FA">
                    <w:rPr>
                      <w:sz w:val="25"/>
                      <w:szCs w:val="25"/>
                    </w:rPr>
                    <w:t>vlastný materiál</w:t>
                  </w:r>
                </w:p>
              </w:tc>
            </w:tr>
            <w:tr w:rsidR="006B6E44" w14:paraId="58A1AA81" w14:textId="77777777">
              <w:trPr>
                <w:divId w:val="185029075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17A3720" w14:textId="77777777" w:rsidR="006B6E44" w:rsidRDefault="006B6E4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6B6E44" w14:paraId="04D7D2A9" w14:textId="77777777">
              <w:trPr>
                <w:divId w:val="185029075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D16F592" w14:textId="77777777" w:rsidR="006B6E44" w:rsidRDefault="006B6E4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6B6E44" w14:paraId="6E68EC4B" w14:textId="77777777">
              <w:trPr>
                <w:divId w:val="185029075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6B95118" w14:textId="77777777" w:rsidR="006B6E44" w:rsidRDefault="006B6E4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6B6E44" w14:paraId="44ABF890" w14:textId="77777777">
              <w:trPr>
                <w:divId w:val="185029075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95C70C3" w14:textId="3153860C" w:rsidR="0029468F" w:rsidRDefault="00376EAF" w:rsidP="00376EA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7. </w:t>
                  </w:r>
                  <w:r w:rsidR="0029468F">
                    <w:rPr>
                      <w:sz w:val="25"/>
                      <w:szCs w:val="25"/>
                    </w:rPr>
                    <w:t>doložka zlučiteľnosti</w:t>
                  </w:r>
                </w:p>
                <w:p w14:paraId="7B1CB3BB" w14:textId="77777777" w:rsidR="006B6E44" w:rsidRDefault="0029468F" w:rsidP="00376EA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8. </w:t>
                  </w:r>
                  <w:r w:rsidR="00376EAF">
                    <w:rPr>
                      <w:sz w:val="25"/>
                      <w:szCs w:val="25"/>
                    </w:rPr>
                    <w:t>správa o účasti verejnosti</w:t>
                  </w:r>
                </w:p>
                <w:p w14:paraId="4A3DECA3" w14:textId="3CC6186C" w:rsidR="0029468F" w:rsidRDefault="0029468F" w:rsidP="00376EA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vyhodnotenie MPK</w:t>
                  </w:r>
                </w:p>
              </w:tc>
            </w:tr>
            <w:tr w:rsidR="006B6E44" w14:paraId="7E14602B" w14:textId="77777777" w:rsidTr="00376EAF">
              <w:trPr>
                <w:divId w:val="1850290757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146B93DE" w14:textId="5F8D64F5" w:rsidR="006B6E44" w:rsidRDefault="006B6E44" w:rsidP="00376EAF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6B6E44" w14:paraId="7EC7A777" w14:textId="77777777" w:rsidTr="00376EAF">
              <w:trPr>
                <w:divId w:val="1850290757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6EBA5E7C" w14:textId="4E66E298" w:rsidR="006B6E44" w:rsidRDefault="006B6E44" w:rsidP="00376EAF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6B6E44" w14:paraId="120A7EF0" w14:textId="77777777">
              <w:trPr>
                <w:divId w:val="185029075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C707A23" w14:textId="3BC5FCD5" w:rsidR="006B6E44" w:rsidRDefault="006B6E44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6B6E44" w14:paraId="216F8EA1" w14:textId="77777777">
              <w:trPr>
                <w:divId w:val="185029075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7B47815" w14:textId="63FAEE20" w:rsidR="006B6E44" w:rsidRDefault="006B6E44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1E6BF905" w:rsidR="00A56B40" w:rsidRPr="008073E3" w:rsidRDefault="00A56B40" w:rsidP="006B6E44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455C456E" w14:textId="77777777" w:rsidR="0009232A" w:rsidRDefault="0009232A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56CB3FC5" w14:textId="6501EFE2" w:rsidR="0071039D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7F202C">
        <w:rPr>
          <w:sz w:val="25"/>
          <w:szCs w:val="25"/>
        </w:rPr>
        <w:t>Patrik</w:t>
      </w:r>
      <w:r w:rsidR="00376EAF">
        <w:rPr>
          <w:sz w:val="25"/>
          <w:szCs w:val="25"/>
        </w:rPr>
        <w:t xml:space="preserve"> </w:t>
      </w:r>
      <w:r w:rsidR="007F202C">
        <w:rPr>
          <w:sz w:val="25"/>
          <w:szCs w:val="25"/>
        </w:rPr>
        <w:t>Krauspe</w:t>
      </w:r>
    </w:p>
    <w:p w14:paraId="17119FC8" w14:textId="503BEC8E" w:rsidR="008F6829" w:rsidRDefault="007F202C" w:rsidP="006C4BE9">
      <w:pPr>
        <w:rPr>
          <w:sz w:val="25"/>
          <w:szCs w:val="25"/>
        </w:rPr>
      </w:pPr>
      <w:r>
        <w:rPr>
          <w:sz w:val="25"/>
          <w:szCs w:val="25"/>
        </w:rPr>
        <w:t>vedúci Úradu podpredsedu</w:t>
      </w:r>
      <w:r w:rsidR="0071039D">
        <w:rPr>
          <w:sz w:val="25"/>
          <w:szCs w:val="25"/>
        </w:rPr>
        <w:t xml:space="preserve"> vlády </w:t>
      </w:r>
    </w:p>
    <w:p w14:paraId="04B562CF" w14:textId="6606344F" w:rsidR="0009232A" w:rsidRDefault="0071039D" w:rsidP="006C4BE9">
      <w:pPr>
        <w:rPr>
          <w:sz w:val="25"/>
          <w:szCs w:val="25"/>
        </w:rPr>
      </w:pPr>
      <w:r>
        <w:rPr>
          <w:sz w:val="25"/>
          <w:szCs w:val="25"/>
        </w:rPr>
        <w:t xml:space="preserve">Slovenskej republiky </w:t>
      </w:r>
    </w:p>
    <w:p w14:paraId="284604DA" w14:textId="3D9C6435" w:rsidR="009D7004" w:rsidRPr="008E4F14" w:rsidRDefault="0071039D" w:rsidP="006C4BE9">
      <w:pPr>
        <w:rPr>
          <w:sz w:val="25"/>
          <w:szCs w:val="25"/>
        </w:rPr>
      </w:pPr>
      <w:r>
        <w:rPr>
          <w:sz w:val="25"/>
          <w:szCs w:val="25"/>
        </w:rPr>
        <w:t>pre investície a informatizáciu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 w:rsidSect="005B4F29">
      <w:footerReference w:type="default" r:id="rId8"/>
      <w:pgSz w:w="11907" w:h="16839" w:orient="landscape" w:code="8"/>
      <w:pgMar w:top="1418" w:right="1418" w:bottom="1418" w:left="1418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B52FB" w14:textId="77777777" w:rsidR="004E2B7C" w:rsidRDefault="004E2B7C" w:rsidP="00AF1D48">
      <w:r>
        <w:separator/>
      </w:r>
    </w:p>
  </w:endnote>
  <w:endnote w:type="continuationSeparator" w:id="0">
    <w:p w14:paraId="4BC237C5" w14:textId="77777777" w:rsidR="004E2B7C" w:rsidRDefault="004E2B7C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A586" w14:textId="1E42B0A8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>
      <w:fldChar w:fldCharType="begin"/>
    </w:r>
    <w:r>
      <w:instrText xml:space="preserve"> TIME \@ "d. MMMM yyyy" </w:instrText>
    </w:r>
    <w:r>
      <w:fldChar w:fldCharType="separate"/>
    </w:r>
    <w:r w:rsidR="009B07E5">
      <w:rPr>
        <w:noProof/>
      </w:rPr>
      <w:t>27. februára 2019</w:t>
    </w:r>
    <w:r>
      <w:fldChar w:fldCharType="end"/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5F8CCD" w14:textId="77777777" w:rsidR="004E2B7C" w:rsidRDefault="004E2B7C" w:rsidP="00AF1D48">
      <w:r>
        <w:separator/>
      </w:r>
    </w:p>
  </w:footnote>
  <w:footnote w:type="continuationSeparator" w:id="0">
    <w:p w14:paraId="1AD9FAA6" w14:textId="77777777" w:rsidR="004E2B7C" w:rsidRDefault="004E2B7C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bookFoldPrinting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6E2E"/>
    <w:rsid w:val="00061CCF"/>
    <w:rsid w:val="0009232A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20306"/>
    <w:rsid w:val="00222A84"/>
    <w:rsid w:val="00236E26"/>
    <w:rsid w:val="00242294"/>
    <w:rsid w:val="002924C3"/>
    <w:rsid w:val="0029466C"/>
    <w:rsid w:val="0029468F"/>
    <w:rsid w:val="002B0B5D"/>
    <w:rsid w:val="002B45DC"/>
    <w:rsid w:val="002B6B6C"/>
    <w:rsid w:val="002D2B50"/>
    <w:rsid w:val="002D4123"/>
    <w:rsid w:val="002E6307"/>
    <w:rsid w:val="002F185A"/>
    <w:rsid w:val="00307FC9"/>
    <w:rsid w:val="0033171B"/>
    <w:rsid w:val="00376EAF"/>
    <w:rsid w:val="00380FEE"/>
    <w:rsid w:val="003B2E79"/>
    <w:rsid w:val="003D115D"/>
    <w:rsid w:val="00414C1D"/>
    <w:rsid w:val="00424324"/>
    <w:rsid w:val="00427B3B"/>
    <w:rsid w:val="00432107"/>
    <w:rsid w:val="0044273A"/>
    <w:rsid w:val="00466CAB"/>
    <w:rsid w:val="0049304D"/>
    <w:rsid w:val="004A0CFC"/>
    <w:rsid w:val="004A1369"/>
    <w:rsid w:val="004D3726"/>
    <w:rsid w:val="004E2025"/>
    <w:rsid w:val="004E2B7C"/>
    <w:rsid w:val="00537EBD"/>
    <w:rsid w:val="0055330D"/>
    <w:rsid w:val="0056032D"/>
    <w:rsid w:val="0057706E"/>
    <w:rsid w:val="005875FA"/>
    <w:rsid w:val="005A2E35"/>
    <w:rsid w:val="005A45F1"/>
    <w:rsid w:val="005B1217"/>
    <w:rsid w:val="005B4F29"/>
    <w:rsid w:val="005B7FF4"/>
    <w:rsid w:val="005D335A"/>
    <w:rsid w:val="00601389"/>
    <w:rsid w:val="00623BAD"/>
    <w:rsid w:val="00627C51"/>
    <w:rsid w:val="00667140"/>
    <w:rsid w:val="00671F01"/>
    <w:rsid w:val="00676DCD"/>
    <w:rsid w:val="00685081"/>
    <w:rsid w:val="0069637B"/>
    <w:rsid w:val="006A52DE"/>
    <w:rsid w:val="006B36F8"/>
    <w:rsid w:val="006B4F2E"/>
    <w:rsid w:val="006B6372"/>
    <w:rsid w:val="006B6E44"/>
    <w:rsid w:val="006C4BE9"/>
    <w:rsid w:val="006D602E"/>
    <w:rsid w:val="006E7967"/>
    <w:rsid w:val="00707DF2"/>
    <w:rsid w:val="0071039D"/>
    <w:rsid w:val="00714FA1"/>
    <w:rsid w:val="007322CC"/>
    <w:rsid w:val="00747349"/>
    <w:rsid w:val="00747BC1"/>
    <w:rsid w:val="0075754B"/>
    <w:rsid w:val="0078171E"/>
    <w:rsid w:val="007847B2"/>
    <w:rsid w:val="007C1181"/>
    <w:rsid w:val="007C4FB3"/>
    <w:rsid w:val="007F202C"/>
    <w:rsid w:val="00805BEB"/>
    <w:rsid w:val="008073E3"/>
    <w:rsid w:val="00817EA9"/>
    <w:rsid w:val="00821793"/>
    <w:rsid w:val="00855D5A"/>
    <w:rsid w:val="00861CC6"/>
    <w:rsid w:val="008D6F67"/>
    <w:rsid w:val="008E4F14"/>
    <w:rsid w:val="008F6829"/>
    <w:rsid w:val="00907265"/>
    <w:rsid w:val="00922E66"/>
    <w:rsid w:val="00946CED"/>
    <w:rsid w:val="009508C7"/>
    <w:rsid w:val="009774B2"/>
    <w:rsid w:val="009B07E5"/>
    <w:rsid w:val="009C6528"/>
    <w:rsid w:val="009D7004"/>
    <w:rsid w:val="009E7AFC"/>
    <w:rsid w:val="009E7FEF"/>
    <w:rsid w:val="00A216CD"/>
    <w:rsid w:val="00A27B5F"/>
    <w:rsid w:val="00A56B40"/>
    <w:rsid w:val="00A71802"/>
    <w:rsid w:val="00A908B8"/>
    <w:rsid w:val="00AA0C58"/>
    <w:rsid w:val="00AF1D48"/>
    <w:rsid w:val="00B17B60"/>
    <w:rsid w:val="00B42E84"/>
    <w:rsid w:val="00B61867"/>
    <w:rsid w:val="00BC2EE5"/>
    <w:rsid w:val="00BE174E"/>
    <w:rsid w:val="00BE43B4"/>
    <w:rsid w:val="00C1127B"/>
    <w:rsid w:val="00C632CF"/>
    <w:rsid w:val="00C656C8"/>
    <w:rsid w:val="00CC25B0"/>
    <w:rsid w:val="00D02444"/>
    <w:rsid w:val="00D43A10"/>
    <w:rsid w:val="00D54C03"/>
    <w:rsid w:val="00D91437"/>
    <w:rsid w:val="00DA1D25"/>
    <w:rsid w:val="00DA48B3"/>
    <w:rsid w:val="00E11820"/>
    <w:rsid w:val="00E335AA"/>
    <w:rsid w:val="00E37D9C"/>
    <w:rsid w:val="00E74698"/>
    <w:rsid w:val="00EA4F72"/>
    <w:rsid w:val="00EA7A62"/>
    <w:rsid w:val="00EC6B42"/>
    <w:rsid w:val="00EE4DDD"/>
    <w:rsid w:val="00F05112"/>
    <w:rsid w:val="00F15520"/>
    <w:rsid w:val="00F2043F"/>
    <w:rsid w:val="00F23D08"/>
    <w:rsid w:val="00F552C7"/>
    <w:rsid w:val="00F60102"/>
    <w:rsid w:val="00F7175C"/>
    <w:rsid w:val="00F8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302C4A9F-CC13-48B0-B47F-44126756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92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232A"/>
    <w:rPr>
      <w:rFonts w:ascii="Segoe UI" w:hAnsi="Segoe UI" w:cs="Segoe UI"/>
      <w:sz w:val="18"/>
      <w:szCs w:val="18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9B07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SK/ZZ/2017/28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vlády SR"/>
    <f:field ref="objsubject" par="" edit="true" text="Obal materiálu na rokovanie vlády SR"/>
    <f:field ref="objcreatedby" par="" text="Administrator, System"/>
    <f:field ref="objcreatedat" par="" text="10.8.2016 13:21:40"/>
    <f:field ref="objchangedby" par="" text="Administrator, System"/>
    <f:field ref="objmodifiedat" par="" text="10.8.2016 13:21:42"/>
    <f:field ref="doc_FSCFOLIO_1_1001_FieldDocumentNumber" par="" text=""/>
    <f:field ref="doc_FSCFOLIO_1_1001_FieldSubject" par="" edit="true" text="Obal materiálu na rokovanie vlády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Martin Semanco</cp:lastModifiedBy>
  <cp:revision>7</cp:revision>
  <cp:lastPrinted>2016-12-13T10:22:00Z</cp:lastPrinted>
  <dcterms:created xsi:type="dcterms:W3CDTF">2019-02-26T13:43:00Z</dcterms:created>
  <dcterms:modified xsi:type="dcterms:W3CDTF">2019-02-27T12:05:00Z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COO.2145.1000.3.1564149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Štátna správa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Tibor Barna</vt:lpwstr>
  </property>
  <property fmtid="{D5CDD505-2E9C-101B-9397-08002B2CF9AE}" pid="11" name="FSC#SKEDITIONSLOVLEX@103.510:zodppredkladatel">
    <vt:lpwstr>Peter Pellegrini</vt:lpwstr>
  </property>
  <property fmtid="{D5CDD505-2E9C-101B-9397-08002B2CF9AE}" pid="12" name="FSC#SKEDITIONSLOVLEX@103.510:nazovpredpis">
    <vt:lpwstr> ktorým sa ustanovuje systém uplatňovania niektorých právomocí Úradu podpredsedu vlády Slovenskej republiky pre investície a informatizáciu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podpredsedu vlády Slovenskej republiky pre investície a informatizáciu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6 ods. 4 zákona č. 292/2014 Z. z. o príspevku poskytovanom z európskych štrukturálnych a investičných fondov a o zmene a doplnení niektorých zákonov v znení zákona č. 171/2016 Z. z.</vt:lpwstr>
  </property>
  <property fmtid="{D5CDD505-2E9C-101B-9397-08002B2CF9AE}" pid="18" name="FSC#SKEDITIONSLOVLEX@103.510:plnynazovpredpis">
    <vt:lpwstr> Nariadenie vlády  Slovenskej republiky ktorým sa ustanovuje systém uplatňovania niektorých právomocí Úradu podpredsedu vlády Slovenskej republiky pre investície a informatizáciu</vt:lpwstr>
  </property>
  <property fmtid="{D5CDD505-2E9C-101B-9397-08002B2CF9AE}" pid="19" name="FSC#SKEDITIONSLOVLEX@103.510:rezortcislopredpis">
    <vt:lpwstr>5971/2016/OM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LP/2016/522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Úrad vlády Slovenskej republiky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Nerelevantné.</vt:lpwstr>
  </property>
  <property fmtid="{D5CDD505-2E9C-101B-9397-08002B2CF9AE}" pid="58" name="FSC#SKEDITIONSLOVLEX@103.510:AttrStrListDocPropAltRiesenia">
    <vt:lpwstr>Alternatívne riešenia neboli posudzované.</vt:lpwstr>
  </property>
  <property fmtid="{D5CDD505-2E9C-101B-9397-08002B2CF9AE}" pid="59" name="FSC#SKEDITIONSLOVLEX@103.510:AttrStrListDocPropStanoviskoGest">
    <vt:lpwstr>Nerelevantné.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 ktorým sa ustanovuje systém uplatňovania niektorých právomocí Úradu podpredsedu vlády Slovenskej republiky pre in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style="margin: 0cm 0cm 0pt; text-align: justify; -ms-text-justify: inter-ideograph;"&gt;Návrh nariadenia vlády, ktorým sa ustanovuje systém uplatňovania niektorých právomocí Úradu podpredsedu vlády Slovenskej republiky pre investície a&amp;nbsp;informatizáciu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podpredseda vlády Slovenskej republiky pre investície a informatizáciu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Peter Pellegrini_x000d_
podpredseda vlády Slovenskej republiky pre investície a informatizáciu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podpredsedu vlády Slovenskej republiky pre investície a informatizáciu</vt:lpwstr>
  </property>
  <property fmtid="{D5CDD505-2E9C-101B-9397-08002B2CF9AE}" pid="140" name="FSC#SKEDITIONSLOVLEX@103.510:funkciaZodpPredDativ">
    <vt:lpwstr>podpredsedovi vlády Slovenskej republiky pre investície a informatizáciu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&lt;p&gt;Návrh nariadenia vlády Slovenskej republiky ktorým sa ustanovuje systém uplatňovania niektorých právomocí Úradu podpredsedu vlády Slovenskej republiky pre investície a informatizáciu nebol&amp;nbsp;predmetom prerokovania s verejnosťou&amp;nbsp;vzhľadom na skut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