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3B6CC9FC" w:rsidR="0081708C" w:rsidRDefault="006D1C58" w:rsidP="0081708C">
      <w:pPr>
        <w:jc w:val="center"/>
        <w:rPr>
          <w:rFonts w:ascii="Times New Roman" w:hAnsi="Times New Roman"/>
          <w:sz w:val="24"/>
          <w:szCs w:val="24"/>
          <w:lang w:val="en-US"/>
        </w:rPr>
      </w:pPr>
      <w:r>
        <w:rPr>
          <w:rFonts w:ascii="Times" w:hAnsi="Times" w:cs="Times"/>
          <w:sz w:val="28"/>
          <w:szCs w:val="28"/>
        </w:rPr>
        <w:t>N á v r h</w:t>
      </w:r>
    </w:p>
    <w:tbl>
      <w:tblPr>
        <w:tblW w:w="5000" w:type="pct"/>
        <w:tblCellSpacing w:w="15" w:type="dxa"/>
        <w:tblLook w:val="04A0" w:firstRow="1" w:lastRow="0" w:firstColumn="1" w:lastColumn="0" w:noHBand="0" w:noVBand="1"/>
      </w:tblPr>
      <w:tblGrid>
        <w:gridCol w:w="940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1E7625FF" w:rsidR="0081708C" w:rsidRDefault="006D1C58" w:rsidP="008073D9">
            <w:pPr>
              <w:spacing w:line="276" w:lineRule="auto"/>
              <w:jc w:val="center"/>
              <w:rPr>
                <w:rFonts w:ascii="Times" w:hAnsi="Times" w:cs="Times"/>
                <w:sz w:val="28"/>
                <w:szCs w:val="28"/>
              </w:rPr>
            </w:pPr>
            <w:r>
              <w:rPr>
                <w:noProof/>
                <w:szCs w:val="24"/>
              </w:rPr>
              <w:drawing>
                <wp:inline distT="0" distB="0" distL="0" distR="0" wp14:anchorId="708CC60D" wp14:editId="6396C2E0">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56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Pr="0044742A" w:rsidRDefault="0081708C" w:rsidP="008073D9">
                  <w:pPr>
                    <w:spacing w:line="276" w:lineRule="auto"/>
                    <w:jc w:val="center"/>
                    <w:rPr>
                      <w:rFonts w:ascii="Times New Roman" w:hAnsi="Times New Roman" w:cs="Times New Roman"/>
                      <w:sz w:val="28"/>
                      <w:szCs w:val="28"/>
                    </w:rPr>
                  </w:pPr>
                  <w:r w:rsidRPr="0044742A">
                    <w:rPr>
                      <w:rFonts w:ascii="Times New Roman" w:hAnsi="Times New Roman" w:cs="Times New Roman"/>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Pr="0044742A" w:rsidRDefault="0081708C" w:rsidP="008073D9">
                  <w:pPr>
                    <w:spacing w:line="276" w:lineRule="auto"/>
                    <w:jc w:val="center"/>
                    <w:rPr>
                      <w:rFonts w:ascii="Times New Roman" w:hAnsi="Times New Roman" w:cs="Times New Roman"/>
                    </w:rPr>
                  </w:pPr>
                  <w:r w:rsidRPr="0044742A">
                    <w:rPr>
                      <w:rFonts w:ascii="Times New Roman" w:hAnsi="Times New Roman" w:cs="Times New Roman"/>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675E5CEB" w:rsidR="0081708C" w:rsidRPr="00CA6E29" w:rsidRDefault="00C0662A" w:rsidP="00D750ED">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D750ED">
                    <w:rPr>
                      <w:rFonts w:ascii="Times" w:hAnsi="Times" w:cs="Times"/>
                      <w:b/>
                      <w:bCs/>
                      <w:sz w:val="28"/>
                      <w:szCs w:val="28"/>
                    </w:rPr>
                    <w:t>návrhu legislatívneho zámeru Zákona o</w:t>
                  </w:r>
                  <w:r w:rsidR="001865A9">
                    <w:rPr>
                      <w:rFonts w:ascii="Times" w:hAnsi="Times" w:cs="Times"/>
                      <w:b/>
                      <w:bCs/>
                      <w:sz w:val="28"/>
                      <w:szCs w:val="28"/>
                    </w:rPr>
                    <w:t> </w:t>
                  </w:r>
                  <w:r w:rsidR="00D750ED">
                    <w:rPr>
                      <w:rFonts w:ascii="Times" w:hAnsi="Times" w:cs="Times"/>
                      <w:b/>
                      <w:bCs/>
                      <w:sz w:val="28"/>
                      <w:szCs w:val="28"/>
                    </w:rPr>
                    <w:t>komore</w:t>
                  </w:r>
                  <w:r w:rsidR="001865A9">
                    <w:rPr>
                      <w:rFonts w:ascii="Times" w:hAnsi="Times" w:cs="Times"/>
                      <w:b/>
                      <w:bCs/>
                      <w:sz w:val="28"/>
                      <w:szCs w:val="28"/>
                    </w:rPr>
                    <w:t xml:space="preserve"> odborných garantov</w:t>
                  </w:r>
                  <w:r w:rsidR="00D750ED">
                    <w:rPr>
                      <w:rFonts w:ascii="Times" w:hAnsi="Times" w:cs="Times"/>
                      <w:b/>
                      <w:bCs/>
                      <w:sz w:val="28"/>
                      <w:szCs w:val="28"/>
                    </w:rPr>
                    <w:t xml:space="preserve"> verejného obstarávania</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71C320F" w:rsidR="0081708C" w:rsidRPr="00ED412E" w:rsidRDefault="007C19E7" w:rsidP="008073D9">
            <w:pPr>
              <w:rPr>
                <w:rFonts w:ascii="Times New Roman" w:hAnsi="Times New Roman" w:cs="Times New Roman"/>
                <w:sz w:val="25"/>
                <w:szCs w:val="25"/>
              </w:rPr>
            </w:pPr>
            <w:r>
              <w:rPr>
                <w:rFonts w:ascii="Times New Roman" w:hAnsi="Times New Roman" w:cs="Times New Roman"/>
                <w:sz w:val="25"/>
                <w:szCs w:val="25"/>
              </w:rPr>
              <w:t xml:space="preserve">predseda Úradu pre verejné obstarávanie </w:t>
            </w:r>
          </w:p>
        </w:tc>
      </w:tr>
    </w:tbl>
    <w:p w14:paraId="1759EBB3" w14:textId="25BB29CC" w:rsidR="0081708C" w:rsidRDefault="0081708C" w:rsidP="0081708C">
      <w:bookmarkStart w:id="0" w:name="_GoBack"/>
      <w:bookmarkEnd w:id="0"/>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0A007DF5" w14:textId="50B4C4FB" w:rsidR="00D750ED" w:rsidRDefault="00D750ED"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53"/>
        <w:gridCol w:w="752"/>
        <w:gridCol w:w="7901"/>
      </w:tblGrid>
      <w:tr w:rsidR="00D750ED" w14:paraId="286E4AFB" w14:textId="77777777">
        <w:trPr>
          <w:divId w:val="434712394"/>
          <w:trHeight w:val="450"/>
          <w:jc w:val="center"/>
        </w:trPr>
        <w:tc>
          <w:tcPr>
            <w:tcW w:w="400" w:type="pct"/>
            <w:tcBorders>
              <w:top w:val="nil"/>
              <w:left w:val="nil"/>
              <w:bottom w:val="nil"/>
              <w:right w:val="nil"/>
            </w:tcBorders>
            <w:hideMark/>
          </w:tcPr>
          <w:p w14:paraId="539BEF90" w14:textId="77777777" w:rsidR="00D750ED" w:rsidRDefault="00D750ED">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20423EC2" w14:textId="77777777" w:rsidR="00D750ED" w:rsidRDefault="00D750ED">
            <w:pPr>
              <w:rPr>
                <w:rFonts w:ascii="Times" w:hAnsi="Times" w:cs="Times"/>
                <w:b/>
                <w:bCs/>
                <w:sz w:val="28"/>
                <w:szCs w:val="28"/>
              </w:rPr>
            </w:pPr>
            <w:r>
              <w:rPr>
                <w:rFonts w:ascii="Times" w:hAnsi="Times" w:cs="Times"/>
                <w:b/>
                <w:bCs/>
                <w:sz w:val="28"/>
                <w:szCs w:val="28"/>
              </w:rPr>
              <w:t>schvaľuje</w:t>
            </w:r>
          </w:p>
        </w:tc>
      </w:tr>
      <w:tr w:rsidR="00D750ED" w14:paraId="05448D1C" w14:textId="77777777">
        <w:trPr>
          <w:divId w:val="434712394"/>
          <w:trHeight w:val="450"/>
          <w:jc w:val="center"/>
        </w:trPr>
        <w:tc>
          <w:tcPr>
            <w:tcW w:w="400" w:type="pct"/>
            <w:tcBorders>
              <w:top w:val="nil"/>
              <w:left w:val="nil"/>
              <w:bottom w:val="nil"/>
              <w:right w:val="nil"/>
            </w:tcBorders>
            <w:hideMark/>
          </w:tcPr>
          <w:p w14:paraId="2A3F42FF" w14:textId="77777777" w:rsidR="00D750ED" w:rsidRDefault="00D750ED">
            <w:pPr>
              <w:rPr>
                <w:rFonts w:ascii="Times" w:hAnsi="Times" w:cs="Times"/>
                <w:b/>
                <w:bCs/>
                <w:sz w:val="28"/>
                <w:szCs w:val="28"/>
              </w:rPr>
            </w:pPr>
          </w:p>
        </w:tc>
        <w:tc>
          <w:tcPr>
            <w:tcW w:w="400" w:type="pct"/>
            <w:tcBorders>
              <w:top w:val="nil"/>
              <w:left w:val="nil"/>
              <w:bottom w:val="nil"/>
              <w:right w:val="nil"/>
            </w:tcBorders>
            <w:hideMark/>
          </w:tcPr>
          <w:p w14:paraId="57F9F2DF" w14:textId="77777777" w:rsidR="00D750ED" w:rsidRPr="0044742A" w:rsidRDefault="00D750ED">
            <w:pPr>
              <w:rPr>
                <w:rFonts w:ascii="Times" w:hAnsi="Times" w:cs="Times"/>
                <w:sz w:val="24"/>
                <w:szCs w:val="24"/>
              </w:rPr>
            </w:pPr>
            <w:r w:rsidRPr="0044742A">
              <w:rPr>
                <w:rFonts w:ascii="Times" w:hAnsi="Times" w:cs="Times"/>
                <w:sz w:val="24"/>
                <w:szCs w:val="24"/>
              </w:rPr>
              <w:t>A. 1.</w:t>
            </w:r>
          </w:p>
        </w:tc>
        <w:tc>
          <w:tcPr>
            <w:tcW w:w="4200" w:type="pct"/>
            <w:tcBorders>
              <w:top w:val="nil"/>
              <w:left w:val="nil"/>
              <w:bottom w:val="nil"/>
              <w:right w:val="nil"/>
            </w:tcBorders>
            <w:hideMark/>
          </w:tcPr>
          <w:p w14:paraId="2AE744BB" w14:textId="675272D1" w:rsidR="00D750ED" w:rsidRPr="0044742A" w:rsidRDefault="00D750ED" w:rsidP="0044742A">
            <w:pPr>
              <w:jc w:val="both"/>
              <w:rPr>
                <w:rFonts w:ascii="Times" w:hAnsi="Times" w:cs="Times"/>
                <w:sz w:val="24"/>
                <w:szCs w:val="24"/>
              </w:rPr>
            </w:pPr>
            <w:r w:rsidRPr="0044742A">
              <w:rPr>
                <w:rFonts w:ascii="Times" w:hAnsi="Times" w:cs="Times"/>
                <w:sz w:val="24"/>
                <w:szCs w:val="24"/>
              </w:rPr>
              <w:t>legislatívny zámer Zákona o</w:t>
            </w:r>
            <w:r w:rsidR="001865A9" w:rsidRPr="0044742A">
              <w:rPr>
                <w:rFonts w:ascii="Times" w:hAnsi="Times" w:cs="Times"/>
                <w:sz w:val="24"/>
                <w:szCs w:val="24"/>
              </w:rPr>
              <w:t> </w:t>
            </w:r>
            <w:r w:rsidRPr="0044742A">
              <w:rPr>
                <w:rFonts w:ascii="Times" w:hAnsi="Times" w:cs="Times"/>
                <w:sz w:val="24"/>
                <w:szCs w:val="24"/>
              </w:rPr>
              <w:t>komore</w:t>
            </w:r>
            <w:r w:rsidR="001865A9" w:rsidRPr="0044742A">
              <w:rPr>
                <w:rFonts w:ascii="Times" w:hAnsi="Times" w:cs="Times"/>
                <w:sz w:val="24"/>
                <w:szCs w:val="24"/>
              </w:rPr>
              <w:t xml:space="preserve"> odborných garantov</w:t>
            </w:r>
            <w:r w:rsidRPr="0044742A">
              <w:rPr>
                <w:rFonts w:ascii="Times" w:hAnsi="Times" w:cs="Times"/>
                <w:sz w:val="24"/>
                <w:szCs w:val="24"/>
              </w:rPr>
              <w:t xml:space="preserve"> verejného obstarávania;</w:t>
            </w:r>
          </w:p>
        </w:tc>
      </w:tr>
      <w:tr w:rsidR="00D750ED" w14:paraId="6204F110" w14:textId="77777777">
        <w:trPr>
          <w:divId w:val="434712394"/>
          <w:trHeight w:val="450"/>
          <w:jc w:val="center"/>
        </w:trPr>
        <w:tc>
          <w:tcPr>
            <w:tcW w:w="5000" w:type="pct"/>
            <w:gridSpan w:val="3"/>
            <w:tcBorders>
              <w:top w:val="nil"/>
              <w:left w:val="nil"/>
              <w:bottom w:val="nil"/>
              <w:right w:val="nil"/>
            </w:tcBorders>
            <w:vAlign w:val="center"/>
            <w:hideMark/>
          </w:tcPr>
          <w:p w14:paraId="31E6101D" w14:textId="77777777" w:rsidR="00D750ED" w:rsidRDefault="00D750ED">
            <w:pPr>
              <w:rPr>
                <w:rFonts w:ascii="Times" w:hAnsi="Times" w:cs="Times"/>
                <w:sz w:val="25"/>
                <w:szCs w:val="25"/>
              </w:rPr>
            </w:pPr>
          </w:p>
        </w:tc>
      </w:tr>
      <w:tr w:rsidR="00D750ED" w14:paraId="2564E8CA" w14:textId="77777777">
        <w:trPr>
          <w:divId w:val="434712394"/>
          <w:trHeight w:val="450"/>
          <w:jc w:val="center"/>
        </w:trPr>
        <w:tc>
          <w:tcPr>
            <w:tcW w:w="400" w:type="pct"/>
            <w:tcBorders>
              <w:top w:val="nil"/>
              <w:left w:val="nil"/>
              <w:bottom w:val="nil"/>
              <w:right w:val="nil"/>
            </w:tcBorders>
            <w:hideMark/>
          </w:tcPr>
          <w:p w14:paraId="72A0EC6B" w14:textId="77777777" w:rsidR="00D750ED" w:rsidRDefault="00D750ED">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229ABD82" w14:textId="77777777" w:rsidR="00D750ED" w:rsidRDefault="00D750ED">
            <w:pPr>
              <w:rPr>
                <w:rFonts w:ascii="Times" w:hAnsi="Times" w:cs="Times"/>
                <w:b/>
                <w:bCs/>
                <w:sz w:val="28"/>
                <w:szCs w:val="28"/>
              </w:rPr>
            </w:pPr>
            <w:r>
              <w:rPr>
                <w:rFonts w:ascii="Times" w:hAnsi="Times" w:cs="Times"/>
                <w:b/>
                <w:bCs/>
                <w:sz w:val="28"/>
                <w:szCs w:val="28"/>
              </w:rPr>
              <w:t>ukladá</w:t>
            </w:r>
          </w:p>
        </w:tc>
      </w:tr>
      <w:tr w:rsidR="00D750ED" w14:paraId="02FD805A" w14:textId="77777777">
        <w:trPr>
          <w:divId w:val="434712394"/>
          <w:trHeight w:val="450"/>
          <w:jc w:val="center"/>
        </w:trPr>
        <w:tc>
          <w:tcPr>
            <w:tcW w:w="400" w:type="pct"/>
            <w:tcBorders>
              <w:top w:val="nil"/>
              <w:left w:val="nil"/>
              <w:bottom w:val="nil"/>
              <w:right w:val="nil"/>
            </w:tcBorders>
            <w:hideMark/>
          </w:tcPr>
          <w:p w14:paraId="2B434894" w14:textId="77777777" w:rsidR="00D750ED" w:rsidRDefault="00D750ED">
            <w:pPr>
              <w:rPr>
                <w:rFonts w:ascii="Times" w:hAnsi="Times" w:cs="Times"/>
                <w:b/>
                <w:bCs/>
                <w:sz w:val="28"/>
                <w:szCs w:val="28"/>
              </w:rPr>
            </w:pPr>
          </w:p>
        </w:tc>
        <w:tc>
          <w:tcPr>
            <w:tcW w:w="4600" w:type="pct"/>
            <w:gridSpan w:val="2"/>
            <w:tcBorders>
              <w:top w:val="nil"/>
              <w:left w:val="nil"/>
              <w:bottom w:val="nil"/>
              <w:right w:val="nil"/>
            </w:tcBorders>
            <w:hideMark/>
          </w:tcPr>
          <w:p w14:paraId="4F441C46" w14:textId="77777777" w:rsidR="00D750ED" w:rsidRPr="0044742A" w:rsidRDefault="00D750ED">
            <w:pPr>
              <w:rPr>
                <w:rFonts w:ascii="Times" w:hAnsi="Times" w:cs="Times"/>
                <w:b/>
                <w:bCs/>
                <w:sz w:val="24"/>
                <w:szCs w:val="24"/>
              </w:rPr>
            </w:pPr>
            <w:r w:rsidRPr="0044742A">
              <w:rPr>
                <w:rFonts w:ascii="Times" w:hAnsi="Times" w:cs="Times"/>
                <w:b/>
                <w:bCs/>
                <w:sz w:val="24"/>
                <w:szCs w:val="24"/>
              </w:rPr>
              <w:t>predsedovi Úradu pre verejné obstarávanie</w:t>
            </w:r>
          </w:p>
        </w:tc>
      </w:tr>
      <w:tr w:rsidR="00D750ED" w14:paraId="152EE5F0" w14:textId="77777777">
        <w:trPr>
          <w:divId w:val="434712394"/>
          <w:trHeight w:val="450"/>
          <w:jc w:val="center"/>
        </w:trPr>
        <w:tc>
          <w:tcPr>
            <w:tcW w:w="400" w:type="pct"/>
            <w:tcBorders>
              <w:top w:val="nil"/>
              <w:left w:val="nil"/>
              <w:bottom w:val="nil"/>
              <w:right w:val="nil"/>
            </w:tcBorders>
            <w:hideMark/>
          </w:tcPr>
          <w:p w14:paraId="5231A4C8" w14:textId="77777777" w:rsidR="00D750ED" w:rsidRDefault="00D750ED">
            <w:pPr>
              <w:rPr>
                <w:rFonts w:ascii="Times" w:hAnsi="Times" w:cs="Times"/>
                <w:b/>
                <w:bCs/>
                <w:sz w:val="25"/>
                <w:szCs w:val="25"/>
              </w:rPr>
            </w:pPr>
          </w:p>
        </w:tc>
        <w:tc>
          <w:tcPr>
            <w:tcW w:w="400" w:type="pct"/>
            <w:tcBorders>
              <w:top w:val="nil"/>
              <w:left w:val="nil"/>
              <w:bottom w:val="nil"/>
              <w:right w:val="nil"/>
            </w:tcBorders>
            <w:hideMark/>
          </w:tcPr>
          <w:p w14:paraId="558B6D51" w14:textId="77777777" w:rsidR="00D750ED" w:rsidRPr="0044742A" w:rsidRDefault="00D750ED">
            <w:pPr>
              <w:rPr>
                <w:rFonts w:ascii="Times" w:hAnsi="Times" w:cs="Times"/>
                <w:sz w:val="24"/>
                <w:szCs w:val="24"/>
              </w:rPr>
            </w:pPr>
            <w:r w:rsidRPr="0044742A">
              <w:rPr>
                <w:rFonts w:ascii="Times" w:hAnsi="Times" w:cs="Times"/>
                <w:sz w:val="24"/>
                <w:szCs w:val="24"/>
              </w:rPr>
              <w:t>B. 1.</w:t>
            </w:r>
          </w:p>
        </w:tc>
        <w:tc>
          <w:tcPr>
            <w:tcW w:w="4200" w:type="pct"/>
            <w:tcBorders>
              <w:top w:val="nil"/>
              <w:left w:val="nil"/>
              <w:bottom w:val="nil"/>
              <w:right w:val="nil"/>
            </w:tcBorders>
            <w:hideMark/>
          </w:tcPr>
          <w:p w14:paraId="7BCD809B" w14:textId="77777777" w:rsidR="008C6B4B" w:rsidRPr="0044742A" w:rsidRDefault="00D750ED" w:rsidP="0044742A">
            <w:pPr>
              <w:ind w:left="81"/>
              <w:jc w:val="both"/>
              <w:rPr>
                <w:rFonts w:ascii="Times" w:hAnsi="Times" w:cs="Times"/>
                <w:sz w:val="24"/>
                <w:szCs w:val="24"/>
              </w:rPr>
            </w:pPr>
            <w:r w:rsidRPr="0044742A">
              <w:rPr>
                <w:rFonts w:ascii="Times" w:hAnsi="Times" w:cs="Times"/>
                <w:sz w:val="24"/>
                <w:szCs w:val="24"/>
              </w:rPr>
              <w:t>predložiť na rokovanie vlády návrh zákona o</w:t>
            </w:r>
            <w:r w:rsidR="001865A9" w:rsidRPr="0044742A">
              <w:rPr>
                <w:rFonts w:ascii="Times" w:hAnsi="Times" w:cs="Times"/>
                <w:sz w:val="24"/>
                <w:szCs w:val="24"/>
              </w:rPr>
              <w:t> </w:t>
            </w:r>
            <w:r w:rsidRPr="0044742A">
              <w:rPr>
                <w:rFonts w:ascii="Times" w:hAnsi="Times" w:cs="Times"/>
                <w:sz w:val="24"/>
                <w:szCs w:val="24"/>
              </w:rPr>
              <w:t>komore</w:t>
            </w:r>
            <w:r w:rsidR="001865A9" w:rsidRPr="0044742A">
              <w:rPr>
                <w:rFonts w:ascii="Times" w:hAnsi="Times" w:cs="Times"/>
                <w:sz w:val="24"/>
                <w:szCs w:val="24"/>
              </w:rPr>
              <w:t xml:space="preserve"> odborných garantov</w:t>
            </w:r>
            <w:r w:rsidRPr="0044742A">
              <w:rPr>
                <w:rFonts w:ascii="Times" w:hAnsi="Times" w:cs="Times"/>
                <w:sz w:val="24"/>
                <w:szCs w:val="24"/>
              </w:rPr>
              <w:t xml:space="preserve"> verejného obstarávania</w:t>
            </w:r>
          </w:p>
          <w:p w14:paraId="2FB92EE9" w14:textId="15CBC082" w:rsidR="00D750ED" w:rsidRPr="0044742A" w:rsidRDefault="008C6B4B" w:rsidP="0044742A">
            <w:pPr>
              <w:ind w:left="81"/>
              <w:jc w:val="both"/>
              <w:rPr>
                <w:rFonts w:ascii="Times" w:hAnsi="Times" w:cs="Times"/>
                <w:sz w:val="24"/>
                <w:szCs w:val="24"/>
              </w:rPr>
            </w:pPr>
            <w:r w:rsidRPr="0044742A">
              <w:rPr>
                <w:rFonts w:ascii="Times" w:hAnsi="Times" w:cs="Times"/>
                <w:sz w:val="24"/>
                <w:szCs w:val="24"/>
              </w:rPr>
              <w:t xml:space="preserve"> </w:t>
            </w:r>
          </w:p>
          <w:p w14:paraId="68F9379D" w14:textId="50738BF8" w:rsidR="008C6B4B" w:rsidRPr="0044742A" w:rsidRDefault="008C6B4B" w:rsidP="0044742A">
            <w:pPr>
              <w:ind w:left="81"/>
              <w:jc w:val="both"/>
              <w:rPr>
                <w:rFonts w:ascii="Times" w:hAnsi="Times" w:cs="Times"/>
                <w:sz w:val="24"/>
                <w:szCs w:val="24"/>
              </w:rPr>
            </w:pPr>
            <w:r w:rsidRPr="0044742A">
              <w:rPr>
                <w:rFonts w:ascii="Times" w:hAnsi="Times" w:cs="Times"/>
                <w:sz w:val="24"/>
                <w:szCs w:val="24"/>
              </w:rPr>
              <w:t>alternatívne</w:t>
            </w:r>
          </w:p>
          <w:p w14:paraId="44A4FAFE" w14:textId="77777777" w:rsidR="008C6B4B" w:rsidRPr="0044742A" w:rsidRDefault="008C6B4B" w:rsidP="0044742A">
            <w:pPr>
              <w:ind w:left="81"/>
              <w:jc w:val="both"/>
              <w:rPr>
                <w:rFonts w:ascii="Times" w:hAnsi="Times" w:cs="Times"/>
                <w:sz w:val="24"/>
                <w:szCs w:val="24"/>
              </w:rPr>
            </w:pPr>
          </w:p>
          <w:p w14:paraId="083DABDB" w14:textId="2CD85763" w:rsidR="008C6B4B" w:rsidRPr="0044742A" w:rsidRDefault="008C6B4B" w:rsidP="0044742A">
            <w:pPr>
              <w:ind w:left="81"/>
              <w:jc w:val="both"/>
              <w:rPr>
                <w:rFonts w:ascii="Times" w:hAnsi="Times" w:cs="Times"/>
                <w:sz w:val="24"/>
                <w:szCs w:val="24"/>
              </w:rPr>
            </w:pPr>
            <w:r w:rsidRPr="0044742A">
              <w:rPr>
                <w:rFonts w:ascii="Times" w:hAnsi="Times" w:cs="Times"/>
                <w:sz w:val="24"/>
                <w:szCs w:val="24"/>
              </w:rPr>
              <w:t xml:space="preserve">predložiť </w:t>
            </w:r>
            <w:r w:rsidR="002B33F7" w:rsidRPr="0044742A">
              <w:rPr>
                <w:rFonts w:ascii="Times" w:hAnsi="Times" w:cs="Times"/>
                <w:sz w:val="24"/>
                <w:szCs w:val="24"/>
              </w:rPr>
              <w:t>na rokovanie vlády návrh zákona</w:t>
            </w:r>
            <w:r w:rsidR="008D28A2" w:rsidRPr="0044742A">
              <w:rPr>
                <w:rFonts w:ascii="Times" w:hAnsi="Times" w:cs="Times"/>
                <w:sz w:val="24"/>
                <w:szCs w:val="24"/>
              </w:rPr>
              <w:t xml:space="preserve"> upravujúci profesionalizáciu verejného obstarávania v pôsobnosti Úradu pre verejné obstarávanie </w:t>
            </w:r>
          </w:p>
          <w:p w14:paraId="105D81B8" w14:textId="77777777" w:rsidR="007C19E7" w:rsidRPr="0044742A" w:rsidRDefault="007C19E7" w:rsidP="0044742A">
            <w:pPr>
              <w:ind w:left="81"/>
              <w:rPr>
                <w:rFonts w:ascii="Times" w:hAnsi="Times" w:cs="Times"/>
                <w:sz w:val="24"/>
                <w:szCs w:val="24"/>
              </w:rPr>
            </w:pPr>
          </w:p>
          <w:p w14:paraId="60ED930B" w14:textId="5E5662E9" w:rsidR="007C19E7" w:rsidRPr="0044742A" w:rsidRDefault="008D28A2" w:rsidP="0044742A">
            <w:pPr>
              <w:ind w:left="81"/>
              <w:rPr>
                <w:rFonts w:ascii="Times" w:hAnsi="Times" w:cs="Times"/>
                <w:sz w:val="24"/>
                <w:szCs w:val="24"/>
              </w:rPr>
            </w:pPr>
            <w:r w:rsidRPr="0044742A">
              <w:rPr>
                <w:rFonts w:ascii="Times" w:hAnsi="Times" w:cs="Times"/>
                <w:i/>
                <w:sz w:val="24"/>
                <w:szCs w:val="24"/>
              </w:rPr>
              <w:t xml:space="preserve">do 31. </w:t>
            </w:r>
            <w:r w:rsidR="007C19E7" w:rsidRPr="0044742A">
              <w:rPr>
                <w:rFonts w:ascii="Times" w:hAnsi="Times" w:cs="Times"/>
                <w:i/>
                <w:sz w:val="24"/>
                <w:szCs w:val="24"/>
              </w:rPr>
              <w:t>august</w:t>
            </w:r>
            <w:r w:rsidRPr="0044742A">
              <w:rPr>
                <w:rFonts w:ascii="Times" w:hAnsi="Times" w:cs="Times"/>
                <w:i/>
                <w:sz w:val="24"/>
                <w:szCs w:val="24"/>
              </w:rPr>
              <w:t>a</w:t>
            </w:r>
            <w:r w:rsidR="007C19E7" w:rsidRPr="0044742A">
              <w:rPr>
                <w:rFonts w:ascii="Times" w:hAnsi="Times" w:cs="Times"/>
                <w:i/>
                <w:sz w:val="24"/>
                <w:szCs w:val="24"/>
              </w:rPr>
              <w:t xml:space="preserve"> 2019</w:t>
            </w:r>
          </w:p>
        </w:tc>
      </w:tr>
    </w:tbl>
    <w:p w14:paraId="58EF137F" w14:textId="41F5AE3F"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7749"/>
      </w:tblGrid>
      <w:tr w:rsidR="00557779" w14:paraId="76EC7E75" w14:textId="77777777" w:rsidTr="0044742A">
        <w:trPr>
          <w:cantSplit/>
        </w:trPr>
        <w:tc>
          <w:tcPr>
            <w:tcW w:w="1657" w:type="dxa"/>
          </w:tcPr>
          <w:p w14:paraId="545FD5E8" w14:textId="661ED196" w:rsidR="00557779" w:rsidRPr="00557779" w:rsidRDefault="007C19E7" w:rsidP="0081708C">
            <w:pPr>
              <w:rPr>
                <w:rFonts w:ascii="Times New Roman" w:hAnsi="Times New Roman" w:cs="Times New Roman"/>
                <w:b/>
                <w:sz w:val="25"/>
                <w:szCs w:val="25"/>
              </w:rPr>
            </w:pPr>
            <w:r>
              <w:rPr>
                <w:rFonts w:ascii="Times New Roman" w:hAnsi="Times New Roman" w:cs="Times New Roman"/>
                <w:b/>
                <w:sz w:val="25"/>
                <w:szCs w:val="25"/>
              </w:rPr>
              <w:t>Vykoná</w:t>
            </w:r>
            <w:r w:rsidR="00557779" w:rsidRPr="00557779">
              <w:rPr>
                <w:rFonts w:ascii="Times New Roman" w:hAnsi="Times New Roman" w:cs="Times New Roman"/>
                <w:b/>
                <w:sz w:val="25"/>
                <w:szCs w:val="25"/>
              </w:rPr>
              <w:t>:</w:t>
            </w:r>
          </w:p>
        </w:tc>
        <w:tc>
          <w:tcPr>
            <w:tcW w:w="7749" w:type="dxa"/>
          </w:tcPr>
          <w:p w14:paraId="7B9DFC7F" w14:textId="0D7797FC" w:rsidR="00557779" w:rsidRPr="00557779" w:rsidRDefault="00D750ED" w:rsidP="0044742A">
            <w:pPr>
              <w:ind w:left="-59"/>
            </w:pPr>
            <w:r>
              <w:rPr>
                <w:rFonts w:ascii="Times" w:hAnsi="Times" w:cs="Times"/>
                <w:sz w:val="25"/>
                <w:szCs w:val="25"/>
              </w:rPr>
              <w:t>predseda Úradu pre verejné obstarávanie</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7"/>
    <w:rsid w:val="00061FED"/>
    <w:rsid w:val="00074658"/>
    <w:rsid w:val="0010780A"/>
    <w:rsid w:val="00175B8A"/>
    <w:rsid w:val="001865A9"/>
    <w:rsid w:val="001D495F"/>
    <w:rsid w:val="00266B00"/>
    <w:rsid w:val="002B0D08"/>
    <w:rsid w:val="002B33F7"/>
    <w:rsid w:val="00356199"/>
    <w:rsid w:val="00372BCE"/>
    <w:rsid w:val="00376D2B"/>
    <w:rsid w:val="003F2CBE"/>
    <w:rsid w:val="00402F32"/>
    <w:rsid w:val="0044742A"/>
    <w:rsid w:val="00456D57"/>
    <w:rsid w:val="005151A4"/>
    <w:rsid w:val="00557779"/>
    <w:rsid w:val="00596D02"/>
    <w:rsid w:val="005E1E88"/>
    <w:rsid w:val="006740F9"/>
    <w:rsid w:val="006A2A39"/>
    <w:rsid w:val="006B6F58"/>
    <w:rsid w:val="006D1C58"/>
    <w:rsid w:val="006F2EA0"/>
    <w:rsid w:val="006F3C1D"/>
    <w:rsid w:val="006F6506"/>
    <w:rsid w:val="007C19E7"/>
    <w:rsid w:val="007C2AD6"/>
    <w:rsid w:val="0081708C"/>
    <w:rsid w:val="008462F5"/>
    <w:rsid w:val="008C3A96"/>
    <w:rsid w:val="008C6B4B"/>
    <w:rsid w:val="008D28A2"/>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750ED"/>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15:docId w15:val="{56AA883A-462E-400D-9684-CCF7B8BD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434712394">
      <w:bodyDiv w:val="1"/>
      <w:marLeft w:val="0"/>
      <w:marRight w:val="0"/>
      <w:marTop w:val="0"/>
      <w:marBottom w:val="0"/>
      <w:divBdr>
        <w:top w:val="none" w:sz="0" w:space="0" w:color="auto"/>
        <w:left w:val="none" w:sz="0" w:space="0" w:color="auto"/>
        <w:bottom w:val="none" w:sz="0" w:space="0" w:color="auto"/>
        <w:right w:val="none" w:sz="0" w:space="0" w:color="auto"/>
      </w:divBdr>
    </w:div>
    <w:div w:id="441919435">
      <w:bodyDiv w:val="1"/>
      <w:marLeft w:val="0"/>
      <w:marRight w:val="0"/>
      <w:marTop w:val="0"/>
      <w:marBottom w:val="0"/>
      <w:divBdr>
        <w:top w:val="none" w:sz="0" w:space="0" w:color="auto"/>
        <w:left w:val="none" w:sz="0" w:space="0" w:color="auto"/>
        <w:bottom w:val="none" w:sz="0" w:space="0" w:color="auto"/>
        <w:right w:val="none" w:sz="0" w:space="0" w:color="auto"/>
      </w:divBdr>
      <w:divsChild>
        <w:div w:id="1954969282">
          <w:marLeft w:val="0"/>
          <w:marRight w:val="0"/>
          <w:marTop w:val="0"/>
          <w:marBottom w:val="0"/>
          <w:divBdr>
            <w:top w:val="none" w:sz="0" w:space="0" w:color="auto"/>
            <w:left w:val="none" w:sz="0" w:space="0" w:color="auto"/>
            <w:bottom w:val="none" w:sz="0" w:space="0" w:color="auto"/>
            <w:right w:val="none" w:sz="0" w:space="0" w:color="auto"/>
          </w:divBdr>
        </w:div>
      </w:divsChild>
    </w:div>
    <w:div w:id="9779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Legislatívny zámer - návrh uznesenia vlády"/>
    <f:field ref="objsubject" par="" edit="true" text="Legislatívny zámer - návrh uznesenia vlády"/>
    <f:field ref="objcreatedby" par="" text="Administrator, System"/>
    <f:field ref="objcreatedat" par="" text="21.12.2018 14:55:41"/>
    <f:field ref="objchangedby" par="" text="Administrator, System"/>
    <f:field ref="objmodifiedat" par="" text="21.12.2018 14:55:45"/>
    <f:field ref="doc_FSCFOLIO_1_1001_FieldDocumentNumber" par="" text=""/>
    <f:field ref="doc_FSCFOLIO_1_1001_FieldSubject" par="" edit="true" text="Legislatívny zámer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211865-BAD5-49C8-B6BF-D2AEBD28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Pavol Gibala</dc:creator>
  <cp:lastModifiedBy>Majchrak Robert</cp:lastModifiedBy>
  <cp:revision>2</cp:revision>
  <dcterms:created xsi:type="dcterms:W3CDTF">2019-03-28T14:29:00Z</dcterms:created>
  <dcterms:modified xsi:type="dcterms:W3CDTF">2019-03-28T14:29:00Z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COO.2145.1000.3.3136811</vt:lpwstr>
  </property>
  <property fmtid="{D5CDD505-2E9C-101B-9397-08002B2CF9AE}" pid="3" name="FSC#FSCFOLIO@1.1001:docpropproject">
    <vt:lpwstr/>
  </property>
  <property fmtid="{D5CDD505-2E9C-101B-9397-08002B2CF9AE}" pid="4" name="FSC#SKEDITIONSLOVLEX@103.510:typpredpis">
    <vt:lpwstr>Legislatívny zámer</vt:lpwstr>
  </property>
  <property fmtid="{D5CDD505-2E9C-101B-9397-08002B2CF9AE}" pid="5" name="FSC#SKEDITIONSLOVLEX@103.510:stavpredpis">
    <vt:lpwstr>Rokovanie poradných orgánov vlády SR</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Zákona o komore verejného obstarávania</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Legislatívny zámer Zákona o komore verejného obstarávania</vt:lpwstr>
  </property>
  <property fmtid="{D5CDD505-2E9C-101B-9397-08002B2CF9AE}" pid="19" name="FSC#SKEDITIONSLOVLEX@103.510:rezortcislopredpis">
    <vt:lpwstr>15146-P/2018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LP/2018/957</vt:lpwstr>
  </property>
  <property fmtid="{D5CDD505-2E9C-101B-9397-08002B2CF9AE}" pid="29" name="FSC#SKEDITIONSLOVLEX@103.510:typsprievdok">
    <vt:lpwstr>Návrh uznesenia vlády Slovenskej republiky</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
  </property>
  <property fmtid="{D5CDD505-2E9C-101B-9397-08002B2CF9AE}" pid="38" name="FSC#SKEDITIONSLOVLEX@103.510:AttrStrListDocPropPrimarnePravoEU">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Úradu pre verejné obstarávanie</vt:lpwstr>
  </property>
  <property fmtid="{D5CDD505-2E9C-101B-9397-08002B2CF9AE}" pid="129" name="FSC#SKEDITIONSLOVLEX@103.510:AttrStrListDocPropUznesenieNaVedomie">
    <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justify;"&gt;Na základe plánu legislatívnych úloh vlády Slovenskej republiky na rok 2018 bola Úradu pre verejné obstarávanie uložená úloha pripraviť návrh novely zákona č. 343/2015 Z. z. o&amp;nbsp;verejnom obstarávaní a&amp;nbsp;o&amp;nbsp;zmene a</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PredAkuzativ">
    <vt:lpwstr>refrentovi</vt:lpwstr>
  </property>
  <property fmtid="{D5CDD505-2E9C-101B-9397-08002B2CF9AE}" pid="135" name="FSC#SKEDITIONSLOVLEX@103.510:funkciaPredDativ">
    <vt:lpwstr>referenta</vt:lpwstr>
  </property>
  <property fmtid="{D5CDD505-2E9C-101B-9397-08002B2CF9AE}" pid="136" name="FSC#SKEDITIONSLOVLEX@103.510:funkciaZodpPred">
    <vt:lpwstr>predseda</vt:lpwstr>
  </property>
  <property fmtid="{D5CDD505-2E9C-101B-9397-08002B2CF9AE}" pid="137" name="FSC#SKEDITIONSLOVLEX@103.510:funkciaZodpPredAkuzativ">
    <vt:lpwstr>predsedu</vt:lpwstr>
  </property>
  <property fmtid="{D5CDD505-2E9C-101B-9397-08002B2CF9AE}" pid="138" name="FSC#SKEDITIONSLOVLEX@103.510:funkciaZodpPredDativ">
    <vt:lpwstr>predsedovi</vt:lpwstr>
  </property>
  <property fmtid="{D5CDD505-2E9C-101B-9397-08002B2CF9AE}" pid="139" name="FSC#SKEDITIONSLOVLEX@103.510:funkciaDalsiPred">
    <vt:lpwstr/>
  </property>
  <property fmtid="{D5CDD505-2E9C-101B-9397-08002B2CF9AE}" pid="140" name="FSC#SKEDITIONSLOVLEX@103.510:funkciaDalsiPredAkuzativ">
    <vt:lpwstr/>
  </property>
  <property fmtid="{D5CDD505-2E9C-101B-9397-08002B2CF9AE}" pid="141" name="FSC#SKEDITIONSLOVLEX@103.510:funkciaDalsiPredDativ">
    <vt:lpwstr/>
  </property>
  <property fmtid="{D5CDD505-2E9C-101B-9397-08002B2CF9AE}" pid="142" name="FSC#SKEDITIONSLOVLEX@103.510:predkladateliaObalSD">
    <vt:lpwstr>JUDr. Miroslav Hlivák_x000d_
predseda</vt:lpwstr>
  </property>
  <property fmtid="{D5CDD505-2E9C-101B-9397-08002B2CF9AE}" pid="143" name="FSC#SKEDITIONSLOVLEX@103.510:spravaucastverej">
    <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2019</vt:lpwstr>
  </property>
  <property fmtid="{D5CDD505-2E9C-101B-9397-08002B2CF9AE}" pid="152" name="FSC#SKEDITIONSLOVLEX@103.510:vytvorenedna">
    <vt:lpwstr>21. 12. 2018</vt:lpwstr>
  </property>
</Properties>
</file>