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Cs/>
          <w:szCs w:val="28"/>
          <w:lang w:eastAsia="sk-SK"/>
        </w:rPr>
      </w:pPr>
      <w:bookmarkStart w:id="0" w:name="_GoBack"/>
      <w:bookmarkEnd w:id="0"/>
      <w:r w:rsidRPr="009364F0">
        <w:rPr>
          <w:rFonts w:eastAsia="Times New Roman" w:cs="Arial"/>
          <w:bCs/>
          <w:szCs w:val="28"/>
          <w:lang w:eastAsia="sk-SK"/>
        </w:rPr>
        <w:t>Návrh</w:t>
      </w:r>
    </w:p>
    <w:p w:rsidR="009364F0" w:rsidRPr="009364F0" w:rsidRDefault="009364F0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</w:p>
    <w:p w:rsidR="009364F0" w:rsidRPr="009364F0" w:rsidRDefault="00114E8E" w:rsidP="009364F0">
      <w:pPr>
        <w:keepNext/>
        <w:keepLines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Z</w:t>
      </w:r>
      <w:r>
        <w:rPr>
          <w:rFonts w:eastAsia="Times New Roman" w:cs="Arial"/>
          <w:b/>
          <w:bCs/>
          <w:szCs w:val="28"/>
          <w:lang w:eastAsia="sk-SK"/>
        </w:rPr>
        <w:t>ÁKON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Cs/>
          <w:szCs w:val="28"/>
          <w:lang w:eastAsia="sk-SK"/>
        </w:rPr>
      </w:pPr>
      <w:r w:rsidRPr="009364F0">
        <w:rPr>
          <w:rFonts w:eastAsia="Times New Roman" w:cs="Arial"/>
          <w:bCs/>
          <w:szCs w:val="28"/>
          <w:lang w:eastAsia="sk-SK"/>
        </w:rPr>
        <w:t xml:space="preserve">  z ... 201</w:t>
      </w:r>
      <w:r>
        <w:rPr>
          <w:rFonts w:eastAsia="Times New Roman" w:cs="Arial"/>
          <w:bCs/>
          <w:szCs w:val="28"/>
          <w:lang w:eastAsia="sk-SK"/>
        </w:rPr>
        <w:t>9</w:t>
      </w:r>
      <w:r w:rsidRPr="009364F0">
        <w:rPr>
          <w:rFonts w:eastAsia="Times New Roman" w:cs="Arial"/>
          <w:bCs/>
          <w:szCs w:val="28"/>
          <w:lang w:eastAsia="sk-SK"/>
        </w:rPr>
        <w:t>,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 xml:space="preserve">ktorým sa mení a dopĺňa zákon </w:t>
      </w:r>
      <w:r w:rsidR="007D79AD">
        <w:rPr>
          <w:rFonts w:eastAsia="Times New Roman" w:cs="Arial"/>
          <w:b/>
          <w:bCs/>
          <w:szCs w:val="28"/>
          <w:lang w:eastAsia="sk-SK"/>
        </w:rPr>
        <w:t xml:space="preserve">č. 64/2019 Z. z. </w:t>
      </w:r>
      <w:r w:rsidRPr="009364F0">
        <w:rPr>
          <w:rFonts w:eastAsia="Times New Roman" w:cs="Arial"/>
          <w:b/>
          <w:bCs/>
          <w:szCs w:val="28"/>
          <w:lang w:eastAsia="sk-SK"/>
        </w:rPr>
        <w:t xml:space="preserve">o sprístupňovaní strelných zbraní </w:t>
      </w:r>
      <w:r w:rsidR="007D79AD">
        <w:rPr>
          <w:rFonts w:eastAsia="Times New Roman" w:cs="Arial"/>
          <w:b/>
          <w:bCs/>
          <w:szCs w:val="28"/>
          <w:lang w:eastAsia="sk-SK"/>
        </w:rPr>
        <w:br/>
      </w:r>
      <w:r w:rsidRPr="009364F0">
        <w:rPr>
          <w:rFonts w:eastAsia="Times New Roman" w:cs="Arial"/>
          <w:b/>
          <w:bCs/>
          <w:szCs w:val="28"/>
          <w:lang w:eastAsia="sk-SK"/>
        </w:rPr>
        <w:t>a streliva na civilné použitie na trhu</w:t>
      </w:r>
    </w:p>
    <w:p w:rsidR="009364F0" w:rsidRPr="009364F0" w:rsidRDefault="009364F0" w:rsidP="009364F0">
      <w:pPr>
        <w:keepNext/>
        <w:jc w:val="both"/>
        <w:rPr>
          <w:rFonts w:eastAsia="Times New Roman" w:cs="Times New Roman"/>
          <w:szCs w:val="24"/>
          <w:lang w:eastAsia="sk-SK"/>
        </w:rPr>
      </w:pPr>
    </w:p>
    <w:p w:rsidR="009364F0" w:rsidRPr="009364F0" w:rsidRDefault="009364F0" w:rsidP="009364F0">
      <w:pPr>
        <w:keepNext/>
        <w:jc w:val="both"/>
        <w:rPr>
          <w:rFonts w:eastAsia="Times New Roman" w:cs="Times New Roman"/>
          <w:szCs w:val="24"/>
          <w:lang w:eastAsia="sk-SK"/>
        </w:rPr>
      </w:pPr>
      <w:r w:rsidRPr="009364F0"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:rsidR="009364F0" w:rsidRPr="009364F0" w:rsidRDefault="009364F0" w:rsidP="009364F0">
      <w:pPr>
        <w:keepNext/>
        <w:keepLines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 w:rsidRPr="009364F0">
        <w:rPr>
          <w:rFonts w:eastAsia="Times New Roman" w:cs="Arial"/>
          <w:b/>
          <w:bCs/>
          <w:szCs w:val="28"/>
          <w:lang w:eastAsia="sk-SK"/>
        </w:rPr>
        <w:t>Čl. I</w:t>
      </w:r>
    </w:p>
    <w:p w:rsidR="00567A50" w:rsidRDefault="00567A50" w:rsidP="00407E5C">
      <w:pPr>
        <w:spacing w:before="100" w:beforeAutospacing="1" w:after="100" w:afterAutospacing="1"/>
        <w:jc w:val="both"/>
        <w:rPr>
          <w:szCs w:val="24"/>
        </w:rPr>
      </w:pPr>
      <w:r w:rsidRPr="00567A50">
        <w:rPr>
          <w:szCs w:val="24"/>
        </w:rPr>
        <w:t xml:space="preserve">Zákon č. </w:t>
      </w:r>
      <w:r w:rsidR="00EE27AB">
        <w:rPr>
          <w:szCs w:val="24"/>
        </w:rPr>
        <w:t>64/</w:t>
      </w:r>
      <w:r w:rsidRPr="00567A50">
        <w:rPr>
          <w:szCs w:val="24"/>
        </w:rPr>
        <w:t>2019 Z. z. o sprístupňovaní strelných zbraní a streliva na civilné použitie na trhu</w:t>
      </w:r>
      <w:r w:rsidR="00D4534D">
        <w:rPr>
          <w:szCs w:val="24"/>
        </w:rPr>
        <w:t xml:space="preserve"> sa mení a dopĺň</w:t>
      </w:r>
      <w:r>
        <w:rPr>
          <w:szCs w:val="24"/>
        </w:rPr>
        <w:t>a takto:</w:t>
      </w:r>
    </w:p>
    <w:p w:rsidR="00E2274A" w:rsidRPr="00567A50" w:rsidRDefault="00E2274A" w:rsidP="00E2274A">
      <w:pPr>
        <w:pStyle w:val="Odsekzoznamu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§ 3 sa dopĺňa odsekom 3, ktorý znie:</w:t>
      </w:r>
    </w:p>
    <w:p w:rsidR="00E2274A" w:rsidRPr="00567A50" w:rsidRDefault="00E2274A" w:rsidP="00A64194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„(3) Úrad je národným kontaktným miestom</w:t>
      </w:r>
      <w:r w:rsidR="00C86AC9">
        <w:rPr>
          <w:rFonts w:ascii="Times New Roman" w:hAnsi="Times New Roman"/>
          <w:sz w:val="24"/>
          <w:szCs w:val="24"/>
        </w:rPr>
        <w:t>,</w:t>
      </w:r>
      <w:r w:rsidR="001C44A3">
        <w:rPr>
          <w:rFonts w:ascii="Times New Roman" w:hAnsi="Times New Roman"/>
          <w:sz w:val="24"/>
          <w:szCs w:val="24"/>
        </w:rPr>
        <w:t xml:space="preserve"> </w:t>
      </w:r>
      <w:r w:rsidR="00670CDB">
        <w:rPr>
          <w:rFonts w:ascii="Times New Roman" w:hAnsi="Times New Roman"/>
          <w:sz w:val="24"/>
          <w:szCs w:val="24"/>
        </w:rPr>
        <w:t xml:space="preserve">ktoré </w:t>
      </w:r>
      <w:r w:rsidR="00670CDB" w:rsidRPr="00567A50">
        <w:rPr>
          <w:rFonts w:ascii="Times New Roman" w:hAnsi="Times New Roman"/>
          <w:sz w:val="24"/>
          <w:szCs w:val="24"/>
        </w:rPr>
        <w:t xml:space="preserve">poskytuje na základe žiadosti národného kontaktného miesta členského štátu Európskej únie a štátu, ktorý je zmluvnou stranou Dohody o Európskom hospodárskom priestore výsledky posudzovania zhody strelných zbraní podľa § 4 ods. 1 písm. a) trinásteho </w:t>
      </w:r>
      <w:r w:rsidR="00670CDB">
        <w:rPr>
          <w:rFonts w:ascii="Times New Roman" w:hAnsi="Times New Roman"/>
          <w:sz w:val="24"/>
          <w:szCs w:val="24"/>
        </w:rPr>
        <w:t xml:space="preserve">bodu </w:t>
      </w:r>
      <w:r w:rsidR="00670CDB" w:rsidRPr="00567A50">
        <w:rPr>
          <w:rFonts w:ascii="Times New Roman" w:hAnsi="Times New Roman"/>
          <w:sz w:val="24"/>
          <w:szCs w:val="24"/>
        </w:rPr>
        <w:t>a štrnásteho bodu.</w:t>
      </w:r>
      <w:r w:rsidR="00670CDB">
        <w:rPr>
          <w:rFonts w:ascii="Times New Roman" w:hAnsi="Times New Roman"/>
          <w:sz w:val="24"/>
          <w:szCs w:val="24"/>
        </w:rPr>
        <w:t xml:space="preserve"> Úrad </w:t>
      </w:r>
      <w:r w:rsidR="001C44A3">
        <w:rPr>
          <w:rFonts w:ascii="Times New Roman" w:hAnsi="Times New Roman"/>
          <w:sz w:val="24"/>
          <w:szCs w:val="24"/>
        </w:rPr>
        <w:t>zabezpečuje spoluprácu s iným členským štát</w:t>
      </w:r>
      <w:r w:rsidR="00670CDB">
        <w:rPr>
          <w:rFonts w:ascii="Times New Roman" w:hAnsi="Times New Roman"/>
          <w:sz w:val="24"/>
          <w:szCs w:val="24"/>
        </w:rPr>
        <w:t>o</w:t>
      </w:r>
      <w:r w:rsidR="001C44A3">
        <w:rPr>
          <w:rFonts w:ascii="Times New Roman" w:hAnsi="Times New Roman"/>
          <w:sz w:val="24"/>
          <w:szCs w:val="24"/>
        </w:rPr>
        <w:t>m</w:t>
      </w:r>
      <w:r w:rsidR="001C44A3" w:rsidRPr="001C44A3">
        <w:t xml:space="preserve"> </w:t>
      </w:r>
      <w:r w:rsidR="001C44A3" w:rsidRPr="001C44A3">
        <w:rPr>
          <w:rFonts w:ascii="Times New Roman" w:hAnsi="Times New Roman"/>
          <w:sz w:val="24"/>
          <w:szCs w:val="24"/>
        </w:rPr>
        <w:t>Európskej únie a štát</w:t>
      </w:r>
      <w:r w:rsidR="00670CDB">
        <w:rPr>
          <w:rFonts w:ascii="Times New Roman" w:hAnsi="Times New Roman"/>
          <w:sz w:val="24"/>
          <w:szCs w:val="24"/>
        </w:rPr>
        <w:t>om</w:t>
      </w:r>
      <w:r w:rsidR="001C44A3" w:rsidRPr="001C44A3">
        <w:rPr>
          <w:rFonts w:ascii="Times New Roman" w:hAnsi="Times New Roman"/>
          <w:sz w:val="24"/>
          <w:szCs w:val="24"/>
        </w:rPr>
        <w:t>, ktorý je zmluvnou stranou Dohody o Európskom hospodárskom priestore</w:t>
      </w:r>
      <w:r w:rsidR="001C44A3">
        <w:rPr>
          <w:rFonts w:ascii="Times New Roman" w:hAnsi="Times New Roman"/>
          <w:sz w:val="24"/>
          <w:szCs w:val="24"/>
        </w:rPr>
        <w:t xml:space="preserve"> pri posudzovan</w:t>
      </w:r>
      <w:r w:rsidR="008F60D0">
        <w:rPr>
          <w:rFonts w:ascii="Times New Roman" w:hAnsi="Times New Roman"/>
          <w:sz w:val="24"/>
          <w:szCs w:val="24"/>
        </w:rPr>
        <w:t>í</w:t>
      </w:r>
      <w:r w:rsidR="001C44A3">
        <w:rPr>
          <w:rFonts w:ascii="Times New Roman" w:hAnsi="Times New Roman"/>
          <w:sz w:val="24"/>
          <w:szCs w:val="24"/>
        </w:rPr>
        <w:t xml:space="preserve"> zhody podľa prílohy č. 1 čas</w:t>
      </w:r>
      <w:r w:rsidR="008F60D0">
        <w:rPr>
          <w:rFonts w:ascii="Times New Roman" w:hAnsi="Times New Roman"/>
          <w:sz w:val="24"/>
          <w:szCs w:val="24"/>
        </w:rPr>
        <w:t>ti</w:t>
      </w:r>
      <w:r w:rsidR="001C44A3">
        <w:rPr>
          <w:rFonts w:ascii="Times New Roman" w:hAnsi="Times New Roman"/>
          <w:sz w:val="24"/>
          <w:szCs w:val="24"/>
        </w:rPr>
        <w:t xml:space="preserve"> A tret</w:t>
      </w:r>
      <w:r w:rsidR="008F60D0">
        <w:rPr>
          <w:rFonts w:ascii="Times New Roman" w:hAnsi="Times New Roman"/>
          <w:sz w:val="24"/>
          <w:szCs w:val="24"/>
        </w:rPr>
        <w:t>ieho</w:t>
      </w:r>
      <w:r w:rsidR="001C44A3">
        <w:rPr>
          <w:rFonts w:ascii="Times New Roman" w:hAnsi="Times New Roman"/>
          <w:sz w:val="24"/>
          <w:szCs w:val="24"/>
        </w:rPr>
        <w:t xml:space="preserve"> bod</w:t>
      </w:r>
      <w:r w:rsidR="008F60D0">
        <w:rPr>
          <w:rFonts w:ascii="Times New Roman" w:hAnsi="Times New Roman"/>
          <w:sz w:val="24"/>
          <w:szCs w:val="24"/>
        </w:rPr>
        <w:t>u</w:t>
      </w:r>
      <w:r w:rsidR="00670CDB">
        <w:rPr>
          <w:rFonts w:ascii="Times New Roman" w:hAnsi="Times New Roman"/>
          <w:sz w:val="24"/>
          <w:szCs w:val="24"/>
        </w:rPr>
        <w:t>.</w:t>
      </w:r>
      <w:r w:rsidRPr="00567A50">
        <w:rPr>
          <w:rFonts w:ascii="Times New Roman" w:hAnsi="Times New Roman"/>
          <w:sz w:val="24"/>
          <w:szCs w:val="24"/>
        </w:rPr>
        <w:t>“.</w:t>
      </w:r>
    </w:p>
    <w:p w:rsidR="00E2274A" w:rsidRPr="00567A50" w:rsidRDefault="00E2274A" w:rsidP="00E2274A">
      <w:pPr>
        <w:pStyle w:val="Odsekzoznamu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V § 4 ods. 1 písm. a) štrnásty bod znie:</w:t>
      </w:r>
    </w:p>
    <w:p w:rsidR="00E2274A" w:rsidRPr="00567A50" w:rsidRDefault="00E2274A" w:rsidP="00E2274A">
      <w:pPr>
        <w:pStyle w:val="Odsekzoznamu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„14. expanzná strelná zbraň na rozptyl dráždivej látky, paralyzačnej látky alebo </w:t>
      </w:r>
      <w:r w:rsidR="00995DF6" w:rsidRPr="00567A50">
        <w:rPr>
          <w:rFonts w:ascii="Times New Roman" w:hAnsi="Times New Roman"/>
          <w:sz w:val="24"/>
          <w:szCs w:val="24"/>
        </w:rPr>
        <w:t xml:space="preserve">expanzná strelná zbraň </w:t>
      </w:r>
      <w:r w:rsidRPr="00567A50">
        <w:rPr>
          <w:rFonts w:ascii="Times New Roman" w:hAnsi="Times New Roman"/>
          <w:sz w:val="24"/>
          <w:szCs w:val="24"/>
        </w:rPr>
        <w:t>s adaptérom na vystreľovanie pyrotechnického signálneho streliva,“.</w:t>
      </w:r>
    </w:p>
    <w:p w:rsidR="00995DF6" w:rsidRDefault="00D66FD4" w:rsidP="00D66FD4">
      <w:pPr>
        <w:pStyle w:val="Odsekzoznamu"/>
        <w:numPr>
          <w:ilvl w:val="0"/>
          <w:numId w:val="3"/>
        </w:numPr>
        <w:tabs>
          <w:tab w:val="left" w:pos="3119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 § 7 ods. 2 písmeno g) znie: </w:t>
      </w:r>
    </w:p>
    <w:p w:rsidR="00CB1E4D" w:rsidRDefault="00D66FD4" w:rsidP="001C300F">
      <w:pPr>
        <w:pStyle w:val="Odsekzoznamu"/>
        <w:tabs>
          <w:tab w:val="left" w:pos="-1560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„g)</w:t>
      </w:r>
      <w:r w:rsidR="00995DF6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označiť</w:t>
      </w:r>
      <w:r w:rsidR="00995DF6">
        <w:rPr>
          <w:rFonts w:ascii="Times New Roman" w:hAnsi="Times New Roman"/>
          <w:sz w:val="24"/>
          <w:szCs w:val="24"/>
        </w:rPr>
        <w:t xml:space="preserve"> </w:t>
      </w:r>
      <w:r w:rsidR="00995DF6" w:rsidRPr="00567A50">
        <w:rPr>
          <w:rFonts w:ascii="Times New Roman" w:hAnsi="Times New Roman"/>
          <w:sz w:val="24"/>
          <w:szCs w:val="24"/>
        </w:rPr>
        <w:t>strelnú zbraň</w:t>
      </w:r>
      <w:r w:rsidR="00995DF6" w:rsidRPr="00567A50" w:rsidDel="00995DF6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čitateľne</w:t>
      </w:r>
      <w:r w:rsidR="00EF2022">
        <w:rPr>
          <w:rFonts w:ascii="Times New Roman" w:hAnsi="Times New Roman"/>
          <w:sz w:val="24"/>
          <w:szCs w:val="24"/>
        </w:rPr>
        <w:t>, </w:t>
      </w:r>
      <w:r w:rsidRPr="00567A50">
        <w:rPr>
          <w:rFonts w:ascii="Times New Roman" w:hAnsi="Times New Roman"/>
          <w:sz w:val="24"/>
          <w:szCs w:val="24"/>
        </w:rPr>
        <w:t>nezmazateľne</w:t>
      </w:r>
      <w:r w:rsidR="00EF2022">
        <w:rPr>
          <w:rFonts w:ascii="Times New Roman" w:hAnsi="Times New Roman"/>
          <w:sz w:val="24"/>
          <w:szCs w:val="24"/>
        </w:rPr>
        <w:t xml:space="preserve"> a jedinečne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CB1E4D" w:rsidRPr="00567A50">
        <w:rPr>
          <w:rFonts w:ascii="Times New Roman" w:hAnsi="Times New Roman"/>
          <w:sz w:val="24"/>
          <w:szCs w:val="24"/>
        </w:rPr>
        <w:t>na hlavnej časti strelnej zbrane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svojim</w:t>
      </w:r>
      <w:r w:rsidR="00995DF6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obchodným menom alebo značkou, 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krajinou výroby alebo miestom výroby strelnej zbrane, </w:t>
      </w:r>
    </w:p>
    <w:p w:rsidR="00CB1E4D" w:rsidRDefault="006E05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kalibrom strelnej zbrane</w:t>
      </w:r>
      <w:r w:rsidR="00CB1E4D">
        <w:rPr>
          <w:rFonts w:ascii="Times New Roman" w:hAnsi="Times New Roman"/>
          <w:sz w:val="24"/>
          <w:szCs w:val="24"/>
        </w:rPr>
        <w:t xml:space="preserve">; </w:t>
      </w:r>
      <w:r w:rsidR="00CB1E4D" w:rsidRPr="00AF36D0">
        <w:rPr>
          <w:rFonts w:ascii="Times New Roman" w:hAnsi="Times New Roman"/>
          <w:sz w:val="24"/>
          <w:szCs w:val="24"/>
        </w:rPr>
        <w:t>ak strelná zbraň má hlavne rozdielneho kalibru alebo</w:t>
      </w:r>
      <w:r w:rsidR="00CB1E4D">
        <w:rPr>
          <w:rFonts w:ascii="Times New Roman" w:hAnsi="Times New Roman"/>
          <w:sz w:val="24"/>
          <w:szCs w:val="24"/>
        </w:rPr>
        <w:t xml:space="preserve"> má</w:t>
      </w:r>
      <w:r w:rsidR="00CB1E4D" w:rsidRPr="00AF36D0">
        <w:rPr>
          <w:rFonts w:ascii="Times New Roman" w:hAnsi="Times New Roman"/>
          <w:sz w:val="24"/>
          <w:szCs w:val="24"/>
        </w:rPr>
        <w:t xml:space="preserve"> valce revolvera rozdielneho kalibru</w:t>
      </w:r>
      <w:r w:rsidR="00CB1E4D">
        <w:rPr>
          <w:rFonts w:ascii="Times New Roman" w:hAnsi="Times New Roman"/>
          <w:sz w:val="24"/>
          <w:szCs w:val="24"/>
        </w:rPr>
        <w:t xml:space="preserve">, </w:t>
      </w:r>
      <w:r w:rsidR="00CB1E4D" w:rsidRPr="00567A50">
        <w:rPr>
          <w:rFonts w:ascii="Times New Roman" w:hAnsi="Times New Roman"/>
          <w:sz w:val="24"/>
          <w:szCs w:val="24"/>
        </w:rPr>
        <w:t>kalibrom strelnej zbrane</w:t>
      </w:r>
      <w:r w:rsidR="00CB1E4D" w:rsidRPr="00AF36D0">
        <w:rPr>
          <w:rFonts w:ascii="Times New Roman" w:hAnsi="Times New Roman"/>
          <w:sz w:val="24"/>
          <w:szCs w:val="24"/>
        </w:rPr>
        <w:t xml:space="preserve"> na každej hlavni a valci revolvera</w:t>
      </w:r>
      <w:r w:rsidR="00CB1E4D">
        <w:rPr>
          <w:rFonts w:ascii="Times New Roman" w:hAnsi="Times New Roman"/>
          <w:sz w:val="24"/>
          <w:szCs w:val="24"/>
        </w:rPr>
        <w:t>,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výrobným číslom a rokom výroby, ak nie je súčasťou výrobného čísla strelnej zbrane, </w:t>
      </w:r>
      <w:r w:rsidR="00404C2A">
        <w:rPr>
          <w:rFonts w:ascii="Times New Roman" w:hAnsi="Times New Roman"/>
          <w:sz w:val="24"/>
          <w:szCs w:val="24"/>
        </w:rPr>
        <w:t xml:space="preserve"> </w:t>
      </w:r>
    </w:p>
    <w:p w:rsidR="00CB1E4D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typom strelnej zbrane</w:t>
      </w:r>
      <w:r w:rsidR="00CB1E4D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CB1E4D" w:rsidRPr="006725A4">
        <w:rPr>
          <w:rFonts w:ascii="Times New Roman" w:hAnsi="Times New Roman"/>
          <w:sz w:val="24"/>
          <w:szCs w:val="24"/>
        </w:rPr>
        <w:t>ak je to možné</w:t>
      </w:r>
      <w:r w:rsidR="00CB1E4D">
        <w:rPr>
          <w:rFonts w:ascii="Times New Roman" w:hAnsi="Times New Roman"/>
          <w:sz w:val="24"/>
          <w:szCs w:val="24"/>
        </w:rPr>
        <w:t>,</w:t>
      </w:r>
      <w:r w:rsidR="00CB1E4D" w:rsidRPr="006725A4">
        <w:rPr>
          <w:rFonts w:ascii="Times New Roman" w:hAnsi="Times New Roman"/>
          <w:sz w:val="24"/>
          <w:szCs w:val="24"/>
        </w:rPr>
        <w:t xml:space="preserve"> </w:t>
      </w:r>
    </w:p>
    <w:p w:rsidR="00CB1E4D" w:rsidRDefault="00CB1E4D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svojou ochrannou známkou</w:t>
      </w:r>
      <w:r>
        <w:rPr>
          <w:rFonts w:ascii="Times New Roman" w:hAnsi="Times New Roman"/>
          <w:sz w:val="24"/>
          <w:szCs w:val="24"/>
        </w:rPr>
        <w:t>,</w:t>
      </w:r>
      <w:r w:rsidRPr="00567A50" w:rsidDel="00CB1E4D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ak to považuje za potrebné</w:t>
      </w:r>
      <w:r w:rsidR="00682B8A">
        <w:rPr>
          <w:rFonts w:ascii="Times New Roman" w:hAnsi="Times New Roman"/>
          <w:sz w:val="24"/>
          <w:szCs w:val="24"/>
        </w:rPr>
        <w:t>,</w:t>
      </w:r>
    </w:p>
    <w:p w:rsidR="00D66FD4" w:rsidRPr="00306626" w:rsidRDefault="00D66FD4" w:rsidP="001441C7">
      <w:pPr>
        <w:pStyle w:val="Odsekzoznamu"/>
        <w:numPr>
          <w:ilvl w:val="0"/>
          <w:numId w:val="11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06626">
        <w:rPr>
          <w:rFonts w:ascii="Times New Roman" w:hAnsi="Times New Roman"/>
          <w:sz w:val="24"/>
          <w:szCs w:val="24"/>
        </w:rPr>
        <w:t>výrobným číslom, alfanumerickým kódom alebo číselným kódom,</w:t>
      </w:r>
      <w:r w:rsidR="00CB1E4D" w:rsidRPr="00306626">
        <w:rPr>
          <w:rFonts w:ascii="Times New Roman" w:hAnsi="Times New Roman"/>
          <w:sz w:val="24"/>
          <w:szCs w:val="24"/>
        </w:rPr>
        <w:t xml:space="preserve"> ak </w:t>
      </w:r>
      <w:r w:rsidR="00C460DA" w:rsidRPr="00306626">
        <w:rPr>
          <w:rFonts w:ascii="Times New Roman" w:hAnsi="Times New Roman"/>
          <w:sz w:val="24"/>
          <w:szCs w:val="24"/>
        </w:rPr>
        <w:t xml:space="preserve">hlavnú časť </w:t>
      </w:r>
      <w:r w:rsidR="00CB1E4D" w:rsidRPr="00306626">
        <w:rPr>
          <w:rFonts w:ascii="Times New Roman" w:hAnsi="Times New Roman"/>
          <w:sz w:val="24"/>
          <w:szCs w:val="24"/>
        </w:rPr>
        <w:t>streln</w:t>
      </w:r>
      <w:r w:rsidR="00C460DA" w:rsidRPr="00306626">
        <w:rPr>
          <w:rFonts w:ascii="Times New Roman" w:hAnsi="Times New Roman"/>
          <w:sz w:val="24"/>
          <w:szCs w:val="24"/>
        </w:rPr>
        <w:t>ej</w:t>
      </w:r>
      <w:r w:rsidR="00CB1E4D" w:rsidRPr="00306626">
        <w:rPr>
          <w:rFonts w:ascii="Times New Roman" w:hAnsi="Times New Roman"/>
          <w:sz w:val="24"/>
          <w:szCs w:val="24"/>
        </w:rPr>
        <w:t xml:space="preserve"> zbra</w:t>
      </w:r>
      <w:r w:rsidR="00C460DA" w:rsidRPr="00306626">
        <w:rPr>
          <w:rFonts w:ascii="Times New Roman" w:hAnsi="Times New Roman"/>
          <w:sz w:val="24"/>
          <w:szCs w:val="24"/>
        </w:rPr>
        <w:t>ne</w:t>
      </w:r>
      <w:r w:rsidR="00CB1E4D" w:rsidRPr="00306626">
        <w:rPr>
          <w:rFonts w:ascii="Times New Roman" w:hAnsi="Times New Roman"/>
          <w:sz w:val="24"/>
          <w:szCs w:val="24"/>
        </w:rPr>
        <w:t xml:space="preserve"> nemožno označiť podľa prvého až šiesteho bodu</w:t>
      </w:r>
      <w:r w:rsidR="00682B8A" w:rsidRPr="00306626">
        <w:rPr>
          <w:rFonts w:ascii="Times New Roman" w:hAnsi="Times New Roman"/>
          <w:sz w:val="24"/>
          <w:szCs w:val="24"/>
        </w:rPr>
        <w:t>,</w:t>
      </w:r>
      <w:r w:rsidRPr="00306626">
        <w:rPr>
          <w:rFonts w:ascii="Times New Roman" w:hAnsi="Times New Roman"/>
          <w:sz w:val="24"/>
          <w:szCs w:val="24"/>
        </w:rPr>
        <w:t>“.</w:t>
      </w:r>
    </w:p>
    <w:p w:rsidR="00D66FD4" w:rsidRPr="00567A50" w:rsidRDefault="00D66FD4" w:rsidP="00D66FD4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 § 7 ods. 2 písm. h) </w:t>
      </w:r>
      <w:r w:rsidR="00995DF6">
        <w:rPr>
          <w:rFonts w:ascii="Times New Roman" w:hAnsi="Times New Roman"/>
          <w:sz w:val="24"/>
          <w:szCs w:val="24"/>
        </w:rPr>
        <w:t xml:space="preserve">prvom bode </w:t>
      </w:r>
      <w:r w:rsidRPr="00567A50">
        <w:rPr>
          <w:rFonts w:ascii="Times New Roman" w:hAnsi="Times New Roman"/>
          <w:sz w:val="24"/>
          <w:szCs w:val="24"/>
        </w:rPr>
        <w:t>sa slovo „pôvodom“ nahrádza slovami „krajinou výroby“.</w:t>
      </w:r>
    </w:p>
    <w:p w:rsidR="00995DF6" w:rsidRDefault="00D66FD4" w:rsidP="00D66FD4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V § 7 </w:t>
      </w:r>
      <w:r w:rsidR="00995DF6">
        <w:rPr>
          <w:rFonts w:ascii="Times New Roman" w:hAnsi="Times New Roman"/>
          <w:sz w:val="24"/>
          <w:szCs w:val="24"/>
        </w:rPr>
        <w:t xml:space="preserve">sa </w:t>
      </w:r>
      <w:r w:rsidRPr="00567A50">
        <w:rPr>
          <w:rFonts w:ascii="Times New Roman" w:hAnsi="Times New Roman"/>
          <w:sz w:val="24"/>
          <w:szCs w:val="24"/>
        </w:rPr>
        <w:t>ods</w:t>
      </w:r>
      <w:r w:rsidR="00995DF6">
        <w:rPr>
          <w:rFonts w:ascii="Times New Roman" w:hAnsi="Times New Roman"/>
          <w:sz w:val="24"/>
          <w:szCs w:val="24"/>
        </w:rPr>
        <w:t>ek</w:t>
      </w:r>
      <w:r w:rsidRPr="00567A50">
        <w:rPr>
          <w:rFonts w:ascii="Times New Roman" w:hAnsi="Times New Roman"/>
          <w:sz w:val="24"/>
          <w:szCs w:val="24"/>
        </w:rPr>
        <w:t xml:space="preserve"> 2 dopĺňa písmeno</w:t>
      </w:r>
      <w:r w:rsidR="00995DF6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 xml:space="preserve"> l</w:t>
      </w:r>
      <w:r w:rsidR="00995DF6">
        <w:rPr>
          <w:rFonts w:ascii="Times New Roman" w:hAnsi="Times New Roman"/>
          <w:sz w:val="24"/>
          <w:szCs w:val="24"/>
        </w:rPr>
        <w:t>)</w:t>
      </w:r>
      <w:r w:rsidRPr="00567A50">
        <w:rPr>
          <w:rFonts w:ascii="Times New Roman" w:hAnsi="Times New Roman"/>
          <w:sz w:val="24"/>
          <w:szCs w:val="24"/>
        </w:rPr>
        <w:t xml:space="preserve">, ktoré znie: </w:t>
      </w:r>
    </w:p>
    <w:p w:rsidR="00682B8A" w:rsidRDefault="00D66FD4" w:rsidP="001C300F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„l) označiť spotrebiteľské balenie streliva </w:t>
      </w:r>
    </w:p>
    <w:p w:rsidR="00682B8A" w:rsidRDefault="00D66FD4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svojim obchodným menom, </w:t>
      </w:r>
    </w:p>
    <w:p w:rsidR="00682B8A" w:rsidRDefault="00D66FD4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identifikačným číslom série streliva, </w:t>
      </w:r>
    </w:p>
    <w:p w:rsidR="00682B8A" w:rsidRDefault="00D66FD4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lastRenderedPageBreak/>
        <w:t xml:space="preserve">kalibrom a typom streliva, </w:t>
      </w:r>
    </w:p>
    <w:p w:rsidR="00682B8A" w:rsidRDefault="00682B8A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</w:t>
      </w:r>
      <w:r w:rsidR="00D66FD4" w:rsidRPr="00567A50">
        <w:rPr>
          <w:rFonts w:ascii="Times New Roman" w:hAnsi="Times New Roman"/>
          <w:sz w:val="24"/>
          <w:szCs w:val="24"/>
        </w:rPr>
        <w:t>čtom kusov streliva</w:t>
      </w:r>
      <w:r>
        <w:rPr>
          <w:rFonts w:ascii="Times New Roman" w:hAnsi="Times New Roman"/>
          <w:sz w:val="24"/>
          <w:szCs w:val="24"/>
        </w:rPr>
        <w:t>,</w:t>
      </w:r>
    </w:p>
    <w:p w:rsidR="00682B8A" w:rsidRDefault="00D66FD4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druhom a hmotnosťou streliviny</w:t>
      </w:r>
      <w:r w:rsidR="00682B8A">
        <w:rPr>
          <w:rFonts w:ascii="Times New Roman" w:hAnsi="Times New Roman"/>
          <w:sz w:val="24"/>
          <w:szCs w:val="24"/>
        </w:rPr>
        <w:t>,</w:t>
      </w:r>
      <w:r w:rsidRPr="00214FDD">
        <w:rPr>
          <w:rFonts w:ascii="Times New Roman" w:hAnsi="Times New Roman"/>
          <w:sz w:val="24"/>
          <w:szCs w:val="24"/>
        </w:rPr>
        <w:t xml:space="preserve"> </w:t>
      </w:r>
    </w:p>
    <w:p w:rsidR="00D66FD4" w:rsidRPr="00567A50" w:rsidRDefault="00682B8A" w:rsidP="001441C7">
      <w:pPr>
        <w:pStyle w:val="Odsekzoznamu"/>
        <w:numPr>
          <w:ilvl w:val="0"/>
          <w:numId w:val="13"/>
        </w:numPr>
        <w:tabs>
          <w:tab w:val="left" w:pos="-156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svojou ochrannou známkou</w:t>
      </w:r>
      <w:r>
        <w:rPr>
          <w:rFonts w:ascii="Times New Roman" w:hAnsi="Times New Roman"/>
          <w:sz w:val="24"/>
          <w:szCs w:val="24"/>
        </w:rPr>
        <w:t>,</w:t>
      </w:r>
      <w:r w:rsidR="009A6E33">
        <w:rPr>
          <w:rFonts w:ascii="Times New Roman" w:hAnsi="Times New Roman"/>
          <w:sz w:val="24"/>
          <w:szCs w:val="24"/>
        </w:rPr>
        <w:t xml:space="preserve"> </w:t>
      </w:r>
      <w:r w:rsidR="00AA1947" w:rsidRPr="00567A50">
        <w:rPr>
          <w:rFonts w:ascii="Times New Roman" w:hAnsi="Times New Roman"/>
          <w:sz w:val="24"/>
          <w:szCs w:val="24"/>
        </w:rPr>
        <w:t>ak to považuje za potrebné</w:t>
      </w:r>
      <w:r w:rsidR="00D66FD4" w:rsidRPr="00567A50">
        <w:rPr>
          <w:rFonts w:ascii="Times New Roman" w:hAnsi="Times New Roman"/>
          <w:sz w:val="24"/>
          <w:szCs w:val="24"/>
        </w:rPr>
        <w:t>.“.</w:t>
      </w:r>
    </w:p>
    <w:p w:rsidR="0017271D" w:rsidRDefault="0017271D" w:rsidP="0017271D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V § 14 ods. 5 sa vypúšťajú slová „a ďalšími údajmi podľa tohto zákona“.</w:t>
      </w:r>
    </w:p>
    <w:p w:rsidR="00EF2022" w:rsidRPr="00EF2022" w:rsidRDefault="00EF2022" w:rsidP="00EF2022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EF2022">
        <w:rPr>
          <w:rFonts w:ascii="Times" w:hAnsi="Times" w:cs="Times"/>
          <w:sz w:val="25"/>
          <w:szCs w:val="25"/>
        </w:rPr>
        <w:t xml:space="preserve">Za § 20 sa vkladá § 20a, ktorý znie: </w:t>
      </w:r>
    </w:p>
    <w:p w:rsidR="00EF2022" w:rsidRDefault="00EF2022" w:rsidP="00EF2022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b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„</w:t>
      </w:r>
      <w:r w:rsidRPr="00A734BE">
        <w:rPr>
          <w:rFonts w:ascii="Times" w:hAnsi="Times" w:cs="Times"/>
          <w:b/>
          <w:sz w:val="25"/>
          <w:szCs w:val="25"/>
        </w:rPr>
        <w:t>§ 20a</w:t>
      </w:r>
    </w:p>
    <w:p w:rsidR="00EE75C8" w:rsidRPr="00A734BE" w:rsidRDefault="00EE75C8" w:rsidP="00EF2022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b/>
          <w:sz w:val="25"/>
          <w:szCs w:val="25"/>
        </w:rPr>
      </w:pPr>
    </w:p>
    <w:p w:rsidR="004E4B22" w:rsidRPr="001441C7" w:rsidRDefault="00EF2022" w:rsidP="001441C7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Týmto zákonom sa preberajú právne záväzné akty Európskej únie uvedené v prílohe č. 11.“.</w:t>
      </w:r>
    </w:p>
    <w:p w:rsidR="001246ED" w:rsidRPr="00EE75C8" w:rsidRDefault="004E4B22" w:rsidP="0030662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21 sa vkladá § 21a, ktorý </w:t>
      </w:r>
      <w:r w:rsidR="00C32B73">
        <w:rPr>
          <w:rFonts w:ascii="Times New Roman" w:hAnsi="Times New Roman"/>
          <w:sz w:val="24"/>
          <w:szCs w:val="24"/>
        </w:rPr>
        <w:t xml:space="preserve">vrátane nadpisu </w:t>
      </w:r>
      <w:r>
        <w:rPr>
          <w:rFonts w:ascii="Times New Roman" w:hAnsi="Times New Roman"/>
          <w:sz w:val="24"/>
          <w:szCs w:val="24"/>
        </w:rPr>
        <w:t xml:space="preserve">znie: </w:t>
      </w:r>
    </w:p>
    <w:p w:rsidR="004E4B22" w:rsidRPr="00306626" w:rsidRDefault="004E4B22" w:rsidP="001441C7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" w:hAnsi="Times" w:cs="Times"/>
          <w:b/>
          <w:sz w:val="25"/>
          <w:szCs w:val="25"/>
        </w:rPr>
      </w:pPr>
      <w:r w:rsidRPr="00306626">
        <w:rPr>
          <w:rFonts w:ascii="Times" w:hAnsi="Times" w:cs="Times"/>
          <w:sz w:val="25"/>
          <w:szCs w:val="25"/>
        </w:rPr>
        <w:t>„</w:t>
      </w:r>
      <w:r w:rsidRPr="00306626">
        <w:rPr>
          <w:rFonts w:ascii="Times" w:hAnsi="Times" w:cs="Times"/>
          <w:b/>
          <w:sz w:val="25"/>
          <w:szCs w:val="25"/>
        </w:rPr>
        <w:t>§ 21a</w:t>
      </w:r>
    </w:p>
    <w:p w:rsidR="00EE75C8" w:rsidRPr="001441C7" w:rsidRDefault="00C32B73" w:rsidP="001441C7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41C7">
        <w:rPr>
          <w:rFonts w:ascii="Times New Roman" w:hAnsi="Times New Roman"/>
          <w:b/>
          <w:sz w:val="24"/>
          <w:szCs w:val="24"/>
        </w:rPr>
        <w:t>Prechodné ustanovenie k úpravám účinným od 17. januára 2020</w:t>
      </w:r>
    </w:p>
    <w:p w:rsidR="001246ED" w:rsidRPr="007215F9" w:rsidRDefault="001246ED" w:rsidP="00306626">
      <w:pPr>
        <w:pStyle w:val="Odsekzoznamu"/>
        <w:tabs>
          <w:tab w:val="left" w:pos="3261"/>
        </w:tabs>
        <w:spacing w:before="120" w:after="120"/>
        <w:ind w:left="0"/>
        <w:jc w:val="center"/>
        <w:rPr>
          <w:rFonts w:ascii="Times New Roman" w:hAnsi="Times New Roman"/>
          <w:sz w:val="24"/>
          <w:szCs w:val="24"/>
        </w:rPr>
      </w:pPr>
    </w:p>
    <w:p w:rsidR="004E4B22" w:rsidRDefault="001246ED" w:rsidP="001441C7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2C743B">
        <w:rPr>
          <w:rFonts w:ascii="Times New Roman" w:hAnsi="Times New Roman"/>
          <w:sz w:val="24"/>
          <w:szCs w:val="24"/>
        </w:rPr>
        <w:t xml:space="preserve">Na </w:t>
      </w:r>
      <w:r w:rsidR="001F6A3D" w:rsidRPr="002C743B">
        <w:rPr>
          <w:rFonts w:ascii="Times New Roman" w:hAnsi="Times New Roman"/>
          <w:sz w:val="24"/>
          <w:szCs w:val="24"/>
        </w:rPr>
        <w:t xml:space="preserve">hlavnú časť </w:t>
      </w:r>
      <w:r w:rsidR="0043168F" w:rsidRPr="002C743B">
        <w:rPr>
          <w:rFonts w:ascii="Times New Roman" w:hAnsi="Times New Roman"/>
          <w:sz w:val="24"/>
          <w:szCs w:val="24"/>
        </w:rPr>
        <w:t>strelnej zbrane</w:t>
      </w:r>
      <w:r w:rsidR="001359A7" w:rsidRPr="002C743B">
        <w:rPr>
          <w:rFonts w:ascii="Times New Roman" w:hAnsi="Times New Roman"/>
          <w:sz w:val="24"/>
          <w:szCs w:val="24"/>
        </w:rPr>
        <w:t xml:space="preserve"> </w:t>
      </w:r>
      <w:r w:rsidR="00035C11" w:rsidRPr="002C743B">
        <w:rPr>
          <w:rFonts w:ascii="Times New Roman" w:hAnsi="Times New Roman"/>
          <w:sz w:val="24"/>
          <w:szCs w:val="24"/>
        </w:rPr>
        <w:t xml:space="preserve">a časť strelnej zbrane </w:t>
      </w:r>
      <w:r w:rsidR="001359A7" w:rsidRPr="002C743B">
        <w:rPr>
          <w:rFonts w:ascii="Times New Roman" w:hAnsi="Times New Roman"/>
          <w:sz w:val="24"/>
          <w:szCs w:val="24"/>
        </w:rPr>
        <w:t xml:space="preserve">podľa § 4 ods. 1 písm. a) trinásteho bodu a štrnásteho bodu a na hlavnú časť strelnej zbrane </w:t>
      </w:r>
      <w:r w:rsidR="00035C11" w:rsidRPr="002C743B">
        <w:rPr>
          <w:rFonts w:ascii="Times New Roman" w:hAnsi="Times New Roman"/>
          <w:sz w:val="24"/>
          <w:szCs w:val="24"/>
        </w:rPr>
        <w:t xml:space="preserve">a časť strelnej zbrane </w:t>
      </w:r>
      <w:r w:rsidR="001359A7" w:rsidRPr="002C743B">
        <w:rPr>
          <w:rFonts w:ascii="Times New Roman" w:hAnsi="Times New Roman"/>
          <w:sz w:val="24"/>
          <w:szCs w:val="24"/>
        </w:rPr>
        <w:t>podľa § 4 ods. 1 písm. a) trinásteho bodu a štrnásteho bodu vyroben</w:t>
      </w:r>
      <w:r w:rsidR="002C743B" w:rsidRPr="002C743B">
        <w:rPr>
          <w:rFonts w:ascii="Times New Roman" w:hAnsi="Times New Roman"/>
          <w:sz w:val="24"/>
          <w:szCs w:val="24"/>
        </w:rPr>
        <w:t>é</w:t>
      </w:r>
      <w:r w:rsidR="001359A7" w:rsidRPr="002C743B">
        <w:rPr>
          <w:rFonts w:ascii="Times New Roman" w:hAnsi="Times New Roman"/>
          <w:sz w:val="24"/>
          <w:szCs w:val="24"/>
        </w:rPr>
        <w:t xml:space="preserve"> podstatnou úpravou strelnej zbrane</w:t>
      </w:r>
      <w:r w:rsidR="00682B8A" w:rsidRPr="002C743B">
        <w:rPr>
          <w:rFonts w:ascii="Times New Roman" w:hAnsi="Times New Roman"/>
          <w:sz w:val="24"/>
          <w:szCs w:val="24"/>
        </w:rPr>
        <w:t>,</w:t>
      </w:r>
      <w:r w:rsidR="0043168F" w:rsidRPr="002C743B">
        <w:rPr>
          <w:rFonts w:ascii="Times New Roman" w:hAnsi="Times New Roman"/>
          <w:sz w:val="24"/>
          <w:szCs w:val="24"/>
        </w:rPr>
        <w:t xml:space="preserve"> </w:t>
      </w:r>
      <w:r w:rsidR="003C6B8A" w:rsidRPr="00306626">
        <w:rPr>
          <w:rFonts w:ascii="Times New Roman" w:hAnsi="Times New Roman"/>
          <w:sz w:val="24"/>
          <w:szCs w:val="24"/>
        </w:rPr>
        <w:t>ktor</w:t>
      </w:r>
      <w:r w:rsidR="001359A7" w:rsidRPr="00306626">
        <w:rPr>
          <w:rFonts w:ascii="Times New Roman" w:hAnsi="Times New Roman"/>
          <w:sz w:val="24"/>
          <w:szCs w:val="24"/>
        </w:rPr>
        <w:t>é</w:t>
      </w:r>
      <w:r w:rsidR="003C6B8A" w:rsidRPr="00306626">
        <w:rPr>
          <w:rFonts w:ascii="Times New Roman" w:hAnsi="Times New Roman"/>
          <w:sz w:val="24"/>
          <w:szCs w:val="24"/>
        </w:rPr>
        <w:t xml:space="preserve"> </w:t>
      </w:r>
      <w:r w:rsidR="001359A7" w:rsidRPr="00306626">
        <w:rPr>
          <w:rFonts w:ascii="Times New Roman" w:hAnsi="Times New Roman"/>
          <w:sz w:val="24"/>
          <w:szCs w:val="24"/>
        </w:rPr>
        <w:t>nie sú</w:t>
      </w:r>
      <w:r w:rsidR="003C6B8A" w:rsidRPr="00306626">
        <w:rPr>
          <w:rFonts w:ascii="Times New Roman" w:hAnsi="Times New Roman"/>
          <w:sz w:val="24"/>
          <w:szCs w:val="24"/>
        </w:rPr>
        <w:t xml:space="preserve"> upraven</w:t>
      </w:r>
      <w:r w:rsidR="001359A7" w:rsidRPr="00306626">
        <w:rPr>
          <w:rFonts w:ascii="Times New Roman" w:hAnsi="Times New Roman"/>
          <w:sz w:val="24"/>
          <w:szCs w:val="24"/>
        </w:rPr>
        <w:t>é</w:t>
      </w:r>
      <w:r w:rsidR="003C6B8A" w:rsidRPr="00306626">
        <w:rPr>
          <w:rFonts w:ascii="Times New Roman" w:hAnsi="Times New Roman"/>
          <w:sz w:val="24"/>
          <w:szCs w:val="24"/>
        </w:rPr>
        <w:t xml:space="preserve"> podľa § 2 písm. d)</w:t>
      </w:r>
      <w:r w:rsidR="00035C11" w:rsidRPr="002C743B">
        <w:rPr>
          <w:rFonts w:ascii="Times New Roman" w:hAnsi="Times New Roman"/>
          <w:sz w:val="24"/>
          <w:szCs w:val="24"/>
        </w:rPr>
        <w:t>,</w:t>
      </w:r>
      <w:r w:rsidR="001359A7" w:rsidRPr="002C743B">
        <w:rPr>
          <w:rFonts w:ascii="Times New Roman" w:hAnsi="Times New Roman"/>
          <w:sz w:val="24"/>
          <w:szCs w:val="24"/>
        </w:rPr>
        <w:t xml:space="preserve"> </w:t>
      </w:r>
      <w:r w:rsidR="00C32B73" w:rsidRPr="002C743B">
        <w:rPr>
          <w:rFonts w:ascii="Times New Roman" w:hAnsi="Times New Roman"/>
          <w:sz w:val="24"/>
          <w:szCs w:val="24"/>
        </w:rPr>
        <w:t>vyroben</w:t>
      </w:r>
      <w:r w:rsidR="001359A7" w:rsidRPr="002C743B">
        <w:rPr>
          <w:rFonts w:ascii="Times New Roman" w:hAnsi="Times New Roman"/>
          <w:sz w:val="24"/>
          <w:szCs w:val="24"/>
        </w:rPr>
        <w:t>é</w:t>
      </w:r>
      <w:r w:rsidR="00C32B73" w:rsidRPr="002C743B">
        <w:rPr>
          <w:rFonts w:ascii="Times New Roman" w:hAnsi="Times New Roman"/>
          <w:sz w:val="24"/>
          <w:szCs w:val="24"/>
        </w:rPr>
        <w:t xml:space="preserve"> alebo dovezen</w:t>
      </w:r>
      <w:r w:rsidR="001359A7" w:rsidRPr="002C743B">
        <w:rPr>
          <w:rFonts w:ascii="Times New Roman" w:hAnsi="Times New Roman"/>
          <w:sz w:val="24"/>
          <w:szCs w:val="24"/>
        </w:rPr>
        <w:t>é</w:t>
      </w:r>
      <w:r w:rsidR="0043168F" w:rsidRPr="002C743B">
        <w:rPr>
          <w:rFonts w:ascii="Times New Roman" w:hAnsi="Times New Roman"/>
          <w:sz w:val="24"/>
          <w:szCs w:val="24"/>
        </w:rPr>
        <w:t xml:space="preserve"> na trh</w:t>
      </w:r>
      <w:r w:rsidR="00C32B73" w:rsidRPr="002C743B">
        <w:rPr>
          <w:rFonts w:ascii="Times New Roman" w:hAnsi="Times New Roman"/>
          <w:sz w:val="24"/>
          <w:szCs w:val="24"/>
        </w:rPr>
        <w:t xml:space="preserve"> do 16. januára 2020 </w:t>
      </w:r>
      <w:r w:rsidR="00390AE6" w:rsidRPr="002C743B">
        <w:rPr>
          <w:rFonts w:ascii="Times New Roman" w:hAnsi="Times New Roman"/>
          <w:sz w:val="24"/>
          <w:szCs w:val="24"/>
        </w:rPr>
        <w:t>a predložen</w:t>
      </w:r>
      <w:r w:rsidR="001359A7" w:rsidRPr="002C743B">
        <w:rPr>
          <w:rFonts w:ascii="Times New Roman" w:hAnsi="Times New Roman"/>
          <w:sz w:val="24"/>
          <w:szCs w:val="24"/>
        </w:rPr>
        <w:t>é</w:t>
      </w:r>
      <w:r w:rsidR="00390AE6" w:rsidRPr="002C743B">
        <w:rPr>
          <w:rFonts w:ascii="Times New Roman" w:hAnsi="Times New Roman"/>
          <w:sz w:val="24"/>
          <w:szCs w:val="24"/>
        </w:rPr>
        <w:t xml:space="preserve"> na nové kusové overenie </w:t>
      </w:r>
      <w:r w:rsidR="002C743B" w:rsidRPr="002C743B">
        <w:rPr>
          <w:rFonts w:ascii="Times New Roman" w:hAnsi="Times New Roman"/>
          <w:sz w:val="24"/>
          <w:szCs w:val="24"/>
        </w:rPr>
        <w:t xml:space="preserve">od 17. januára 2020 </w:t>
      </w:r>
      <w:r w:rsidR="00C32B73" w:rsidRPr="002C743B">
        <w:rPr>
          <w:rFonts w:ascii="Times New Roman" w:hAnsi="Times New Roman"/>
          <w:sz w:val="24"/>
          <w:szCs w:val="24"/>
        </w:rPr>
        <w:t xml:space="preserve">sa </w:t>
      </w:r>
      <w:r w:rsidRPr="002C743B">
        <w:rPr>
          <w:rFonts w:ascii="Times New Roman" w:hAnsi="Times New Roman"/>
          <w:sz w:val="24"/>
          <w:szCs w:val="24"/>
        </w:rPr>
        <w:t>nev</w:t>
      </w:r>
      <w:r w:rsidR="004F459D" w:rsidRPr="002C743B">
        <w:rPr>
          <w:rFonts w:ascii="Times New Roman" w:hAnsi="Times New Roman"/>
          <w:sz w:val="24"/>
          <w:szCs w:val="24"/>
        </w:rPr>
        <w:t>z</w:t>
      </w:r>
      <w:r w:rsidRPr="002C743B">
        <w:rPr>
          <w:rFonts w:ascii="Times New Roman" w:hAnsi="Times New Roman"/>
          <w:sz w:val="24"/>
          <w:szCs w:val="24"/>
        </w:rPr>
        <w:t xml:space="preserve">ťahujú </w:t>
      </w:r>
      <w:r w:rsidR="00A556DE" w:rsidRPr="002C743B">
        <w:rPr>
          <w:rFonts w:ascii="Times New Roman" w:hAnsi="Times New Roman"/>
          <w:sz w:val="24"/>
          <w:szCs w:val="24"/>
        </w:rPr>
        <w:t>základné požiadavky podľa</w:t>
      </w:r>
      <w:r w:rsidRPr="002C743B">
        <w:rPr>
          <w:rFonts w:ascii="Times New Roman" w:hAnsi="Times New Roman"/>
          <w:sz w:val="24"/>
          <w:szCs w:val="24"/>
        </w:rPr>
        <w:t xml:space="preserve"> prílohy č. 1 časti A tretieho bodu</w:t>
      </w:r>
      <w:r w:rsidR="003C6B8A" w:rsidRPr="002C743B">
        <w:rPr>
          <w:rFonts w:ascii="Times New Roman" w:hAnsi="Times New Roman"/>
          <w:sz w:val="24"/>
          <w:szCs w:val="24"/>
        </w:rPr>
        <w:t xml:space="preserve"> a</w:t>
      </w:r>
      <w:r w:rsidR="005F14A7" w:rsidRPr="002C743B">
        <w:rPr>
          <w:rFonts w:ascii="Times New Roman" w:hAnsi="Times New Roman"/>
          <w:sz w:val="24"/>
          <w:szCs w:val="24"/>
        </w:rPr>
        <w:t xml:space="preserve"> </w:t>
      </w:r>
      <w:r w:rsidR="00112124" w:rsidRPr="00306626">
        <w:rPr>
          <w:rFonts w:ascii="Times New Roman" w:hAnsi="Times New Roman"/>
          <w:sz w:val="24"/>
          <w:szCs w:val="24"/>
        </w:rPr>
        <w:t xml:space="preserve">vzťahujú </w:t>
      </w:r>
      <w:r w:rsidR="002C743B" w:rsidRPr="00306626">
        <w:rPr>
          <w:rFonts w:ascii="Times New Roman" w:hAnsi="Times New Roman"/>
          <w:sz w:val="24"/>
          <w:szCs w:val="24"/>
        </w:rPr>
        <w:t xml:space="preserve">sa </w:t>
      </w:r>
      <w:r w:rsidR="005F14A7" w:rsidRPr="00306626">
        <w:rPr>
          <w:rFonts w:ascii="Times New Roman" w:hAnsi="Times New Roman"/>
          <w:sz w:val="24"/>
          <w:szCs w:val="24"/>
        </w:rPr>
        <w:t xml:space="preserve">základné požiadavky podľa </w:t>
      </w:r>
      <w:r w:rsidR="00112124" w:rsidRPr="00306626">
        <w:rPr>
          <w:rFonts w:ascii="Times New Roman" w:hAnsi="Times New Roman"/>
          <w:sz w:val="24"/>
          <w:szCs w:val="24"/>
        </w:rPr>
        <w:t xml:space="preserve">právnych </w:t>
      </w:r>
      <w:r w:rsidR="005F14A7" w:rsidRPr="00306626">
        <w:rPr>
          <w:rFonts w:ascii="Times New Roman" w:hAnsi="Times New Roman"/>
          <w:sz w:val="24"/>
          <w:szCs w:val="24"/>
        </w:rPr>
        <w:t>predpisov účinných do 16. januára 2020</w:t>
      </w:r>
      <w:r w:rsidRPr="002C743B">
        <w:rPr>
          <w:rFonts w:ascii="Times New Roman" w:hAnsi="Times New Roman"/>
          <w:sz w:val="24"/>
          <w:szCs w:val="24"/>
        </w:rPr>
        <w:t>.</w:t>
      </w:r>
      <w:r w:rsidR="004E4B22" w:rsidRPr="002C743B">
        <w:rPr>
          <w:rFonts w:ascii="Times New Roman" w:hAnsi="Times New Roman"/>
          <w:sz w:val="24"/>
          <w:szCs w:val="24"/>
        </w:rPr>
        <w:t>“</w:t>
      </w:r>
      <w:r w:rsidR="00A556DE" w:rsidRPr="002C743B">
        <w:rPr>
          <w:rFonts w:ascii="Times New Roman" w:hAnsi="Times New Roman"/>
          <w:sz w:val="24"/>
          <w:szCs w:val="24"/>
        </w:rPr>
        <w:t>.</w:t>
      </w:r>
    </w:p>
    <w:p w:rsidR="00116A5C" w:rsidRPr="0033412B" w:rsidRDefault="00116A5C" w:rsidP="001441C7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1441C7">
        <w:rPr>
          <w:rFonts w:ascii="Times New Roman" w:hAnsi="Times New Roman"/>
          <w:sz w:val="24"/>
          <w:szCs w:val="24"/>
        </w:rPr>
        <w:t>V prílohe č. 1 časti A druhom bode podbode 2.3 písm. a) sa za slovo „</w:t>
      </w:r>
      <w:r w:rsidRPr="0033412B">
        <w:rPr>
          <w:rFonts w:ascii="Times New Roman" w:hAnsi="Times New Roman"/>
          <w:sz w:val="24"/>
          <w:szCs w:val="24"/>
        </w:rPr>
        <w:t xml:space="preserve">zásobovacieho“ vkladá slovo „podávacieho,“ a </w:t>
      </w:r>
      <w:r w:rsidRPr="001441C7">
        <w:rPr>
          <w:rFonts w:ascii="Times New Roman" w:hAnsi="Times New Roman"/>
          <w:sz w:val="24"/>
          <w:szCs w:val="24"/>
        </w:rPr>
        <w:t>za slovami „ak je“ sa vypúšťa slovo „nabíjaná“.</w:t>
      </w:r>
    </w:p>
    <w:p w:rsidR="00D94AC3" w:rsidRPr="00567A50" w:rsidRDefault="00D94AC3" w:rsidP="00E2274A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V prílohe č. 1 časti A</w:t>
      </w:r>
      <w:r w:rsidR="00820E05">
        <w:rPr>
          <w:rFonts w:ascii="Times New Roman" w:hAnsi="Times New Roman"/>
          <w:sz w:val="24"/>
          <w:szCs w:val="24"/>
        </w:rPr>
        <w:t> tretí bod zn</w:t>
      </w:r>
      <w:r w:rsidR="00995DF6">
        <w:rPr>
          <w:rFonts w:ascii="Times New Roman" w:hAnsi="Times New Roman"/>
          <w:sz w:val="24"/>
          <w:szCs w:val="24"/>
        </w:rPr>
        <w:t>i</w:t>
      </w:r>
      <w:r w:rsidR="00820E05">
        <w:rPr>
          <w:rFonts w:ascii="Times New Roman" w:hAnsi="Times New Roman"/>
          <w:sz w:val="24"/>
          <w:szCs w:val="24"/>
        </w:rPr>
        <w:t>e</w:t>
      </w:r>
      <w:r w:rsidRPr="00567A50">
        <w:rPr>
          <w:rFonts w:ascii="Times New Roman" w:hAnsi="Times New Roman"/>
          <w:sz w:val="24"/>
          <w:szCs w:val="24"/>
        </w:rPr>
        <w:t xml:space="preserve">: </w:t>
      </w:r>
    </w:p>
    <w:p w:rsidR="00D94AC3" w:rsidRPr="00567A50" w:rsidRDefault="00D94AC3" w:rsidP="00567A50">
      <w:pPr>
        <w:pStyle w:val="Odsekzoznamu"/>
        <w:tabs>
          <w:tab w:val="left" w:pos="284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„ 3.</w:t>
      </w:r>
      <w:r w:rsidRPr="00567A50">
        <w:rPr>
          <w:rFonts w:ascii="Times New Roman" w:hAnsi="Times New Roman"/>
          <w:sz w:val="24"/>
          <w:szCs w:val="24"/>
        </w:rPr>
        <w:tab/>
        <w:t xml:space="preserve">Základné požiadavky na strelnú zbraň podľa § 4 ods. 1 písm. a) trinásteho </w:t>
      </w:r>
      <w:r w:rsidR="00114E8E">
        <w:rPr>
          <w:rFonts w:ascii="Times New Roman" w:hAnsi="Times New Roman"/>
          <w:sz w:val="24"/>
          <w:szCs w:val="24"/>
        </w:rPr>
        <w:t>bodu</w:t>
      </w:r>
      <w:r w:rsidR="00114E8E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 štrnásteho bodu </w:t>
      </w:r>
      <w:r w:rsidR="00B95EAF">
        <w:rPr>
          <w:rFonts w:ascii="Times New Roman" w:hAnsi="Times New Roman"/>
          <w:sz w:val="24"/>
          <w:szCs w:val="24"/>
        </w:rPr>
        <w:t>a</w:t>
      </w:r>
      <w:r w:rsidR="00F3558C">
        <w:rPr>
          <w:rFonts w:ascii="Times New Roman" w:hAnsi="Times New Roman"/>
          <w:sz w:val="24"/>
          <w:szCs w:val="24"/>
        </w:rPr>
        <w:t xml:space="preserve"> na </w:t>
      </w:r>
      <w:r w:rsidR="00B95EAF">
        <w:rPr>
          <w:rFonts w:ascii="Times New Roman" w:hAnsi="Times New Roman"/>
          <w:sz w:val="24"/>
          <w:szCs w:val="24"/>
        </w:rPr>
        <w:t>streln</w:t>
      </w:r>
      <w:r w:rsidR="00F3558C">
        <w:rPr>
          <w:rFonts w:ascii="Times New Roman" w:hAnsi="Times New Roman"/>
          <w:sz w:val="24"/>
          <w:szCs w:val="24"/>
        </w:rPr>
        <w:t>ú</w:t>
      </w:r>
      <w:r w:rsidR="00B95EAF">
        <w:rPr>
          <w:rFonts w:ascii="Times New Roman" w:hAnsi="Times New Roman"/>
          <w:sz w:val="24"/>
          <w:szCs w:val="24"/>
        </w:rPr>
        <w:t xml:space="preserve"> zbraň </w:t>
      </w:r>
      <w:r w:rsidR="00F3558C" w:rsidRPr="00567A50">
        <w:rPr>
          <w:rFonts w:ascii="Times New Roman" w:hAnsi="Times New Roman"/>
          <w:sz w:val="24"/>
          <w:szCs w:val="24"/>
        </w:rPr>
        <w:t xml:space="preserve">podľa § 4 ods. 1 písm. a) trinásteho </w:t>
      </w:r>
      <w:r w:rsidR="00F3558C">
        <w:rPr>
          <w:rFonts w:ascii="Times New Roman" w:hAnsi="Times New Roman"/>
          <w:sz w:val="24"/>
          <w:szCs w:val="24"/>
        </w:rPr>
        <w:t>bodu</w:t>
      </w:r>
      <w:r w:rsidR="00F3558C" w:rsidRPr="00567A50">
        <w:rPr>
          <w:rFonts w:ascii="Times New Roman" w:hAnsi="Times New Roman"/>
          <w:sz w:val="24"/>
          <w:szCs w:val="24"/>
        </w:rPr>
        <w:t xml:space="preserve"> a štrnásteho bodu</w:t>
      </w:r>
      <w:r w:rsidR="00F3558C">
        <w:rPr>
          <w:rFonts w:ascii="Times New Roman" w:hAnsi="Times New Roman"/>
          <w:sz w:val="24"/>
          <w:szCs w:val="24"/>
        </w:rPr>
        <w:t xml:space="preserve"> </w:t>
      </w:r>
      <w:r w:rsidR="0043168F" w:rsidRPr="009E012B">
        <w:rPr>
          <w:rFonts w:ascii="Times New Roman" w:hAnsi="Times New Roman"/>
          <w:sz w:val="24"/>
          <w:szCs w:val="24"/>
        </w:rPr>
        <w:t xml:space="preserve">vyrobenej podstatnou úpravou strelnej </w:t>
      </w:r>
      <w:r w:rsidR="0043168F" w:rsidRPr="000D2FF0">
        <w:rPr>
          <w:rFonts w:ascii="Times New Roman" w:hAnsi="Times New Roman"/>
          <w:sz w:val="24"/>
          <w:szCs w:val="24"/>
        </w:rPr>
        <w:t>zbrane</w:t>
      </w:r>
      <w:r w:rsidR="0043168F" w:rsidRPr="000D2FF0" w:rsidDel="00F3558C">
        <w:rPr>
          <w:rFonts w:ascii="Times New Roman" w:hAnsi="Times New Roman"/>
          <w:sz w:val="24"/>
          <w:szCs w:val="24"/>
        </w:rPr>
        <w:t xml:space="preserve"> </w:t>
      </w:r>
      <w:r w:rsidR="00B95EAF" w:rsidRPr="000D2FF0">
        <w:rPr>
          <w:rFonts w:ascii="Times New Roman" w:hAnsi="Times New Roman"/>
          <w:sz w:val="24"/>
          <w:szCs w:val="24"/>
        </w:rPr>
        <w:t>(ďalej len „</w:t>
      </w:r>
      <w:r w:rsidR="007419D8" w:rsidRPr="001441C7">
        <w:rPr>
          <w:rFonts w:ascii="Times New Roman" w:hAnsi="Times New Roman"/>
          <w:sz w:val="24"/>
          <w:szCs w:val="24"/>
        </w:rPr>
        <w:t xml:space="preserve">vybraná </w:t>
      </w:r>
      <w:r w:rsidR="00F3558C" w:rsidRPr="001441C7">
        <w:rPr>
          <w:rFonts w:ascii="Times New Roman" w:hAnsi="Times New Roman"/>
          <w:sz w:val="24"/>
          <w:szCs w:val="24"/>
        </w:rPr>
        <w:t>zbraň</w:t>
      </w:r>
      <w:r w:rsidR="00B95EAF" w:rsidRPr="000D2FF0">
        <w:rPr>
          <w:rFonts w:ascii="Times New Roman" w:hAnsi="Times New Roman"/>
          <w:sz w:val="24"/>
          <w:szCs w:val="24"/>
        </w:rPr>
        <w:t>“)</w:t>
      </w:r>
      <w:r w:rsidR="00B95EAF">
        <w:rPr>
          <w:rFonts w:ascii="Times New Roman" w:hAnsi="Times New Roman"/>
          <w:sz w:val="24"/>
          <w:szCs w:val="24"/>
        </w:rPr>
        <w:t xml:space="preserve"> 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3.1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Vybraná</w:t>
      </w:r>
      <w:r w:rsidRPr="00567A50">
        <w:rPr>
          <w:rFonts w:ascii="Times New Roman" w:hAnsi="Times New Roman"/>
          <w:sz w:val="24"/>
          <w:szCs w:val="24"/>
        </w:rPr>
        <w:t xml:space="preserve"> zbraň 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a)</w:t>
      </w:r>
      <w:r w:rsidRPr="00567A50">
        <w:rPr>
          <w:rFonts w:ascii="Times New Roman" w:hAnsi="Times New Roman"/>
          <w:sz w:val="24"/>
          <w:szCs w:val="24"/>
        </w:rPr>
        <w:tab/>
      </w:r>
      <w:r w:rsidR="00D52851">
        <w:rPr>
          <w:rFonts w:ascii="Times New Roman" w:hAnsi="Times New Roman"/>
          <w:sz w:val="24"/>
          <w:szCs w:val="24"/>
        </w:rPr>
        <w:t>môže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D52851">
        <w:rPr>
          <w:rFonts w:ascii="Times New Roman" w:hAnsi="Times New Roman"/>
          <w:sz w:val="24"/>
          <w:szCs w:val="24"/>
        </w:rPr>
        <w:t>vy</w:t>
      </w:r>
      <w:r w:rsidRPr="00567A50">
        <w:rPr>
          <w:rFonts w:ascii="Times New Roman" w:hAnsi="Times New Roman"/>
          <w:sz w:val="24"/>
          <w:szCs w:val="24"/>
        </w:rPr>
        <w:t>stre</w:t>
      </w:r>
      <w:r w:rsidR="00D52851">
        <w:rPr>
          <w:rFonts w:ascii="Times New Roman" w:hAnsi="Times New Roman"/>
          <w:sz w:val="24"/>
          <w:szCs w:val="24"/>
        </w:rPr>
        <w:t>liť</w:t>
      </w:r>
      <w:r w:rsidRPr="00567A50">
        <w:rPr>
          <w:rFonts w:ascii="Times New Roman" w:hAnsi="Times New Roman"/>
          <w:sz w:val="24"/>
          <w:szCs w:val="24"/>
        </w:rPr>
        <w:t xml:space="preserve"> pyrotechnický signálny náboj, len ak je na ústí hlavne nasadený adaptér,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b)</w:t>
      </w:r>
      <w:r w:rsidRPr="00567A50">
        <w:rPr>
          <w:rFonts w:ascii="Times New Roman" w:hAnsi="Times New Roman"/>
          <w:sz w:val="24"/>
          <w:szCs w:val="24"/>
        </w:rPr>
        <w:tab/>
      </w:r>
      <w:r w:rsidR="000E24A6">
        <w:rPr>
          <w:rFonts w:ascii="Times New Roman" w:hAnsi="Times New Roman"/>
          <w:sz w:val="24"/>
          <w:szCs w:val="24"/>
        </w:rPr>
        <w:t xml:space="preserve">má </w:t>
      </w:r>
      <w:r w:rsidRPr="00567A50">
        <w:rPr>
          <w:rFonts w:ascii="Times New Roman" w:hAnsi="Times New Roman"/>
          <w:sz w:val="24"/>
          <w:szCs w:val="24"/>
        </w:rPr>
        <w:t xml:space="preserve">v </w:t>
      </w:r>
      <w:r w:rsidR="000E24A6">
        <w:rPr>
          <w:rFonts w:ascii="Times New Roman" w:hAnsi="Times New Roman"/>
          <w:sz w:val="24"/>
          <w:szCs w:val="24"/>
        </w:rPr>
        <w:t xml:space="preserve">sebe </w:t>
      </w:r>
      <w:r w:rsidRPr="00567A50">
        <w:rPr>
          <w:rFonts w:ascii="Times New Roman" w:hAnsi="Times New Roman"/>
          <w:sz w:val="24"/>
          <w:szCs w:val="24"/>
        </w:rPr>
        <w:t xml:space="preserve">trvalo umiestnené zariadenie, </w:t>
      </w:r>
      <w:r w:rsidRPr="0033412B">
        <w:rPr>
          <w:rFonts w:ascii="Times New Roman" w:hAnsi="Times New Roman"/>
          <w:sz w:val="24"/>
          <w:szCs w:val="24"/>
        </w:rPr>
        <w:t xml:space="preserve">ktoré zabraňuje vystreleniu </w:t>
      </w:r>
      <w:r w:rsidR="001E008B" w:rsidRPr="001441C7">
        <w:rPr>
          <w:rFonts w:ascii="Times New Roman" w:hAnsi="Times New Roman"/>
          <w:sz w:val="24"/>
          <w:szCs w:val="24"/>
        </w:rPr>
        <w:t xml:space="preserve">náboja, projektilu alebo </w:t>
      </w:r>
      <w:r w:rsidRPr="001E008B">
        <w:rPr>
          <w:rFonts w:ascii="Times New Roman" w:hAnsi="Times New Roman"/>
          <w:sz w:val="24"/>
          <w:szCs w:val="24"/>
        </w:rPr>
        <w:t xml:space="preserve">náboja s </w:t>
      </w:r>
      <w:r w:rsidRPr="0033412B">
        <w:rPr>
          <w:rFonts w:ascii="Times New Roman" w:hAnsi="Times New Roman"/>
          <w:sz w:val="24"/>
          <w:szCs w:val="24"/>
        </w:rPr>
        <w:t>jedno</w:t>
      </w:r>
      <w:r w:rsidR="001E008B" w:rsidRPr="001441C7">
        <w:rPr>
          <w:rFonts w:ascii="Times New Roman" w:hAnsi="Times New Roman"/>
          <w:sz w:val="24"/>
          <w:szCs w:val="24"/>
        </w:rPr>
        <w:t>tnou</w:t>
      </w:r>
      <w:r w:rsidR="00682B8A">
        <w:rPr>
          <w:rFonts w:ascii="Times New Roman" w:hAnsi="Times New Roman"/>
          <w:sz w:val="24"/>
          <w:szCs w:val="24"/>
        </w:rPr>
        <w:t xml:space="preserve"> strelou</w:t>
      </w:r>
      <w:r w:rsidRPr="001E008B">
        <w:rPr>
          <w:rFonts w:ascii="Times New Roman" w:hAnsi="Times New Roman"/>
          <w:sz w:val="24"/>
          <w:szCs w:val="24"/>
        </w:rPr>
        <w:t xml:space="preserve"> alebo s </w:t>
      </w:r>
      <w:r w:rsidR="001E008B" w:rsidRPr="001441C7">
        <w:rPr>
          <w:rFonts w:ascii="Times New Roman" w:hAnsi="Times New Roman"/>
          <w:sz w:val="24"/>
          <w:szCs w:val="24"/>
        </w:rPr>
        <w:t>hromadnou</w:t>
      </w:r>
      <w:r w:rsidR="001E008B" w:rsidRPr="001E008B">
        <w:rPr>
          <w:rFonts w:ascii="Times New Roman" w:hAnsi="Times New Roman"/>
          <w:sz w:val="24"/>
          <w:szCs w:val="24"/>
        </w:rPr>
        <w:t xml:space="preserve"> </w:t>
      </w:r>
      <w:r w:rsidRPr="001E008B">
        <w:rPr>
          <w:rFonts w:ascii="Times New Roman" w:hAnsi="Times New Roman"/>
          <w:sz w:val="24"/>
          <w:szCs w:val="24"/>
        </w:rPr>
        <w:t>strel</w:t>
      </w:r>
      <w:r w:rsidR="001E008B" w:rsidRPr="001441C7">
        <w:rPr>
          <w:rFonts w:ascii="Times New Roman" w:hAnsi="Times New Roman"/>
          <w:sz w:val="24"/>
          <w:szCs w:val="24"/>
        </w:rPr>
        <w:t>ou</w:t>
      </w:r>
      <w:r w:rsidRPr="001E008B">
        <w:rPr>
          <w:rFonts w:ascii="Times New Roman" w:hAnsi="Times New Roman"/>
          <w:sz w:val="24"/>
          <w:szCs w:val="24"/>
        </w:rPr>
        <w:t>,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c)</w:t>
      </w:r>
      <w:r w:rsidRPr="00567A50">
        <w:rPr>
          <w:rFonts w:ascii="Times New Roman" w:hAnsi="Times New Roman"/>
          <w:sz w:val="24"/>
          <w:szCs w:val="24"/>
        </w:rPr>
        <w:tab/>
      </w:r>
      <w:r w:rsidR="000E24A6" w:rsidRPr="0033412B">
        <w:rPr>
          <w:rFonts w:ascii="Times New Roman" w:hAnsi="Times New Roman"/>
          <w:sz w:val="24"/>
          <w:szCs w:val="24"/>
        </w:rPr>
        <w:t xml:space="preserve">je </w:t>
      </w:r>
      <w:r w:rsidRPr="0033412B">
        <w:rPr>
          <w:rFonts w:ascii="Times New Roman" w:hAnsi="Times New Roman"/>
          <w:sz w:val="24"/>
          <w:szCs w:val="24"/>
        </w:rPr>
        <w:t>navrhnutá na použitie náboja</w:t>
      </w:r>
      <w:r w:rsidRPr="00567A50">
        <w:rPr>
          <w:rFonts w:ascii="Times New Roman" w:hAnsi="Times New Roman"/>
          <w:sz w:val="24"/>
          <w:szCs w:val="24"/>
        </w:rPr>
        <w:t xml:space="preserve"> uvedeného v tabuľke VIII stálej komisie</w:t>
      </w:r>
      <w:r w:rsidR="000E24A6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ktorý má rozmery a spĺňa ďalšie požiadavky podľa tabuľky VIII stálej komisie. 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3.2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Vybranú</w:t>
      </w:r>
      <w:r w:rsidR="007419D8" w:rsidRPr="00567A50">
        <w:rPr>
          <w:rFonts w:ascii="Times New Roman" w:hAnsi="Times New Roman"/>
          <w:sz w:val="24"/>
          <w:szCs w:val="24"/>
        </w:rPr>
        <w:t xml:space="preserve"> zbraň</w:t>
      </w:r>
      <w:r w:rsidRPr="00567A50">
        <w:rPr>
          <w:rFonts w:ascii="Times New Roman" w:hAnsi="Times New Roman"/>
          <w:sz w:val="24"/>
          <w:szCs w:val="24"/>
        </w:rPr>
        <w:t xml:space="preserve"> nemožno upraviť s použitím bežných nástrojov tak, že vystrelí alebo upraviť tak, že </w:t>
      </w:r>
      <w:r w:rsidR="005B7D2B">
        <w:rPr>
          <w:rFonts w:ascii="Times New Roman" w:hAnsi="Times New Roman"/>
          <w:sz w:val="24"/>
          <w:szCs w:val="24"/>
        </w:rPr>
        <w:t>môže</w:t>
      </w:r>
      <w:r w:rsidRPr="00567A50">
        <w:rPr>
          <w:rFonts w:ascii="Times New Roman" w:hAnsi="Times New Roman"/>
          <w:sz w:val="24"/>
          <w:szCs w:val="24"/>
        </w:rPr>
        <w:t xml:space="preserve"> vystreliť strelu, náboj alebo projektil okamžitým uvoľnením nahromadenej energie.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3.3</w:t>
      </w:r>
      <w:r w:rsidRPr="00567A50">
        <w:rPr>
          <w:rFonts w:ascii="Times New Roman" w:hAnsi="Times New Roman"/>
          <w:sz w:val="24"/>
          <w:szCs w:val="24"/>
        </w:rPr>
        <w:tab/>
      </w:r>
      <w:r w:rsidR="001306E9" w:rsidRPr="00567A50">
        <w:rPr>
          <w:rFonts w:ascii="Times New Roman" w:hAnsi="Times New Roman"/>
          <w:sz w:val="24"/>
          <w:szCs w:val="24"/>
        </w:rPr>
        <w:t>Hlavn</w:t>
      </w:r>
      <w:r w:rsidR="001306E9">
        <w:rPr>
          <w:rFonts w:ascii="Times New Roman" w:hAnsi="Times New Roman"/>
          <w:sz w:val="24"/>
          <w:szCs w:val="24"/>
        </w:rPr>
        <w:t>ú</w:t>
      </w:r>
      <w:r w:rsidR="001306E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čas</w:t>
      </w:r>
      <w:r w:rsidR="001306E9">
        <w:rPr>
          <w:rFonts w:ascii="Times New Roman" w:hAnsi="Times New Roman"/>
          <w:sz w:val="24"/>
          <w:szCs w:val="24"/>
        </w:rPr>
        <w:t>ť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nemožno namontovať alebo použiť ako </w:t>
      </w:r>
      <w:r w:rsidR="001306E9" w:rsidRPr="00567A50">
        <w:rPr>
          <w:rFonts w:ascii="Times New Roman" w:hAnsi="Times New Roman"/>
          <w:sz w:val="24"/>
          <w:szCs w:val="24"/>
        </w:rPr>
        <w:t>hlavn</w:t>
      </w:r>
      <w:r w:rsidR="001306E9">
        <w:rPr>
          <w:rFonts w:ascii="Times New Roman" w:hAnsi="Times New Roman"/>
          <w:sz w:val="24"/>
          <w:szCs w:val="24"/>
        </w:rPr>
        <w:t>ú</w:t>
      </w:r>
      <w:r w:rsidR="001306E9" w:rsidRPr="00567A50">
        <w:rPr>
          <w:rFonts w:ascii="Times New Roman" w:hAnsi="Times New Roman"/>
          <w:sz w:val="24"/>
          <w:szCs w:val="24"/>
        </w:rPr>
        <w:t xml:space="preserve"> čas</w:t>
      </w:r>
      <w:r w:rsidR="001306E9">
        <w:rPr>
          <w:rFonts w:ascii="Times New Roman" w:hAnsi="Times New Roman"/>
          <w:sz w:val="24"/>
          <w:szCs w:val="24"/>
        </w:rPr>
        <w:t>ť</w:t>
      </w:r>
      <w:r w:rsidR="001306E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strelnej zbrane inej ako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3.4</w:t>
      </w:r>
      <w:r w:rsidRPr="00567A50">
        <w:rPr>
          <w:rFonts w:ascii="Times New Roman" w:hAnsi="Times New Roman"/>
          <w:sz w:val="24"/>
          <w:szCs w:val="24"/>
        </w:rPr>
        <w:tab/>
        <w:t xml:space="preserve">Hlaveň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nemožno odstrániť alebo upraviť bez výrazného poškodenia alebo </w:t>
      </w:r>
      <w:r w:rsidR="001306E9">
        <w:rPr>
          <w:rFonts w:ascii="Times New Roman" w:hAnsi="Times New Roman"/>
          <w:sz w:val="24"/>
          <w:szCs w:val="24"/>
        </w:rPr>
        <w:t xml:space="preserve">bez </w:t>
      </w:r>
      <w:r w:rsidRPr="00567A50">
        <w:rPr>
          <w:rFonts w:ascii="Times New Roman" w:hAnsi="Times New Roman"/>
          <w:sz w:val="24"/>
          <w:szCs w:val="24"/>
        </w:rPr>
        <w:t xml:space="preserve">zničenia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3.5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Vybraná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ň</w:t>
      </w:r>
      <w:r w:rsidRPr="00567A50">
        <w:rPr>
          <w:rFonts w:ascii="Times New Roman" w:hAnsi="Times New Roman"/>
          <w:sz w:val="24"/>
          <w:szCs w:val="24"/>
        </w:rPr>
        <w:t>, ktorej hlaveň nie je dlhšia ako 30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>m alebo ktorej celková dĺžka nie je dlhšia ako 60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 xml:space="preserve">m, má v hlavni umiestnené neodstrániteľné prekážky po celej dĺžke hlavne tak, že strela, náboj alebo projektil nevystrelí cez hlaveň okamžitým uvoľnením </w:t>
      </w:r>
      <w:r w:rsidRPr="00567A50">
        <w:rPr>
          <w:rFonts w:ascii="Times New Roman" w:hAnsi="Times New Roman"/>
          <w:sz w:val="24"/>
          <w:szCs w:val="24"/>
        </w:rPr>
        <w:lastRenderedPageBreak/>
        <w:t xml:space="preserve">nahromadenej energie a tak, </w:t>
      </w:r>
      <w:r w:rsidR="00E72AC9">
        <w:rPr>
          <w:rFonts w:ascii="Times New Roman" w:hAnsi="Times New Roman"/>
          <w:sz w:val="24"/>
          <w:szCs w:val="24"/>
        </w:rPr>
        <w:t>že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akýkoľvek voľný priestor, ktorý v ústí hlavne zostane, </w:t>
      </w:r>
      <w:r w:rsidR="00E72AC9">
        <w:rPr>
          <w:rFonts w:ascii="Times New Roman" w:hAnsi="Times New Roman"/>
          <w:sz w:val="24"/>
          <w:szCs w:val="24"/>
        </w:rPr>
        <w:t>nie je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dlhší ako 1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>m.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3.6</w:t>
      </w:r>
      <w:r w:rsidRPr="00567A50">
        <w:rPr>
          <w:rFonts w:ascii="Times New Roman" w:hAnsi="Times New Roman"/>
          <w:sz w:val="24"/>
          <w:szCs w:val="24"/>
        </w:rPr>
        <w:tab/>
      </w:r>
      <w:r w:rsidR="007419D8">
        <w:rPr>
          <w:rFonts w:ascii="Times New Roman" w:hAnsi="Times New Roman"/>
          <w:sz w:val="24"/>
          <w:szCs w:val="24"/>
        </w:rPr>
        <w:t>Vybraná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ň</w:t>
      </w:r>
      <w:r w:rsidRPr="00567A50">
        <w:rPr>
          <w:rFonts w:ascii="Times New Roman" w:hAnsi="Times New Roman"/>
          <w:sz w:val="24"/>
          <w:szCs w:val="24"/>
        </w:rPr>
        <w:t xml:space="preserve">, na ktorú sa nevzťahuje </w:t>
      </w:r>
      <w:r w:rsidR="00DF7534">
        <w:rPr>
          <w:rFonts w:ascii="Times New Roman" w:hAnsi="Times New Roman"/>
          <w:sz w:val="24"/>
          <w:szCs w:val="24"/>
        </w:rPr>
        <w:t>pod</w:t>
      </w:r>
      <w:r w:rsidRPr="00567A50">
        <w:rPr>
          <w:rFonts w:ascii="Times New Roman" w:hAnsi="Times New Roman"/>
          <w:sz w:val="24"/>
          <w:szCs w:val="24"/>
        </w:rPr>
        <w:t xml:space="preserve">bod 3.5 má v hlavni umiestnené neodstrániteľné prekážky najmenej v jednej tretine dĺžky hlavne tak, že strela, náboj alebo projektil nevystrelí cez hlaveň okamžitým uvoľnením nahromadenej energie a tak, </w:t>
      </w:r>
      <w:r w:rsidR="00E72AC9">
        <w:rPr>
          <w:rFonts w:ascii="Times New Roman" w:hAnsi="Times New Roman"/>
          <w:sz w:val="24"/>
          <w:szCs w:val="24"/>
        </w:rPr>
        <w:t>že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akýkoľvek voľný priestor, ktorý v ústí hlavne zostane, </w:t>
      </w:r>
      <w:r w:rsidR="00E72AC9">
        <w:rPr>
          <w:rFonts w:ascii="Times New Roman" w:hAnsi="Times New Roman"/>
          <w:sz w:val="24"/>
          <w:szCs w:val="24"/>
        </w:rPr>
        <w:t>nie je</w:t>
      </w:r>
      <w:r w:rsidR="00E72AC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dlhší ako 1</w:t>
      </w:r>
      <w:r w:rsidR="00404C2A">
        <w:rPr>
          <w:rFonts w:ascii="Times New Roman" w:hAnsi="Times New Roman"/>
          <w:sz w:val="24"/>
          <w:szCs w:val="24"/>
        </w:rPr>
        <w:t>0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404C2A">
        <w:rPr>
          <w:rFonts w:ascii="Times New Roman" w:hAnsi="Times New Roman"/>
          <w:sz w:val="24"/>
          <w:szCs w:val="24"/>
        </w:rPr>
        <w:t>m</w:t>
      </w:r>
      <w:r w:rsidRPr="00567A50">
        <w:rPr>
          <w:rFonts w:ascii="Times New Roman" w:hAnsi="Times New Roman"/>
          <w:sz w:val="24"/>
          <w:szCs w:val="24"/>
        </w:rPr>
        <w:t>m.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3.7</w:t>
      </w:r>
      <w:r w:rsidRPr="00567A50">
        <w:rPr>
          <w:rFonts w:ascii="Times New Roman" w:hAnsi="Times New Roman"/>
          <w:sz w:val="24"/>
          <w:szCs w:val="24"/>
        </w:rPr>
        <w:tab/>
        <w:t xml:space="preserve">Prvá neodstrániteľná prekážka podľa podbodu 3.5 alebo podbodu 3.6 sa umiestni čo najbližšie za komoru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tak, že umožní unikanie plynov cez výstupné otvory.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3.8</w:t>
      </w:r>
      <w:r w:rsidRPr="00567A50">
        <w:rPr>
          <w:rFonts w:ascii="Times New Roman" w:hAnsi="Times New Roman"/>
          <w:sz w:val="24"/>
          <w:szCs w:val="24"/>
        </w:rPr>
        <w:tab/>
        <w:t xml:space="preserve">Pri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ni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navrhnutej len na streľbu s nábojkou, neodstrániteľné prekážky podľa podbodu 3.5 alebo podbodu 3.6 zablokujú celú hlaveň okrem jedného </w:t>
      </w:r>
      <w:r w:rsidR="001306E9" w:rsidRPr="00567A50">
        <w:rPr>
          <w:rFonts w:ascii="Times New Roman" w:hAnsi="Times New Roman"/>
          <w:sz w:val="24"/>
          <w:szCs w:val="24"/>
        </w:rPr>
        <w:t>výstupn</w:t>
      </w:r>
      <w:r w:rsidR="001306E9">
        <w:rPr>
          <w:rFonts w:ascii="Times New Roman" w:hAnsi="Times New Roman"/>
          <w:sz w:val="24"/>
          <w:szCs w:val="24"/>
        </w:rPr>
        <w:t>é</w:t>
      </w:r>
      <w:r w:rsidR="001306E9" w:rsidRPr="00567A50">
        <w:rPr>
          <w:rFonts w:ascii="Times New Roman" w:hAnsi="Times New Roman"/>
          <w:sz w:val="24"/>
          <w:szCs w:val="24"/>
        </w:rPr>
        <w:t>h</w:t>
      </w:r>
      <w:r w:rsidR="001306E9">
        <w:rPr>
          <w:rFonts w:ascii="Times New Roman" w:hAnsi="Times New Roman"/>
          <w:sz w:val="24"/>
          <w:szCs w:val="24"/>
        </w:rPr>
        <w:t>o</w:t>
      </w:r>
      <w:r w:rsidR="001306E9" w:rsidRPr="00567A50">
        <w:rPr>
          <w:rFonts w:ascii="Times New Roman" w:hAnsi="Times New Roman"/>
          <w:sz w:val="24"/>
          <w:szCs w:val="24"/>
        </w:rPr>
        <w:t xml:space="preserve"> otvor</w:t>
      </w:r>
      <w:r w:rsidR="001306E9">
        <w:rPr>
          <w:rFonts w:ascii="Times New Roman" w:hAnsi="Times New Roman"/>
          <w:sz w:val="24"/>
          <w:szCs w:val="24"/>
        </w:rPr>
        <w:t>u</w:t>
      </w:r>
      <w:r w:rsidR="001306E9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alebo viacerých výstupných otvorov pre tlak plynu. Neodstrániteľná prekážka úplne zablokuje hlaveň tak, že </w:t>
      </w:r>
      <w:r w:rsidR="00FB7D54" w:rsidRPr="00567A50">
        <w:rPr>
          <w:rFonts w:ascii="Times New Roman" w:hAnsi="Times New Roman"/>
          <w:sz w:val="24"/>
          <w:szCs w:val="24"/>
        </w:rPr>
        <w:t xml:space="preserve">sa </w:t>
      </w:r>
      <w:r w:rsidRPr="00567A50">
        <w:rPr>
          <w:rFonts w:ascii="Times New Roman" w:hAnsi="Times New Roman"/>
          <w:sz w:val="24"/>
          <w:szCs w:val="24"/>
        </w:rPr>
        <w:t xml:space="preserve">plyn nemôže vystreliť z prednej časti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3.9</w:t>
      </w:r>
      <w:r w:rsidRPr="00567A50">
        <w:rPr>
          <w:rFonts w:ascii="Times New Roman" w:hAnsi="Times New Roman"/>
          <w:sz w:val="24"/>
          <w:szCs w:val="24"/>
        </w:rPr>
        <w:tab/>
        <w:t xml:space="preserve">Neodstrániteľná prekážka je trvalá a nemožno ju odstrániť bez zničenia komory alebo hlavne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>.</w:t>
      </w:r>
    </w:p>
    <w:p w:rsidR="00D94AC3" w:rsidRPr="0033412B" w:rsidRDefault="00D94AC3" w:rsidP="00820E05">
      <w:pPr>
        <w:pStyle w:val="Odsekzoznamu"/>
        <w:tabs>
          <w:tab w:val="left" w:pos="709"/>
          <w:tab w:val="left" w:pos="3119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3.9.1</w:t>
      </w:r>
      <w:r w:rsidRPr="00567A50">
        <w:rPr>
          <w:rFonts w:ascii="Times New Roman" w:hAnsi="Times New Roman"/>
          <w:sz w:val="24"/>
          <w:szCs w:val="24"/>
        </w:rPr>
        <w:tab/>
        <w:t xml:space="preserve">Pri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ni</w:t>
      </w:r>
      <w:r w:rsidR="001306E9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navrhnutej len na streľbu s</w:t>
      </w:r>
      <w:r w:rsidR="001306E9">
        <w:rPr>
          <w:rFonts w:ascii="Times New Roman" w:hAnsi="Times New Roman"/>
          <w:sz w:val="24"/>
          <w:szCs w:val="24"/>
        </w:rPr>
        <w:t> </w:t>
      </w:r>
      <w:r w:rsidRPr="00567A50">
        <w:rPr>
          <w:rFonts w:ascii="Times New Roman" w:hAnsi="Times New Roman"/>
          <w:sz w:val="24"/>
          <w:szCs w:val="24"/>
        </w:rPr>
        <w:t>nábojkou</w:t>
      </w:r>
      <w:r w:rsidR="001306E9">
        <w:rPr>
          <w:rFonts w:ascii="Times New Roman" w:hAnsi="Times New Roman"/>
          <w:sz w:val="24"/>
          <w:szCs w:val="24"/>
        </w:rPr>
        <w:t>,</w:t>
      </w:r>
      <w:r w:rsidRPr="00567A50">
        <w:rPr>
          <w:rFonts w:ascii="Times New Roman" w:hAnsi="Times New Roman"/>
          <w:sz w:val="24"/>
          <w:szCs w:val="24"/>
        </w:rPr>
        <w:t xml:space="preserve"> je neodstrániteľná prekážka vyrobená z materiálu, ktorý </w:t>
      </w:r>
      <w:r w:rsidR="00F3558C" w:rsidRPr="00567A50">
        <w:rPr>
          <w:rFonts w:ascii="Times New Roman" w:hAnsi="Times New Roman"/>
          <w:sz w:val="24"/>
          <w:szCs w:val="24"/>
        </w:rPr>
        <w:t>má minimálnu tvrdosť 700 HV 30 určenú podľa Vickersovej skúšky tvrdosti</w:t>
      </w:r>
      <w:r w:rsidR="006A6FC5">
        <w:rPr>
          <w:rFonts w:ascii="Times New Roman" w:hAnsi="Times New Roman"/>
          <w:sz w:val="24"/>
          <w:szCs w:val="24"/>
        </w:rPr>
        <w:t>,</w:t>
      </w:r>
      <w:r w:rsidR="00F3558C" w:rsidRPr="00567A50">
        <w:rPr>
          <w:rFonts w:ascii="Times New Roman" w:hAnsi="Times New Roman"/>
          <w:sz w:val="24"/>
          <w:szCs w:val="24"/>
        </w:rPr>
        <w:t xml:space="preserve"> </w:t>
      </w:r>
      <w:r w:rsidR="00F3558C">
        <w:rPr>
          <w:rFonts w:ascii="Times New Roman" w:hAnsi="Times New Roman"/>
          <w:sz w:val="24"/>
          <w:szCs w:val="24"/>
        </w:rPr>
        <w:t>čím je</w:t>
      </w:r>
      <w:r w:rsidR="00F3558C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odolný proti rezaniu, vŕtaniu, frézovaniu drážok, </w:t>
      </w:r>
      <w:r w:rsidRPr="0033412B">
        <w:rPr>
          <w:rFonts w:ascii="Times New Roman" w:hAnsi="Times New Roman"/>
          <w:sz w:val="24"/>
          <w:szCs w:val="24"/>
        </w:rPr>
        <w:t xml:space="preserve">brúseniu alebo </w:t>
      </w:r>
      <w:r w:rsidR="001306E9" w:rsidRPr="0033412B">
        <w:rPr>
          <w:rFonts w:ascii="Times New Roman" w:hAnsi="Times New Roman"/>
          <w:sz w:val="24"/>
          <w:szCs w:val="24"/>
        </w:rPr>
        <w:t>podobnej úprave</w:t>
      </w:r>
      <w:r w:rsidRPr="0033412B">
        <w:rPr>
          <w:rFonts w:ascii="Times New Roman" w:hAnsi="Times New Roman"/>
          <w:sz w:val="24"/>
          <w:szCs w:val="24"/>
        </w:rPr>
        <w:t>.</w:t>
      </w:r>
    </w:p>
    <w:p w:rsidR="00D94AC3" w:rsidRPr="00567A50" w:rsidRDefault="00D94AC3" w:rsidP="00820E05">
      <w:pPr>
        <w:pStyle w:val="Odsekzoznamu"/>
        <w:tabs>
          <w:tab w:val="left" w:pos="709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33412B">
        <w:rPr>
          <w:rFonts w:ascii="Times New Roman" w:hAnsi="Times New Roman"/>
          <w:sz w:val="24"/>
          <w:szCs w:val="24"/>
        </w:rPr>
        <w:t>3.9.2</w:t>
      </w:r>
      <w:r w:rsidRPr="0033412B">
        <w:rPr>
          <w:rFonts w:ascii="Times New Roman" w:hAnsi="Times New Roman"/>
          <w:sz w:val="24"/>
          <w:szCs w:val="24"/>
        </w:rPr>
        <w:tab/>
        <w:t xml:space="preserve">Pri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ni</w:t>
      </w:r>
      <w:r w:rsidRPr="0033412B">
        <w:rPr>
          <w:rFonts w:ascii="Times New Roman" w:hAnsi="Times New Roman"/>
          <w:sz w:val="24"/>
          <w:szCs w:val="24"/>
        </w:rPr>
        <w:t xml:space="preserve">, na ktorú sa nevzťahuje podbod 3.9.1, je neodstrániteľná prekážka vyrobená z materiálu, ktorý </w:t>
      </w:r>
      <w:r w:rsidR="001306E9" w:rsidRPr="0033412B">
        <w:rPr>
          <w:rFonts w:ascii="Times New Roman" w:hAnsi="Times New Roman"/>
          <w:sz w:val="24"/>
          <w:szCs w:val="24"/>
        </w:rPr>
        <w:t xml:space="preserve">má minimálnu tvrdosť 610 HV 30 určenú podľa Vickersovej skúšky tvrdosti, čím </w:t>
      </w:r>
      <w:r w:rsidRPr="0033412B">
        <w:rPr>
          <w:rFonts w:ascii="Times New Roman" w:hAnsi="Times New Roman"/>
          <w:sz w:val="24"/>
          <w:szCs w:val="24"/>
        </w:rPr>
        <w:t>je odolný proti rezaniu, vŕtaniu, frézovaniu drážok, brúseniu alebo podobn</w:t>
      </w:r>
      <w:r w:rsidR="001306E9" w:rsidRPr="0033412B">
        <w:rPr>
          <w:rFonts w:ascii="Times New Roman" w:hAnsi="Times New Roman"/>
          <w:sz w:val="24"/>
          <w:szCs w:val="24"/>
        </w:rPr>
        <w:t>ej úprave</w:t>
      </w:r>
      <w:r w:rsidRPr="0033412B">
        <w:rPr>
          <w:rFonts w:ascii="Times New Roman" w:hAnsi="Times New Roman"/>
          <w:sz w:val="24"/>
          <w:szCs w:val="24"/>
        </w:rPr>
        <w:t>. Hlaveň</w:t>
      </w:r>
      <w:r w:rsidRPr="00567A50">
        <w:rPr>
          <w:rFonts w:ascii="Times New Roman" w:hAnsi="Times New Roman"/>
          <w:sz w:val="24"/>
          <w:szCs w:val="24"/>
        </w:rPr>
        <w:t xml:space="preserve"> môže mať pozdĺž svojej osi kanál, ktorý umožní </w:t>
      </w:r>
      <w:r w:rsidR="007419D8">
        <w:rPr>
          <w:rFonts w:ascii="Times New Roman" w:hAnsi="Times New Roman"/>
          <w:sz w:val="24"/>
          <w:szCs w:val="24"/>
        </w:rPr>
        <w:t>z 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vystreliť dráždivé látky alebo účinné látky.</w:t>
      </w:r>
    </w:p>
    <w:p w:rsidR="00D94AC3" w:rsidRPr="00567A50" w:rsidRDefault="00D94AC3" w:rsidP="00820E05">
      <w:pPr>
        <w:pStyle w:val="Odsekzoznamu"/>
        <w:tabs>
          <w:tab w:val="left" w:pos="709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3.9.3</w:t>
      </w:r>
      <w:r w:rsidRPr="00567A50">
        <w:rPr>
          <w:rFonts w:ascii="Times New Roman" w:hAnsi="Times New Roman"/>
          <w:sz w:val="24"/>
          <w:szCs w:val="24"/>
        </w:rPr>
        <w:tab/>
        <w:t>Neodstrániteľná prekážka je navrhnutá tak, že zabráni</w:t>
      </w:r>
    </w:p>
    <w:p w:rsidR="00D94AC3" w:rsidRPr="00567A50" w:rsidRDefault="00D94AC3" w:rsidP="00820E05">
      <w:pPr>
        <w:pStyle w:val="Odsekzoznamu"/>
        <w:tabs>
          <w:tab w:val="left" w:pos="567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a)</w:t>
      </w:r>
      <w:r w:rsidRPr="00567A50">
        <w:rPr>
          <w:rFonts w:ascii="Times New Roman" w:hAnsi="Times New Roman"/>
          <w:sz w:val="24"/>
          <w:szCs w:val="24"/>
        </w:rPr>
        <w:tab/>
        <w:t>vytvoreniu alebo rozšíreniu diery v hlavni pozdĺž jej osi,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b)</w:t>
      </w:r>
      <w:r w:rsidRPr="00567A50">
        <w:rPr>
          <w:rFonts w:ascii="Times New Roman" w:hAnsi="Times New Roman"/>
          <w:sz w:val="24"/>
          <w:szCs w:val="24"/>
        </w:rPr>
        <w:tab/>
        <w:t xml:space="preserve">odstráneniu hlavne, okrem </w:t>
      </w:r>
      <w:r w:rsidR="00FB7D54" w:rsidRPr="00567A50">
        <w:rPr>
          <w:rFonts w:ascii="Times New Roman" w:hAnsi="Times New Roman"/>
          <w:sz w:val="24"/>
          <w:szCs w:val="24"/>
        </w:rPr>
        <w:t>prípad</w:t>
      </w:r>
      <w:r w:rsidR="00FB7D54">
        <w:rPr>
          <w:rFonts w:ascii="Times New Roman" w:hAnsi="Times New Roman"/>
          <w:sz w:val="24"/>
          <w:szCs w:val="24"/>
        </w:rPr>
        <w:t>u</w:t>
      </w:r>
      <w:r w:rsidRPr="00567A50">
        <w:rPr>
          <w:rFonts w:ascii="Times New Roman" w:hAnsi="Times New Roman"/>
          <w:sz w:val="24"/>
          <w:szCs w:val="24"/>
        </w:rPr>
        <w:t xml:space="preserve">, </w:t>
      </w:r>
      <w:r w:rsidR="00FB7D54">
        <w:rPr>
          <w:rFonts w:ascii="Times New Roman" w:hAnsi="Times New Roman"/>
          <w:sz w:val="24"/>
          <w:szCs w:val="24"/>
        </w:rPr>
        <w:t>ak</w:t>
      </w:r>
      <w:r w:rsidRPr="00567A50">
        <w:rPr>
          <w:rFonts w:ascii="Times New Roman" w:hAnsi="Times New Roman"/>
          <w:sz w:val="24"/>
          <w:szCs w:val="24"/>
        </w:rPr>
        <w:t xml:space="preserve"> </w:t>
      </w:r>
      <w:r w:rsidR="00CA3E94">
        <w:rPr>
          <w:rFonts w:ascii="Times New Roman" w:hAnsi="Times New Roman"/>
          <w:sz w:val="24"/>
          <w:szCs w:val="24"/>
        </w:rPr>
        <w:t>sú</w:t>
      </w:r>
      <w:r w:rsidR="00CA3E94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rám a komora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="00CA3E94" w:rsidRPr="00567A50">
        <w:rPr>
          <w:rFonts w:ascii="Times New Roman" w:hAnsi="Times New Roman"/>
          <w:sz w:val="24"/>
          <w:szCs w:val="24"/>
        </w:rPr>
        <w:t>znefunkčnen</w:t>
      </w:r>
      <w:r w:rsidR="00CA3E94">
        <w:rPr>
          <w:rFonts w:ascii="Times New Roman" w:hAnsi="Times New Roman"/>
          <w:sz w:val="24"/>
          <w:szCs w:val="24"/>
        </w:rPr>
        <w:t>é</w:t>
      </w:r>
      <w:r w:rsidR="00CA3E94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v dôsledku odstránenia hlavne, alebo ak je celistvosť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porušená tak, že nemôže byť použitá ako hlavná časť strelnej zbrane inej ako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 w:rsidRPr="00567A50">
        <w:rPr>
          <w:rFonts w:ascii="Times New Roman" w:hAnsi="Times New Roman"/>
          <w:sz w:val="24"/>
          <w:szCs w:val="24"/>
        </w:rPr>
        <w:t xml:space="preserve"> bez zásadnej opravy alebo </w:t>
      </w:r>
      <w:r w:rsidR="001306E9">
        <w:rPr>
          <w:rFonts w:ascii="Times New Roman" w:hAnsi="Times New Roman"/>
          <w:sz w:val="24"/>
          <w:szCs w:val="24"/>
        </w:rPr>
        <w:t xml:space="preserve">bez </w:t>
      </w:r>
      <w:r w:rsidRPr="00567A50">
        <w:rPr>
          <w:rFonts w:ascii="Times New Roman" w:hAnsi="Times New Roman"/>
          <w:sz w:val="24"/>
          <w:szCs w:val="24"/>
        </w:rPr>
        <w:t>doplnenia.</w:t>
      </w:r>
    </w:p>
    <w:p w:rsidR="00D94AC3" w:rsidRPr="00567A50" w:rsidRDefault="00D94AC3" w:rsidP="00820E05">
      <w:pPr>
        <w:pStyle w:val="Odsekzoznamu"/>
        <w:tabs>
          <w:tab w:val="left" w:pos="709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3.10</w:t>
      </w:r>
      <w:r w:rsidRPr="00567A50">
        <w:rPr>
          <w:rFonts w:ascii="Times New Roman" w:hAnsi="Times New Roman"/>
          <w:sz w:val="24"/>
          <w:szCs w:val="24"/>
        </w:rPr>
        <w:tab/>
        <w:t xml:space="preserve">Nábojová komora a hlaveň sú navzájom posunuté, prehnuté alebo vychýlené tak, že nemožno </w:t>
      </w:r>
      <w:r w:rsidR="007419D8">
        <w:rPr>
          <w:rFonts w:ascii="Times New Roman" w:hAnsi="Times New Roman"/>
          <w:sz w:val="24"/>
          <w:szCs w:val="24"/>
        </w:rPr>
        <w:t>vybranú</w:t>
      </w:r>
      <w:r w:rsidR="007419D8" w:rsidRPr="00567A50">
        <w:rPr>
          <w:rFonts w:ascii="Times New Roman" w:hAnsi="Times New Roman"/>
          <w:sz w:val="24"/>
          <w:szCs w:val="24"/>
        </w:rPr>
        <w:t xml:space="preserve"> </w:t>
      </w:r>
      <w:r w:rsidR="007419D8" w:rsidRPr="000D2FF0">
        <w:rPr>
          <w:rFonts w:ascii="Times New Roman" w:hAnsi="Times New Roman"/>
          <w:sz w:val="24"/>
          <w:szCs w:val="24"/>
        </w:rPr>
        <w:t>zbraň</w:t>
      </w:r>
      <w:r w:rsidRPr="000D2FF0">
        <w:rPr>
          <w:rFonts w:ascii="Times New Roman" w:hAnsi="Times New Roman"/>
          <w:sz w:val="24"/>
          <w:szCs w:val="24"/>
        </w:rPr>
        <w:t xml:space="preserve"> nabiť alebo z nej vystreliť; ak</w:t>
      </w:r>
      <w:r w:rsidRPr="00567A50">
        <w:rPr>
          <w:rFonts w:ascii="Times New Roman" w:hAnsi="Times New Roman"/>
          <w:sz w:val="24"/>
          <w:szCs w:val="24"/>
        </w:rPr>
        <w:t xml:space="preserve"> je </w:t>
      </w:r>
      <w:r w:rsidR="007419D8">
        <w:rPr>
          <w:rFonts w:ascii="Times New Roman" w:hAnsi="Times New Roman"/>
          <w:sz w:val="24"/>
          <w:szCs w:val="24"/>
        </w:rPr>
        <w:t>vybraná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ň</w:t>
      </w:r>
      <w:r w:rsidRPr="00567A50">
        <w:rPr>
          <w:rFonts w:ascii="Times New Roman" w:hAnsi="Times New Roman"/>
          <w:sz w:val="24"/>
          <w:szCs w:val="24"/>
        </w:rPr>
        <w:t xml:space="preserve"> revolverového typu, tak</w:t>
      </w:r>
    </w:p>
    <w:p w:rsidR="00D94AC3" w:rsidRPr="00567A50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a)</w:t>
      </w:r>
      <w:r w:rsidRPr="00567A50">
        <w:rPr>
          <w:rFonts w:ascii="Times New Roman" w:hAnsi="Times New Roman"/>
          <w:sz w:val="24"/>
          <w:szCs w:val="24"/>
        </w:rPr>
        <w:tab/>
      </w:r>
      <w:r w:rsidR="00CA3E94" w:rsidRPr="00567A50">
        <w:rPr>
          <w:rFonts w:ascii="Times New Roman" w:hAnsi="Times New Roman"/>
          <w:sz w:val="24"/>
          <w:szCs w:val="24"/>
        </w:rPr>
        <w:t xml:space="preserve">sa zúžia </w:t>
      </w:r>
      <w:r w:rsidRPr="00567A50">
        <w:rPr>
          <w:rFonts w:ascii="Times New Roman" w:hAnsi="Times New Roman"/>
          <w:sz w:val="24"/>
          <w:szCs w:val="24"/>
        </w:rPr>
        <w:t>predné otvory komory valca na zabezpečenie zablokovania náboja v komore,</w:t>
      </w:r>
    </w:p>
    <w:p w:rsidR="00D94AC3" w:rsidRDefault="00D94AC3" w:rsidP="00820E05">
      <w:pPr>
        <w:pStyle w:val="Odsekzoznamu"/>
        <w:tabs>
          <w:tab w:val="left" w:pos="567"/>
          <w:tab w:val="left" w:pos="3261"/>
        </w:tabs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b)</w:t>
      </w:r>
      <w:r w:rsidRPr="00567A50">
        <w:rPr>
          <w:rFonts w:ascii="Times New Roman" w:hAnsi="Times New Roman"/>
          <w:sz w:val="24"/>
          <w:szCs w:val="24"/>
        </w:rPr>
        <w:tab/>
        <w:t xml:space="preserve">sú </w:t>
      </w:r>
      <w:r w:rsidR="00CA3E94" w:rsidRPr="00567A50">
        <w:rPr>
          <w:rFonts w:ascii="Times New Roman" w:hAnsi="Times New Roman"/>
          <w:sz w:val="24"/>
          <w:szCs w:val="24"/>
        </w:rPr>
        <w:t xml:space="preserve">posunuté </w:t>
      </w:r>
      <w:r w:rsidRPr="00567A50">
        <w:rPr>
          <w:rFonts w:ascii="Times New Roman" w:hAnsi="Times New Roman"/>
          <w:sz w:val="24"/>
          <w:szCs w:val="24"/>
        </w:rPr>
        <w:t>predné otvory voči komore.</w:t>
      </w:r>
    </w:p>
    <w:p w:rsidR="0074541E" w:rsidRDefault="0074541E" w:rsidP="001C300F">
      <w:pPr>
        <w:pStyle w:val="Odsekzoznamu"/>
        <w:tabs>
          <w:tab w:val="left" w:pos="567"/>
          <w:tab w:val="left" w:pos="3261"/>
        </w:tabs>
        <w:spacing w:before="120" w:after="120"/>
        <w:ind w:left="14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 </w:t>
      </w:r>
      <w:r w:rsidRPr="008D0C46">
        <w:rPr>
          <w:rFonts w:ascii="Times New Roman" w:hAnsi="Times New Roman"/>
          <w:sz w:val="24"/>
          <w:szCs w:val="24"/>
        </w:rPr>
        <w:t xml:space="preserve">Splnenie </w:t>
      </w:r>
      <w:r w:rsidR="00051F2E">
        <w:rPr>
          <w:rFonts w:ascii="Times New Roman" w:hAnsi="Times New Roman"/>
          <w:sz w:val="24"/>
          <w:szCs w:val="24"/>
        </w:rPr>
        <w:t>požiadaviek</w:t>
      </w:r>
      <w:r>
        <w:rPr>
          <w:rFonts w:ascii="Times New Roman" w:hAnsi="Times New Roman"/>
          <w:sz w:val="24"/>
          <w:szCs w:val="24"/>
        </w:rPr>
        <w:t xml:space="preserve"> podľa bodov 3.1 až 3.10</w:t>
      </w:r>
      <w:r w:rsidRPr="008D0C46">
        <w:rPr>
          <w:rFonts w:ascii="Times New Roman" w:hAnsi="Times New Roman"/>
          <w:sz w:val="24"/>
          <w:szCs w:val="24"/>
        </w:rPr>
        <w:t xml:space="preserve"> sa vykoná na vzorkách </w:t>
      </w:r>
      <w:r w:rsidR="007419D8">
        <w:rPr>
          <w:rFonts w:ascii="Times New Roman" w:hAnsi="Times New Roman"/>
          <w:sz w:val="24"/>
          <w:szCs w:val="24"/>
        </w:rPr>
        <w:t>vybranej</w:t>
      </w:r>
      <w:r w:rsidR="007419D8" w:rsidRPr="00567A50">
        <w:rPr>
          <w:rFonts w:ascii="Times New Roman" w:hAnsi="Times New Roman"/>
          <w:sz w:val="24"/>
          <w:szCs w:val="24"/>
        </w:rPr>
        <w:t xml:space="preserve"> zbra</w:t>
      </w:r>
      <w:r w:rsidR="007419D8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C46">
        <w:rPr>
          <w:rFonts w:ascii="Times New Roman" w:hAnsi="Times New Roman"/>
          <w:sz w:val="24"/>
          <w:szCs w:val="24"/>
        </w:rPr>
        <w:t xml:space="preserve">v počte, ktorý sa určí podľa </w:t>
      </w:r>
      <w:r>
        <w:rPr>
          <w:rFonts w:ascii="Times New Roman" w:hAnsi="Times New Roman"/>
          <w:sz w:val="24"/>
          <w:szCs w:val="24"/>
        </w:rPr>
        <w:t xml:space="preserve">technickej </w:t>
      </w:r>
      <w:r w:rsidRPr="008D0C46">
        <w:rPr>
          <w:rFonts w:ascii="Times New Roman" w:hAnsi="Times New Roman"/>
          <w:sz w:val="24"/>
          <w:szCs w:val="24"/>
        </w:rPr>
        <w:t>normy</w:t>
      </w:r>
      <w:r w:rsidRPr="0074541E">
        <w:rPr>
          <w:rFonts w:ascii="Times New Roman" w:hAnsi="Times New Roman"/>
          <w:sz w:val="24"/>
          <w:szCs w:val="24"/>
          <w:vertAlign w:val="superscript"/>
        </w:rPr>
        <w:t>22a</w:t>
      </w:r>
      <w:r>
        <w:rPr>
          <w:rFonts w:ascii="Times New Roman" w:hAnsi="Times New Roman"/>
          <w:sz w:val="24"/>
          <w:szCs w:val="24"/>
        </w:rPr>
        <w:t>)</w:t>
      </w:r>
      <w:r w:rsidR="007D1B1B" w:rsidRPr="007D1B1B">
        <w:rPr>
          <w:rFonts w:ascii="Times New Roman" w:hAnsi="Times New Roman"/>
          <w:sz w:val="24"/>
          <w:szCs w:val="24"/>
        </w:rPr>
        <w:t xml:space="preserve"> alebo </w:t>
      </w:r>
      <w:r w:rsidR="00EF2022">
        <w:rPr>
          <w:rFonts w:ascii="Times New Roman" w:hAnsi="Times New Roman"/>
          <w:sz w:val="24"/>
          <w:szCs w:val="24"/>
        </w:rPr>
        <w:t xml:space="preserve">podľa </w:t>
      </w:r>
      <w:r w:rsidR="007D1B1B" w:rsidRPr="007D1B1B">
        <w:rPr>
          <w:rFonts w:ascii="Times New Roman" w:hAnsi="Times New Roman"/>
          <w:sz w:val="24"/>
          <w:szCs w:val="24"/>
        </w:rPr>
        <w:t>inej obdobnej technickej špecifikácie s porovnateľnými požiadavkami alebo s prísnejšími požiadavkami</w:t>
      </w:r>
      <w:r w:rsidRPr="008D0C46">
        <w:rPr>
          <w:rFonts w:ascii="Times New Roman" w:hAnsi="Times New Roman"/>
          <w:sz w:val="24"/>
          <w:szCs w:val="24"/>
        </w:rPr>
        <w:t xml:space="preserve"> z počtu do</w:t>
      </w:r>
      <w:r>
        <w:rPr>
          <w:rFonts w:ascii="Times New Roman" w:hAnsi="Times New Roman"/>
          <w:sz w:val="24"/>
          <w:szCs w:val="24"/>
        </w:rPr>
        <w:t xml:space="preserve">vezených </w:t>
      </w:r>
      <w:r w:rsidR="004C74F6">
        <w:rPr>
          <w:rFonts w:ascii="Times New Roman" w:hAnsi="Times New Roman"/>
          <w:sz w:val="24"/>
          <w:szCs w:val="24"/>
        </w:rPr>
        <w:t>stre</w:t>
      </w:r>
      <w:r w:rsidR="0077692C">
        <w:rPr>
          <w:rFonts w:ascii="Times New Roman" w:hAnsi="Times New Roman"/>
          <w:sz w:val="24"/>
          <w:szCs w:val="24"/>
        </w:rPr>
        <w:t xml:space="preserve">lných </w:t>
      </w:r>
      <w:r>
        <w:rPr>
          <w:rFonts w:ascii="Times New Roman" w:hAnsi="Times New Roman"/>
          <w:sz w:val="24"/>
          <w:szCs w:val="24"/>
        </w:rPr>
        <w:t>zbraní rovnakého typu.</w:t>
      </w:r>
      <w:r w:rsidR="00587B3E">
        <w:rPr>
          <w:rFonts w:ascii="Times New Roman" w:hAnsi="Times New Roman"/>
          <w:sz w:val="24"/>
          <w:szCs w:val="24"/>
        </w:rPr>
        <w:t>“.</w:t>
      </w:r>
    </w:p>
    <w:p w:rsidR="0059744C" w:rsidRPr="00051F2E" w:rsidRDefault="0059744C" w:rsidP="0059744C">
      <w:pPr>
        <w:ind w:left="207"/>
      </w:pPr>
      <w:r w:rsidRPr="00051F2E">
        <w:t>Poznámka pod čiarou k odkazu 22a znie:</w:t>
      </w:r>
    </w:p>
    <w:p w:rsidR="0059744C" w:rsidRPr="001441C7" w:rsidRDefault="0059744C" w:rsidP="001441C7">
      <w:pPr>
        <w:pStyle w:val="Odsekzoznamu"/>
        <w:ind w:left="567"/>
        <w:jc w:val="both"/>
        <w:rPr>
          <w:rFonts w:ascii="Times New Roman" w:hAnsi="Times New Roman"/>
          <w:sz w:val="24"/>
        </w:rPr>
      </w:pPr>
      <w:r w:rsidRPr="007D79AD">
        <w:rPr>
          <w:rFonts w:ascii="Times New Roman" w:hAnsi="Times New Roman"/>
          <w:sz w:val="24"/>
          <w:szCs w:val="24"/>
        </w:rPr>
        <w:t>„</w:t>
      </w:r>
      <w:r w:rsidRPr="007D79AD">
        <w:rPr>
          <w:rFonts w:ascii="Times New Roman" w:hAnsi="Times New Roman"/>
          <w:sz w:val="24"/>
          <w:szCs w:val="24"/>
          <w:vertAlign w:val="superscript"/>
        </w:rPr>
        <w:t>22a</w:t>
      </w:r>
      <w:r>
        <w:rPr>
          <w:rFonts w:ascii="Times New Roman" w:hAnsi="Times New Roman"/>
          <w:sz w:val="24"/>
          <w:szCs w:val="24"/>
        </w:rPr>
        <w:t xml:space="preserve">) Napríklad STN </w:t>
      </w:r>
      <w:r w:rsidRPr="007D79AD">
        <w:rPr>
          <w:rFonts w:ascii="Times New Roman" w:hAnsi="Times New Roman"/>
          <w:sz w:val="24"/>
          <w:szCs w:val="24"/>
        </w:rPr>
        <w:t>ISO 2859</w:t>
      </w:r>
      <w:r>
        <w:rPr>
          <w:rFonts w:ascii="Times New Roman" w:hAnsi="Times New Roman"/>
          <w:sz w:val="24"/>
          <w:szCs w:val="24"/>
        </w:rPr>
        <w:t>-1</w:t>
      </w:r>
      <w:r w:rsidRPr="00713BCB">
        <w:t xml:space="preserve"> </w:t>
      </w:r>
      <w:r w:rsidRPr="00713BCB">
        <w:rPr>
          <w:rFonts w:ascii="Times New Roman" w:hAnsi="Times New Roman"/>
          <w:sz w:val="24"/>
          <w:szCs w:val="24"/>
        </w:rPr>
        <w:t>Štatistické prebierky porovnávaním. Časť 1: Preberacie plány AQL na kontrolu každej dávky v</w:t>
      </w:r>
      <w:r>
        <w:rPr>
          <w:rFonts w:ascii="Times New Roman" w:hAnsi="Times New Roman"/>
          <w:sz w:val="24"/>
          <w:szCs w:val="24"/>
        </w:rPr>
        <w:t> </w:t>
      </w:r>
      <w:r w:rsidRPr="00713BCB">
        <w:rPr>
          <w:rFonts w:ascii="Times New Roman" w:hAnsi="Times New Roman"/>
          <w:sz w:val="24"/>
          <w:szCs w:val="24"/>
        </w:rPr>
        <w:t>sérii</w:t>
      </w:r>
      <w:r>
        <w:rPr>
          <w:rFonts w:ascii="Times New Roman" w:hAnsi="Times New Roman"/>
          <w:sz w:val="24"/>
          <w:szCs w:val="24"/>
        </w:rPr>
        <w:t xml:space="preserve"> (01 0261), STN ISO 2859-2 </w:t>
      </w:r>
      <w:r w:rsidRPr="00040444">
        <w:rPr>
          <w:rFonts w:ascii="Times New Roman" w:hAnsi="Times New Roman"/>
          <w:sz w:val="24"/>
          <w:szCs w:val="24"/>
        </w:rPr>
        <w:t>Štatistické prebierky porovnávaním. Časť 2: Preberacie plány LQ pre kontrolu izolovaných dávok</w:t>
      </w:r>
      <w:r>
        <w:rPr>
          <w:rFonts w:ascii="Times New Roman" w:hAnsi="Times New Roman"/>
          <w:sz w:val="24"/>
          <w:szCs w:val="24"/>
        </w:rPr>
        <w:t xml:space="preserve"> (01 0261), STN ISO </w:t>
      </w:r>
      <w:r w:rsidRPr="00040444">
        <w:rPr>
          <w:rFonts w:ascii="Times New Roman" w:hAnsi="Times New Roman"/>
          <w:sz w:val="24"/>
          <w:szCs w:val="24"/>
        </w:rPr>
        <w:t>2859-10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444">
        <w:rPr>
          <w:rFonts w:ascii="Times New Roman" w:hAnsi="Times New Roman"/>
          <w:sz w:val="24"/>
          <w:szCs w:val="24"/>
        </w:rPr>
        <w:t>Štatistické prebierky porovnávaním. Časť 10: Úvod do systému štatistických prebierok porovnávaním podľa ISO 2859</w:t>
      </w:r>
      <w:r>
        <w:rPr>
          <w:rFonts w:ascii="Times New Roman" w:hAnsi="Times New Roman"/>
          <w:sz w:val="24"/>
          <w:szCs w:val="24"/>
        </w:rPr>
        <w:t xml:space="preserve"> (01 0261).</w:t>
      </w:r>
      <w:r w:rsidRPr="007D79A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587B3E" w:rsidRPr="00567A50" w:rsidRDefault="00EF2022" w:rsidP="001C300F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87B3E">
        <w:rPr>
          <w:rFonts w:ascii="Times New Roman" w:hAnsi="Times New Roman"/>
          <w:sz w:val="24"/>
          <w:szCs w:val="24"/>
        </w:rPr>
        <w:t>ríloh</w:t>
      </w:r>
      <w:r>
        <w:rPr>
          <w:rFonts w:ascii="Times New Roman" w:hAnsi="Times New Roman"/>
          <w:sz w:val="24"/>
          <w:szCs w:val="24"/>
        </w:rPr>
        <w:t>a</w:t>
      </w:r>
      <w:r w:rsidR="00587B3E">
        <w:rPr>
          <w:rFonts w:ascii="Times New Roman" w:hAnsi="Times New Roman"/>
          <w:sz w:val="24"/>
          <w:szCs w:val="24"/>
        </w:rPr>
        <w:t xml:space="preserve"> č. 1 časť A</w:t>
      </w:r>
      <w:r>
        <w:rPr>
          <w:rFonts w:ascii="Times New Roman" w:hAnsi="Times New Roman"/>
          <w:sz w:val="24"/>
          <w:szCs w:val="24"/>
        </w:rPr>
        <w:t xml:space="preserve"> sa </w:t>
      </w:r>
      <w:r w:rsidR="00587B3E">
        <w:rPr>
          <w:rFonts w:ascii="Times New Roman" w:hAnsi="Times New Roman"/>
          <w:sz w:val="24"/>
          <w:szCs w:val="24"/>
        </w:rPr>
        <w:t xml:space="preserve">dopĺňa </w:t>
      </w:r>
      <w:r w:rsidRPr="001224B5">
        <w:rPr>
          <w:rFonts w:ascii="Times New Roman" w:hAnsi="Times New Roman"/>
          <w:sz w:val="24"/>
          <w:szCs w:val="24"/>
        </w:rPr>
        <w:t>štvrtým bodom a piatym bodom</w:t>
      </w:r>
      <w:r w:rsidR="00587B3E">
        <w:rPr>
          <w:rFonts w:ascii="Times New Roman" w:hAnsi="Times New Roman"/>
          <w:sz w:val="24"/>
          <w:szCs w:val="24"/>
        </w:rPr>
        <w:t>, ktoré znejú:</w:t>
      </w:r>
    </w:p>
    <w:p w:rsidR="00820E05" w:rsidRPr="00820E05" w:rsidRDefault="00587B3E" w:rsidP="00820E05">
      <w:pPr>
        <w:tabs>
          <w:tab w:val="left" w:pos="567"/>
          <w:tab w:val="left" w:pos="3261"/>
        </w:tabs>
        <w:spacing w:before="120" w:after="120"/>
        <w:jc w:val="both"/>
        <w:rPr>
          <w:rFonts w:eastAsia="Times New Roman" w:cs="Times New Roman"/>
          <w:szCs w:val="24"/>
        </w:rPr>
      </w:pPr>
      <w:r w:rsidRPr="000D2FF0">
        <w:rPr>
          <w:rFonts w:eastAsia="Times New Roman" w:cs="Times New Roman"/>
          <w:szCs w:val="24"/>
        </w:rPr>
        <w:t>„</w:t>
      </w:r>
      <w:r w:rsidR="00820E05" w:rsidRPr="000D2FF0">
        <w:rPr>
          <w:rFonts w:eastAsia="Times New Roman" w:cs="Times New Roman"/>
          <w:szCs w:val="24"/>
        </w:rPr>
        <w:t xml:space="preserve">4. Základné požiadavky na expanznú strelnú zbraň okrem </w:t>
      </w:r>
      <w:r w:rsidR="007419D8" w:rsidRPr="000D2FF0">
        <w:rPr>
          <w:szCs w:val="24"/>
        </w:rPr>
        <w:t>vybranej zbrane</w:t>
      </w:r>
      <w:r w:rsidR="00820E05" w:rsidRPr="000D2FF0">
        <w:rPr>
          <w:rFonts w:eastAsia="Times New Roman" w:cs="Times New Roman"/>
          <w:szCs w:val="24"/>
        </w:rPr>
        <w:t xml:space="preserve"> </w:t>
      </w:r>
      <w:r w:rsidR="00B95EAF" w:rsidRPr="000D2FF0">
        <w:rPr>
          <w:rFonts w:eastAsia="Times New Roman" w:cs="Times New Roman"/>
          <w:szCs w:val="24"/>
        </w:rPr>
        <w:t>a</w:t>
      </w:r>
      <w:r w:rsidR="008947F6" w:rsidRPr="000D2FF0">
        <w:rPr>
          <w:rFonts w:eastAsia="Times New Roman" w:cs="Times New Roman"/>
          <w:szCs w:val="24"/>
        </w:rPr>
        <w:t xml:space="preserve"> na expanznú </w:t>
      </w:r>
      <w:r w:rsidR="00B95EAF" w:rsidRPr="000D2FF0">
        <w:rPr>
          <w:szCs w:val="24"/>
        </w:rPr>
        <w:t>streln</w:t>
      </w:r>
      <w:r w:rsidR="008947F6" w:rsidRPr="000D2FF0">
        <w:rPr>
          <w:szCs w:val="24"/>
        </w:rPr>
        <w:t>ú</w:t>
      </w:r>
      <w:r w:rsidR="00B95EAF" w:rsidRPr="000D2FF0">
        <w:rPr>
          <w:szCs w:val="24"/>
        </w:rPr>
        <w:t xml:space="preserve"> zbraň </w:t>
      </w:r>
      <w:r w:rsidR="0043168F" w:rsidRPr="000D2FF0">
        <w:rPr>
          <w:szCs w:val="24"/>
        </w:rPr>
        <w:t xml:space="preserve">vyrobenú podstatnou úpravou strelnej zbrane </w:t>
      </w:r>
      <w:r w:rsidR="00B95EAF" w:rsidRPr="000D2FF0">
        <w:rPr>
          <w:rFonts w:eastAsia="Times New Roman" w:cs="Times New Roman"/>
          <w:szCs w:val="24"/>
        </w:rPr>
        <w:t xml:space="preserve">okrem </w:t>
      </w:r>
      <w:r w:rsidR="007419D8" w:rsidRPr="000D2FF0">
        <w:rPr>
          <w:szCs w:val="24"/>
        </w:rPr>
        <w:t>vybranej zbrane</w:t>
      </w:r>
    </w:p>
    <w:p w:rsidR="00820E05" w:rsidRPr="00820E05" w:rsidRDefault="00820E05" w:rsidP="00820E05">
      <w:pPr>
        <w:tabs>
          <w:tab w:val="left" w:pos="709"/>
          <w:tab w:val="left" w:pos="3261"/>
        </w:tabs>
        <w:spacing w:before="120" w:after="1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4.1 </w:t>
      </w:r>
      <w:r w:rsidRPr="00820E05">
        <w:rPr>
          <w:rFonts w:eastAsia="Times New Roman" w:cs="Times New Roman"/>
          <w:szCs w:val="24"/>
        </w:rPr>
        <w:t xml:space="preserve">Nábojová komora hlavne expanznej strelnej zbrane a valec revolvera expanznej strelnej zbrane nesmie umožniť </w:t>
      </w:r>
      <w:r w:rsidR="000E7D31" w:rsidRPr="001441C7">
        <w:rPr>
          <w:rFonts w:eastAsia="Times New Roman" w:cs="Times New Roman"/>
          <w:szCs w:val="24"/>
        </w:rPr>
        <w:t>použitie</w:t>
      </w:r>
      <w:r w:rsidR="000E7D31" w:rsidRPr="0033412B">
        <w:rPr>
          <w:rFonts w:eastAsia="Times New Roman" w:cs="Times New Roman"/>
          <w:szCs w:val="24"/>
        </w:rPr>
        <w:t xml:space="preserve"> </w:t>
      </w:r>
      <w:r w:rsidRPr="00820E05">
        <w:rPr>
          <w:rFonts w:eastAsia="Times New Roman" w:cs="Times New Roman"/>
          <w:szCs w:val="24"/>
        </w:rPr>
        <w:t>in</w:t>
      </w:r>
      <w:r w:rsidR="000E7D31">
        <w:rPr>
          <w:rFonts w:eastAsia="Times New Roman" w:cs="Times New Roman"/>
          <w:szCs w:val="24"/>
        </w:rPr>
        <w:t>ého</w:t>
      </w:r>
      <w:r w:rsidRPr="00820E05">
        <w:rPr>
          <w:rFonts w:eastAsia="Times New Roman" w:cs="Times New Roman"/>
          <w:szCs w:val="24"/>
        </w:rPr>
        <w:t xml:space="preserve"> náboj</w:t>
      </w:r>
      <w:r w:rsidR="0059744C">
        <w:rPr>
          <w:rFonts w:eastAsia="Times New Roman" w:cs="Times New Roman"/>
          <w:szCs w:val="24"/>
        </w:rPr>
        <w:t>a</w:t>
      </w:r>
      <w:r w:rsidRPr="00820E05">
        <w:rPr>
          <w:rFonts w:eastAsia="Times New Roman" w:cs="Times New Roman"/>
          <w:szCs w:val="24"/>
        </w:rPr>
        <w:t>, ako je uvedený v tabuľke VIII stálej komisie. Hlavn</w:t>
      </w:r>
      <w:r w:rsidR="0059744C">
        <w:rPr>
          <w:rFonts w:eastAsia="Times New Roman" w:cs="Times New Roman"/>
          <w:szCs w:val="24"/>
        </w:rPr>
        <w:t>á</w:t>
      </w:r>
      <w:r w:rsidRPr="00820E05">
        <w:rPr>
          <w:rFonts w:eastAsia="Times New Roman" w:cs="Times New Roman"/>
          <w:szCs w:val="24"/>
        </w:rPr>
        <w:t xml:space="preserve"> </w:t>
      </w:r>
      <w:r w:rsidR="0059744C" w:rsidRPr="00820E05">
        <w:rPr>
          <w:rFonts w:eastAsia="Times New Roman" w:cs="Times New Roman"/>
          <w:szCs w:val="24"/>
        </w:rPr>
        <w:t>čas</w:t>
      </w:r>
      <w:r w:rsidR="0059744C">
        <w:rPr>
          <w:rFonts w:eastAsia="Times New Roman" w:cs="Times New Roman"/>
          <w:szCs w:val="24"/>
        </w:rPr>
        <w:t>ť</w:t>
      </w:r>
      <w:r w:rsidR="0059744C" w:rsidRPr="00820E05">
        <w:rPr>
          <w:rFonts w:eastAsia="Times New Roman" w:cs="Times New Roman"/>
          <w:szCs w:val="24"/>
        </w:rPr>
        <w:t xml:space="preserve"> </w:t>
      </w:r>
      <w:r w:rsidRPr="00820E05">
        <w:rPr>
          <w:rFonts w:eastAsia="Times New Roman" w:cs="Times New Roman"/>
          <w:szCs w:val="24"/>
        </w:rPr>
        <w:t xml:space="preserve">expanznej strelnej zbrane sa </w:t>
      </w:r>
      <w:r w:rsidR="0059744C" w:rsidRPr="00820E05">
        <w:rPr>
          <w:rFonts w:eastAsia="Times New Roman" w:cs="Times New Roman"/>
          <w:szCs w:val="24"/>
        </w:rPr>
        <w:t>nes</w:t>
      </w:r>
      <w:r w:rsidR="0059744C">
        <w:rPr>
          <w:rFonts w:eastAsia="Times New Roman" w:cs="Times New Roman"/>
          <w:szCs w:val="24"/>
        </w:rPr>
        <w:t xml:space="preserve">mie </w:t>
      </w:r>
      <w:r w:rsidRPr="00820E05">
        <w:rPr>
          <w:rFonts w:eastAsia="Times New Roman" w:cs="Times New Roman"/>
          <w:szCs w:val="24"/>
        </w:rPr>
        <w:t xml:space="preserve">dať použiť v </w:t>
      </w:r>
      <w:r w:rsidR="0059744C" w:rsidRPr="00820E05">
        <w:rPr>
          <w:rFonts w:eastAsia="Times New Roman" w:cs="Times New Roman"/>
          <w:szCs w:val="24"/>
        </w:rPr>
        <w:t>streln</w:t>
      </w:r>
      <w:r w:rsidR="0059744C">
        <w:rPr>
          <w:rFonts w:eastAsia="Times New Roman" w:cs="Times New Roman"/>
          <w:szCs w:val="24"/>
        </w:rPr>
        <w:t>ej</w:t>
      </w:r>
      <w:r w:rsidR="0059744C" w:rsidRPr="00820E05">
        <w:rPr>
          <w:rFonts w:eastAsia="Times New Roman" w:cs="Times New Roman"/>
          <w:szCs w:val="24"/>
        </w:rPr>
        <w:t xml:space="preserve"> </w:t>
      </w:r>
      <w:r w:rsidRPr="00820E05">
        <w:rPr>
          <w:rFonts w:eastAsia="Times New Roman" w:cs="Times New Roman"/>
          <w:szCs w:val="24"/>
        </w:rPr>
        <w:t>zbrani kategórie A, B a</w:t>
      </w:r>
      <w:r w:rsidR="0059744C">
        <w:rPr>
          <w:rFonts w:eastAsia="Times New Roman" w:cs="Times New Roman"/>
          <w:szCs w:val="24"/>
        </w:rPr>
        <w:t>lebo</w:t>
      </w:r>
      <w:r w:rsidRPr="00820E05">
        <w:rPr>
          <w:rFonts w:eastAsia="Times New Roman" w:cs="Times New Roman"/>
          <w:szCs w:val="24"/>
        </w:rPr>
        <w:t xml:space="preserve"> </w:t>
      </w:r>
      <w:r w:rsidR="0059744C" w:rsidRPr="00820E05">
        <w:rPr>
          <w:rFonts w:eastAsia="Times New Roman" w:cs="Times New Roman"/>
          <w:szCs w:val="24"/>
        </w:rPr>
        <w:t xml:space="preserve">kategórie </w:t>
      </w:r>
      <w:r w:rsidRPr="00820E05">
        <w:rPr>
          <w:rFonts w:eastAsia="Times New Roman" w:cs="Times New Roman"/>
          <w:szCs w:val="24"/>
        </w:rPr>
        <w:t>C.</w:t>
      </w:r>
    </w:p>
    <w:p w:rsidR="00D94AC3" w:rsidRDefault="00820E05" w:rsidP="00820E05">
      <w:pPr>
        <w:tabs>
          <w:tab w:val="left" w:pos="1134"/>
          <w:tab w:val="left" w:pos="3261"/>
        </w:tabs>
        <w:spacing w:before="120" w:after="1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4.2 </w:t>
      </w:r>
      <w:r w:rsidRPr="00820E05">
        <w:rPr>
          <w:rFonts w:eastAsia="Times New Roman" w:cs="Times New Roman"/>
          <w:szCs w:val="24"/>
        </w:rPr>
        <w:t xml:space="preserve">Hlaveň expanznej strelnej zbrane a valec revolvera expanznej strelnej zbrane musia byť vyrobené z materiálu, ktorý zabezpečí ich deštrukciu pri tlaku </w:t>
      </w:r>
      <w:r w:rsidRPr="0033412B">
        <w:rPr>
          <w:rFonts w:eastAsia="Times New Roman" w:cs="Times New Roman"/>
          <w:szCs w:val="24"/>
        </w:rPr>
        <w:t>najviac 60</w:t>
      </w:r>
      <w:r w:rsidR="00217DEB" w:rsidRPr="001441C7">
        <w:rPr>
          <w:rFonts w:eastAsia="Times New Roman" w:cs="Times New Roman"/>
          <w:szCs w:val="24"/>
        </w:rPr>
        <w:t>0</w:t>
      </w:r>
      <w:r w:rsidRPr="0033412B">
        <w:rPr>
          <w:rFonts w:eastAsia="Times New Roman" w:cs="Times New Roman"/>
          <w:szCs w:val="24"/>
        </w:rPr>
        <w:t xml:space="preserve"> </w:t>
      </w:r>
      <w:r w:rsidR="00217DEB" w:rsidRPr="001441C7">
        <w:rPr>
          <w:rFonts w:eastAsia="Times New Roman" w:cs="Times New Roman"/>
          <w:szCs w:val="24"/>
        </w:rPr>
        <w:t>bar</w:t>
      </w:r>
      <w:r w:rsidRPr="0033412B">
        <w:rPr>
          <w:rFonts w:eastAsia="Times New Roman" w:cs="Times New Roman"/>
          <w:szCs w:val="24"/>
        </w:rPr>
        <w:t xml:space="preserve"> (±10</w:t>
      </w:r>
      <w:r w:rsidR="00217DEB" w:rsidRPr="001441C7">
        <w:rPr>
          <w:rFonts w:eastAsia="Times New Roman" w:cs="Times New Roman"/>
          <w:szCs w:val="24"/>
        </w:rPr>
        <w:t>0</w:t>
      </w:r>
      <w:r w:rsidRPr="0033412B">
        <w:rPr>
          <w:rFonts w:eastAsia="Times New Roman" w:cs="Times New Roman"/>
          <w:szCs w:val="24"/>
        </w:rPr>
        <w:t xml:space="preserve"> </w:t>
      </w:r>
      <w:r w:rsidR="00217DEB" w:rsidRPr="0033412B">
        <w:rPr>
          <w:rFonts w:eastAsia="Times New Roman" w:cs="Times New Roman"/>
          <w:szCs w:val="24"/>
        </w:rPr>
        <w:t>bar</w:t>
      </w:r>
      <w:r w:rsidRPr="00820E05">
        <w:rPr>
          <w:rFonts w:eastAsia="Times New Roman" w:cs="Times New Roman"/>
          <w:szCs w:val="24"/>
        </w:rPr>
        <w:t xml:space="preserve">). Hlaveň musí byť neoddeliteľne spojená s telom alebo </w:t>
      </w:r>
      <w:r w:rsidR="0059744C">
        <w:rPr>
          <w:rFonts w:eastAsia="Times New Roman" w:cs="Times New Roman"/>
          <w:szCs w:val="24"/>
        </w:rPr>
        <w:t xml:space="preserve">s </w:t>
      </w:r>
      <w:r w:rsidRPr="00820E05">
        <w:rPr>
          <w:rFonts w:eastAsia="Times New Roman" w:cs="Times New Roman"/>
          <w:szCs w:val="24"/>
        </w:rPr>
        <w:t>rámom expanznej strelnej zbrane.</w:t>
      </w:r>
    </w:p>
    <w:p w:rsidR="00B75B0F" w:rsidRPr="00567A50" w:rsidRDefault="00B75B0F" w:rsidP="00820E05">
      <w:pPr>
        <w:tabs>
          <w:tab w:val="left" w:pos="1134"/>
          <w:tab w:val="left" w:pos="3261"/>
        </w:tabs>
        <w:spacing w:before="120" w:after="1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4.3 </w:t>
      </w:r>
      <w:r w:rsidR="00CE4936">
        <w:rPr>
          <w:rFonts w:eastAsia="Times New Roman" w:cs="Times New Roman"/>
          <w:szCs w:val="24"/>
        </w:rPr>
        <w:t>Postup úpravy</w:t>
      </w:r>
      <w:r>
        <w:rPr>
          <w:rFonts w:eastAsia="Times New Roman" w:cs="Times New Roman"/>
          <w:szCs w:val="24"/>
        </w:rPr>
        <w:t xml:space="preserve"> podľa tretieho bodu sa primerane vzťahuj</w:t>
      </w:r>
      <w:r w:rsidR="00CE4936"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zCs w:val="24"/>
        </w:rPr>
        <w:t xml:space="preserve"> na strelnú zbraň podľa tohto bodu.</w:t>
      </w:r>
    </w:p>
    <w:p w:rsidR="003A2EA7" w:rsidRPr="00820E05" w:rsidRDefault="007921E2" w:rsidP="00820E05">
      <w:pPr>
        <w:tabs>
          <w:tab w:val="left" w:pos="1134"/>
          <w:tab w:val="left" w:pos="3261"/>
        </w:tabs>
        <w:spacing w:before="120" w:after="120"/>
        <w:jc w:val="both"/>
        <w:rPr>
          <w:szCs w:val="24"/>
        </w:rPr>
      </w:pPr>
      <w:r w:rsidRPr="00820E05">
        <w:rPr>
          <w:szCs w:val="24"/>
        </w:rPr>
        <w:t xml:space="preserve">5. </w:t>
      </w:r>
      <w:r w:rsidR="003A2EA7" w:rsidRPr="00820E05">
        <w:rPr>
          <w:szCs w:val="24"/>
        </w:rPr>
        <w:t xml:space="preserve">Základné požiadavky na označovanie strelnej zbrane podľa § 7 ods. </w:t>
      </w:r>
      <w:r w:rsidR="00477626">
        <w:rPr>
          <w:szCs w:val="24"/>
        </w:rPr>
        <w:t>2</w:t>
      </w:r>
      <w:r w:rsidR="00477626" w:rsidRPr="00820E05">
        <w:rPr>
          <w:szCs w:val="24"/>
        </w:rPr>
        <w:t xml:space="preserve"> </w:t>
      </w:r>
      <w:r w:rsidR="003A2EA7" w:rsidRPr="00820E05">
        <w:rPr>
          <w:szCs w:val="24"/>
        </w:rPr>
        <w:t xml:space="preserve">písm. g)  </w:t>
      </w:r>
    </w:p>
    <w:p w:rsidR="003A2EA7" w:rsidRDefault="003A2EA7" w:rsidP="001441C7">
      <w:pPr>
        <w:pStyle w:val="Odsekzoznamu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Najmenšia veľkosť písma označenia údajov podľa § 7 ods. </w:t>
      </w:r>
      <w:r w:rsidR="00477626">
        <w:rPr>
          <w:rFonts w:ascii="Times New Roman" w:hAnsi="Times New Roman"/>
          <w:sz w:val="24"/>
          <w:szCs w:val="24"/>
        </w:rPr>
        <w:t>2</w:t>
      </w:r>
      <w:r w:rsidR="00477626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 xml:space="preserve">písm. g) je 1,6 mm; ak je hlavná časť strelnej zbrane príliš malá na označenie podľa § 7 ods. </w:t>
      </w:r>
      <w:r w:rsidR="00477626">
        <w:rPr>
          <w:rFonts w:ascii="Times New Roman" w:hAnsi="Times New Roman"/>
          <w:sz w:val="24"/>
          <w:szCs w:val="24"/>
        </w:rPr>
        <w:t>2</w:t>
      </w:r>
      <w:r w:rsidR="00477626" w:rsidRPr="00567A50">
        <w:rPr>
          <w:rFonts w:ascii="Times New Roman" w:hAnsi="Times New Roman"/>
          <w:sz w:val="24"/>
          <w:szCs w:val="24"/>
        </w:rPr>
        <w:t xml:space="preserve"> </w:t>
      </w:r>
      <w:r w:rsidRPr="00567A50">
        <w:rPr>
          <w:rFonts w:ascii="Times New Roman" w:hAnsi="Times New Roman"/>
          <w:sz w:val="24"/>
          <w:szCs w:val="24"/>
        </w:rPr>
        <w:t>písm. g), možno použiť primeranú veľkosť písma.</w:t>
      </w:r>
    </w:p>
    <w:p w:rsidR="00C46827" w:rsidRDefault="00C46827" w:rsidP="001441C7">
      <w:pPr>
        <w:pStyle w:val="Odsekzoznamu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3B05">
        <w:rPr>
          <w:rFonts w:ascii="Times New Roman" w:hAnsi="Times New Roman"/>
          <w:sz w:val="24"/>
          <w:szCs w:val="24"/>
        </w:rPr>
        <w:t>Ak je rám alebo telo strelnej zbrane vyrobené z nekovového materiálu, označenie údajmi podľa § 7 ods. 2 písm. g) sa uvedie na kovovom štítku, ktorý je trvalo vsadený do materiálu rámu alebo do tela strelnej zbrane tak, že sa kovový štítok nedá ľahko alebo rýchlo odstrániť a odstránením kovového štítku sa zničí časť rámu strelnej zbrane alebo časť tela strelnej zbrane.</w:t>
      </w:r>
    </w:p>
    <w:p w:rsidR="00C46827" w:rsidRDefault="00C46827" w:rsidP="001441C7">
      <w:pPr>
        <w:pStyle w:val="Odsekzoznamu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 xml:space="preserve">Ak </w:t>
      </w:r>
      <w:r>
        <w:rPr>
          <w:rFonts w:ascii="Times New Roman" w:hAnsi="Times New Roman"/>
          <w:sz w:val="24"/>
          <w:szCs w:val="24"/>
        </w:rPr>
        <w:t>je</w:t>
      </w:r>
      <w:r w:rsidRPr="00567A50">
        <w:rPr>
          <w:rFonts w:ascii="Times New Roman" w:hAnsi="Times New Roman"/>
          <w:sz w:val="24"/>
          <w:szCs w:val="24"/>
        </w:rPr>
        <w:t xml:space="preserve"> rám alebo telo strelnej zbrane vyrobené z nekovového materiálu, môže sa na označenie rámu a</w:t>
      </w:r>
      <w:r>
        <w:rPr>
          <w:rFonts w:ascii="Times New Roman" w:hAnsi="Times New Roman"/>
          <w:sz w:val="24"/>
          <w:szCs w:val="24"/>
        </w:rPr>
        <w:t>lebo</w:t>
      </w:r>
      <w:r w:rsidRPr="00567A50">
        <w:rPr>
          <w:rFonts w:ascii="Times New Roman" w:hAnsi="Times New Roman"/>
          <w:sz w:val="24"/>
          <w:szCs w:val="24"/>
        </w:rPr>
        <w:t xml:space="preserve"> tela strelnej zbrane použiť iný spôsob označenia ako podľa podbodu 5.2, ak je zabezpečená rovnocenná úroveň </w:t>
      </w:r>
      <w:r>
        <w:rPr>
          <w:rFonts w:ascii="Times New Roman" w:hAnsi="Times New Roman"/>
          <w:sz w:val="24"/>
          <w:szCs w:val="24"/>
        </w:rPr>
        <w:t>čitateľnosti a nezmazateľnosti</w:t>
      </w:r>
      <w:r w:rsidRPr="00567A50">
        <w:rPr>
          <w:rFonts w:ascii="Times New Roman" w:hAnsi="Times New Roman"/>
          <w:sz w:val="24"/>
          <w:szCs w:val="24"/>
        </w:rPr>
        <w:t xml:space="preserve"> označenia</w:t>
      </w:r>
      <w:r>
        <w:rPr>
          <w:rFonts w:ascii="Times New Roman" w:hAnsi="Times New Roman"/>
          <w:sz w:val="24"/>
          <w:szCs w:val="24"/>
        </w:rPr>
        <w:t>.</w:t>
      </w:r>
    </w:p>
    <w:p w:rsidR="00C46827" w:rsidRDefault="00C46827" w:rsidP="001441C7">
      <w:pPr>
        <w:pStyle w:val="Odsekzoznamu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označenie</w:t>
      </w:r>
      <w:r w:rsidRPr="00EF0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§ 7 ods. 2 písm. g) </w:t>
      </w:r>
      <w:r w:rsidRPr="00EF09FE">
        <w:rPr>
          <w:rFonts w:ascii="Times New Roman" w:hAnsi="Times New Roman"/>
          <w:sz w:val="24"/>
          <w:szCs w:val="24"/>
        </w:rPr>
        <w:t>sa použijú písmená latinskej abecedy, gréckej abecedy alebo cyriliky a arabské číslice alebo rímske číslice</w:t>
      </w:r>
      <w:r>
        <w:rPr>
          <w:rFonts w:ascii="Times New Roman" w:hAnsi="Times New Roman"/>
          <w:sz w:val="24"/>
          <w:szCs w:val="24"/>
        </w:rPr>
        <w:t>.“.</w:t>
      </w:r>
    </w:p>
    <w:p w:rsidR="00116A5C" w:rsidRDefault="0017271D" w:rsidP="001C300F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7A50">
        <w:rPr>
          <w:rFonts w:ascii="Times New Roman" w:hAnsi="Times New Roman"/>
          <w:sz w:val="24"/>
          <w:szCs w:val="24"/>
        </w:rPr>
        <w:t>V prílohe č. 5 ôsmom bode podbode 8.2 písm</w:t>
      </w:r>
      <w:r w:rsidR="004E4B22">
        <w:rPr>
          <w:rFonts w:ascii="Times New Roman" w:hAnsi="Times New Roman"/>
          <w:sz w:val="24"/>
          <w:szCs w:val="24"/>
        </w:rPr>
        <w:t>eno</w:t>
      </w:r>
      <w:r w:rsidRPr="00567A50">
        <w:rPr>
          <w:rFonts w:ascii="Times New Roman" w:hAnsi="Times New Roman"/>
          <w:sz w:val="24"/>
          <w:szCs w:val="24"/>
        </w:rPr>
        <w:t xml:space="preserve"> a) </w:t>
      </w:r>
      <w:r w:rsidR="004E4B22">
        <w:rPr>
          <w:rFonts w:ascii="Times New Roman" w:hAnsi="Times New Roman"/>
          <w:sz w:val="24"/>
          <w:szCs w:val="24"/>
        </w:rPr>
        <w:t xml:space="preserve">znie: </w:t>
      </w:r>
    </w:p>
    <w:p w:rsidR="004E4B22" w:rsidRDefault="004E4B22" w:rsidP="001441C7">
      <w:pPr>
        <w:pStyle w:val="Odsekzoznamu"/>
        <w:tabs>
          <w:tab w:val="left" w:pos="3261"/>
        </w:tabs>
        <w:spacing w:before="12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6626">
        <w:rPr>
          <w:rFonts w:ascii="Times New Roman" w:hAnsi="Times New Roman"/>
          <w:sz w:val="24"/>
          <w:szCs w:val="24"/>
        </w:rPr>
        <w:t xml:space="preserve">„a) </w:t>
      </w:r>
      <w:r w:rsidR="00DC3738" w:rsidRPr="00306626">
        <w:rPr>
          <w:rFonts w:ascii="Times New Roman" w:hAnsi="Times New Roman"/>
          <w:sz w:val="24"/>
          <w:szCs w:val="24"/>
        </w:rPr>
        <w:t>údajov:</w:t>
      </w:r>
    </w:p>
    <w:p w:rsidR="004E4B22" w:rsidRDefault="00DC3738" w:rsidP="001441C7">
      <w:pPr>
        <w:pStyle w:val="Odsekzoznamu"/>
        <w:numPr>
          <w:ilvl w:val="0"/>
          <w:numId w:val="12"/>
        </w:numPr>
        <w:tabs>
          <w:tab w:val="left" w:pos="3261"/>
        </w:tabs>
        <w:spacing w:after="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</w:t>
      </w:r>
      <w:r w:rsidR="004E4B22">
        <w:rPr>
          <w:rFonts w:ascii="Times New Roman" w:hAnsi="Times New Roman"/>
          <w:sz w:val="24"/>
          <w:szCs w:val="24"/>
        </w:rPr>
        <w:t>podľa § 7 ods. 2 písm. g),</w:t>
      </w:r>
    </w:p>
    <w:p w:rsidR="004E4B22" w:rsidRDefault="004E4B22" w:rsidP="001441C7">
      <w:pPr>
        <w:pStyle w:val="Odsekzoznamu"/>
        <w:numPr>
          <w:ilvl w:val="0"/>
          <w:numId w:val="12"/>
        </w:numPr>
        <w:tabs>
          <w:tab w:val="left" w:pos="3261"/>
        </w:tabs>
        <w:spacing w:after="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kategóri</w:t>
      </w:r>
      <w:r w:rsidR="00DC373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strelnej zbrane,</w:t>
      </w:r>
    </w:p>
    <w:p w:rsidR="004E4B22" w:rsidRPr="003B39BE" w:rsidRDefault="00DC3738" w:rsidP="001441C7">
      <w:pPr>
        <w:pStyle w:val="Odsekzoznamu"/>
        <w:numPr>
          <w:ilvl w:val="0"/>
          <w:numId w:val="12"/>
        </w:numPr>
        <w:tabs>
          <w:tab w:val="left" w:pos="3261"/>
        </w:tabs>
        <w:spacing w:after="0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</w:t>
      </w:r>
      <w:r w:rsidR="004E4B22" w:rsidRPr="003B39BE">
        <w:rPr>
          <w:rFonts w:ascii="Times New Roman" w:hAnsi="Times New Roman"/>
          <w:sz w:val="24"/>
          <w:szCs w:val="24"/>
        </w:rPr>
        <w:t>„zbraň na granule“, ak ide o</w:t>
      </w:r>
      <w:r w:rsidR="00254AD5">
        <w:rPr>
          <w:rFonts w:ascii="Times New Roman" w:hAnsi="Times New Roman"/>
          <w:sz w:val="24"/>
          <w:szCs w:val="24"/>
        </w:rPr>
        <w:t xml:space="preserve"> expanznú</w:t>
      </w:r>
      <w:r w:rsidR="00256223">
        <w:rPr>
          <w:rFonts w:ascii="Times New Roman" w:hAnsi="Times New Roman"/>
          <w:sz w:val="24"/>
          <w:szCs w:val="24"/>
        </w:rPr>
        <w:t xml:space="preserve"> strelnú </w:t>
      </w:r>
      <w:r w:rsidR="004E4B22" w:rsidRPr="003B39BE">
        <w:rPr>
          <w:rFonts w:ascii="Times New Roman" w:hAnsi="Times New Roman"/>
          <w:sz w:val="24"/>
          <w:szCs w:val="24"/>
        </w:rPr>
        <w:t>zbraň na granule</w:t>
      </w:r>
      <w:r w:rsidR="00C46827" w:rsidRPr="003B39BE">
        <w:rPr>
          <w:rFonts w:ascii="Times New Roman" w:hAnsi="Times New Roman"/>
          <w:sz w:val="24"/>
          <w:szCs w:val="24"/>
        </w:rPr>
        <w:t>,</w:t>
      </w:r>
      <w:r w:rsidR="00116A5C" w:rsidRPr="003B39BE">
        <w:rPr>
          <w:rFonts w:ascii="Times New Roman" w:hAnsi="Times New Roman"/>
          <w:sz w:val="24"/>
          <w:szCs w:val="24"/>
        </w:rPr>
        <w:t>“.</w:t>
      </w:r>
      <w:r w:rsidR="004E4B22" w:rsidRPr="003B39BE">
        <w:rPr>
          <w:rFonts w:ascii="Times New Roman" w:hAnsi="Times New Roman"/>
          <w:sz w:val="24"/>
          <w:szCs w:val="24"/>
        </w:rPr>
        <w:t xml:space="preserve">  </w:t>
      </w:r>
    </w:p>
    <w:p w:rsidR="00692E46" w:rsidRPr="007215F9" w:rsidRDefault="000320D6" w:rsidP="00692E4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41C7">
        <w:rPr>
          <w:rFonts w:ascii="Times New Roman" w:hAnsi="Times New Roman"/>
          <w:sz w:val="24"/>
          <w:szCs w:val="24"/>
        </w:rPr>
        <w:t xml:space="preserve">V prílohe č. </w:t>
      </w:r>
      <w:r w:rsidR="00692E46" w:rsidRPr="003B39BE">
        <w:rPr>
          <w:rFonts w:ascii="Times New Roman" w:hAnsi="Times New Roman"/>
          <w:sz w:val="24"/>
          <w:szCs w:val="24"/>
        </w:rPr>
        <w:t>5</w:t>
      </w:r>
      <w:r w:rsidRPr="001441C7">
        <w:rPr>
          <w:rFonts w:ascii="Times New Roman" w:hAnsi="Times New Roman"/>
          <w:sz w:val="24"/>
          <w:szCs w:val="24"/>
        </w:rPr>
        <w:t xml:space="preserve"> ôsmom bode podbode 8.2 písm</w:t>
      </w:r>
      <w:r w:rsidR="00EC1399" w:rsidRPr="003B39BE">
        <w:rPr>
          <w:rFonts w:ascii="Times New Roman" w:hAnsi="Times New Roman"/>
          <w:sz w:val="24"/>
          <w:szCs w:val="24"/>
        </w:rPr>
        <w:t>.</w:t>
      </w:r>
      <w:r w:rsidRPr="001441C7">
        <w:rPr>
          <w:rFonts w:ascii="Times New Roman" w:hAnsi="Times New Roman"/>
          <w:sz w:val="24"/>
          <w:szCs w:val="24"/>
        </w:rPr>
        <w:t xml:space="preserve"> e) šiestom bode sa slovo „spúšťacieho“ nahrádza slovom „spúšťového“.</w:t>
      </w:r>
      <w:r w:rsidR="00692E46" w:rsidRPr="007215F9">
        <w:rPr>
          <w:rFonts w:ascii="Times New Roman" w:hAnsi="Times New Roman"/>
          <w:sz w:val="24"/>
          <w:szCs w:val="24"/>
        </w:rPr>
        <w:t xml:space="preserve"> </w:t>
      </w:r>
    </w:p>
    <w:p w:rsidR="00EE75C8" w:rsidRDefault="00692E46" w:rsidP="000320D6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41C7">
        <w:rPr>
          <w:rFonts w:ascii="Times New Roman" w:hAnsi="Times New Roman"/>
          <w:sz w:val="24"/>
          <w:szCs w:val="24"/>
        </w:rPr>
        <w:t>V prílohe č. 6 prvom bode sa na konci pripája táto veta: „</w:t>
      </w:r>
      <w:r w:rsidR="000C5AD1">
        <w:rPr>
          <w:rFonts w:ascii="Times New Roman" w:hAnsi="Times New Roman"/>
          <w:sz w:val="24"/>
          <w:szCs w:val="24"/>
        </w:rPr>
        <w:t>H</w:t>
      </w:r>
      <w:r w:rsidRPr="001441C7">
        <w:rPr>
          <w:rFonts w:ascii="Times New Roman" w:hAnsi="Times New Roman"/>
          <w:sz w:val="24"/>
          <w:szCs w:val="24"/>
        </w:rPr>
        <w:t>lavná časť strelnej zbrane alebo časť strelnej zbrane</w:t>
      </w:r>
      <w:r w:rsidR="000C5AD1">
        <w:rPr>
          <w:rFonts w:ascii="Times New Roman" w:hAnsi="Times New Roman"/>
          <w:sz w:val="24"/>
          <w:szCs w:val="24"/>
        </w:rPr>
        <w:t xml:space="preserve">, ktorá </w:t>
      </w:r>
      <w:r w:rsidR="00F17838">
        <w:rPr>
          <w:rFonts w:ascii="Times New Roman" w:hAnsi="Times New Roman"/>
          <w:sz w:val="24"/>
          <w:szCs w:val="24"/>
        </w:rPr>
        <w:t>nie je</w:t>
      </w:r>
      <w:r w:rsidR="000C5AD1">
        <w:rPr>
          <w:rFonts w:ascii="Times New Roman" w:hAnsi="Times New Roman"/>
          <w:sz w:val="24"/>
          <w:szCs w:val="24"/>
        </w:rPr>
        <w:t xml:space="preserve"> upravená podľa § 2 písm. d)</w:t>
      </w:r>
      <w:r w:rsidR="00F17838">
        <w:rPr>
          <w:rFonts w:ascii="Times New Roman" w:hAnsi="Times New Roman"/>
          <w:sz w:val="24"/>
          <w:szCs w:val="24"/>
        </w:rPr>
        <w:t>,</w:t>
      </w:r>
      <w:r w:rsidRPr="001441C7">
        <w:rPr>
          <w:rFonts w:ascii="Times New Roman" w:hAnsi="Times New Roman"/>
          <w:sz w:val="24"/>
          <w:szCs w:val="24"/>
        </w:rPr>
        <w:t xml:space="preserve"> predložená na nové kusové overenie je označená údajmi podľa prílohy č. 5 ôsmeho bodu podbodu 8.2 písm. a) prvého bodu alebo údajmi ustanovenými pri jej uvedení na trh; to neplatí pre hlavnú časť strelnej zbrane a časť strelnej zbrane</w:t>
      </w:r>
      <w:r w:rsidR="00F17838">
        <w:rPr>
          <w:rFonts w:ascii="Times New Roman" w:hAnsi="Times New Roman"/>
          <w:sz w:val="24"/>
          <w:szCs w:val="24"/>
        </w:rPr>
        <w:t>, ktorá je upravená podľa § 2 písm. d)</w:t>
      </w:r>
      <w:r w:rsidRPr="001441C7">
        <w:rPr>
          <w:rFonts w:ascii="Times New Roman" w:hAnsi="Times New Roman"/>
          <w:sz w:val="24"/>
          <w:szCs w:val="24"/>
        </w:rPr>
        <w:t>.“.</w:t>
      </w:r>
    </w:p>
    <w:p w:rsidR="000320D6" w:rsidRPr="00EE75C8" w:rsidRDefault="00EE75C8" w:rsidP="00306626">
      <w:pPr>
        <w:rPr>
          <w:szCs w:val="24"/>
        </w:rPr>
      </w:pPr>
      <w:r>
        <w:rPr>
          <w:szCs w:val="24"/>
        </w:rPr>
        <w:br w:type="page"/>
      </w:r>
    </w:p>
    <w:p w:rsidR="008F2C18" w:rsidRDefault="00FD476E" w:rsidP="008F2C18">
      <w:pPr>
        <w:pStyle w:val="Odsekzoznamu"/>
        <w:numPr>
          <w:ilvl w:val="0"/>
          <w:numId w:val="3"/>
        </w:numPr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prílohu č. 10 sa dopĺňa príloha č. 11, ktorá </w:t>
      </w:r>
      <w:r w:rsidR="009D521F">
        <w:rPr>
          <w:rFonts w:ascii="Times New Roman" w:hAnsi="Times New Roman"/>
          <w:sz w:val="24"/>
          <w:szCs w:val="24"/>
        </w:rPr>
        <w:t xml:space="preserve">vrátane nadpisu </w:t>
      </w:r>
      <w:r>
        <w:rPr>
          <w:rFonts w:ascii="Times New Roman" w:hAnsi="Times New Roman"/>
          <w:sz w:val="24"/>
          <w:szCs w:val="24"/>
        </w:rPr>
        <w:t>znie:</w:t>
      </w:r>
    </w:p>
    <w:p w:rsidR="00F80787" w:rsidRDefault="00FD476E" w:rsidP="007D79AD">
      <w:pPr>
        <w:pStyle w:val="Odsekzoznamu"/>
        <w:tabs>
          <w:tab w:val="left" w:pos="3261"/>
        </w:tabs>
        <w:spacing w:before="120" w:after="12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FD476E">
        <w:rPr>
          <w:rFonts w:ascii="Times New Roman" w:hAnsi="Times New Roman"/>
          <w:sz w:val="24"/>
          <w:szCs w:val="24"/>
        </w:rPr>
        <w:t>Príloha č. 1</w:t>
      </w:r>
      <w:r>
        <w:rPr>
          <w:rFonts w:ascii="Times New Roman" w:hAnsi="Times New Roman"/>
          <w:sz w:val="24"/>
          <w:szCs w:val="24"/>
        </w:rPr>
        <w:t>1</w:t>
      </w:r>
      <w:r w:rsidRPr="00FD476E">
        <w:rPr>
          <w:rFonts w:ascii="Times New Roman" w:hAnsi="Times New Roman"/>
          <w:sz w:val="24"/>
          <w:szCs w:val="24"/>
        </w:rPr>
        <w:t xml:space="preserve"> k zákonu č. 64/2019 Z. z.</w:t>
      </w:r>
    </w:p>
    <w:p w:rsidR="00EE75C8" w:rsidRDefault="00EE75C8" w:rsidP="007D79AD">
      <w:pPr>
        <w:pStyle w:val="Odsekzoznamu"/>
        <w:tabs>
          <w:tab w:val="left" w:pos="3261"/>
        </w:tabs>
        <w:spacing w:before="120" w:after="120"/>
        <w:ind w:left="0"/>
        <w:jc w:val="right"/>
        <w:rPr>
          <w:rFonts w:ascii="Times New Roman" w:hAnsi="Times New Roman"/>
          <w:sz w:val="24"/>
          <w:szCs w:val="24"/>
        </w:rPr>
      </w:pPr>
    </w:p>
    <w:p w:rsidR="00F80787" w:rsidRPr="00306626" w:rsidRDefault="00F80787" w:rsidP="00F80787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6626">
        <w:rPr>
          <w:rFonts w:ascii="Times New Roman" w:hAnsi="Times New Roman"/>
          <w:b/>
          <w:sz w:val="24"/>
          <w:szCs w:val="24"/>
        </w:rPr>
        <w:t>ZOZNAM PREBERANÝCH PRÁVNE ZÁVÄZNÝCH AKTOV EURÓPSKEJ ÚNIE</w:t>
      </w:r>
    </w:p>
    <w:p w:rsidR="003560E8" w:rsidRDefault="003560E8" w:rsidP="003560E8">
      <w:pPr>
        <w:pStyle w:val="Odsekzoznamu"/>
        <w:numPr>
          <w:ilvl w:val="0"/>
          <w:numId w:val="10"/>
        </w:numPr>
        <w:tabs>
          <w:tab w:val="left" w:pos="326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6D18">
        <w:rPr>
          <w:rFonts w:ascii="Times New Roman" w:hAnsi="Times New Roman"/>
          <w:sz w:val="24"/>
          <w:szCs w:val="24"/>
        </w:rPr>
        <w:t>Smernica Európskeho parlamentu a Rady (EÚ) 2017/853 zo 17. mája 2017, ktorou sa mení smernica Rady 91/477/EHS o kontrole získavania a vlastnenia zbraní (Ú. v. EÚ L 137, 24.5.2017).</w:t>
      </w:r>
      <w:r w:rsidDel="003560E8">
        <w:rPr>
          <w:rFonts w:ascii="Times New Roman" w:hAnsi="Times New Roman"/>
          <w:sz w:val="24"/>
          <w:szCs w:val="24"/>
        </w:rPr>
        <w:t xml:space="preserve"> </w:t>
      </w:r>
    </w:p>
    <w:p w:rsidR="00F30ADC" w:rsidRDefault="00F30ADC" w:rsidP="00F30ADC">
      <w:pPr>
        <w:pStyle w:val="Odsekzoznamu"/>
        <w:numPr>
          <w:ilvl w:val="0"/>
          <w:numId w:val="10"/>
        </w:numPr>
        <w:tabs>
          <w:tab w:val="left" w:pos="326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30ADC">
        <w:rPr>
          <w:rFonts w:ascii="Times New Roman" w:hAnsi="Times New Roman"/>
          <w:sz w:val="24"/>
          <w:szCs w:val="24"/>
        </w:rPr>
        <w:t>Vykonávacia s</w:t>
      </w:r>
      <w:r>
        <w:rPr>
          <w:rFonts w:ascii="Times New Roman" w:hAnsi="Times New Roman"/>
          <w:sz w:val="24"/>
          <w:szCs w:val="24"/>
        </w:rPr>
        <w:t>mernica</w:t>
      </w:r>
      <w:r w:rsidRPr="00F30ADC">
        <w:rPr>
          <w:rFonts w:ascii="Times New Roman" w:hAnsi="Times New Roman"/>
          <w:sz w:val="24"/>
          <w:szCs w:val="24"/>
        </w:rPr>
        <w:t xml:space="preserve"> Komisie (EÚ) 2019/68 zo 16. januára 2019, ktorou sa stanovujú technické špecifikácie označovania strelných zbraní a ich hlavných častí podľa smernice Rady 91/477/EHS o kontrole získavania a vlastnenia zbraní (Ú. v. EÚ L 15, 17.1.2019)</w:t>
      </w:r>
      <w:r>
        <w:rPr>
          <w:rFonts w:ascii="Times New Roman" w:hAnsi="Times New Roman"/>
          <w:sz w:val="24"/>
          <w:szCs w:val="24"/>
        </w:rPr>
        <w:t>.</w:t>
      </w:r>
      <w:r w:rsidRPr="00F30ADC">
        <w:rPr>
          <w:rFonts w:ascii="Times New Roman" w:hAnsi="Times New Roman"/>
          <w:sz w:val="24"/>
          <w:szCs w:val="24"/>
        </w:rPr>
        <w:t xml:space="preserve"> </w:t>
      </w:r>
    </w:p>
    <w:p w:rsidR="00036D18" w:rsidRDefault="00F30ADC" w:rsidP="00F30ADC">
      <w:pPr>
        <w:pStyle w:val="Odsekzoznamu"/>
        <w:numPr>
          <w:ilvl w:val="0"/>
          <w:numId w:val="10"/>
        </w:numPr>
        <w:tabs>
          <w:tab w:val="left" w:pos="326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Vykonávacia</w:t>
      </w:r>
      <w:r w:rsidRPr="00F30ADC">
        <w:rPr>
          <w:rFonts w:ascii="Times New Roman" w:hAnsi="Times New Roman"/>
          <w:sz w:val="24"/>
          <w:szCs w:val="24"/>
        </w:rPr>
        <w:t xml:space="preserve"> smernic</w:t>
      </w:r>
      <w:r>
        <w:rPr>
          <w:rFonts w:ascii="Times New Roman" w:hAnsi="Times New Roman"/>
          <w:sz w:val="24"/>
          <w:szCs w:val="24"/>
        </w:rPr>
        <w:t>a</w:t>
      </w:r>
      <w:r w:rsidRPr="00F30ADC">
        <w:rPr>
          <w:rFonts w:ascii="Times New Roman" w:hAnsi="Times New Roman"/>
          <w:sz w:val="24"/>
          <w:szCs w:val="24"/>
        </w:rPr>
        <w:t xml:space="preserve"> Komisie (EÚ) 2019/69 zo 16. januára 2019, ktorou sa stanovujú technické špecifikácie pre poplašné a signálne zbrane podľa smernice Rady 91/477/EHS o kontrole získavania a vlastnenia zbraní (Ú. v. EÚ L 15, 17.1.2019)</w:t>
      </w:r>
      <w:r w:rsidR="00F80787" w:rsidRPr="00F80787">
        <w:rPr>
          <w:rFonts w:ascii="Times New Roman" w:hAnsi="Times New Roman"/>
          <w:sz w:val="24"/>
          <w:szCs w:val="24"/>
        </w:rPr>
        <w:t>.</w:t>
      </w:r>
      <w:r w:rsidR="003560E8">
        <w:rPr>
          <w:rFonts w:ascii="Times New Roman" w:hAnsi="Times New Roman"/>
          <w:sz w:val="24"/>
          <w:szCs w:val="24"/>
        </w:rPr>
        <w:t>“.</w:t>
      </w:r>
    </w:p>
    <w:p w:rsidR="00F80787" w:rsidRPr="00FD476E" w:rsidRDefault="00F80787" w:rsidP="00FD476E">
      <w:pPr>
        <w:pStyle w:val="Odsekzoznamu"/>
        <w:tabs>
          <w:tab w:val="left" w:pos="3261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D43782" w:rsidRPr="00D43782" w:rsidRDefault="00D43782" w:rsidP="00D43782">
      <w:pPr>
        <w:widowControl w:val="0"/>
        <w:spacing w:before="360" w:after="120"/>
        <w:jc w:val="center"/>
        <w:outlineLvl w:val="0"/>
        <w:rPr>
          <w:rFonts w:eastAsia="Times New Roman" w:cs="Arial"/>
          <w:b/>
          <w:bCs/>
          <w:szCs w:val="28"/>
          <w:lang w:eastAsia="sk-SK"/>
        </w:rPr>
      </w:pPr>
      <w:r>
        <w:rPr>
          <w:rFonts w:eastAsia="Times New Roman" w:cs="Arial"/>
          <w:b/>
          <w:bCs/>
          <w:szCs w:val="28"/>
          <w:lang w:eastAsia="sk-SK"/>
        </w:rPr>
        <w:t>Čl. I</w:t>
      </w:r>
      <w:r w:rsidRPr="00D43782">
        <w:rPr>
          <w:rFonts w:eastAsia="Times New Roman" w:cs="Arial"/>
          <w:b/>
          <w:bCs/>
          <w:szCs w:val="28"/>
          <w:lang w:eastAsia="sk-SK"/>
        </w:rPr>
        <w:t>I</w:t>
      </w:r>
    </w:p>
    <w:p w:rsidR="00D43782" w:rsidRPr="00D43782" w:rsidRDefault="00D43782" w:rsidP="00D43782">
      <w:pPr>
        <w:keepNext/>
        <w:spacing w:after="120"/>
        <w:ind w:firstLine="709"/>
        <w:jc w:val="both"/>
        <w:rPr>
          <w:rFonts w:eastAsia="Times New Roman" w:cs="Times New Roman"/>
          <w:szCs w:val="24"/>
          <w:lang w:eastAsia="sk-SK"/>
        </w:rPr>
      </w:pPr>
      <w:r w:rsidRPr="00D43782">
        <w:rPr>
          <w:rFonts w:eastAsia="Times New Roman" w:cs="Times New Roman"/>
          <w:szCs w:val="24"/>
          <w:lang w:eastAsia="sk-SK"/>
        </w:rPr>
        <w:t>Tento zákon nadobúda účinnosť 1</w:t>
      </w:r>
      <w:r w:rsidR="00D10373">
        <w:rPr>
          <w:rFonts w:eastAsia="Times New Roman" w:cs="Times New Roman"/>
          <w:szCs w:val="24"/>
          <w:lang w:eastAsia="sk-SK"/>
        </w:rPr>
        <w:t>7. januára 2020</w:t>
      </w:r>
      <w:r w:rsidRPr="00D43782">
        <w:rPr>
          <w:rFonts w:eastAsia="Times New Roman" w:cs="Times New Roman"/>
          <w:szCs w:val="24"/>
          <w:lang w:eastAsia="sk-SK"/>
        </w:rPr>
        <w:t>.</w:t>
      </w:r>
    </w:p>
    <w:p w:rsidR="00E2274A" w:rsidRPr="00567A50" w:rsidRDefault="00E2274A">
      <w:pPr>
        <w:rPr>
          <w:rFonts w:cs="Times New Roman"/>
          <w:szCs w:val="24"/>
        </w:rPr>
      </w:pPr>
    </w:p>
    <w:sectPr w:rsidR="00E2274A" w:rsidRPr="00567A50" w:rsidSect="00ED38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FA" w:rsidRDefault="00D71EFA" w:rsidP="007D79AD">
      <w:r>
        <w:separator/>
      </w:r>
    </w:p>
  </w:endnote>
  <w:endnote w:type="continuationSeparator" w:id="0">
    <w:p w:rsidR="00D71EFA" w:rsidRDefault="00D71EFA" w:rsidP="007D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136642"/>
      <w:docPartObj>
        <w:docPartGallery w:val="Page Numbers (Bottom of Page)"/>
        <w:docPartUnique/>
      </w:docPartObj>
    </w:sdtPr>
    <w:sdtEndPr/>
    <w:sdtContent>
      <w:p w:rsidR="007D79AD" w:rsidRDefault="00ED3896">
        <w:pPr>
          <w:pStyle w:val="Pta"/>
          <w:jc w:val="center"/>
        </w:pPr>
        <w:r>
          <w:fldChar w:fldCharType="begin"/>
        </w:r>
        <w:r w:rsidR="007D79AD">
          <w:instrText>PAGE   \* MERGEFORMAT</w:instrText>
        </w:r>
        <w:r>
          <w:fldChar w:fldCharType="separate"/>
        </w:r>
        <w:r w:rsidR="00306626">
          <w:rPr>
            <w:noProof/>
          </w:rPr>
          <w:t>1</w:t>
        </w:r>
        <w:r>
          <w:fldChar w:fldCharType="end"/>
        </w:r>
      </w:p>
    </w:sdtContent>
  </w:sdt>
  <w:p w:rsidR="007D79AD" w:rsidRDefault="007D79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FA" w:rsidRDefault="00D71EFA" w:rsidP="007D79AD">
      <w:r>
        <w:separator/>
      </w:r>
    </w:p>
  </w:footnote>
  <w:footnote w:type="continuationSeparator" w:id="0">
    <w:p w:rsidR="00D71EFA" w:rsidRDefault="00D71EFA" w:rsidP="007D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0ED"/>
    <w:multiLevelType w:val="hybridMultilevel"/>
    <w:tmpl w:val="08DAD6AE"/>
    <w:lvl w:ilvl="0" w:tplc="BF0CB1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F0CB17A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2576"/>
    <w:multiLevelType w:val="multilevel"/>
    <w:tmpl w:val="383A6B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EE4097"/>
    <w:multiLevelType w:val="hybridMultilevel"/>
    <w:tmpl w:val="6ACCAD3A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928" w:hanging="360"/>
      </w:pPr>
      <w:rPr>
        <w:rFonts w:cs="Times New Roman"/>
      </w:rPr>
    </w:lvl>
    <w:lvl w:ilvl="2" w:tplc="1130D00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2E912F74"/>
    <w:multiLevelType w:val="hybridMultilevel"/>
    <w:tmpl w:val="752C88C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04CD5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05EA"/>
    <w:multiLevelType w:val="hybridMultilevel"/>
    <w:tmpl w:val="8FF42FD6"/>
    <w:lvl w:ilvl="0" w:tplc="1648446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CF5F39"/>
    <w:multiLevelType w:val="hybridMultilevel"/>
    <w:tmpl w:val="B784CDCA"/>
    <w:lvl w:ilvl="0" w:tplc="43C6750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346D0"/>
    <w:multiLevelType w:val="hybridMultilevel"/>
    <w:tmpl w:val="15585476"/>
    <w:lvl w:ilvl="0" w:tplc="7CF6820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35" w:hanging="360"/>
      </w:pPr>
    </w:lvl>
    <w:lvl w:ilvl="2" w:tplc="041B001B" w:tentative="1">
      <w:start w:val="1"/>
      <w:numFmt w:val="lowerRoman"/>
      <w:lvlText w:val="%3."/>
      <w:lvlJc w:val="right"/>
      <w:pPr>
        <w:ind w:left="5055" w:hanging="180"/>
      </w:pPr>
    </w:lvl>
    <w:lvl w:ilvl="3" w:tplc="041B000F" w:tentative="1">
      <w:start w:val="1"/>
      <w:numFmt w:val="decimal"/>
      <w:lvlText w:val="%4."/>
      <w:lvlJc w:val="left"/>
      <w:pPr>
        <w:ind w:left="5775" w:hanging="360"/>
      </w:pPr>
    </w:lvl>
    <w:lvl w:ilvl="4" w:tplc="041B0019" w:tentative="1">
      <w:start w:val="1"/>
      <w:numFmt w:val="lowerLetter"/>
      <w:lvlText w:val="%5."/>
      <w:lvlJc w:val="left"/>
      <w:pPr>
        <w:ind w:left="6495" w:hanging="360"/>
      </w:pPr>
    </w:lvl>
    <w:lvl w:ilvl="5" w:tplc="041B001B" w:tentative="1">
      <w:start w:val="1"/>
      <w:numFmt w:val="lowerRoman"/>
      <w:lvlText w:val="%6."/>
      <w:lvlJc w:val="right"/>
      <w:pPr>
        <w:ind w:left="7215" w:hanging="180"/>
      </w:pPr>
    </w:lvl>
    <w:lvl w:ilvl="6" w:tplc="041B000F" w:tentative="1">
      <w:start w:val="1"/>
      <w:numFmt w:val="decimal"/>
      <w:lvlText w:val="%7."/>
      <w:lvlJc w:val="left"/>
      <w:pPr>
        <w:ind w:left="7935" w:hanging="360"/>
      </w:pPr>
    </w:lvl>
    <w:lvl w:ilvl="7" w:tplc="041B0019" w:tentative="1">
      <w:start w:val="1"/>
      <w:numFmt w:val="lowerLetter"/>
      <w:lvlText w:val="%8."/>
      <w:lvlJc w:val="left"/>
      <w:pPr>
        <w:ind w:left="8655" w:hanging="360"/>
      </w:pPr>
    </w:lvl>
    <w:lvl w:ilvl="8" w:tplc="041B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9">
    <w:nsid w:val="4676717F"/>
    <w:multiLevelType w:val="hybridMultilevel"/>
    <w:tmpl w:val="76AE9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87B09"/>
    <w:multiLevelType w:val="multilevel"/>
    <w:tmpl w:val="3FB095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C8640BC"/>
    <w:multiLevelType w:val="hybridMultilevel"/>
    <w:tmpl w:val="4158329E"/>
    <w:lvl w:ilvl="0" w:tplc="041B000F">
      <w:start w:val="1"/>
      <w:numFmt w:val="decimal"/>
      <w:lvlText w:val="%1.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76F73A9D"/>
    <w:multiLevelType w:val="hybridMultilevel"/>
    <w:tmpl w:val="59D0D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74A"/>
    <w:rsid w:val="000320D6"/>
    <w:rsid w:val="00035C11"/>
    <w:rsid w:val="00036D18"/>
    <w:rsid w:val="00040444"/>
    <w:rsid w:val="00051F2E"/>
    <w:rsid w:val="000A3C0D"/>
    <w:rsid w:val="000C565E"/>
    <w:rsid w:val="000C5AD1"/>
    <w:rsid w:val="000D2FF0"/>
    <w:rsid w:val="000E24A6"/>
    <w:rsid w:val="000E7D31"/>
    <w:rsid w:val="00112124"/>
    <w:rsid w:val="00114E8E"/>
    <w:rsid w:val="00116A5C"/>
    <w:rsid w:val="00116ED4"/>
    <w:rsid w:val="001246ED"/>
    <w:rsid w:val="001306E9"/>
    <w:rsid w:val="00134BB5"/>
    <w:rsid w:val="001359A7"/>
    <w:rsid w:val="001441C7"/>
    <w:rsid w:val="001664F2"/>
    <w:rsid w:val="0017271D"/>
    <w:rsid w:val="00176E09"/>
    <w:rsid w:val="001C300F"/>
    <w:rsid w:val="001C44A3"/>
    <w:rsid w:val="001C545F"/>
    <w:rsid w:val="001C69CA"/>
    <w:rsid w:val="001E008B"/>
    <w:rsid w:val="001E750D"/>
    <w:rsid w:val="001F6A3D"/>
    <w:rsid w:val="00214FDD"/>
    <w:rsid w:val="00217DEB"/>
    <w:rsid w:val="00253654"/>
    <w:rsid w:val="00254AD5"/>
    <w:rsid w:val="00256223"/>
    <w:rsid w:val="002A3859"/>
    <w:rsid w:val="002B7F90"/>
    <w:rsid w:val="002C743B"/>
    <w:rsid w:val="00306626"/>
    <w:rsid w:val="0033412B"/>
    <w:rsid w:val="003560E8"/>
    <w:rsid w:val="00360D9A"/>
    <w:rsid w:val="003627B6"/>
    <w:rsid w:val="00390AE6"/>
    <w:rsid w:val="003A2EA7"/>
    <w:rsid w:val="003B39BE"/>
    <w:rsid w:val="003C1DFB"/>
    <w:rsid w:val="003C5303"/>
    <w:rsid w:val="003C6B8A"/>
    <w:rsid w:val="003F5242"/>
    <w:rsid w:val="00404C2A"/>
    <w:rsid w:val="00407E5C"/>
    <w:rsid w:val="00423641"/>
    <w:rsid w:val="004275EF"/>
    <w:rsid w:val="0043168F"/>
    <w:rsid w:val="00477626"/>
    <w:rsid w:val="00497257"/>
    <w:rsid w:val="004C74F6"/>
    <w:rsid w:val="004E245D"/>
    <w:rsid w:val="004E4B22"/>
    <w:rsid w:val="004E76F2"/>
    <w:rsid w:val="004F459D"/>
    <w:rsid w:val="004F5125"/>
    <w:rsid w:val="00525A45"/>
    <w:rsid w:val="005532F6"/>
    <w:rsid w:val="005536F9"/>
    <w:rsid w:val="00557499"/>
    <w:rsid w:val="00567A50"/>
    <w:rsid w:val="00587B3E"/>
    <w:rsid w:val="0059744C"/>
    <w:rsid w:val="005B7D2B"/>
    <w:rsid w:val="005F14A7"/>
    <w:rsid w:val="00670CDB"/>
    <w:rsid w:val="00682B8A"/>
    <w:rsid w:val="00692E46"/>
    <w:rsid w:val="006A11F9"/>
    <w:rsid w:val="006A1BF1"/>
    <w:rsid w:val="006A6FC5"/>
    <w:rsid w:val="006B5A3F"/>
    <w:rsid w:val="006C7E8B"/>
    <w:rsid w:val="006D5F86"/>
    <w:rsid w:val="006E05D4"/>
    <w:rsid w:val="00713BCB"/>
    <w:rsid w:val="007215F9"/>
    <w:rsid w:val="007419D8"/>
    <w:rsid w:val="0074541E"/>
    <w:rsid w:val="0077692C"/>
    <w:rsid w:val="007921E2"/>
    <w:rsid w:val="007D1B1B"/>
    <w:rsid w:val="007D79AD"/>
    <w:rsid w:val="00820E05"/>
    <w:rsid w:val="00865097"/>
    <w:rsid w:val="008947F6"/>
    <w:rsid w:val="008A0061"/>
    <w:rsid w:val="008A5E80"/>
    <w:rsid w:val="008D0C46"/>
    <w:rsid w:val="008E01DE"/>
    <w:rsid w:val="008F2C18"/>
    <w:rsid w:val="008F60D0"/>
    <w:rsid w:val="00901412"/>
    <w:rsid w:val="00902978"/>
    <w:rsid w:val="009364F0"/>
    <w:rsid w:val="00937EDC"/>
    <w:rsid w:val="00971948"/>
    <w:rsid w:val="00995DF6"/>
    <w:rsid w:val="009A6E33"/>
    <w:rsid w:val="009D521F"/>
    <w:rsid w:val="009E46E2"/>
    <w:rsid w:val="00A02F91"/>
    <w:rsid w:val="00A556DE"/>
    <w:rsid w:val="00A64194"/>
    <w:rsid w:val="00AA1947"/>
    <w:rsid w:val="00AF1FA0"/>
    <w:rsid w:val="00AF36D0"/>
    <w:rsid w:val="00B149D5"/>
    <w:rsid w:val="00B53F59"/>
    <w:rsid w:val="00B75B0F"/>
    <w:rsid w:val="00B873EE"/>
    <w:rsid w:val="00B95EAF"/>
    <w:rsid w:val="00BA24AB"/>
    <w:rsid w:val="00BA469D"/>
    <w:rsid w:val="00BB3C85"/>
    <w:rsid w:val="00BD6B29"/>
    <w:rsid w:val="00C15E91"/>
    <w:rsid w:val="00C32B73"/>
    <w:rsid w:val="00C460DA"/>
    <w:rsid w:val="00C46827"/>
    <w:rsid w:val="00C66928"/>
    <w:rsid w:val="00C86AC9"/>
    <w:rsid w:val="00C9318C"/>
    <w:rsid w:val="00CA3E94"/>
    <w:rsid w:val="00CB1E4D"/>
    <w:rsid w:val="00CE119A"/>
    <w:rsid w:val="00CE4936"/>
    <w:rsid w:val="00D10373"/>
    <w:rsid w:val="00D40251"/>
    <w:rsid w:val="00D43782"/>
    <w:rsid w:val="00D4534D"/>
    <w:rsid w:val="00D52851"/>
    <w:rsid w:val="00D66FD4"/>
    <w:rsid w:val="00D71EFA"/>
    <w:rsid w:val="00D87FE4"/>
    <w:rsid w:val="00D94AC3"/>
    <w:rsid w:val="00DC3738"/>
    <w:rsid w:val="00DF7534"/>
    <w:rsid w:val="00E14C6F"/>
    <w:rsid w:val="00E2274A"/>
    <w:rsid w:val="00E272B1"/>
    <w:rsid w:val="00E72AC9"/>
    <w:rsid w:val="00EC1399"/>
    <w:rsid w:val="00ED3896"/>
    <w:rsid w:val="00ED73E5"/>
    <w:rsid w:val="00ED7CBD"/>
    <w:rsid w:val="00EE27AB"/>
    <w:rsid w:val="00EE5728"/>
    <w:rsid w:val="00EE75C8"/>
    <w:rsid w:val="00EF2022"/>
    <w:rsid w:val="00F17838"/>
    <w:rsid w:val="00F30ADC"/>
    <w:rsid w:val="00F3558C"/>
    <w:rsid w:val="00F462EA"/>
    <w:rsid w:val="00F80787"/>
    <w:rsid w:val="00FB7D54"/>
    <w:rsid w:val="00FD476E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38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7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A64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1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1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1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9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C74F6"/>
  </w:style>
  <w:style w:type="paragraph" w:styleId="Hlavika">
    <w:name w:val="header"/>
    <w:basedOn w:val="Normlny"/>
    <w:link w:val="Hlavik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79AD"/>
  </w:style>
  <w:style w:type="paragraph" w:styleId="Pta">
    <w:name w:val="footer"/>
    <w:basedOn w:val="Normlny"/>
    <w:link w:val="PtaChar"/>
    <w:uiPriority w:val="99"/>
    <w:unhideWhenUsed/>
    <w:rsid w:val="007D79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2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977D-E15E-4226-9938-00B066F9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 Lucia</dc:creator>
  <cp:lastModifiedBy>Koško Ján</cp:lastModifiedBy>
  <cp:revision>79</cp:revision>
  <cp:lastPrinted>2019-04-26T10:14:00Z</cp:lastPrinted>
  <dcterms:created xsi:type="dcterms:W3CDTF">2019-02-19T13:48:00Z</dcterms:created>
  <dcterms:modified xsi:type="dcterms:W3CDTF">2019-04-26T10:50:00Z</dcterms:modified>
</cp:coreProperties>
</file>