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CB6AF" w14:textId="77777777" w:rsidR="00F06B08" w:rsidRPr="00BA2467" w:rsidRDefault="00F06B08" w:rsidP="00F06B08">
      <w:pPr>
        <w:jc w:val="center"/>
        <w:rPr>
          <w:b/>
          <w:caps/>
          <w:spacing w:val="30"/>
        </w:rPr>
      </w:pPr>
      <w:r w:rsidRPr="00BA2467">
        <w:rPr>
          <w:b/>
          <w:caps/>
          <w:spacing w:val="30"/>
        </w:rPr>
        <w:t>Doložka zlučiteľnosti</w:t>
      </w:r>
    </w:p>
    <w:p w14:paraId="5819280C" w14:textId="77777777" w:rsidR="00F06B08" w:rsidRPr="00BA2467" w:rsidRDefault="00F06B08" w:rsidP="00F06B08">
      <w:pPr>
        <w:jc w:val="center"/>
        <w:rPr>
          <w:b/>
        </w:rPr>
      </w:pPr>
      <w:r w:rsidRPr="00BA2467">
        <w:rPr>
          <w:b/>
        </w:rPr>
        <w:t>návrhu právneho predpisu s právom Európskej únie</w:t>
      </w:r>
    </w:p>
    <w:p w14:paraId="58223158" w14:textId="77777777" w:rsidR="00F06B08" w:rsidRPr="00BA2467" w:rsidRDefault="00F06B08" w:rsidP="00F06B08">
      <w:pPr>
        <w:jc w:val="both"/>
        <w:rPr>
          <w:b/>
        </w:rPr>
      </w:pPr>
    </w:p>
    <w:p w14:paraId="32CBE6C5" w14:textId="77777777" w:rsidR="00F06B08" w:rsidRPr="00BA2467" w:rsidRDefault="00F06B08" w:rsidP="00F06B08">
      <w:pPr>
        <w:jc w:val="both"/>
        <w:rPr>
          <w:b/>
        </w:rPr>
      </w:pPr>
    </w:p>
    <w:tbl>
      <w:tblPr>
        <w:tblStyle w:val="Mriekatabuky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191"/>
      </w:tblGrid>
      <w:tr w:rsidR="00F06B08" w:rsidRPr="00BA2467" w14:paraId="1315E0D6" w14:textId="77777777" w:rsidTr="00202EAD">
        <w:trPr>
          <w:trHeight w:val="562"/>
        </w:trPr>
        <w:tc>
          <w:tcPr>
            <w:tcW w:w="364" w:type="dxa"/>
          </w:tcPr>
          <w:p w14:paraId="5360D953" w14:textId="77777777" w:rsidR="00F06B08" w:rsidRPr="00BA2467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BA2467">
              <w:rPr>
                <w:b/>
              </w:rPr>
              <w:t>1.</w:t>
            </w:r>
          </w:p>
        </w:tc>
        <w:tc>
          <w:tcPr>
            <w:tcW w:w="9223" w:type="dxa"/>
          </w:tcPr>
          <w:p w14:paraId="457E231D" w14:textId="5BD8540B" w:rsidR="00F06B08" w:rsidRPr="00BA2467" w:rsidRDefault="00F06B08" w:rsidP="00CC661F">
            <w:pPr>
              <w:tabs>
                <w:tab w:val="left" w:pos="360"/>
              </w:tabs>
              <w:jc w:val="both"/>
            </w:pPr>
            <w:r w:rsidRPr="00BA2467">
              <w:rPr>
                <w:b/>
              </w:rPr>
              <w:t>Navrhovateľ návrhu právneho predpisu:</w:t>
            </w:r>
            <w:r w:rsidRPr="00BA2467">
              <w:t xml:space="preserve"> </w:t>
            </w:r>
            <w:r w:rsidR="00C71426">
              <w:fldChar w:fldCharType="begin"/>
            </w:r>
            <w:r w:rsidR="00C71426">
              <w:instrText xml:space="preserve"> DOCPROPERTY  FSC#SKEDITIONSLOVLEX@103.510:zodpinstitucia  \* MERGEFORMAT </w:instrText>
            </w:r>
            <w:r w:rsidR="00C71426">
              <w:fldChar w:fldCharType="separate"/>
            </w:r>
            <w:r w:rsidRPr="00BA2467">
              <w:t>Úrad pre normalizáciu, metrológiu a</w:t>
            </w:r>
            <w:r w:rsidR="00CC661F" w:rsidRPr="00BA2467">
              <w:t> </w:t>
            </w:r>
            <w:r w:rsidRPr="00BA2467">
              <w:t>skúšobníctvo Slovenskej republiky</w:t>
            </w:r>
            <w:r w:rsidR="00C71426">
              <w:fldChar w:fldCharType="end"/>
            </w:r>
          </w:p>
        </w:tc>
      </w:tr>
      <w:tr w:rsidR="00F06B08" w:rsidRPr="00BA2467" w14:paraId="3612135C" w14:textId="77777777" w:rsidTr="00202EAD">
        <w:trPr>
          <w:trHeight w:val="289"/>
        </w:trPr>
        <w:tc>
          <w:tcPr>
            <w:tcW w:w="364" w:type="dxa"/>
          </w:tcPr>
          <w:p w14:paraId="495F284A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629981B6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</w:tr>
      <w:tr w:rsidR="00F06B08" w:rsidRPr="00BA2467" w14:paraId="46374103" w14:textId="77777777" w:rsidTr="00202EAD">
        <w:trPr>
          <w:trHeight w:val="562"/>
        </w:trPr>
        <w:tc>
          <w:tcPr>
            <w:tcW w:w="364" w:type="dxa"/>
          </w:tcPr>
          <w:p w14:paraId="6E7D8E01" w14:textId="77777777" w:rsidR="00F06B08" w:rsidRPr="00BA2467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BA2467">
              <w:rPr>
                <w:b/>
              </w:rPr>
              <w:t>2.</w:t>
            </w:r>
          </w:p>
        </w:tc>
        <w:tc>
          <w:tcPr>
            <w:tcW w:w="9223" w:type="dxa"/>
          </w:tcPr>
          <w:p w14:paraId="61BDB78B" w14:textId="10B14121" w:rsidR="00F06B08" w:rsidRPr="00BA2467" w:rsidRDefault="00F06B08" w:rsidP="00CC661F">
            <w:pPr>
              <w:tabs>
                <w:tab w:val="left" w:pos="360"/>
              </w:tabs>
              <w:jc w:val="both"/>
            </w:pPr>
            <w:r w:rsidRPr="00BA2467">
              <w:rPr>
                <w:b/>
              </w:rPr>
              <w:t>Názov návrhu právneho predpisu:</w:t>
            </w:r>
            <w:r w:rsidRPr="00BA2467">
              <w:t xml:space="preserve"> </w:t>
            </w:r>
            <w:r w:rsidR="00CF6400" w:rsidRPr="00BA2467">
              <w:t>Návrh zákona, ktorým sa mení a dopĺňa zákon č.</w:t>
            </w:r>
            <w:r w:rsidR="00CC661F" w:rsidRPr="00BA2467">
              <w:t> </w:t>
            </w:r>
            <w:r w:rsidR="00CF6400" w:rsidRPr="00BA2467">
              <w:t>64/2019 Z. z. o sprístupňovaní strelných zbraní a streliva na civilné použitie na trhu</w:t>
            </w:r>
          </w:p>
        </w:tc>
      </w:tr>
      <w:tr w:rsidR="00F06B08" w:rsidRPr="00BA2467" w14:paraId="79A13A5A" w14:textId="77777777" w:rsidTr="00202EAD">
        <w:trPr>
          <w:trHeight w:val="289"/>
        </w:trPr>
        <w:tc>
          <w:tcPr>
            <w:tcW w:w="364" w:type="dxa"/>
          </w:tcPr>
          <w:p w14:paraId="50C5F10C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54BD34D9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</w:tr>
      <w:tr w:rsidR="00F06B08" w:rsidRPr="00BA2467" w14:paraId="481A0253" w14:textId="77777777" w:rsidTr="00202EAD">
        <w:trPr>
          <w:trHeight w:val="273"/>
        </w:trPr>
        <w:tc>
          <w:tcPr>
            <w:tcW w:w="364" w:type="dxa"/>
          </w:tcPr>
          <w:p w14:paraId="39488083" w14:textId="77777777" w:rsidR="00F06B08" w:rsidRPr="00BA2467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BA2467">
              <w:rPr>
                <w:b/>
              </w:rPr>
              <w:t>3.</w:t>
            </w:r>
          </w:p>
        </w:tc>
        <w:tc>
          <w:tcPr>
            <w:tcW w:w="9223" w:type="dxa"/>
          </w:tcPr>
          <w:p w14:paraId="2D76F822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  <w:r w:rsidRPr="00BA2467">
              <w:rPr>
                <w:b/>
              </w:rPr>
              <w:t xml:space="preserve">Predmet návrhu právneho predpisu je upravený v práve Európskej únie: </w:t>
            </w:r>
          </w:p>
        </w:tc>
      </w:tr>
      <w:tr w:rsidR="00F06B08" w:rsidRPr="00BA2467" w14:paraId="595318EA" w14:textId="77777777" w:rsidTr="00D8341F">
        <w:trPr>
          <w:trHeight w:val="3724"/>
        </w:trPr>
        <w:tc>
          <w:tcPr>
            <w:tcW w:w="364" w:type="dxa"/>
          </w:tcPr>
          <w:p w14:paraId="28D7F90E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007A4BD5" w14:textId="1D65C30B" w:rsidR="00F06B08" w:rsidRPr="00BA2467" w:rsidRDefault="002C209C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BA2467">
              <w:t xml:space="preserve">v </w:t>
            </w:r>
            <w:r w:rsidR="00F06B08" w:rsidRPr="00BA2467">
              <w:t>primárnom práve</w:t>
            </w:r>
          </w:p>
          <w:p w14:paraId="6EBBD144" w14:textId="77777777" w:rsidR="00F06B08" w:rsidRPr="00BA2467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65801F6" w14:textId="77777777" w:rsidR="00F06B08" w:rsidRPr="00BA2467" w:rsidRDefault="00F06B08" w:rsidP="00F06B08">
            <w:pPr>
              <w:tabs>
                <w:tab w:val="left" w:pos="360"/>
              </w:tabs>
              <w:jc w:val="both"/>
              <w:rPr>
                <w:i/>
              </w:rPr>
            </w:pPr>
            <w:r w:rsidRPr="00BA2467">
              <w:rPr>
                <w:i/>
              </w:rPr>
              <w:t>Zmluva o fungovaní Európskej únie – článok 114</w:t>
            </w:r>
            <w:bookmarkStart w:id="0" w:name="_GoBack"/>
            <w:bookmarkEnd w:id="0"/>
          </w:p>
          <w:p w14:paraId="694FFABA" w14:textId="77777777" w:rsidR="00F06B08" w:rsidRPr="00BA2467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</w:rPr>
            </w:pPr>
          </w:p>
          <w:p w14:paraId="3C52B2E6" w14:textId="77777777" w:rsidR="00F06B08" w:rsidRPr="00BA2467" w:rsidRDefault="00F06B08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BA2467">
              <w:t>v sekundárnom práve</w:t>
            </w:r>
          </w:p>
          <w:p w14:paraId="1AC5335F" w14:textId="49794073" w:rsidR="00543C7B" w:rsidRPr="00BA2467" w:rsidRDefault="00F06B08" w:rsidP="00AC4B36">
            <w:pPr>
              <w:jc w:val="both"/>
              <w:rPr>
                <w:i/>
                <w:iCs/>
              </w:rPr>
            </w:pPr>
            <w:r w:rsidRPr="00BA2467">
              <w:br/>
            </w:r>
            <w:r w:rsidR="00543C7B" w:rsidRPr="00BA2467">
              <w:rPr>
                <w:i/>
                <w:iCs/>
              </w:rPr>
              <w:t>Smernica Európskeho parlamentu a Rady (EÚ) 2017/853 zo 17. mája 2017, ktorou sa mení smernica Rady 91/477/EHS o kontrole získavania a vlastnenia zbraní (</w:t>
            </w:r>
            <w:r w:rsidR="001513C3" w:rsidRPr="00BA2467">
              <w:rPr>
                <w:i/>
                <w:iCs/>
              </w:rPr>
              <w:t>Ú. v. EÚ L 137, 24.5.2017</w:t>
            </w:r>
            <w:r w:rsidR="00543C7B" w:rsidRPr="00BA2467">
              <w:rPr>
                <w:i/>
                <w:iCs/>
              </w:rPr>
              <w:t>)</w:t>
            </w:r>
            <w:r w:rsidR="00006C5D" w:rsidRPr="00BA2467">
              <w:rPr>
                <w:i/>
                <w:iCs/>
              </w:rPr>
              <w:t>,</w:t>
            </w:r>
            <w:r w:rsidR="00543C7B" w:rsidRPr="00BA2467">
              <w:rPr>
                <w:i/>
                <w:iCs/>
              </w:rPr>
              <w:t xml:space="preserve"> </w:t>
            </w:r>
            <w:r w:rsidR="00006C5D" w:rsidRPr="00BA2467">
              <w:rPr>
                <w:i/>
                <w:iCs/>
              </w:rPr>
              <w:t>g</w:t>
            </w:r>
            <w:r w:rsidR="00543C7B" w:rsidRPr="00BA2467">
              <w:rPr>
                <w:i/>
                <w:iCs/>
              </w:rPr>
              <w:t>estor: Ministerstvo vnútra Slovenskej republiky,</w:t>
            </w:r>
            <w:r w:rsidR="009D6DC9" w:rsidRPr="00BA2467">
              <w:rPr>
                <w:i/>
                <w:iCs/>
              </w:rPr>
              <w:t xml:space="preserve"> </w:t>
            </w:r>
            <w:proofErr w:type="spellStart"/>
            <w:r w:rsidR="00543C7B" w:rsidRPr="00BA2467">
              <w:rPr>
                <w:i/>
                <w:iCs/>
              </w:rPr>
              <w:t>spolugestor</w:t>
            </w:r>
            <w:proofErr w:type="spellEnd"/>
            <w:r w:rsidR="00543C7B" w:rsidRPr="00BA2467">
              <w:rPr>
                <w:i/>
                <w:iCs/>
              </w:rPr>
              <w:t>: Úrad pre normalizáciu, metrológiu a skúšobníctvo Slovenskej republiky.</w:t>
            </w:r>
          </w:p>
          <w:p w14:paraId="1DA3A60E" w14:textId="77777777" w:rsidR="00543C7B" w:rsidRPr="00BA2467" w:rsidRDefault="00543C7B" w:rsidP="00AC4B36">
            <w:pPr>
              <w:jc w:val="both"/>
              <w:rPr>
                <w:i/>
                <w:iCs/>
              </w:rPr>
            </w:pPr>
          </w:p>
          <w:p w14:paraId="1E581783" w14:textId="6024E5C2" w:rsidR="00F06B08" w:rsidRPr="00BA2467" w:rsidRDefault="00CF6400" w:rsidP="00AC4B36">
            <w:pPr>
              <w:jc w:val="both"/>
              <w:rPr>
                <w:i/>
              </w:rPr>
            </w:pPr>
            <w:r w:rsidRPr="00BA2467">
              <w:rPr>
                <w:i/>
              </w:rPr>
              <w:t>Vykonávacia smernica Komisie (EÚ) 2019/68 zo 16. januára 2019, ktorou sa stanovujú technické špecifikácie označovania strelných zbraní a ich hlavných častí podľa smernice Rady 91/477/EHS o kontrole získavania a vlastnenia z</w:t>
            </w:r>
            <w:r w:rsidR="00D8341F" w:rsidRPr="00BA2467">
              <w:rPr>
                <w:i/>
              </w:rPr>
              <w:t>braní (Ú. v. EÚ L 15, 17.1.2019),</w:t>
            </w:r>
            <w:r w:rsidR="003D51E0" w:rsidRPr="00BA2467">
              <w:rPr>
                <w:i/>
              </w:rPr>
              <w:t xml:space="preserve"> </w:t>
            </w:r>
            <w:r w:rsidR="00006C5D" w:rsidRPr="00BA2467">
              <w:rPr>
                <w:i/>
              </w:rPr>
              <w:t>g</w:t>
            </w:r>
            <w:r w:rsidR="00040DC8" w:rsidRPr="00BA2467">
              <w:rPr>
                <w:i/>
              </w:rPr>
              <w:t xml:space="preserve">estor: Úrad pre normalizáciu, metrológiu a skúšobníctvo Slovenskej republiky, </w:t>
            </w:r>
            <w:proofErr w:type="spellStart"/>
            <w:r w:rsidR="00040DC8" w:rsidRPr="00BA2467">
              <w:rPr>
                <w:i/>
              </w:rPr>
              <w:t>spolugestor</w:t>
            </w:r>
            <w:proofErr w:type="spellEnd"/>
            <w:r w:rsidR="00040DC8" w:rsidRPr="00BA2467">
              <w:rPr>
                <w:i/>
              </w:rPr>
              <w:t>: Ministerstvo vnútra Slovenskej republiky.</w:t>
            </w:r>
          </w:p>
          <w:p w14:paraId="516FE1F9" w14:textId="77777777" w:rsidR="005318FD" w:rsidRPr="00BA2467" w:rsidRDefault="005318FD" w:rsidP="00AC4B36">
            <w:pPr>
              <w:jc w:val="both"/>
            </w:pPr>
          </w:p>
          <w:p w14:paraId="01CB6B94" w14:textId="4B808EC4" w:rsidR="00084952" w:rsidRPr="00BA2467" w:rsidRDefault="00CF6400" w:rsidP="0061231A">
            <w:pPr>
              <w:jc w:val="both"/>
              <w:rPr>
                <w:i/>
                <w:iCs/>
              </w:rPr>
            </w:pPr>
            <w:r w:rsidRPr="00BA2467">
              <w:rPr>
                <w:i/>
                <w:iCs/>
              </w:rPr>
              <w:t>Vykonávacia smernica Komisie (EÚ) 2019/69 zo 16. januára 2019, ktorou sa stanovujú technické špecifikácie pre poplašné a signálne zbrane podľa smernice Rady 91/477/EHS o kontrole získavania a vlastnenia zbraní (Ú. v. EÚ L 15, 17.1.2019)</w:t>
            </w:r>
            <w:r w:rsidR="00CC661F" w:rsidRPr="00BA2467">
              <w:rPr>
                <w:i/>
                <w:iCs/>
              </w:rPr>
              <w:t>,</w:t>
            </w:r>
            <w:r w:rsidR="00040DC8" w:rsidRPr="00BA2467">
              <w:t xml:space="preserve"> </w:t>
            </w:r>
            <w:r w:rsidR="00006C5D" w:rsidRPr="00BA2467">
              <w:rPr>
                <w:i/>
                <w:iCs/>
              </w:rPr>
              <w:t>g</w:t>
            </w:r>
            <w:r w:rsidR="00040DC8" w:rsidRPr="00BA2467">
              <w:rPr>
                <w:i/>
                <w:iCs/>
              </w:rPr>
              <w:t xml:space="preserve">estor: Úrad pre normalizáciu, metrológiu a skúšobníctvo Slovenskej republiky, </w:t>
            </w:r>
            <w:proofErr w:type="spellStart"/>
            <w:r w:rsidR="00040DC8" w:rsidRPr="00BA2467">
              <w:rPr>
                <w:i/>
                <w:iCs/>
              </w:rPr>
              <w:t>spolugestor</w:t>
            </w:r>
            <w:proofErr w:type="spellEnd"/>
            <w:r w:rsidR="00040DC8" w:rsidRPr="00BA2467">
              <w:rPr>
                <w:i/>
                <w:iCs/>
              </w:rPr>
              <w:t>: Ministerstvo vnútra Slovenskej republiky.</w:t>
            </w:r>
          </w:p>
          <w:p w14:paraId="507FFE7E" w14:textId="6BAA4BEB" w:rsidR="00084952" w:rsidRPr="00BA2467" w:rsidRDefault="00084952" w:rsidP="00084952">
            <w:pPr>
              <w:jc w:val="both"/>
              <w:rPr>
                <w:i/>
              </w:rPr>
            </w:pPr>
          </w:p>
        </w:tc>
      </w:tr>
      <w:tr w:rsidR="00F06B08" w:rsidRPr="00BA2467" w14:paraId="3A446EB5" w14:textId="77777777" w:rsidTr="00202EAD">
        <w:trPr>
          <w:trHeight w:val="562"/>
        </w:trPr>
        <w:tc>
          <w:tcPr>
            <w:tcW w:w="364" w:type="dxa"/>
          </w:tcPr>
          <w:p w14:paraId="63EFAD7C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7CDF5E23" w14:textId="77777777" w:rsidR="00F06B08" w:rsidRPr="00BA2467" w:rsidRDefault="00F06B08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BA2467">
              <w:rPr>
                <w:rFonts w:ascii="Times" w:hAnsi="Times" w:cs="Times"/>
              </w:rPr>
              <w:t>v judikatúre Súdneho dvora Európskej únie</w:t>
            </w:r>
          </w:p>
          <w:p w14:paraId="202B5ABB" w14:textId="77777777" w:rsidR="00F06B08" w:rsidRPr="00BA2467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F06B08" w:rsidRPr="00BA2467" w14:paraId="56AF2287" w14:textId="77777777" w:rsidTr="00202EAD">
        <w:trPr>
          <w:trHeight w:val="562"/>
        </w:trPr>
        <w:tc>
          <w:tcPr>
            <w:tcW w:w="364" w:type="dxa"/>
          </w:tcPr>
          <w:p w14:paraId="6E57E720" w14:textId="77777777" w:rsidR="00F06B08" w:rsidRPr="00BA2467" w:rsidRDefault="00F06B08" w:rsidP="00AC4B36">
            <w:pPr>
              <w:tabs>
                <w:tab w:val="left" w:pos="360"/>
              </w:tabs>
              <w:jc w:val="both"/>
            </w:pPr>
            <w:r w:rsidRPr="00BA2467">
              <w:t xml:space="preserve">                 </w:t>
            </w:r>
          </w:p>
        </w:tc>
        <w:tc>
          <w:tcPr>
            <w:tcW w:w="9223" w:type="dxa"/>
          </w:tcPr>
          <w:p w14:paraId="3D4A9A81" w14:textId="77777777" w:rsidR="00F06B08" w:rsidRPr="00BA2467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</w:rPr>
            </w:pPr>
            <w:r w:rsidRPr="00BA2467">
              <w:rPr>
                <w:i/>
              </w:rPr>
              <w:t>Nie</w:t>
            </w:r>
          </w:p>
          <w:p w14:paraId="721625A5" w14:textId="77777777" w:rsidR="00F06B08" w:rsidRPr="00BA2467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rFonts w:ascii="Times" w:hAnsi="Times" w:cs="Times"/>
                <w:i/>
              </w:rPr>
            </w:pPr>
          </w:p>
        </w:tc>
      </w:tr>
    </w:tbl>
    <w:p w14:paraId="17CC6AFD" w14:textId="77777777" w:rsidR="00F06B08" w:rsidRPr="00BA2467" w:rsidRDefault="00F06B08" w:rsidP="00F06B08">
      <w:pPr>
        <w:tabs>
          <w:tab w:val="left" w:pos="360"/>
        </w:tabs>
        <w:jc w:val="both"/>
        <w:rPr>
          <w:b/>
        </w:rPr>
      </w:pPr>
      <w:r w:rsidRPr="00BA2467">
        <w:rPr>
          <w:b/>
        </w:rPr>
        <w:t xml:space="preserve">4. </w:t>
      </w:r>
      <w:r w:rsidRPr="00BA2467">
        <w:rPr>
          <w:b/>
        </w:rPr>
        <w:tab/>
        <w:t>Záväzky Slovenskej republiky vo vzťahu k Európskej únii:</w:t>
      </w:r>
    </w:p>
    <w:p w14:paraId="18312C80" w14:textId="77777777" w:rsidR="00F06B08" w:rsidRPr="00BA2467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BA2467">
        <w:t>uviesť lehotu na prebranie príslušného právneho aktu Európskej únie, príp. aj osobitnú lehotu účinnosti jeho ustanovení:</w:t>
      </w:r>
    </w:p>
    <w:p w14:paraId="3184F402" w14:textId="77777777" w:rsidR="00F06B08" w:rsidRPr="00BA2467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  <w:r w:rsidRPr="00BA2467">
        <w:t xml:space="preserve"> </w:t>
      </w:r>
    </w:p>
    <w:p w14:paraId="5491AB78" w14:textId="6A3ECBA9" w:rsidR="00F06B08" w:rsidRPr="00BA2467" w:rsidRDefault="009948C8" w:rsidP="00F06B08">
      <w:pPr>
        <w:pStyle w:val="Odsekzoznamu"/>
        <w:tabs>
          <w:tab w:val="left" w:pos="360"/>
        </w:tabs>
        <w:ind w:left="644"/>
        <w:jc w:val="both"/>
      </w:pPr>
      <w:r w:rsidRPr="00BA2467">
        <w:t>vykonávaci</w:t>
      </w:r>
      <w:r w:rsidR="00CF4D88" w:rsidRPr="00BA2467">
        <w:t>e</w:t>
      </w:r>
      <w:r w:rsidRPr="00BA2467">
        <w:t xml:space="preserve"> smernic</w:t>
      </w:r>
      <w:r w:rsidR="00CF4D88" w:rsidRPr="00BA2467">
        <w:t>e</w:t>
      </w:r>
      <w:r w:rsidRPr="00BA2467">
        <w:t xml:space="preserve"> Komisie (EÚ) 2019/68 a (EÚ) 2019/69 do </w:t>
      </w:r>
      <w:r w:rsidR="00D8341F" w:rsidRPr="00BA2467">
        <w:t>17. január</w:t>
      </w:r>
      <w:r w:rsidR="00CF4D88" w:rsidRPr="00BA2467">
        <w:t>a</w:t>
      </w:r>
      <w:r w:rsidR="00D8341F" w:rsidRPr="00BA2467">
        <w:t xml:space="preserve"> 2020</w:t>
      </w:r>
      <w:r w:rsidR="00040DC8" w:rsidRPr="00BA2467">
        <w:t xml:space="preserve"> </w:t>
      </w:r>
    </w:p>
    <w:p w14:paraId="653CC886" w14:textId="1925D0E3" w:rsidR="009948C8" w:rsidRPr="00BA2467" w:rsidRDefault="009948C8" w:rsidP="00F06B08">
      <w:pPr>
        <w:pStyle w:val="Odsekzoznamu"/>
        <w:tabs>
          <w:tab w:val="left" w:pos="360"/>
        </w:tabs>
        <w:ind w:left="644"/>
        <w:jc w:val="both"/>
      </w:pPr>
      <w:r w:rsidRPr="00BA2467">
        <w:t xml:space="preserve">smernica </w:t>
      </w:r>
      <w:r w:rsidR="00CF4D88" w:rsidRPr="00BA2467">
        <w:t xml:space="preserve">Európskeho parlamentu a Rady </w:t>
      </w:r>
      <w:r w:rsidRPr="00BA2467">
        <w:t>(EÚ) 2017/853 do 14. septembra 2018</w:t>
      </w:r>
    </w:p>
    <w:p w14:paraId="736C0404" w14:textId="77777777" w:rsidR="00F06B08" w:rsidRPr="00BA2467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47C3A3AF" w14:textId="77777777" w:rsidR="00F06B08" w:rsidRPr="00BA2467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BA2467">
        <w:t xml:space="preserve">uviesť informáciu o začatí konania v rámci „EÚ Pilot“ alebo o začatí postupu Európskej </w:t>
      </w:r>
      <w:r w:rsidRPr="00BA2467">
        <w:lastRenderedPageBreak/>
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</w:t>
      </w:r>
      <w:r w:rsidRPr="00BA2467">
        <w:br/>
        <w:t>o prístupe verejnosti k dokumentom Európskeho parlamentu, Rady a Komisie:</w:t>
      </w:r>
    </w:p>
    <w:p w14:paraId="376B56DA" w14:textId="77777777" w:rsidR="00F06B08" w:rsidRPr="00BA2467" w:rsidRDefault="00F06B08" w:rsidP="00F06B08">
      <w:pPr>
        <w:pStyle w:val="Odsekzoznamu"/>
        <w:tabs>
          <w:tab w:val="left" w:pos="360"/>
        </w:tabs>
        <w:ind w:left="644"/>
        <w:jc w:val="both"/>
      </w:pPr>
    </w:p>
    <w:p w14:paraId="235140C5" w14:textId="08251B1C" w:rsidR="00207B64" w:rsidRPr="00BA2467" w:rsidRDefault="00AC03F0" w:rsidP="00F06B08">
      <w:pPr>
        <w:pStyle w:val="Odsekzoznamu"/>
        <w:tabs>
          <w:tab w:val="left" w:pos="360"/>
        </w:tabs>
        <w:ind w:left="644"/>
        <w:jc w:val="both"/>
      </w:pPr>
      <w:r w:rsidRPr="00BA2467">
        <w:t>Konanie o porušení zmlúv č. 2018/0394, ktoré Európska komisia dňa 22. novembra 2018 adresovala Slovenskej republike formou formálneho oznámenia, ktorým iniciuje nové konanie o porušení zmlúv vedené podľa čl. 258 Zmluvy o fungovaní EÚ</w:t>
      </w:r>
      <w:r w:rsidR="00CF4D88" w:rsidRPr="00BA2467">
        <w:t xml:space="preserve"> z dôvodu netransponovania Smernice Európskeho parlamentu a Rady (EÚ) 2017/853</w:t>
      </w:r>
      <w:r w:rsidRPr="00BA2467">
        <w:t>.</w:t>
      </w:r>
      <w:r w:rsidRPr="00BA2467" w:rsidDel="00207B64">
        <w:t xml:space="preserve"> </w:t>
      </w:r>
    </w:p>
    <w:p w14:paraId="747F7E45" w14:textId="77777777" w:rsidR="00CF4D88" w:rsidRPr="00BA2467" w:rsidRDefault="00CF4D88" w:rsidP="00F06B08">
      <w:pPr>
        <w:pStyle w:val="Odsekzoznamu"/>
        <w:tabs>
          <w:tab w:val="left" w:pos="360"/>
        </w:tabs>
        <w:ind w:left="644"/>
        <w:jc w:val="both"/>
      </w:pPr>
    </w:p>
    <w:p w14:paraId="2BEFC0B7" w14:textId="2A4A03C6" w:rsidR="00F06B08" w:rsidRPr="00BA2467" w:rsidRDefault="00CF4D8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  <w:r w:rsidRPr="00BA2467">
        <w:t>Vo veci vykonávacích smerníc Komisie (EÚ) 2019/68 a (EÚ) 2019/69 konanie nebolo začaté.</w:t>
      </w:r>
      <w:r w:rsidR="00F06B08" w:rsidRPr="00BA2467">
        <w:br/>
      </w:r>
    </w:p>
    <w:p w14:paraId="48685C7D" w14:textId="77777777" w:rsidR="00F06B08" w:rsidRPr="00BA2467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BA2467">
        <w:t>uviesť informáciu o právnych predpisoch, v ktorých sú uvádzané právne akty Európskej únie už prebrané, spolu s uvedením rozsahu ich prebrania, príp. potreby prijatia ďalších úprav:</w:t>
      </w:r>
    </w:p>
    <w:p w14:paraId="2F939593" w14:textId="77777777" w:rsidR="00CC661F" w:rsidRPr="00BA2467" w:rsidRDefault="00CC661F" w:rsidP="00F06B08">
      <w:pPr>
        <w:pStyle w:val="Odsekzoznamu"/>
        <w:tabs>
          <w:tab w:val="left" w:pos="360"/>
        </w:tabs>
        <w:ind w:left="644"/>
        <w:jc w:val="both"/>
      </w:pPr>
    </w:p>
    <w:p w14:paraId="66B1139B" w14:textId="166EDE18" w:rsidR="00F06B08" w:rsidRPr="00BA2467" w:rsidRDefault="00F963AE" w:rsidP="00F06B08">
      <w:pPr>
        <w:pStyle w:val="Odsekzoznamu"/>
        <w:tabs>
          <w:tab w:val="left" w:pos="360"/>
        </w:tabs>
        <w:ind w:left="644"/>
        <w:jc w:val="both"/>
      </w:pPr>
      <w:r w:rsidRPr="00BA2467">
        <w:t>Nie.</w:t>
      </w:r>
    </w:p>
    <w:p w14:paraId="50650387" w14:textId="22DBFE0B" w:rsidR="00F06B08" w:rsidRPr="00BA2467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753C0D56" w14:textId="77777777" w:rsidR="00F06B08" w:rsidRPr="00BA2467" w:rsidRDefault="00F06B08" w:rsidP="00F06B08">
      <w:pPr>
        <w:tabs>
          <w:tab w:val="left" w:pos="360"/>
        </w:tabs>
        <w:jc w:val="both"/>
        <w:rPr>
          <w:b/>
        </w:rPr>
      </w:pPr>
      <w:r w:rsidRPr="00BA2467">
        <w:rPr>
          <w:b/>
        </w:rPr>
        <w:t>5. Návrh právneho predpisu je zlučiteľný s právom Európskej únie:</w:t>
      </w:r>
    </w:p>
    <w:p w14:paraId="1BD885D2" w14:textId="5A4F51A1" w:rsidR="00F06B08" w:rsidRPr="00BA2467" w:rsidRDefault="00F06B08" w:rsidP="00CC661F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BA2467">
        <w:t>úplne (ak je právny akt prebraný náležite, t. j. v zodpovedajúcej právnej forme, včas, v celom rozsahu a správne)</w:t>
      </w:r>
      <w:r w:rsidR="00C839AF" w:rsidRPr="00BA2467">
        <w:t xml:space="preserve"> (Pozn.</w:t>
      </w:r>
      <w:r w:rsidR="00DB2406" w:rsidRPr="00BA2467">
        <w:t xml:space="preserve"> ÚNMS SR ako </w:t>
      </w:r>
      <w:proofErr w:type="spellStart"/>
      <w:r w:rsidR="00DB2406" w:rsidRPr="00BA2467">
        <w:t>spolugestor</w:t>
      </w:r>
      <w:proofErr w:type="spellEnd"/>
      <w:r w:rsidR="00DB2406" w:rsidRPr="00BA2467">
        <w:t xml:space="preserve"> zabezpečuje v rámci smernice (EÚ) 2017/853 </w:t>
      </w:r>
      <w:r w:rsidR="00CC661F" w:rsidRPr="00BA2467">
        <w:t xml:space="preserve">len </w:t>
      </w:r>
      <w:r w:rsidR="00DB2406" w:rsidRPr="00BA2467">
        <w:t>transpozíciu článku 4 ods. 1 písm. a) a ods. 2, pričom úplnú transpozíciu ostatných článkov smernice</w:t>
      </w:r>
      <w:r w:rsidR="00CC661F" w:rsidRPr="00BA2467">
        <w:t xml:space="preserve"> (EÚ) 2017/853 </w:t>
      </w:r>
      <w:r w:rsidR="00DB2406" w:rsidRPr="00BA2467">
        <w:t>zabezpečuje Ministerstvo vnútra Slovenskej republiky</w:t>
      </w:r>
      <w:r w:rsidR="00CC661F" w:rsidRPr="00BA2467">
        <w:t>, ktorý je gestorom smernice (EÚ) 2017/853</w:t>
      </w:r>
      <w:r w:rsidR="00C839AF" w:rsidRPr="00BA2467">
        <w:t>)</w:t>
      </w:r>
      <w:r w:rsidRPr="00BA2467">
        <w:t>,</w:t>
      </w:r>
    </w:p>
    <w:p w14:paraId="5C927A37" w14:textId="77777777" w:rsidR="00F06B08" w:rsidRPr="00BA2467" w:rsidRDefault="00F06B08" w:rsidP="00F06B08">
      <w:pPr>
        <w:pStyle w:val="Odsekzoznamu"/>
        <w:numPr>
          <w:ilvl w:val="0"/>
          <w:numId w:val="9"/>
        </w:numPr>
        <w:tabs>
          <w:tab w:val="left" w:pos="360"/>
        </w:tabs>
        <w:jc w:val="both"/>
        <w:rPr>
          <w:b/>
          <w:strike/>
        </w:rPr>
      </w:pPr>
      <w:r w:rsidRPr="00BA2467">
        <w:rPr>
          <w:strike/>
        </w:rPr>
        <w:t xml:space="preserve">čiastočne (uviesť dôvody, predpokladaný termín a spôsob dosiahnutia úplného sú- ladu), </w:t>
      </w:r>
    </w:p>
    <w:p w14:paraId="7A678145" w14:textId="77777777" w:rsidR="00F06B08" w:rsidRPr="00BA2467" w:rsidRDefault="00F06B08" w:rsidP="00F06B08">
      <w:pPr>
        <w:pStyle w:val="Odsekzoznamu"/>
        <w:numPr>
          <w:ilvl w:val="0"/>
          <w:numId w:val="9"/>
        </w:numPr>
        <w:tabs>
          <w:tab w:val="left" w:pos="360"/>
        </w:tabs>
        <w:jc w:val="both"/>
        <w:rPr>
          <w:b/>
          <w:strike/>
        </w:rPr>
      </w:pPr>
      <w:r w:rsidRPr="00BA2467">
        <w:rPr>
          <w:strike/>
        </w:rPr>
        <w:t>ak nie je, uviesť dôvody, predpokladaný termín a spôsob dosiahnutia úplného sú- ladu</w:t>
      </w:r>
    </w:p>
    <w:p w14:paraId="6FD7267B" w14:textId="77777777" w:rsidR="00F06B08" w:rsidRPr="001C39E0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0685CD67" w14:textId="77777777" w:rsidR="00F06B08" w:rsidRPr="00531FA5" w:rsidRDefault="00F06B08" w:rsidP="00F06B08">
      <w:pPr>
        <w:pStyle w:val="Odsekzoznamu"/>
        <w:tabs>
          <w:tab w:val="left" w:pos="360"/>
        </w:tabs>
        <w:ind w:left="0"/>
        <w:jc w:val="both"/>
        <w:rPr>
          <w:strike/>
        </w:rPr>
      </w:pPr>
    </w:p>
    <w:p w14:paraId="0FF88273" w14:textId="75A32C33" w:rsidR="003D0DA4" w:rsidRPr="00F06B08" w:rsidRDefault="003D0DA4" w:rsidP="00F06B08"/>
    <w:sectPr w:rsidR="003D0DA4" w:rsidRPr="00F06B08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7BBB5" w14:textId="77777777" w:rsidR="006B2BFF" w:rsidRDefault="006B2BFF" w:rsidP="002C0227">
      <w:r>
        <w:separator/>
      </w:r>
    </w:p>
  </w:endnote>
  <w:endnote w:type="continuationSeparator" w:id="0">
    <w:p w14:paraId="2E85E0F3" w14:textId="77777777" w:rsidR="006B2BFF" w:rsidRDefault="006B2BFF" w:rsidP="002C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19116"/>
      <w:docPartObj>
        <w:docPartGallery w:val="Page Numbers (Bottom of Page)"/>
        <w:docPartUnique/>
      </w:docPartObj>
    </w:sdtPr>
    <w:sdtEndPr/>
    <w:sdtContent>
      <w:p w14:paraId="73C27900" w14:textId="1A8EA0BE" w:rsidR="002C0227" w:rsidRDefault="002C0227">
        <w:pPr>
          <w:pStyle w:val="Pta"/>
          <w:jc w:val="center"/>
        </w:pPr>
        <w:r w:rsidRPr="00A92DAA">
          <w:rPr>
            <w:sz w:val="22"/>
            <w:szCs w:val="22"/>
          </w:rPr>
          <w:fldChar w:fldCharType="begin"/>
        </w:r>
        <w:r w:rsidRPr="00A92DAA">
          <w:rPr>
            <w:sz w:val="22"/>
            <w:szCs w:val="22"/>
          </w:rPr>
          <w:instrText>PAGE   \* MERGEFORMAT</w:instrText>
        </w:r>
        <w:r w:rsidRPr="00A92DAA">
          <w:rPr>
            <w:sz w:val="22"/>
            <w:szCs w:val="22"/>
          </w:rPr>
          <w:fldChar w:fldCharType="separate"/>
        </w:r>
        <w:r w:rsidR="00C71426">
          <w:rPr>
            <w:noProof/>
            <w:sz w:val="22"/>
            <w:szCs w:val="22"/>
          </w:rPr>
          <w:t>2</w:t>
        </w:r>
        <w:r w:rsidRPr="00A92DAA">
          <w:rPr>
            <w:sz w:val="22"/>
            <w:szCs w:val="22"/>
          </w:rPr>
          <w:fldChar w:fldCharType="end"/>
        </w:r>
      </w:p>
    </w:sdtContent>
  </w:sdt>
  <w:p w14:paraId="0E047CCC" w14:textId="77777777" w:rsidR="002C0227" w:rsidRDefault="002C02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4BE4" w14:textId="77777777" w:rsidR="006B2BFF" w:rsidRDefault="006B2BFF" w:rsidP="002C0227">
      <w:r>
        <w:separator/>
      </w:r>
    </w:p>
  </w:footnote>
  <w:footnote w:type="continuationSeparator" w:id="0">
    <w:p w14:paraId="0653A259" w14:textId="77777777" w:rsidR="006B2BFF" w:rsidRDefault="006B2BFF" w:rsidP="002C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3918"/>
    <w:multiLevelType w:val="hybridMultilevel"/>
    <w:tmpl w:val="5276E4AC"/>
    <w:lvl w:ilvl="0" w:tplc="4EC40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2D25"/>
    <w:multiLevelType w:val="hybridMultilevel"/>
    <w:tmpl w:val="5276E4AC"/>
    <w:lvl w:ilvl="0" w:tplc="4EC40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06C5D"/>
    <w:rsid w:val="00010D7F"/>
    <w:rsid w:val="00040DC8"/>
    <w:rsid w:val="000448D3"/>
    <w:rsid w:val="00054456"/>
    <w:rsid w:val="00084952"/>
    <w:rsid w:val="00094C38"/>
    <w:rsid w:val="000C03E4"/>
    <w:rsid w:val="000C1719"/>
    <w:rsid w:val="000C5887"/>
    <w:rsid w:val="000E5A48"/>
    <w:rsid w:val="000F7EE9"/>
    <w:rsid w:val="00117A7E"/>
    <w:rsid w:val="001513C3"/>
    <w:rsid w:val="00192C01"/>
    <w:rsid w:val="001A7A42"/>
    <w:rsid w:val="001D60ED"/>
    <w:rsid w:val="001F0AA3"/>
    <w:rsid w:val="001F1ADC"/>
    <w:rsid w:val="0020025E"/>
    <w:rsid w:val="00202EAD"/>
    <w:rsid w:val="002034BF"/>
    <w:rsid w:val="00207B64"/>
    <w:rsid w:val="0023485C"/>
    <w:rsid w:val="00242A7C"/>
    <w:rsid w:val="00264494"/>
    <w:rsid w:val="00270690"/>
    <w:rsid w:val="00287D45"/>
    <w:rsid w:val="002976FB"/>
    <w:rsid w:val="002B14DD"/>
    <w:rsid w:val="002C0227"/>
    <w:rsid w:val="002C209C"/>
    <w:rsid w:val="002C2185"/>
    <w:rsid w:val="002E2925"/>
    <w:rsid w:val="002E6AC0"/>
    <w:rsid w:val="00300A0E"/>
    <w:rsid w:val="00361333"/>
    <w:rsid w:val="003755BB"/>
    <w:rsid w:val="003841E0"/>
    <w:rsid w:val="003D0DA4"/>
    <w:rsid w:val="003D51E0"/>
    <w:rsid w:val="003F25D1"/>
    <w:rsid w:val="00401F9F"/>
    <w:rsid w:val="00437E6A"/>
    <w:rsid w:val="00453517"/>
    <w:rsid w:val="00482868"/>
    <w:rsid w:val="00493B0E"/>
    <w:rsid w:val="004A3CCB"/>
    <w:rsid w:val="004B1E6E"/>
    <w:rsid w:val="004C5DFA"/>
    <w:rsid w:val="004E425C"/>
    <w:rsid w:val="004E7F23"/>
    <w:rsid w:val="005318FD"/>
    <w:rsid w:val="00543C7B"/>
    <w:rsid w:val="00596545"/>
    <w:rsid w:val="00597F7D"/>
    <w:rsid w:val="005A12DF"/>
    <w:rsid w:val="0061231A"/>
    <w:rsid w:val="00632C56"/>
    <w:rsid w:val="00676D3B"/>
    <w:rsid w:val="006B2BFF"/>
    <w:rsid w:val="006C0FA0"/>
    <w:rsid w:val="006E1D9C"/>
    <w:rsid w:val="006F34FB"/>
    <w:rsid w:val="006F3E6F"/>
    <w:rsid w:val="00720A22"/>
    <w:rsid w:val="00746DD5"/>
    <w:rsid w:val="00747ECF"/>
    <w:rsid w:val="007814D4"/>
    <w:rsid w:val="00785F65"/>
    <w:rsid w:val="007E21CD"/>
    <w:rsid w:val="007E696D"/>
    <w:rsid w:val="007F5B72"/>
    <w:rsid w:val="00814DF5"/>
    <w:rsid w:val="00824CCF"/>
    <w:rsid w:val="00847169"/>
    <w:rsid w:val="008570D4"/>
    <w:rsid w:val="00863F07"/>
    <w:rsid w:val="008655C8"/>
    <w:rsid w:val="008663E8"/>
    <w:rsid w:val="008845F1"/>
    <w:rsid w:val="0088629D"/>
    <w:rsid w:val="008A535D"/>
    <w:rsid w:val="008E2891"/>
    <w:rsid w:val="009318DD"/>
    <w:rsid w:val="00942F67"/>
    <w:rsid w:val="00970F68"/>
    <w:rsid w:val="009948C8"/>
    <w:rsid w:val="009C63EB"/>
    <w:rsid w:val="009D6DC9"/>
    <w:rsid w:val="00A64DE2"/>
    <w:rsid w:val="00A70F90"/>
    <w:rsid w:val="00A71557"/>
    <w:rsid w:val="00A92DAA"/>
    <w:rsid w:val="00AB47BD"/>
    <w:rsid w:val="00AC03F0"/>
    <w:rsid w:val="00AE49BF"/>
    <w:rsid w:val="00B128CD"/>
    <w:rsid w:val="00B315CD"/>
    <w:rsid w:val="00B326AA"/>
    <w:rsid w:val="00B67BE7"/>
    <w:rsid w:val="00BA2467"/>
    <w:rsid w:val="00BC63B3"/>
    <w:rsid w:val="00C12975"/>
    <w:rsid w:val="00C20A96"/>
    <w:rsid w:val="00C44F33"/>
    <w:rsid w:val="00C71426"/>
    <w:rsid w:val="00C744CC"/>
    <w:rsid w:val="00C74E3E"/>
    <w:rsid w:val="00C81ECD"/>
    <w:rsid w:val="00C839AF"/>
    <w:rsid w:val="00C90146"/>
    <w:rsid w:val="00CA5D08"/>
    <w:rsid w:val="00CC661F"/>
    <w:rsid w:val="00CD694A"/>
    <w:rsid w:val="00CE6CFB"/>
    <w:rsid w:val="00CF4D88"/>
    <w:rsid w:val="00CF6400"/>
    <w:rsid w:val="00D14B99"/>
    <w:rsid w:val="00D37E71"/>
    <w:rsid w:val="00D462D0"/>
    <w:rsid w:val="00D465F6"/>
    <w:rsid w:val="00D5344B"/>
    <w:rsid w:val="00D7275F"/>
    <w:rsid w:val="00D75FDD"/>
    <w:rsid w:val="00D8341F"/>
    <w:rsid w:val="00D87313"/>
    <w:rsid w:val="00D9037D"/>
    <w:rsid w:val="00DB2406"/>
    <w:rsid w:val="00DB3DB1"/>
    <w:rsid w:val="00DC377E"/>
    <w:rsid w:val="00DC3BFE"/>
    <w:rsid w:val="00DD416B"/>
    <w:rsid w:val="00E85F6B"/>
    <w:rsid w:val="00E91F2D"/>
    <w:rsid w:val="00EA11FD"/>
    <w:rsid w:val="00EC5BF8"/>
    <w:rsid w:val="00F06B08"/>
    <w:rsid w:val="00F510C0"/>
    <w:rsid w:val="00F515B0"/>
    <w:rsid w:val="00F819CC"/>
    <w:rsid w:val="00F963AE"/>
    <w:rsid w:val="00FA32F7"/>
    <w:rsid w:val="00FB56F4"/>
    <w:rsid w:val="00FC71B2"/>
    <w:rsid w:val="00FC7F51"/>
    <w:rsid w:val="00FD64B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22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0227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06B08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22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0227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06B0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7_doložka-zlučiteľnosti"/>
    <f:field ref="objsubject" par="" edit="true" text=""/>
    <f:field ref="objcreatedby" par="" text="Pankievičová, Anežka, Mgr."/>
    <f:field ref="objcreatedat" par="" text="26.3.2019 15:40:53"/>
    <f:field ref="objchangedby" par="" text="Administrator, System"/>
    <f:field ref="objmodifiedat" par="" text="26.3.2019 15:40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39DA09-F418-4B09-95C2-E3D4AD5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534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Koško Ján</cp:lastModifiedBy>
  <cp:revision>49</cp:revision>
  <cp:lastPrinted>2019-04-26T10:23:00Z</cp:lastPrinted>
  <dcterms:created xsi:type="dcterms:W3CDTF">2017-11-01T13:45:00Z</dcterms:created>
  <dcterms:modified xsi:type="dcterms:W3CDTF">2019-04-26T10:52:00Z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COO.2145.1000.3.3275928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Zbrane a strelivo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zákon č. 64/2019 Z. z. o sprístupňovaní strelných zbraní a streliva na civilné použitie na trhu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mení a dopĺňa zákon č. 64/2019 Z. z. o sprístupňovaní strelných zbraní a streliva na civilné použitie na trhu </vt:lpwstr>
  </property>
  <property fmtid="{D5CDD505-2E9C-101B-9397-08002B2CF9AE}" pid="19" name="FSC#SKEDITIONSLOVLEX@103.510:rezortcislopredpis">
    <vt:lpwstr>UNMS/00901/2019-300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LP/2019/207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štátnemu radcovi</vt:lpwstr>
  </property>
  <property fmtid="{D5CDD505-2E9C-101B-9397-08002B2CF9AE}" pid="136" name="FSC#SKEDITIONSLOVLEX@103.510:funkciaPredDativ">
    <vt:lpwstr>štátneho radcu</vt:lpwstr>
  </property>
  <property fmtid="{D5CDD505-2E9C-101B-9397-08002B2CF9AE}" pid="137" name="FSC#SKEDITIONSLOVLEX@103.510:funkciaZodpPred">
    <vt:lpwstr>predseda Úradu pre normalizáciu, metrológiu a skúšobníctvo Slovenskej republiky</vt:lpwstr>
  </property>
  <property fmtid="{D5CDD505-2E9C-101B-9397-08002B2CF9AE}" pid="138" name="FSC#SKEDITIONSLOVLEX@103.510:funkciaZodpPredAkuzativ">
    <vt:lpwstr>predsedovi Úradu pre normalizáciu, metrológiu a skúšobníctvo Slovenskej republiky</vt:lpwstr>
  </property>
  <property fmtid="{D5CDD505-2E9C-101B-9397-08002B2CF9AE}" pid="139" name="FSC#SKEDITIONSLOVLEX@103.510:funkciaZodpPredDativ">
    <vt:lpwstr>predsedu Úradu pre normalizáciu, metrológiu a skúšobníctvo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Ing. Pavol Pavlis_x000d_
predseda Úradu pre normalizáciu, metrológiu a skúšobníctvo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26. 3. 2019</vt:lpwstr>
  </property>
</Properties>
</file>