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A" w:rsidRDefault="00B700AA" w:rsidP="00B700AA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Dôvodová správa</w:t>
      </w:r>
    </w:p>
    <w:p w:rsidR="00B700AA" w:rsidRDefault="00B700AA" w:rsidP="00B700AA">
      <w:pPr>
        <w:jc w:val="both"/>
        <w:rPr>
          <w:b/>
          <w:bCs/>
        </w:rPr>
      </w:pPr>
    </w:p>
    <w:p w:rsidR="00B700AA" w:rsidRDefault="00B700AA" w:rsidP="00B700AA">
      <w:pPr>
        <w:jc w:val="both"/>
        <w:rPr>
          <w:b/>
          <w:bCs/>
        </w:rPr>
      </w:pPr>
    </w:p>
    <w:p w:rsidR="00B700AA" w:rsidRDefault="00B700AA" w:rsidP="00B700AA">
      <w:pPr>
        <w:numPr>
          <w:ilvl w:val="0"/>
          <w:numId w:val="1"/>
        </w:numPr>
        <w:jc w:val="both"/>
        <w:outlineLvl w:val="0"/>
        <w:rPr>
          <w:b/>
          <w:bCs/>
        </w:rPr>
      </w:pPr>
      <w:r>
        <w:rPr>
          <w:b/>
          <w:bCs/>
        </w:rPr>
        <w:t xml:space="preserve">Všeobecná časť </w:t>
      </w:r>
    </w:p>
    <w:p w:rsidR="00B700AA" w:rsidRDefault="00B700AA" w:rsidP="00B700AA">
      <w:pPr>
        <w:jc w:val="both"/>
        <w:rPr>
          <w:b/>
          <w:bCs/>
        </w:rPr>
      </w:pPr>
    </w:p>
    <w:p w:rsidR="00B700AA" w:rsidRPr="00363C96" w:rsidRDefault="00B700AA" w:rsidP="00B700AA">
      <w:pPr>
        <w:pStyle w:val="Nzov"/>
        <w:ind w:firstLine="360"/>
        <w:jc w:val="both"/>
        <w:rPr>
          <w:b w:val="0"/>
          <w:sz w:val="24"/>
        </w:rPr>
      </w:pPr>
      <w:r w:rsidRPr="00363C96">
        <w:rPr>
          <w:b w:val="0"/>
          <w:sz w:val="24"/>
        </w:rPr>
        <w:t xml:space="preserve">    Návrh </w:t>
      </w:r>
      <w:r w:rsidRPr="00363C96">
        <w:rPr>
          <w:b w:val="0"/>
          <w:bCs w:val="0"/>
          <w:sz w:val="24"/>
          <w:lang w:eastAsia="sk-SK"/>
        </w:rPr>
        <w:t xml:space="preserve">nariadenia vlády Slovenskej republiky, ktorým sa ustanovuje výška sadzby na jednu hodinu osobnej asistencie a výška peňažného príspevku na opatrovanie </w:t>
      </w:r>
      <w:r w:rsidRPr="00363C96">
        <w:rPr>
          <w:b w:val="0"/>
          <w:sz w:val="24"/>
        </w:rPr>
        <w:t xml:space="preserve"> predkladá Ministerstvo práce, sociálnych vecí a rodiny Slovenskej republiky v súlade s Plánom legislatívnych úloh vlády Slovenskej republiky na rok 2019. </w:t>
      </w:r>
    </w:p>
    <w:p w:rsidR="00396D26" w:rsidRDefault="00396D26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363C96" w:rsidRDefault="00B700AA" w:rsidP="00B700AA">
      <w:pPr>
        <w:pStyle w:val="Nzov"/>
        <w:ind w:firstLine="708"/>
        <w:jc w:val="both"/>
        <w:rPr>
          <w:b w:val="0"/>
          <w:sz w:val="24"/>
          <w:lang w:eastAsia="sk-SK"/>
        </w:rPr>
      </w:pPr>
      <w:r w:rsidRPr="00363C96">
        <w:rPr>
          <w:b w:val="0"/>
          <w:sz w:val="24"/>
        </w:rPr>
        <w:t xml:space="preserve">Návrh nariadenia bol vypracovaný na základe splnomocňovacieho ustanovenia § 42 ods. 7 zákona </w:t>
      </w:r>
      <w:r w:rsidRPr="00363C96">
        <w:rPr>
          <w:b w:val="0"/>
          <w:sz w:val="24"/>
          <w:lang w:eastAsia="sk-SK"/>
        </w:rPr>
        <w:t xml:space="preserve">č. 447/2008 Z. z. o peňažných príspevkoch na kompenzáciu ťažkého zdravotného postihnutia a o zmene a doplnení niektorých zákonov v znení neskorších predpisov (ďalej „zákon o kompenzáciách“), podľa ktorého môže </w:t>
      </w:r>
      <w:r>
        <w:rPr>
          <w:b w:val="0"/>
          <w:sz w:val="24"/>
          <w:lang w:eastAsia="sk-SK"/>
        </w:rPr>
        <w:t>v</w:t>
      </w:r>
      <w:r w:rsidRPr="00363C96">
        <w:rPr>
          <w:b w:val="0"/>
          <w:sz w:val="24"/>
          <w:lang w:eastAsia="sk-SK"/>
        </w:rPr>
        <w:t xml:space="preserve">láda Slovenskej republiky ustanoviť nariadením výšku sadzby na jednu hodinu osobnej asistencie podľa § 22 ods. 9 </w:t>
      </w:r>
      <w:r w:rsidR="00EE5942">
        <w:rPr>
          <w:b w:val="0"/>
          <w:sz w:val="24"/>
          <w:lang w:eastAsia="sk-SK"/>
        </w:rPr>
        <w:t xml:space="preserve">zákona o kompenzáciách </w:t>
      </w:r>
      <w:r w:rsidRPr="00363C96">
        <w:rPr>
          <w:b w:val="0"/>
          <w:sz w:val="24"/>
          <w:lang w:eastAsia="sk-SK"/>
        </w:rPr>
        <w:t xml:space="preserve">a výšku peňažného príspevku na opatrovanie podľa § 40 ods.7 až 10 </w:t>
      </w:r>
      <w:r w:rsidR="00EE5942">
        <w:rPr>
          <w:b w:val="0"/>
          <w:sz w:val="24"/>
          <w:lang w:eastAsia="sk-SK"/>
        </w:rPr>
        <w:t xml:space="preserve">zákona o kompenzáciách </w:t>
      </w:r>
      <w:r w:rsidRPr="00363C96">
        <w:rPr>
          <w:b w:val="0"/>
          <w:sz w:val="24"/>
          <w:lang w:eastAsia="sk-SK"/>
        </w:rPr>
        <w:t xml:space="preserve">vždy k 1. júlu.   </w:t>
      </w:r>
    </w:p>
    <w:p w:rsidR="00396D26" w:rsidRDefault="00396D26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363C96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363C96">
        <w:rPr>
          <w:b w:val="0"/>
          <w:sz w:val="24"/>
        </w:rPr>
        <w:t xml:space="preserve">Výšku peňažného príspevku na opatrovanie ustanovuje § 40 ods. 7 až 10 zákona </w:t>
      </w:r>
      <w:r>
        <w:rPr>
          <w:b w:val="0"/>
          <w:sz w:val="24"/>
        </w:rPr>
        <w:t xml:space="preserve">                 </w:t>
      </w:r>
      <w:r w:rsidRPr="00363C96">
        <w:rPr>
          <w:b w:val="0"/>
          <w:sz w:val="24"/>
        </w:rPr>
        <w:t>o kompenzáciách v závislosti od toho, či opatrovanie vykonáva fyzická osoba, ktorá poberá niektorú zo zákonom ustanovených dôchodkových dávok, resp. ju nepoberá (v tzv. produktívnom veku)</w:t>
      </w:r>
      <w:r>
        <w:rPr>
          <w:b w:val="0"/>
          <w:sz w:val="24"/>
        </w:rPr>
        <w:t>,</w:t>
      </w:r>
      <w:r w:rsidRPr="00363C96">
        <w:rPr>
          <w:b w:val="0"/>
          <w:sz w:val="24"/>
        </w:rPr>
        <w:t xml:space="preserve"> v závislosti </w:t>
      </w:r>
      <w:r>
        <w:rPr>
          <w:b w:val="0"/>
          <w:sz w:val="24"/>
        </w:rPr>
        <w:t xml:space="preserve">od počtu opatrovaných </w:t>
      </w:r>
      <w:r w:rsidRPr="00363C96">
        <w:rPr>
          <w:b w:val="0"/>
          <w:sz w:val="24"/>
        </w:rPr>
        <w:t>fyzick</w:t>
      </w:r>
      <w:r>
        <w:rPr>
          <w:b w:val="0"/>
          <w:sz w:val="24"/>
        </w:rPr>
        <w:t>ých osô</w:t>
      </w:r>
      <w:r w:rsidRPr="00363C96">
        <w:rPr>
          <w:b w:val="0"/>
          <w:sz w:val="24"/>
        </w:rPr>
        <w:t>b s ťažkým zdravotným postihnutím</w:t>
      </w:r>
      <w:r>
        <w:rPr>
          <w:b w:val="0"/>
          <w:sz w:val="24"/>
        </w:rPr>
        <w:t xml:space="preserve"> a </w:t>
      </w:r>
      <w:r w:rsidRPr="00363C96">
        <w:rPr>
          <w:b w:val="0"/>
          <w:sz w:val="24"/>
        </w:rPr>
        <w:t>od rozsahu poskytovaného opatrovania</w:t>
      </w:r>
      <w:r>
        <w:rPr>
          <w:b w:val="0"/>
          <w:sz w:val="24"/>
        </w:rPr>
        <w:t xml:space="preserve">. </w:t>
      </w:r>
      <w:r w:rsidRPr="00363C96">
        <w:rPr>
          <w:b w:val="0"/>
          <w:sz w:val="24"/>
        </w:rPr>
        <w:t xml:space="preserve"> </w:t>
      </w:r>
    </w:p>
    <w:p w:rsidR="00B700AA" w:rsidRDefault="00B700AA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155DC2" w:rsidRDefault="00B700AA" w:rsidP="00B700AA">
      <w:pPr>
        <w:pStyle w:val="Nzov"/>
        <w:ind w:firstLine="708"/>
        <w:jc w:val="both"/>
        <w:rPr>
          <w:b w:val="0"/>
          <w:color w:val="00B050"/>
          <w:sz w:val="24"/>
        </w:rPr>
      </w:pPr>
      <w:r w:rsidRPr="00ED6A87">
        <w:rPr>
          <w:b w:val="0"/>
          <w:sz w:val="24"/>
        </w:rPr>
        <w:t xml:space="preserve">Výška peňažného príspevku na opatrovanie u poberateľov v produktívnom veku pri celodennom opatrovaní jednej fyzickej osoby s ťažkým zdravotným postihnutím sa navrhuje </w:t>
      </w:r>
      <w:r w:rsidRPr="00264C17">
        <w:rPr>
          <w:b w:val="0"/>
          <w:sz w:val="24"/>
        </w:rPr>
        <w:t xml:space="preserve">vo výške 430,35 eur mesačne, t. j. v sume čistej minimálnej mzdy pre rok 2019. </w:t>
      </w:r>
      <w:r w:rsidRPr="003E753E">
        <w:rPr>
          <w:b w:val="0"/>
          <w:sz w:val="24"/>
        </w:rPr>
        <w:t xml:space="preserve">Pri </w:t>
      </w:r>
      <w:r>
        <w:rPr>
          <w:b w:val="0"/>
          <w:sz w:val="24"/>
        </w:rPr>
        <w:t>opatrovateľoch</w:t>
      </w:r>
      <w:r w:rsidRPr="003E753E">
        <w:rPr>
          <w:b w:val="0"/>
          <w:sz w:val="24"/>
        </w:rPr>
        <w:t xml:space="preserve"> poberajúcich niektorú zo zákonom ustanovených dôchodkových dávok </w:t>
      </w:r>
      <w:r>
        <w:rPr>
          <w:b w:val="0"/>
          <w:sz w:val="24"/>
        </w:rPr>
        <w:t>je</w:t>
      </w:r>
      <w:r w:rsidRPr="003E753E">
        <w:rPr>
          <w:b w:val="0"/>
          <w:sz w:val="24"/>
        </w:rPr>
        <w:t xml:space="preserve"> výška peňažného príspevku na opatrovanie </w:t>
      </w:r>
      <w:r>
        <w:rPr>
          <w:b w:val="0"/>
          <w:sz w:val="24"/>
        </w:rPr>
        <w:t>ustanovená vo výške zodpovedajúcej polovičnej výške peňažného príspevku pre opatrovateľov v produktívnom veku s rovnakým počtom opatrovaných a rovnakým rozsahom poskytovaného opatrovania.</w:t>
      </w:r>
    </w:p>
    <w:p w:rsidR="007051D3" w:rsidRDefault="007051D3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4D192D">
        <w:rPr>
          <w:b w:val="0"/>
          <w:sz w:val="24"/>
        </w:rPr>
        <w:t xml:space="preserve">Tento spôsob stanovenia výšky peňažného príspevku na opatrovanie zohľadňuje skutočnosť, že u poberateľov v produktívnom veku sa zákonom ustanovená výška peňažného príspevku na opatrovanie znižuje o tú časť príjmu opatrovanej fyzickej osoby s ťažkým zdravotným postihnutím, ktorá presahuje sumu dvojnásobku sumy životného minima                   </w:t>
      </w:r>
      <w:r>
        <w:rPr>
          <w:b w:val="0"/>
          <w:sz w:val="24"/>
        </w:rPr>
        <w:t>pre jednu plnoletú fyzickú osobu</w:t>
      </w:r>
      <w:r w:rsidRPr="004D192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(v súčasnosti tento dvojnásobok predstavuje sumu 410,14 eur) </w:t>
      </w:r>
      <w:r w:rsidRPr="004D192D">
        <w:rPr>
          <w:b w:val="0"/>
          <w:sz w:val="24"/>
        </w:rPr>
        <w:t xml:space="preserve">a peňažný príspevok </w:t>
      </w:r>
      <w:r>
        <w:rPr>
          <w:b w:val="0"/>
          <w:sz w:val="24"/>
        </w:rPr>
        <w:t xml:space="preserve"> </w:t>
      </w:r>
      <w:r w:rsidRPr="004D192D">
        <w:rPr>
          <w:b w:val="0"/>
          <w:sz w:val="24"/>
        </w:rPr>
        <w:t xml:space="preserve">na opatrovanie je </w:t>
      </w:r>
      <w:r>
        <w:rPr>
          <w:b w:val="0"/>
          <w:sz w:val="24"/>
        </w:rPr>
        <w:t>väčšinou</w:t>
      </w:r>
      <w:r w:rsidRPr="004D192D">
        <w:rPr>
          <w:b w:val="0"/>
          <w:sz w:val="24"/>
        </w:rPr>
        <w:t xml:space="preserve"> jediným príjmom opatrovateľa. Pre stanovenie výšky peňažného príspevku na opatrovanie u opatrovateľov poberajúcich niektorú zo zákonom ustanovených dôchodkových dávok sa neskúma príjem opatrovan</w:t>
      </w:r>
      <w:r>
        <w:rPr>
          <w:b w:val="0"/>
          <w:sz w:val="24"/>
        </w:rPr>
        <w:t xml:space="preserve">ej </w:t>
      </w:r>
      <w:r w:rsidRPr="004D192D">
        <w:rPr>
          <w:b w:val="0"/>
          <w:sz w:val="24"/>
        </w:rPr>
        <w:t xml:space="preserve">fyzickej osoby s ťažkým zdravotným postihnutím </w:t>
      </w:r>
      <w:r>
        <w:rPr>
          <w:b w:val="0"/>
          <w:sz w:val="24"/>
        </w:rPr>
        <w:t xml:space="preserve">(peňažný príspevok sa poskytuje v plnej výške) </w:t>
      </w:r>
      <w:r w:rsidRPr="004D192D">
        <w:rPr>
          <w:b w:val="0"/>
          <w:sz w:val="24"/>
        </w:rPr>
        <w:t xml:space="preserve">a peňažný príspevok nie je jediným príjmom opatrovateľa.   </w:t>
      </w:r>
    </w:p>
    <w:p w:rsidR="00B700AA" w:rsidRPr="004D192D" w:rsidRDefault="00B700AA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A545BC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A545BC">
        <w:rPr>
          <w:b w:val="0"/>
          <w:sz w:val="24"/>
        </w:rPr>
        <w:t xml:space="preserve">Návrhom nariadenia </w:t>
      </w:r>
      <w:r w:rsidRPr="00A545BC">
        <w:rPr>
          <w:b w:val="0"/>
          <w:bCs w:val="0"/>
          <w:sz w:val="24"/>
          <w:lang w:eastAsia="sk-SK"/>
        </w:rPr>
        <w:t>vlády Slovenskej republiky</w:t>
      </w:r>
      <w:r w:rsidRPr="00A545BC">
        <w:rPr>
          <w:b w:val="0"/>
          <w:sz w:val="24"/>
        </w:rPr>
        <w:t xml:space="preserve"> sa súčasne zvyšuje sadzba na jednu hodinu osobnej asistencie na </w:t>
      </w:r>
      <w:r w:rsidRPr="00480DC9">
        <w:rPr>
          <w:b w:val="0"/>
          <w:sz w:val="24"/>
        </w:rPr>
        <w:t xml:space="preserve">sumu 4,18 eura.  </w:t>
      </w:r>
      <w:r w:rsidRPr="00A545BC">
        <w:rPr>
          <w:b w:val="0"/>
          <w:sz w:val="24"/>
        </w:rPr>
        <w:t xml:space="preserve">Sadzba na jednu hodinu osobnej asistencie slúži na výpočet výšky peňažného príspevku na osobnú asistenciu.   </w:t>
      </w:r>
    </w:p>
    <w:p w:rsidR="00B700AA" w:rsidRDefault="00B700AA" w:rsidP="00B700AA">
      <w:pPr>
        <w:pStyle w:val="Nzov"/>
        <w:ind w:firstLine="708"/>
        <w:jc w:val="both"/>
        <w:rPr>
          <w:b w:val="0"/>
          <w:color w:val="00B050"/>
          <w:sz w:val="24"/>
        </w:rPr>
      </w:pPr>
      <w:r w:rsidRPr="009B2CF5">
        <w:rPr>
          <w:b w:val="0"/>
          <w:i/>
          <w:color w:val="00B050"/>
          <w:sz w:val="24"/>
        </w:rPr>
        <w:t xml:space="preserve"> </w:t>
      </w:r>
    </w:p>
    <w:p w:rsidR="00B700AA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5163AB">
        <w:rPr>
          <w:b w:val="0"/>
          <w:sz w:val="24"/>
        </w:rPr>
        <w:t>Účinnosť sa navrhuje od 1. júla 2019.</w:t>
      </w:r>
    </w:p>
    <w:p w:rsidR="007F3F94" w:rsidRDefault="007F3F94" w:rsidP="00B700AA">
      <w:pPr>
        <w:pStyle w:val="Nzov"/>
        <w:ind w:firstLine="708"/>
        <w:jc w:val="both"/>
        <w:rPr>
          <w:b w:val="0"/>
          <w:sz w:val="24"/>
        </w:rPr>
      </w:pPr>
    </w:p>
    <w:p w:rsidR="007F3F94" w:rsidRDefault="007F3F94" w:rsidP="007F3F94">
      <w:pPr>
        <w:pStyle w:val="Nzo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Predkladaný n</w:t>
      </w:r>
      <w:r w:rsidRPr="003E753E">
        <w:rPr>
          <w:b w:val="0"/>
          <w:sz w:val="24"/>
        </w:rPr>
        <w:t xml:space="preserve">ávrh </w:t>
      </w:r>
      <w:r>
        <w:rPr>
          <w:b w:val="0"/>
          <w:sz w:val="24"/>
        </w:rPr>
        <w:t>nariadenia</w:t>
      </w:r>
      <w:r w:rsidRPr="003E753E">
        <w:rPr>
          <w:b w:val="0"/>
          <w:sz w:val="24"/>
        </w:rPr>
        <w:t xml:space="preserve"> </w:t>
      </w:r>
      <w:r>
        <w:rPr>
          <w:b w:val="0"/>
          <w:sz w:val="24"/>
        </w:rPr>
        <w:t>vlády Slovenskej republiky v súlade s doložkou vybraných vplyvov bude mať</w:t>
      </w:r>
      <w:r w:rsidRPr="003E753E">
        <w:rPr>
          <w:b w:val="0"/>
          <w:sz w:val="24"/>
        </w:rPr>
        <w:t xml:space="preserve"> negatívny vplyv na štátny rozpočet, </w:t>
      </w:r>
      <w:r>
        <w:rPr>
          <w:b w:val="0"/>
          <w:sz w:val="24"/>
        </w:rPr>
        <w:t xml:space="preserve">konkrétne na kapitolu </w:t>
      </w:r>
      <w:r>
        <w:rPr>
          <w:b w:val="0"/>
          <w:sz w:val="24"/>
        </w:rPr>
        <w:lastRenderedPageBreak/>
        <w:t>Ministerstva práce, sociálnych vecí a rodiny Slovenskej republiky v </w:t>
      </w:r>
      <w:r w:rsidRPr="0015687A">
        <w:rPr>
          <w:b w:val="0"/>
          <w:sz w:val="24"/>
        </w:rPr>
        <w:t xml:space="preserve">celkovej výške 17 249 678 </w:t>
      </w:r>
      <w:r>
        <w:rPr>
          <w:b w:val="0"/>
          <w:sz w:val="24"/>
        </w:rPr>
        <w:t>eur v</w:t>
      </w:r>
      <w:r w:rsidRPr="0015687A">
        <w:rPr>
          <w:b w:val="0"/>
          <w:sz w:val="24"/>
        </w:rPr>
        <w:t xml:space="preserve"> rok</w:t>
      </w:r>
      <w:r>
        <w:rPr>
          <w:b w:val="0"/>
          <w:sz w:val="24"/>
        </w:rPr>
        <w:t>u</w:t>
      </w:r>
      <w:r w:rsidRPr="0015687A">
        <w:rPr>
          <w:b w:val="0"/>
          <w:sz w:val="24"/>
        </w:rPr>
        <w:t xml:space="preserve"> 2019</w:t>
      </w:r>
      <w:r w:rsidR="00B67D28">
        <w:rPr>
          <w:b w:val="0"/>
          <w:sz w:val="24"/>
        </w:rPr>
        <w:t>, 43 118 830 eur v roku 2020, 44 990 801 eur v roku 2021 a 46 277 897 eur v roku 2022</w:t>
      </w:r>
      <w:r w:rsidRPr="0015687A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Ide o zvýšenie rozpočtových výdavkov kapitoly Ministerstva práce, sociálnych vecí a rodiny Slovenskej republiky určených na vyplácanie kompenzácií sociálnych dôsledkov ťažkého zdravotného postihnutia poskytovaných podľa zákona o kompenzáciách. </w:t>
      </w:r>
    </w:p>
    <w:p w:rsidR="007F3F94" w:rsidRDefault="007F3F94" w:rsidP="007F3F94">
      <w:pPr>
        <w:pStyle w:val="Nzov"/>
        <w:ind w:firstLine="708"/>
        <w:jc w:val="both"/>
        <w:rPr>
          <w:b w:val="0"/>
          <w:sz w:val="24"/>
        </w:rPr>
      </w:pPr>
    </w:p>
    <w:p w:rsidR="007F3F94" w:rsidRPr="003E753E" w:rsidRDefault="007F3F94" w:rsidP="007F3F94">
      <w:pPr>
        <w:pStyle w:val="Nzo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Predkladaný n</w:t>
      </w:r>
      <w:r w:rsidRPr="003E753E">
        <w:rPr>
          <w:b w:val="0"/>
          <w:sz w:val="24"/>
        </w:rPr>
        <w:t xml:space="preserve">ávrh </w:t>
      </w:r>
      <w:r>
        <w:rPr>
          <w:b w:val="0"/>
          <w:sz w:val="24"/>
        </w:rPr>
        <w:t>nariadenia</w:t>
      </w:r>
      <w:r w:rsidRPr="003E753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vlády Slovenskej republiky bude mať </w:t>
      </w:r>
      <w:r w:rsidRPr="003E753E">
        <w:rPr>
          <w:b w:val="0"/>
          <w:sz w:val="24"/>
        </w:rPr>
        <w:t>pozitívny sociálny vplyv a</w:t>
      </w:r>
      <w:r>
        <w:rPr>
          <w:b w:val="0"/>
          <w:sz w:val="24"/>
        </w:rPr>
        <w:t xml:space="preserve"> nebude mať </w:t>
      </w:r>
      <w:r w:rsidRPr="003E753E">
        <w:rPr>
          <w:b w:val="0"/>
          <w:sz w:val="24"/>
        </w:rPr>
        <w:t>vplyv na podnikateľské prostredie, na životné prostredie,</w:t>
      </w:r>
      <w:r>
        <w:rPr>
          <w:b w:val="0"/>
          <w:sz w:val="24"/>
        </w:rPr>
        <w:t xml:space="preserve">                                    </w:t>
      </w:r>
      <w:r w:rsidRPr="003E753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Pr="003E753E">
        <w:rPr>
          <w:b w:val="0"/>
          <w:sz w:val="24"/>
        </w:rPr>
        <w:t>informatizáciu</w:t>
      </w:r>
      <w:r>
        <w:rPr>
          <w:b w:val="0"/>
          <w:sz w:val="24"/>
        </w:rPr>
        <w:t>,</w:t>
      </w:r>
      <w:r w:rsidRPr="003E753E">
        <w:rPr>
          <w:b w:val="0"/>
          <w:sz w:val="24"/>
        </w:rPr>
        <w:t> na služby verejnej správy pre občana</w:t>
      </w:r>
      <w:r>
        <w:rPr>
          <w:b w:val="0"/>
          <w:sz w:val="24"/>
        </w:rPr>
        <w:t>, ani na manželstvo, rodičovstvo                a rodinu</w:t>
      </w:r>
      <w:r w:rsidRPr="003E753E">
        <w:rPr>
          <w:b w:val="0"/>
          <w:sz w:val="24"/>
        </w:rPr>
        <w:t xml:space="preserve">. </w:t>
      </w:r>
      <w:r>
        <w:rPr>
          <w:b w:val="0"/>
          <w:sz w:val="24"/>
        </w:rPr>
        <w:t>Analýza vplyvov na štátny rozpočet a analýza sociálnych vplyvov je obsiahnutá v priloženej doložke.</w:t>
      </w:r>
      <w:r w:rsidRPr="003E753E">
        <w:rPr>
          <w:b w:val="0"/>
          <w:sz w:val="24"/>
        </w:rPr>
        <w:t xml:space="preserve"> </w:t>
      </w:r>
    </w:p>
    <w:p w:rsidR="007F3F94" w:rsidRPr="005163AB" w:rsidRDefault="007F3F94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2C490B" w:rsidRDefault="00B700AA" w:rsidP="00B700AA">
      <w:pPr>
        <w:pStyle w:val="Nzov"/>
        <w:ind w:firstLine="708"/>
        <w:jc w:val="both"/>
        <w:rPr>
          <w:b w:val="0"/>
          <w:color w:val="00B050"/>
          <w:sz w:val="24"/>
        </w:rPr>
      </w:pPr>
    </w:p>
    <w:p w:rsidR="00B700AA" w:rsidRPr="005163AB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5163AB">
        <w:rPr>
          <w:b w:val="0"/>
          <w:sz w:val="24"/>
        </w:rPr>
        <w:t xml:space="preserve">Návrh nariadenia vlády Slovenskej republiky je v súlade s Ústavou Slovenskej republiky, ústavnými zákonmi a nálezmi Ústavného súdu Slovenskej republiky, inými zákonmi, medzinárodnými zmluvami a inými medzinárodnými dokumentmi, ktorými </w:t>
      </w:r>
      <w:r>
        <w:rPr>
          <w:b w:val="0"/>
          <w:sz w:val="24"/>
        </w:rPr>
        <w:t xml:space="preserve">                  </w:t>
      </w:r>
      <w:r w:rsidRPr="005163AB">
        <w:rPr>
          <w:b w:val="0"/>
          <w:sz w:val="24"/>
        </w:rPr>
        <w:t xml:space="preserve">je Slovenská republika viazaná a s právom Európskej únie. Návrh </w:t>
      </w:r>
      <w:r w:rsidR="00775CF6">
        <w:rPr>
          <w:b w:val="0"/>
          <w:sz w:val="24"/>
        </w:rPr>
        <w:t>nariadenia vlády Slovenskej republiky</w:t>
      </w:r>
      <w:r w:rsidRPr="005163AB">
        <w:rPr>
          <w:b w:val="0"/>
          <w:sz w:val="24"/>
        </w:rPr>
        <w:t xml:space="preserve"> nie je predmetom vnútrokomunitárneho pripomienkového konania.</w:t>
      </w:r>
    </w:p>
    <w:p w:rsidR="00B83C94" w:rsidRDefault="00B83C94"/>
    <w:sectPr w:rsidR="00B83C94" w:rsidSect="001736B0">
      <w:headerReference w:type="even" r:id="rId8"/>
      <w:head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BB" w:rsidRDefault="009722BB">
      <w:r>
        <w:separator/>
      </w:r>
    </w:p>
  </w:endnote>
  <w:endnote w:type="continuationSeparator" w:id="0">
    <w:p w:rsidR="009722BB" w:rsidRDefault="0097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BB" w:rsidRDefault="009722BB">
      <w:r>
        <w:separator/>
      </w:r>
    </w:p>
  </w:footnote>
  <w:footnote w:type="continuationSeparator" w:id="0">
    <w:p w:rsidR="009722BB" w:rsidRDefault="0097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A3" w:rsidRDefault="00B700AA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2EA3" w:rsidRDefault="009722B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A3" w:rsidRDefault="00B700AA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010D">
      <w:rPr>
        <w:rStyle w:val="slostrany"/>
        <w:noProof/>
      </w:rPr>
      <w:t>2</w:t>
    </w:r>
    <w:r>
      <w:rPr>
        <w:rStyle w:val="slostrany"/>
      </w:rPr>
      <w:fldChar w:fldCharType="end"/>
    </w:r>
  </w:p>
  <w:p w:rsidR="00652EA3" w:rsidRDefault="009722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06B"/>
    <w:multiLevelType w:val="hybridMultilevel"/>
    <w:tmpl w:val="5E287D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AA"/>
    <w:rsid w:val="00396D26"/>
    <w:rsid w:val="007051D3"/>
    <w:rsid w:val="007271AF"/>
    <w:rsid w:val="00775CF6"/>
    <w:rsid w:val="007F010D"/>
    <w:rsid w:val="007F3F94"/>
    <w:rsid w:val="00891470"/>
    <w:rsid w:val="009722BB"/>
    <w:rsid w:val="00B67D28"/>
    <w:rsid w:val="00B700AA"/>
    <w:rsid w:val="00B83C94"/>
    <w:rsid w:val="00D83C42"/>
    <w:rsid w:val="00E2327A"/>
    <w:rsid w:val="00E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70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00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B700AA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700AA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700A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70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00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B700AA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700AA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700A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2019-05-16T06:52:00Z</dcterms:created>
  <dcterms:modified xsi:type="dcterms:W3CDTF">2019-05-16T06:52:00Z</dcterms:modified>
</cp:coreProperties>
</file>