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C7" w:rsidRDefault="00976679" w:rsidP="000B56C7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spacing w:after="240"/>
        <w:jc w:val="center"/>
        <w:rPr>
          <w:color w:val="000000" w:themeColor="text1"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2.5pt;margin-top:27pt;width:54pt;height:63pt;z-index:251659776;visibility:visible;mso-wrap-edited:f">
            <v:imagedata r:id="rId11" o:title=""/>
            <w10:wrap type="topAndBottom"/>
          </v:shape>
          <o:OLEObject Type="Embed" ProgID="Word.Picture.8" ShapeID="_x0000_s1030" DrawAspect="Content" ObjectID="_1619414473" r:id="rId12"/>
        </w:object>
      </w:r>
      <w:r w:rsidR="000B56C7">
        <w:rPr>
          <w:color w:val="000000" w:themeColor="text1"/>
          <w:szCs w:val="28"/>
        </w:rPr>
        <w:t>VLÁDA SLOVENSKEJ REPUBLIKY</w:t>
      </w:r>
    </w:p>
    <w:p w:rsidR="000B56C7" w:rsidRDefault="000B56C7" w:rsidP="000B56C7">
      <w:pPr>
        <w:pStyle w:val="Normlnywebov"/>
        <w:widowControl w:val="0"/>
        <w:tabs>
          <w:tab w:val="left" w:pos="708"/>
        </w:tabs>
        <w:spacing w:before="120"/>
        <w:ind w:left="0"/>
        <w:jc w:val="center"/>
        <w:rPr>
          <w:rFonts w:ascii="Times New Roman" w:hAnsi="Times New Roman"/>
          <w:bCs w:val="0"/>
          <w:color w:val="000000" w:themeColor="text1"/>
          <w:lang w:eastAsia="cs-CZ"/>
        </w:rPr>
      </w:pPr>
    </w:p>
    <w:p w:rsidR="000B56C7" w:rsidRDefault="000B56C7" w:rsidP="000B56C7">
      <w:pPr>
        <w:pStyle w:val="Normlnywebov"/>
        <w:widowControl w:val="0"/>
        <w:tabs>
          <w:tab w:val="left" w:pos="708"/>
        </w:tabs>
        <w:ind w:left="0"/>
        <w:jc w:val="center"/>
        <w:rPr>
          <w:rFonts w:ascii="Times New Roman" w:hAnsi="Times New Roman"/>
          <w:bCs w:val="0"/>
          <w:color w:val="000000" w:themeColor="text1"/>
          <w:lang w:eastAsia="cs-CZ"/>
        </w:rPr>
      </w:pPr>
      <w:r>
        <w:rPr>
          <w:rFonts w:ascii="Times New Roman" w:hAnsi="Times New Roman"/>
          <w:bCs w:val="0"/>
          <w:color w:val="000000" w:themeColor="text1"/>
          <w:lang w:eastAsia="cs-CZ"/>
        </w:rPr>
        <w:t>(Návrh)</w:t>
      </w:r>
    </w:p>
    <w:p w:rsidR="000B56C7" w:rsidRDefault="000B56C7" w:rsidP="000B56C7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rPr>
          <w:color w:val="000000" w:themeColor="text1"/>
          <w:sz w:val="28"/>
          <w:szCs w:val="28"/>
        </w:rPr>
      </w:pPr>
    </w:p>
    <w:p w:rsidR="000B56C7" w:rsidRPr="00E57647" w:rsidRDefault="000B56C7" w:rsidP="000B56C7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b/>
          <w:color w:val="000000" w:themeColor="text1"/>
          <w:szCs w:val="28"/>
        </w:rPr>
      </w:pPr>
      <w:r w:rsidRPr="00E57647">
        <w:rPr>
          <w:b/>
          <w:color w:val="000000" w:themeColor="text1"/>
          <w:szCs w:val="28"/>
        </w:rPr>
        <w:t>UZNESENIE VLÁDY SLOVENSKEJ REPUBLIKY</w:t>
      </w:r>
    </w:p>
    <w:p w:rsidR="000B56C7" w:rsidRDefault="000B56C7" w:rsidP="000B56C7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spacing w:before="240" w:after="240"/>
        <w:jc w:val="center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č.</w:t>
      </w:r>
    </w:p>
    <w:p w:rsidR="000B56C7" w:rsidRDefault="000B56C7" w:rsidP="000B56C7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z ...................... 2019</w:t>
      </w:r>
    </w:p>
    <w:p w:rsidR="000B56C7" w:rsidRDefault="000B56C7" w:rsidP="000B56C7">
      <w:pPr>
        <w:pStyle w:val="Zakladnystyl"/>
        <w:widowControl w:val="0"/>
        <w:numPr>
          <w:ilvl w:val="0"/>
          <w:numId w:val="0"/>
        </w:numPr>
        <w:tabs>
          <w:tab w:val="left" w:pos="708"/>
        </w:tabs>
        <w:rPr>
          <w:color w:val="000000" w:themeColor="text1"/>
          <w:sz w:val="28"/>
          <w:szCs w:val="28"/>
        </w:rPr>
      </w:pPr>
    </w:p>
    <w:p w:rsidR="000B56C7" w:rsidRDefault="000B56C7" w:rsidP="000B56C7">
      <w:pPr>
        <w:widowControl w:val="0"/>
        <w:jc w:val="both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k </w:t>
      </w:r>
      <w:r>
        <w:rPr>
          <w:b/>
          <w:bCs/>
          <w:color w:val="000000" w:themeColor="text1"/>
        </w:rPr>
        <w:t xml:space="preserve">návrhu zákona, ktorým sa mení a dopĺňa zákon č. 319/2002 Z. z. o obrane Slovenskej republiky v znení neskorších predpisov a ktorým sa menia a dopĺňajú niektoré zákony  </w:t>
      </w:r>
    </w:p>
    <w:p w:rsidR="000B56C7" w:rsidRDefault="000B56C7" w:rsidP="000B56C7">
      <w:pPr>
        <w:widowControl w:val="0"/>
        <w:rPr>
          <w:color w:val="000000" w:themeColor="text1"/>
        </w:rPr>
      </w:pPr>
    </w:p>
    <w:tbl>
      <w:tblPr>
        <w:tblW w:w="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7195"/>
      </w:tblGrid>
      <w:tr w:rsidR="000B56C7" w:rsidTr="000B56C7">
        <w:trPr>
          <w:trHeight w:val="397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56C7" w:rsidRDefault="000B56C7">
            <w:pPr>
              <w:widowControl w:val="0"/>
              <w:spacing w:line="256" w:lineRule="auto"/>
              <w:ind w:left="-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Číslo materiálu: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6C7" w:rsidRDefault="000B56C7">
            <w:pPr>
              <w:widowControl w:val="0"/>
              <w:spacing w:line="256" w:lineRule="auto"/>
              <w:rPr>
                <w:color w:val="000000" w:themeColor="text1"/>
              </w:rPr>
            </w:pPr>
          </w:p>
        </w:tc>
      </w:tr>
      <w:tr w:rsidR="000B56C7" w:rsidTr="000B56C7">
        <w:trPr>
          <w:trHeight w:val="480"/>
          <w:jc w:val="center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56C7" w:rsidRDefault="000B56C7">
            <w:pPr>
              <w:widowControl w:val="0"/>
              <w:spacing w:line="256" w:lineRule="auto"/>
              <w:ind w:left="-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Predkladateľ: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56C7" w:rsidRDefault="000B56C7">
            <w:pPr>
              <w:widowControl w:val="0"/>
              <w:spacing w:line="25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minister obrany Slovenskej republiky</w:t>
            </w:r>
          </w:p>
        </w:tc>
      </w:tr>
    </w:tbl>
    <w:p w:rsidR="000B56C7" w:rsidRDefault="000B56C7" w:rsidP="000B56C7">
      <w:pPr>
        <w:widowControl w:val="0"/>
        <w:rPr>
          <w:color w:val="000000" w:themeColor="text1"/>
          <w:lang w:eastAsia="sk-SK"/>
        </w:rPr>
      </w:pPr>
    </w:p>
    <w:p w:rsidR="000B56C7" w:rsidRDefault="000B56C7" w:rsidP="000B56C7">
      <w:pPr>
        <w:pStyle w:val="Vlada"/>
        <w:widowControl w:val="0"/>
        <w:spacing w:before="180"/>
        <w:rPr>
          <w:color w:val="000000" w:themeColor="text1"/>
          <w:sz w:val="20"/>
          <w:szCs w:val="24"/>
        </w:rPr>
      </w:pPr>
      <w:r>
        <w:rPr>
          <w:color w:val="000000" w:themeColor="text1"/>
          <w:sz w:val="24"/>
        </w:rPr>
        <w:t>Vláda</w:t>
      </w:r>
    </w:p>
    <w:p w:rsidR="000B56C7" w:rsidRDefault="000B56C7" w:rsidP="000B56C7">
      <w:pPr>
        <w:pStyle w:val="Nadpis1orobas"/>
        <w:keepNext w:val="0"/>
        <w:widowControl w:val="0"/>
        <w:numPr>
          <w:ilvl w:val="0"/>
          <w:numId w:val="5"/>
        </w:numPr>
        <w:tabs>
          <w:tab w:val="clear" w:pos="567"/>
          <w:tab w:val="left" w:pos="708"/>
        </w:tabs>
        <w:spacing w:before="120"/>
        <w:outlineLvl w:val="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schvaľuje</w:t>
      </w:r>
    </w:p>
    <w:p w:rsidR="000B56C7" w:rsidRDefault="000B56C7" w:rsidP="001A7EEC">
      <w:pPr>
        <w:pStyle w:val="Normlnywebov"/>
        <w:widowControl w:val="0"/>
        <w:numPr>
          <w:ilvl w:val="1"/>
          <w:numId w:val="5"/>
        </w:numPr>
        <w:tabs>
          <w:tab w:val="clear" w:pos="851"/>
        </w:tabs>
        <w:ind w:left="1418"/>
        <w:rPr>
          <w:rFonts w:ascii="Times New Roman" w:hAnsi="Times New Roman"/>
          <w:bCs w:val="0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návrh zákona</w:t>
      </w:r>
      <w:r>
        <w:rPr>
          <w:rFonts w:ascii="Times New Roman" w:hAnsi="Times New Roman"/>
          <w:bCs w:val="0"/>
          <w:color w:val="000000" w:themeColor="text1"/>
        </w:rPr>
        <w:t>, ktorým sa mení a</w:t>
      </w:r>
      <w:r>
        <w:rPr>
          <w:rFonts w:ascii="Times New Roman" w:hAnsi="Times New Roman"/>
          <w:b/>
          <w:bCs w:val="0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dopĺňa zákon č. 319/2002 Z. z. o obrane Slovenskej  republiky v znení neskorších predpisov a ktorým sa men</w:t>
      </w:r>
      <w:r w:rsidR="001A7EEC">
        <w:rPr>
          <w:rFonts w:ascii="Times New Roman" w:hAnsi="Times New Roman"/>
          <w:color w:val="000000" w:themeColor="text1"/>
        </w:rPr>
        <w:t xml:space="preserve">ia a dopĺňajú niektoré </w:t>
      </w:r>
      <w:r>
        <w:rPr>
          <w:rFonts w:ascii="Times New Roman" w:hAnsi="Times New Roman"/>
          <w:color w:val="000000" w:themeColor="text1"/>
        </w:rPr>
        <w:t>zákony</w:t>
      </w:r>
      <w:r>
        <w:rPr>
          <w:rFonts w:ascii="Times New Roman" w:hAnsi="Times New Roman"/>
          <w:bCs w:val="0"/>
          <w:color w:val="000000" w:themeColor="text1"/>
        </w:rPr>
        <w:t>;</w:t>
      </w:r>
    </w:p>
    <w:p w:rsidR="000B56C7" w:rsidRDefault="000B56C7" w:rsidP="000B56C7">
      <w:pPr>
        <w:pStyle w:val="Normlnywebov"/>
        <w:widowControl w:val="0"/>
        <w:ind w:left="426"/>
        <w:rPr>
          <w:rFonts w:ascii="Times New Roman" w:hAnsi="Times New Roman"/>
          <w:bCs w:val="0"/>
          <w:color w:val="000000" w:themeColor="text1"/>
        </w:rPr>
      </w:pPr>
    </w:p>
    <w:p w:rsidR="000B56C7" w:rsidRDefault="000B56C7" w:rsidP="000B56C7">
      <w:pPr>
        <w:pStyle w:val="Nadpis1orobas"/>
        <w:keepNext w:val="0"/>
        <w:widowControl w:val="0"/>
        <w:numPr>
          <w:ilvl w:val="0"/>
          <w:numId w:val="5"/>
        </w:numPr>
        <w:tabs>
          <w:tab w:val="clear" w:pos="567"/>
          <w:tab w:val="left" w:pos="708"/>
        </w:tabs>
        <w:spacing w:before="0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poveruje</w:t>
      </w:r>
    </w:p>
    <w:p w:rsidR="000B56C7" w:rsidRDefault="000B56C7" w:rsidP="000B56C7">
      <w:pPr>
        <w:pStyle w:val="Nosite"/>
        <w:widowControl w:val="0"/>
        <w:numPr>
          <w:ilvl w:val="0"/>
          <w:numId w:val="0"/>
        </w:numPr>
        <w:tabs>
          <w:tab w:val="left" w:pos="708"/>
        </w:tabs>
        <w:ind w:left="567"/>
        <w:rPr>
          <w:color w:val="000000" w:themeColor="text1"/>
        </w:rPr>
      </w:pPr>
      <w:r>
        <w:rPr>
          <w:color w:val="000000" w:themeColor="text1"/>
        </w:rPr>
        <w:t>predsedu vlády Slovenskej republiky</w:t>
      </w:r>
      <w:bookmarkStart w:id="0" w:name="_GoBack"/>
      <w:bookmarkEnd w:id="0"/>
    </w:p>
    <w:p w:rsidR="000B56C7" w:rsidRDefault="000B56C7" w:rsidP="000B56C7">
      <w:pPr>
        <w:pStyle w:val="Nosite"/>
        <w:widowControl w:val="0"/>
        <w:numPr>
          <w:ilvl w:val="1"/>
          <w:numId w:val="4"/>
        </w:numPr>
        <w:ind w:left="1418"/>
        <w:jc w:val="both"/>
        <w:outlineLvl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>predložiť vládny návrh zákona predsedovi Národnej rady Slovenskej republiky na ďalšie ústavné prerokovanie,</w:t>
      </w:r>
    </w:p>
    <w:p w:rsidR="000B56C7" w:rsidRDefault="000B56C7" w:rsidP="000B56C7">
      <w:pPr>
        <w:pStyle w:val="Nosite"/>
        <w:widowControl w:val="0"/>
        <w:numPr>
          <w:ilvl w:val="0"/>
          <w:numId w:val="0"/>
        </w:numPr>
        <w:tabs>
          <w:tab w:val="left" w:pos="708"/>
        </w:tabs>
        <w:spacing w:after="0"/>
        <w:ind w:left="567"/>
        <w:rPr>
          <w:color w:val="000000" w:themeColor="text1"/>
        </w:rPr>
      </w:pPr>
      <w:r>
        <w:rPr>
          <w:color w:val="000000" w:themeColor="text1"/>
        </w:rPr>
        <w:t>ministra obrany Slovenskej republiky</w:t>
      </w:r>
    </w:p>
    <w:p w:rsidR="000B56C7" w:rsidRDefault="000B56C7" w:rsidP="000B56C7">
      <w:pPr>
        <w:pStyle w:val="Nosite"/>
        <w:widowControl w:val="0"/>
        <w:numPr>
          <w:ilvl w:val="1"/>
          <w:numId w:val="4"/>
        </w:numPr>
        <w:ind w:left="1418"/>
        <w:rPr>
          <w:b w:val="0"/>
          <w:color w:val="000000" w:themeColor="text1"/>
        </w:rPr>
      </w:pPr>
      <w:r>
        <w:rPr>
          <w:b w:val="0"/>
          <w:color w:val="000000" w:themeColor="text1"/>
        </w:rPr>
        <w:t>uviesť vládny návrh zákona v Národnej rade Slovenskej republiky.</w:t>
      </w:r>
    </w:p>
    <w:p w:rsidR="000B56C7" w:rsidRDefault="000B56C7" w:rsidP="000B56C7">
      <w:pPr>
        <w:pStyle w:val="Normlnywebov"/>
        <w:widowControl w:val="0"/>
        <w:spacing w:before="120"/>
        <w:ind w:left="0"/>
        <w:rPr>
          <w:rFonts w:ascii="Times New Roman" w:hAnsi="Times New Roman"/>
          <w:color w:val="000000" w:themeColor="text1"/>
        </w:rPr>
      </w:pPr>
    </w:p>
    <w:p w:rsidR="000B56C7" w:rsidRDefault="000B56C7" w:rsidP="000B56C7">
      <w:pPr>
        <w:pStyle w:val="Normlnywebov"/>
        <w:widowControl w:val="0"/>
        <w:spacing w:before="120"/>
        <w:ind w:left="1440" w:hanging="1440"/>
        <w:rPr>
          <w:rFonts w:ascii="Times New Roman" w:hAnsi="Times New Roman"/>
          <w:bCs w:val="0"/>
          <w:color w:val="000000" w:themeColor="text1"/>
          <w:sz w:val="27"/>
          <w:szCs w:val="27"/>
        </w:rPr>
      </w:pPr>
      <w:r>
        <w:rPr>
          <w:rFonts w:ascii="Times New Roman" w:hAnsi="Times New Roman"/>
          <w:b/>
          <w:color w:val="000000" w:themeColor="text1"/>
        </w:rPr>
        <w:t>Vykonajú:</w:t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Cs w:val="0"/>
          <w:color w:val="000000" w:themeColor="text1"/>
        </w:rPr>
        <w:t>predseda vlády Slovenskej republiky</w:t>
      </w:r>
    </w:p>
    <w:p w:rsidR="000B56C7" w:rsidRDefault="000B56C7" w:rsidP="000B56C7">
      <w:pPr>
        <w:pStyle w:val="Normlnywebov"/>
        <w:widowControl w:val="0"/>
        <w:ind w:left="1440"/>
        <w:rPr>
          <w:rFonts w:ascii="Times New Roman" w:hAnsi="Times New Roman"/>
          <w:bCs w:val="0"/>
          <w:color w:val="000000" w:themeColor="text1"/>
          <w:sz w:val="27"/>
          <w:szCs w:val="27"/>
        </w:rPr>
      </w:pPr>
      <w:r>
        <w:rPr>
          <w:rFonts w:ascii="Times New Roman" w:hAnsi="Times New Roman"/>
          <w:bCs w:val="0"/>
          <w:color w:val="000000" w:themeColor="text1"/>
        </w:rPr>
        <w:t>minister obrany Slovenskej republiky</w:t>
      </w:r>
    </w:p>
    <w:p w:rsidR="000B56C7" w:rsidRDefault="000B56C7" w:rsidP="000B56C7">
      <w:pPr>
        <w:pStyle w:val="Normlnywebov"/>
        <w:widowControl w:val="0"/>
        <w:ind w:left="1622" w:hanging="1622"/>
        <w:rPr>
          <w:rFonts w:ascii="Times New Roman" w:hAnsi="Times New Roman"/>
          <w:color w:val="000000" w:themeColor="text1"/>
        </w:rPr>
      </w:pPr>
    </w:p>
    <w:p w:rsidR="000B56C7" w:rsidRDefault="000B56C7" w:rsidP="000B56C7">
      <w:pPr>
        <w:pStyle w:val="Normlnywebov"/>
        <w:widowControl w:val="0"/>
        <w:spacing w:before="60"/>
        <w:ind w:left="0"/>
        <w:jc w:val="lef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 w:val="0"/>
          <w:color w:val="000000" w:themeColor="text1"/>
          <w:lang w:val="x-none"/>
        </w:rPr>
        <w:t>Na vedomie</w:t>
      </w:r>
      <w:r>
        <w:rPr>
          <w:rFonts w:ascii="Times New Roman" w:hAnsi="Times New Roman"/>
          <w:bCs w:val="0"/>
          <w:color w:val="000000" w:themeColor="text1"/>
          <w:lang w:val="x-none"/>
        </w:rPr>
        <w:t>:</w:t>
      </w:r>
      <w:r>
        <w:rPr>
          <w:rFonts w:ascii="Times New Roman" w:hAnsi="Times New Roman"/>
          <w:bCs w:val="0"/>
          <w:color w:val="000000" w:themeColor="text1"/>
          <w:lang w:val="x-none"/>
        </w:rPr>
        <w:tab/>
      </w:r>
      <w:r>
        <w:rPr>
          <w:rFonts w:ascii="Times New Roman" w:hAnsi="Times New Roman"/>
          <w:color w:val="000000" w:themeColor="text1"/>
          <w:lang w:val="x-none"/>
        </w:rPr>
        <w:t>predseda Národnej rady Slov</w:t>
      </w:r>
      <w:r>
        <w:rPr>
          <w:rFonts w:ascii="Times New Roman" w:hAnsi="Times New Roman"/>
          <w:color w:val="000000" w:themeColor="text1"/>
        </w:rPr>
        <w:t>enskej republiky</w:t>
      </w:r>
    </w:p>
    <w:p w:rsidR="00C43EE7" w:rsidRDefault="00C43EE7" w:rsidP="000B56C7">
      <w:pPr>
        <w:pStyle w:val="Normlnywebov"/>
        <w:widowControl w:val="0"/>
        <w:spacing w:before="60"/>
        <w:ind w:left="0"/>
        <w:jc w:val="left"/>
        <w:rPr>
          <w:rFonts w:ascii="Times New Roman" w:hAnsi="Times New Roman"/>
          <w:color w:val="000000" w:themeColor="text1"/>
        </w:rPr>
      </w:pPr>
    </w:p>
    <w:p w:rsidR="00C43EE7" w:rsidRDefault="00C43EE7" w:rsidP="000B56C7">
      <w:pPr>
        <w:pStyle w:val="Normlnywebov"/>
        <w:widowControl w:val="0"/>
        <w:spacing w:before="60"/>
        <w:ind w:left="0"/>
        <w:jc w:val="left"/>
        <w:rPr>
          <w:rFonts w:ascii="Times New Roman" w:hAnsi="Times New Roman"/>
          <w:color w:val="000000" w:themeColor="text1"/>
        </w:rPr>
      </w:pPr>
    </w:p>
    <w:p w:rsidR="000B56C7" w:rsidRDefault="000B56C7" w:rsidP="000B56C7">
      <w:pPr>
        <w:rPr>
          <w:rFonts w:eastAsia="Times New Roman"/>
          <w:color w:val="000000" w:themeColor="text1"/>
        </w:rPr>
      </w:pPr>
    </w:p>
    <w:p w:rsidR="00A406AF" w:rsidRDefault="00A406AF">
      <w:pPr>
        <w:spacing w:after="160" w:line="259" w:lineRule="auto"/>
      </w:pPr>
    </w:p>
    <w:sectPr w:rsidR="00A406AF" w:rsidSect="008115B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79" w:rsidRDefault="00976679" w:rsidP="00156332">
      <w:r>
        <w:separator/>
      </w:r>
    </w:p>
  </w:endnote>
  <w:endnote w:type="continuationSeparator" w:id="0">
    <w:p w:rsidR="00976679" w:rsidRDefault="00976679" w:rsidP="0015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79" w:rsidRDefault="00976679" w:rsidP="00156332">
      <w:r>
        <w:separator/>
      </w:r>
    </w:p>
  </w:footnote>
  <w:footnote w:type="continuationSeparator" w:id="0">
    <w:p w:rsidR="00976679" w:rsidRDefault="00976679" w:rsidP="00156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4558"/>
    <w:multiLevelType w:val="hybridMultilevel"/>
    <w:tmpl w:val="5CAA74E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2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 w:firstLine="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C9129F6"/>
    <w:multiLevelType w:val="hybridMultilevel"/>
    <w:tmpl w:val="F2B82F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7E"/>
    <w:rsid w:val="0000311F"/>
    <w:rsid w:val="0002187E"/>
    <w:rsid w:val="000809D9"/>
    <w:rsid w:val="000A398C"/>
    <w:rsid w:val="000B56C7"/>
    <w:rsid w:val="000C0814"/>
    <w:rsid w:val="00103534"/>
    <w:rsid w:val="00142C4F"/>
    <w:rsid w:val="00143661"/>
    <w:rsid w:val="001501B7"/>
    <w:rsid w:val="00151254"/>
    <w:rsid w:val="00156332"/>
    <w:rsid w:val="001A7EEC"/>
    <w:rsid w:val="001B20BD"/>
    <w:rsid w:val="001B78EA"/>
    <w:rsid w:val="001C4817"/>
    <w:rsid w:val="001D43A6"/>
    <w:rsid w:val="001D6467"/>
    <w:rsid w:val="001D7FB4"/>
    <w:rsid w:val="002100B0"/>
    <w:rsid w:val="00211DC7"/>
    <w:rsid w:val="00213E6C"/>
    <w:rsid w:val="00242971"/>
    <w:rsid w:val="00265D3B"/>
    <w:rsid w:val="002772E0"/>
    <w:rsid w:val="00283566"/>
    <w:rsid w:val="002D6B30"/>
    <w:rsid w:val="0031583B"/>
    <w:rsid w:val="0036009F"/>
    <w:rsid w:val="00361E8A"/>
    <w:rsid w:val="003902DB"/>
    <w:rsid w:val="0039038A"/>
    <w:rsid w:val="003B4122"/>
    <w:rsid w:val="00400596"/>
    <w:rsid w:val="00415B69"/>
    <w:rsid w:val="00432E35"/>
    <w:rsid w:val="004807F5"/>
    <w:rsid w:val="004850A3"/>
    <w:rsid w:val="004B0309"/>
    <w:rsid w:val="0051756F"/>
    <w:rsid w:val="00521C45"/>
    <w:rsid w:val="00542BAA"/>
    <w:rsid w:val="005442A7"/>
    <w:rsid w:val="00555360"/>
    <w:rsid w:val="00562E29"/>
    <w:rsid w:val="005A4C31"/>
    <w:rsid w:val="005D047E"/>
    <w:rsid w:val="0061090C"/>
    <w:rsid w:val="0067264E"/>
    <w:rsid w:val="006C725D"/>
    <w:rsid w:val="006D31DA"/>
    <w:rsid w:val="00704D06"/>
    <w:rsid w:val="00726AC1"/>
    <w:rsid w:val="007750B2"/>
    <w:rsid w:val="0078698E"/>
    <w:rsid w:val="00791EB0"/>
    <w:rsid w:val="007F6262"/>
    <w:rsid w:val="008115BA"/>
    <w:rsid w:val="00812114"/>
    <w:rsid w:val="008C1A09"/>
    <w:rsid w:val="008D45C2"/>
    <w:rsid w:val="009318C5"/>
    <w:rsid w:val="00941677"/>
    <w:rsid w:val="00943CF6"/>
    <w:rsid w:val="009678C0"/>
    <w:rsid w:val="009743A2"/>
    <w:rsid w:val="00976679"/>
    <w:rsid w:val="00984FBA"/>
    <w:rsid w:val="00987428"/>
    <w:rsid w:val="009D63D2"/>
    <w:rsid w:val="009E7E34"/>
    <w:rsid w:val="009F4427"/>
    <w:rsid w:val="00A32C91"/>
    <w:rsid w:val="00A35AD0"/>
    <w:rsid w:val="00A35FF0"/>
    <w:rsid w:val="00A406AF"/>
    <w:rsid w:val="00AA3054"/>
    <w:rsid w:val="00AD2781"/>
    <w:rsid w:val="00B10847"/>
    <w:rsid w:val="00B137F0"/>
    <w:rsid w:val="00B13CAF"/>
    <w:rsid w:val="00B51323"/>
    <w:rsid w:val="00B51997"/>
    <w:rsid w:val="00B53C66"/>
    <w:rsid w:val="00B9483F"/>
    <w:rsid w:val="00BA3BD3"/>
    <w:rsid w:val="00BB3F2F"/>
    <w:rsid w:val="00BE26C4"/>
    <w:rsid w:val="00C37BBD"/>
    <w:rsid w:val="00C43EE7"/>
    <w:rsid w:val="00C46400"/>
    <w:rsid w:val="00C65C43"/>
    <w:rsid w:val="00C94767"/>
    <w:rsid w:val="00C95B73"/>
    <w:rsid w:val="00CB2283"/>
    <w:rsid w:val="00CB646D"/>
    <w:rsid w:val="00CD7502"/>
    <w:rsid w:val="00CE5C5B"/>
    <w:rsid w:val="00D77965"/>
    <w:rsid w:val="00D9157F"/>
    <w:rsid w:val="00DB25FE"/>
    <w:rsid w:val="00DB67D7"/>
    <w:rsid w:val="00DC049B"/>
    <w:rsid w:val="00DE14A4"/>
    <w:rsid w:val="00E02C2F"/>
    <w:rsid w:val="00E4116F"/>
    <w:rsid w:val="00E57647"/>
    <w:rsid w:val="00E768F8"/>
    <w:rsid w:val="00E7771E"/>
    <w:rsid w:val="00E77776"/>
    <w:rsid w:val="00EA1E8E"/>
    <w:rsid w:val="00EA2C0D"/>
    <w:rsid w:val="00EC42DB"/>
    <w:rsid w:val="00F12132"/>
    <w:rsid w:val="00F27CF6"/>
    <w:rsid w:val="00F82D8E"/>
    <w:rsid w:val="00F8535A"/>
    <w:rsid w:val="00F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3F0553E2-050E-4B31-8679-BBDBE8D3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047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B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B56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B56C7"/>
    <w:pPr>
      <w:keepNext/>
      <w:jc w:val="center"/>
      <w:outlineLvl w:val="3"/>
    </w:pPr>
    <w:rPr>
      <w:b/>
      <w:bCs/>
      <w:lang w:eastAsia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B56C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0B56C7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0B56C7"/>
    <w:pPr>
      <w:keepNext/>
      <w:keepLines/>
      <w:numPr>
        <w:ilvl w:val="6"/>
        <w:numId w:val="4"/>
      </w:numPr>
      <w:tabs>
        <w:tab w:val="clear" w:pos="4680"/>
      </w:tabs>
      <w:spacing w:before="40"/>
      <w:ind w:left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B56C7"/>
    <w:pPr>
      <w:keepNext/>
      <w:keepLines/>
      <w:numPr>
        <w:ilvl w:val="7"/>
        <w:numId w:val="4"/>
      </w:numPr>
      <w:tabs>
        <w:tab w:val="clear" w:pos="5400"/>
      </w:tabs>
      <w:spacing w:before="40"/>
      <w:ind w:left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0B56C7"/>
    <w:pPr>
      <w:keepNext/>
      <w:keepLines/>
      <w:numPr>
        <w:ilvl w:val="8"/>
        <w:numId w:val="4"/>
      </w:numPr>
      <w:tabs>
        <w:tab w:val="clear" w:pos="6120"/>
      </w:tabs>
      <w:spacing w:before="40"/>
      <w:ind w:left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5B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B69"/>
    <w:rPr>
      <w:rFonts w:ascii="Segoe UI" w:eastAsia="Calibr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semiHidden/>
    <w:rsid w:val="000B56C7"/>
    <w:rPr>
      <w:rFonts w:ascii="Times New Roman" w:eastAsia="Calibri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0B56C7"/>
    <w:pPr>
      <w:ind w:left="708"/>
      <w:jc w:val="both"/>
    </w:pPr>
    <w:rPr>
      <w:bCs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B56C7"/>
    <w:rPr>
      <w:rFonts w:ascii="Times New Roman" w:eastAsia="Calibri" w:hAnsi="Times New Roman" w:cs="Times New Roman"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B5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B56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56C7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B56C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0B56C7"/>
    <w:pPr>
      <w:jc w:val="center"/>
    </w:pPr>
    <w:rPr>
      <w:b/>
      <w:bCs/>
      <w:lang w:val="x-none" w:eastAsia="sk-SK"/>
    </w:rPr>
  </w:style>
  <w:style w:type="character" w:customStyle="1" w:styleId="NzovChar">
    <w:name w:val="Názov Char"/>
    <w:basedOn w:val="Predvolenpsmoodseku"/>
    <w:link w:val="Nzov"/>
    <w:rsid w:val="000B56C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semiHidden/>
    <w:rsid w:val="000B56C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0B56C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0B56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0B56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0B56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0B56C7"/>
    <w:pPr>
      <w:ind w:left="708"/>
      <w:jc w:val="both"/>
    </w:pPr>
    <w:rPr>
      <w:rFonts w:ascii="Calibri" w:hAnsi="Calibri"/>
      <w:bCs/>
      <w:lang w:eastAsia="sk-SK"/>
    </w:rPr>
  </w:style>
  <w:style w:type="paragraph" w:customStyle="1" w:styleId="Zakladnystyl">
    <w:name w:val="Zakladny styl"/>
    <w:uiPriority w:val="99"/>
    <w:rsid w:val="000B56C7"/>
    <w:pPr>
      <w:numPr>
        <w:ilvl w:val="2"/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uiPriority w:val="99"/>
    <w:rsid w:val="000B56C7"/>
    <w:pPr>
      <w:numPr>
        <w:ilvl w:val="3"/>
        <w:numId w:val="4"/>
      </w:numPr>
      <w:spacing w:before="120"/>
      <w:ind w:hanging="851"/>
      <w:jc w:val="both"/>
    </w:pPr>
    <w:rPr>
      <w:lang w:eastAsia="cs-CZ"/>
    </w:rPr>
  </w:style>
  <w:style w:type="paragraph" w:customStyle="1" w:styleId="Nosite">
    <w:name w:val="Nositeľ"/>
    <w:basedOn w:val="Zakladnystyl"/>
    <w:next w:val="Nadpis2loha"/>
    <w:uiPriority w:val="99"/>
    <w:rsid w:val="000B56C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Nadpis1orobas">
    <w:name w:val="Nadpis 1.Čo robí (časť)"/>
    <w:basedOn w:val="Normlny"/>
    <w:next w:val="Nosite"/>
    <w:uiPriority w:val="99"/>
    <w:rsid w:val="000B56C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uiPriority w:val="99"/>
    <w:rsid w:val="000B56C7"/>
    <w:pPr>
      <w:spacing w:before="480" w:after="120"/>
    </w:pPr>
    <w:rPr>
      <w:b/>
      <w:bCs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406AF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styleId="Zstupntext">
    <w:name w:val="Placeholder Text"/>
    <w:basedOn w:val="Predvolenpsmoodseku"/>
    <w:uiPriority w:val="99"/>
    <w:semiHidden/>
    <w:rsid w:val="00A406AF"/>
    <w:rPr>
      <w:rFonts w:ascii="Times New Roman" w:hAnsi="Times New Roman" w:cs="Times New Roman" w:hint="default"/>
      <w:color w:val="000000"/>
    </w:rPr>
  </w:style>
  <w:style w:type="table" w:styleId="Mriekatabuky">
    <w:name w:val="Table Grid"/>
    <w:basedOn w:val="Normlnatabuka"/>
    <w:uiPriority w:val="59"/>
    <w:rsid w:val="008C1A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31583B"/>
    <w:pPr>
      <w:tabs>
        <w:tab w:val="center" w:pos="4536"/>
        <w:tab w:val="right" w:pos="9072"/>
      </w:tabs>
    </w:pPr>
    <w:rPr>
      <w:rFonts w:eastAsia="Times New Roman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31583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158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1583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C2587-0D94-42B3-874B-504EA12A4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21C33-77D5-4683-AAF7-3EDCC8A79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C1FC97-F0D0-4FFD-BC67-41E0F81684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8FAD0-DFAF-4E08-83A1-605D2265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TVRDY Miroslav</dc:creator>
  <cp:keywords/>
  <dc:description/>
  <cp:lastModifiedBy>JAKAL Martin</cp:lastModifiedBy>
  <cp:revision>3</cp:revision>
  <cp:lastPrinted>2019-03-28T10:50:00Z</cp:lastPrinted>
  <dcterms:created xsi:type="dcterms:W3CDTF">2019-04-30T09:33:00Z</dcterms:created>
  <dcterms:modified xsi:type="dcterms:W3CDTF">2019-05-15T06:35:00Z</dcterms:modified>
</cp:coreProperties>
</file>