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A" w:rsidRPr="00661635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278DA" w:rsidRPr="005A1161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545802" w:rsidRPr="008A28AB" w:rsidRDefault="00545802" w:rsidP="00545802">
      <w:pPr>
        <w:pStyle w:val="Nzov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ktorým sa ustanovuje </w:t>
      </w:r>
      <w:r>
        <w:rPr>
          <w:b w:val="0"/>
          <w:bCs w:val="0"/>
          <w:sz w:val="24"/>
          <w:lang w:eastAsia="sk-SK"/>
        </w:rPr>
        <w:t xml:space="preserve"> </w:t>
      </w:r>
      <w:r w:rsidRPr="008A28AB">
        <w:rPr>
          <w:b w:val="0"/>
          <w:bCs w:val="0"/>
          <w:sz w:val="24"/>
          <w:lang w:eastAsia="sk-SK"/>
        </w:rPr>
        <w:t xml:space="preserve">výška finančného príspevku na poskytovanie sociálnej služby v zariadeniach  </w:t>
      </w:r>
      <w:r w:rsidRPr="00995EF9">
        <w:rPr>
          <w:b w:val="0"/>
          <w:bCs w:val="0"/>
          <w:sz w:val="24"/>
          <w:lang w:eastAsia="sk-SK"/>
        </w:rPr>
        <w:t>pre fyzické osoby, ktoré sú odkázané na pomoc inej fyzickej osoby, a pre fyzické osoby, ktoré dovŕšili dôchodkový vek</w:t>
      </w:r>
      <w:r>
        <w:rPr>
          <w:b w:val="0"/>
          <w:bCs w:val="0"/>
          <w:sz w:val="24"/>
          <w:lang w:eastAsia="sk-SK"/>
        </w:rPr>
        <w:t>,</w:t>
      </w:r>
      <w:r w:rsidRPr="00995EF9">
        <w:rPr>
          <w:b w:val="0"/>
          <w:bCs w:val="0"/>
          <w:sz w:val="24"/>
          <w:lang w:eastAsia="sk-SK"/>
        </w:rPr>
        <w:t xml:space="preserve"> </w:t>
      </w:r>
      <w:r>
        <w:rPr>
          <w:b w:val="0"/>
          <w:bCs w:val="0"/>
          <w:sz w:val="24"/>
          <w:lang w:eastAsia="sk-SK"/>
        </w:rPr>
        <w:t>na rok 2020</w:t>
      </w:r>
    </w:p>
    <w:p w:rsidR="00545802" w:rsidRPr="007B7422" w:rsidRDefault="00545802" w:rsidP="00545802">
      <w:pPr>
        <w:ind w:left="284"/>
        <w:jc w:val="both"/>
        <w:rPr>
          <w:b/>
        </w:rPr>
      </w:pPr>
    </w:p>
    <w:p w:rsidR="002278DA" w:rsidRPr="005A1161" w:rsidRDefault="002278DA" w:rsidP="002278DA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2278DA" w:rsidRPr="005A1161" w:rsidTr="0011306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772C99" w:rsidRDefault="002278DA" w:rsidP="0011306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5A1161" w:rsidRDefault="00D24F71" w:rsidP="0054580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2278DA">
              <w:rPr>
                <w:rFonts w:ascii="Times" w:hAnsi="Times" w:cs="Times"/>
                <w:sz w:val="25"/>
                <w:szCs w:val="25"/>
              </w:rPr>
              <w:t xml:space="preserve"> / </w:t>
            </w:r>
            <w:r w:rsidR="00545802"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</w:tbl>
    <w:p w:rsidR="002278DA" w:rsidRDefault="002278DA" w:rsidP="002278DA">
      <w:pPr>
        <w:pStyle w:val="Hlavika"/>
      </w:pPr>
    </w:p>
    <w:tbl>
      <w:tblPr>
        <w:tblW w:w="1502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218"/>
        <w:gridCol w:w="1419"/>
        <w:gridCol w:w="1286"/>
        <w:gridCol w:w="3778"/>
        <w:gridCol w:w="30"/>
        <w:gridCol w:w="851"/>
        <w:gridCol w:w="824"/>
        <w:gridCol w:w="30"/>
        <w:gridCol w:w="4540"/>
      </w:tblGrid>
      <w:tr w:rsidR="0011306E" w:rsidRPr="00665835" w:rsidTr="00403B54">
        <w:trPr>
          <w:tblCellSpacing w:w="15" w:type="dxa"/>
        </w:trPr>
        <w:tc>
          <w:tcPr>
            <w:tcW w:w="2223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Pripomienkujúci subjekt</w:t>
            </w:r>
          </w:p>
        </w:tc>
        <w:tc>
          <w:tcPr>
            <w:tcW w:w="1389" w:type="dxa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Pripomienka k</w:t>
            </w:r>
          </w:p>
        </w:tc>
        <w:tc>
          <w:tcPr>
            <w:tcW w:w="5034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Text pripomienky</w:t>
            </w:r>
          </w:p>
        </w:tc>
        <w:tc>
          <w:tcPr>
            <w:tcW w:w="851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Typ pripomienky</w:t>
            </w:r>
          </w:p>
        </w:tc>
        <w:tc>
          <w:tcPr>
            <w:tcW w:w="794" w:type="dxa"/>
          </w:tcPr>
          <w:p w:rsidR="002278DA" w:rsidRPr="00C83D03" w:rsidRDefault="002278DA" w:rsidP="0011306E">
            <w:pPr>
              <w:jc w:val="center"/>
              <w:rPr>
                <w:b/>
              </w:rPr>
            </w:pPr>
            <w:r w:rsidRPr="00C83D03">
              <w:rPr>
                <w:b/>
              </w:rPr>
              <w:t>Vyhodnotenie</w:t>
            </w:r>
          </w:p>
        </w:tc>
        <w:tc>
          <w:tcPr>
            <w:tcW w:w="4525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Odôvodnenie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Návrh je potrebné zosúladiť s prílohou č. 1 Legislatívnych pravidiel vlády SR (v § 1 vypustiť legislatívnu skratku „(</w:t>
            </w:r>
            <w:r w:rsidRPr="00756AA5">
              <w:t>ďalej len „finančný príspevok na poskytovanie sociálnej služby v zariadeniach podmienených odkázanosťou“)“, pretože</w:t>
            </w:r>
            <w:r>
              <w:t xml:space="preserve"> sa v návrhu používa len raz, nadpis prílohy preformulovať takto: „Výška finančného príspevku na poskytovanie sociálnej služby v zariadeniach pre fyzické osoby, ktoré sú odkázané na pomoc inej fyzickej osoby a pre fyzické osoby, ktoré dovŕšili dôchodkový vek, na rok 2020“).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DC" w:rsidRDefault="00C22BDC" w:rsidP="00BB65AB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Legislatívno-technická pripomienka. </w:t>
            </w:r>
          </w:p>
          <w:p w:rsidR="00AD739E" w:rsidRPr="001551D2" w:rsidRDefault="00C22BDC" w:rsidP="00BB65AB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Text upravený, legislatívna skratka v §1 odstránená; nadpis prílohy preformulovaný v súlade s</w:t>
            </w:r>
            <w:r w:rsidR="00516B98">
              <w:rPr>
                <w:rFonts w:ascii="Times New Roman" w:eastAsia="Times New Roman" w:hAnsi="Times New Roman" w:cs="Times New Roman"/>
                <w:lang w:eastAsia="sk-SK"/>
              </w:rPr>
              <w:t xml:space="preserve"> uplatnenou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pripomienkou.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všeobecne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 xml:space="preserve">Do materiálu je potrebné doplniť odôvodnenie rastu počtu prijímateľov pobytovej sociálnej služby, pretože v analýze vplyvov sa iba konštatuje predpoklad rastu. Predpokladá sa, že sa medziročne zvýši počet prijímateľov sociálnych služieb v zariadeniach podmienených odkázanosťou, a to z dôvodu nárastu počtu miest v zariadeniach, resp. registrácie poskytovateľov sociálnej služby v zariadeniach podmienených odkázanosťou. Neuvádzajú sa však </w:t>
            </w:r>
            <w:r>
              <w:lastRenderedPageBreak/>
              <w:t>dôvody tohto predpokladu, prípadne zdroj dát (napríklad zoznamy čakateľov na sociálnu službu, resp. prognózy výdavkov spojených so starnutím obyvateľstva), ani podrobnejšie odôvodnenie, prečo sa predpokladá rast iba v VI. stupni odkázanosti a nie v iných stupňoch odkázanosti.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F6248E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F6248E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Doplnením odôvodnenia predpokladaného  nárastu  počtu prijímateľov pobytovej sociálnej služby  v zariadeniach  do </w:t>
            </w:r>
            <w:r w:rsidR="00756AA5" w:rsidRPr="006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analýzy vplyvov na rozpočet verejnej správy, na zamestnanosť vo verejnej správe a financovanie návrhu.</w:t>
            </w:r>
            <w:r w:rsidR="00756AA5"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 xml:space="preserve">V doložke vybraných vplyvov je označený negatívny, čiastočne rozpočtovo zabezpečený vplyv na rozpočet verejnej správy, pričom v analýze vplyvov je uvedený rozpočtovo nekrytý vplyv v sume 8 975 334 eur každoročne od roku 2020. </w:t>
            </w:r>
            <w:r w:rsidRPr="00756AA5">
              <w:t>Do doložky vplyvov žiadame uviesť, že predmetné výdavky budú zabezpečené pri tvorbe rozpočtu verejnej správy na roky 2020 až 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 upravený</w:t>
            </w:r>
            <w:r w:rsidR="00C22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súlade so vznesenou pripomienkou.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 xml:space="preserve">Taktiež je potrebné preukázať, či rast počtu prijímateľov pobytovej sociálnej služby je v súlade s koncepciou </w:t>
            </w:r>
            <w:proofErr w:type="spellStart"/>
            <w:r>
              <w:t>deinštitucionalizácie</w:t>
            </w:r>
            <w:proofErr w:type="spellEnd"/>
            <w:r>
              <w:t xml:space="preserve"> sociálnej starostlivosti. Národný akčný plán prechodu z inštitucionálnej na </w:t>
            </w:r>
            <w:proofErr w:type="spellStart"/>
            <w:r>
              <w:t>komunitnú</w:t>
            </w:r>
            <w:proofErr w:type="spellEnd"/>
            <w:r>
              <w:t xml:space="preserve"> starostlivosť v systéme sociálnych služieb na roky 2016 až 2020, uvádza „nemožnosť registrácie nových celoročných pobytových zariadení typu domova sociálnych služieb (len denný pobyt a týždenný pobyt)“. Upozorňujem, že do pripomienkového konania bol predložený návrh nariadenia vlády Slovenskej republiky, ktorým sa ustanovuje výška sadzby na jednu hodinu osobnej asistencie a výška peňažného príspevku na opatrovanie, ktorý predpokladá rast počtu opatrovateľov aj osobných asistentov. Vzhľadom na uvedené nie je zrejmé, či je potrebné a </w:t>
            </w:r>
            <w:proofErr w:type="spellStart"/>
            <w:r>
              <w:t>žiadúce</w:t>
            </w:r>
            <w:proofErr w:type="spellEnd"/>
            <w:r>
              <w:t xml:space="preserve"> zvyšovať kapacity neformálnej starostlivosti (opatrovateľov a asistentov) a zároveň zvyšovať kapacity formálnej pobytovej starostlivosti; ak je takého zvyšovanie potrebné, treba to odôvodniť.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B3602" w:rsidP="005B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B3602" w:rsidP="00BB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Doplnením odôvodnenia predpokladaného  nárastu  počtu prijímateľov pobytovej sociálnej služby  v zariadeniach  </w:t>
            </w:r>
            <w:r w:rsidR="00756AA5" w:rsidRPr="006E17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analýzy vplyvov na rozpočet verejnej správy, na zamestnanosť vo verejnej správe a financovanie návrhu.</w:t>
            </w:r>
            <w:r w:rsidR="00756AA5"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lastRenderedPageBreak/>
              <w:t>MZVEZ SR (Ministerstvo zahraničných vecí a európskych záležitostí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predkladacej správe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Odporúčame nahradiť slovo "</w:t>
            </w:r>
            <w:proofErr w:type="spellStart"/>
            <w:r>
              <w:t>republikyv</w:t>
            </w:r>
            <w:proofErr w:type="spellEnd"/>
            <w:r>
              <w:t>" slovami "republiky v".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24ACA" w:rsidP="00D458C2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</w:t>
            </w:r>
            <w:r w:rsidR="00403B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ext uprav</w:t>
            </w:r>
            <w:bookmarkStart w:id="0" w:name="_GoBack"/>
            <w:bookmarkEnd w:id="0"/>
            <w:r w:rsidR="00403B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ený 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2278DA" w:rsidRDefault="002278DA" w:rsidP="002278DA"/>
    <w:sectPr w:rsidR="002278DA" w:rsidSect="0022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390"/>
    <w:multiLevelType w:val="hybridMultilevel"/>
    <w:tmpl w:val="A9722686"/>
    <w:lvl w:ilvl="0" w:tplc="41943DDC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8" w:hanging="360"/>
      </w:pPr>
    </w:lvl>
    <w:lvl w:ilvl="2" w:tplc="041B001B" w:tentative="1">
      <w:start w:val="1"/>
      <w:numFmt w:val="lowerRoman"/>
      <w:lvlText w:val="%3."/>
      <w:lvlJc w:val="right"/>
      <w:pPr>
        <w:ind w:left="2048" w:hanging="180"/>
      </w:pPr>
    </w:lvl>
    <w:lvl w:ilvl="3" w:tplc="041B000F" w:tentative="1">
      <w:start w:val="1"/>
      <w:numFmt w:val="decimal"/>
      <w:lvlText w:val="%4."/>
      <w:lvlJc w:val="left"/>
      <w:pPr>
        <w:ind w:left="2768" w:hanging="360"/>
      </w:pPr>
    </w:lvl>
    <w:lvl w:ilvl="4" w:tplc="041B0019" w:tentative="1">
      <w:start w:val="1"/>
      <w:numFmt w:val="lowerLetter"/>
      <w:lvlText w:val="%5."/>
      <w:lvlJc w:val="left"/>
      <w:pPr>
        <w:ind w:left="3488" w:hanging="360"/>
      </w:pPr>
    </w:lvl>
    <w:lvl w:ilvl="5" w:tplc="041B001B" w:tentative="1">
      <w:start w:val="1"/>
      <w:numFmt w:val="lowerRoman"/>
      <w:lvlText w:val="%6."/>
      <w:lvlJc w:val="right"/>
      <w:pPr>
        <w:ind w:left="4208" w:hanging="180"/>
      </w:pPr>
    </w:lvl>
    <w:lvl w:ilvl="6" w:tplc="041B000F" w:tentative="1">
      <w:start w:val="1"/>
      <w:numFmt w:val="decimal"/>
      <w:lvlText w:val="%7."/>
      <w:lvlJc w:val="left"/>
      <w:pPr>
        <w:ind w:left="4928" w:hanging="360"/>
      </w:pPr>
    </w:lvl>
    <w:lvl w:ilvl="7" w:tplc="041B0019" w:tentative="1">
      <w:start w:val="1"/>
      <w:numFmt w:val="lowerLetter"/>
      <w:lvlText w:val="%8."/>
      <w:lvlJc w:val="left"/>
      <w:pPr>
        <w:ind w:left="5648" w:hanging="360"/>
      </w:pPr>
    </w:lvl>
    <w:lvl w:ilvl="8" w:tplc="041B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29322158"/>
    <w:multiLevelType w:val="hybridMultilevel"/>
    <w:tmpl w:val="CE90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B1542"/>
    <w:multiLevelType w:val="hybridMultilevel"/>
    <w:tmpl w:val="74EAC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DA"/>
    <w:rsid w:val="00005636"/>
    <w:rsid w:val="000100BC"/>
    <w:rsid w:val="000432B5"/>
    <w:rsid w:val="00054B75"/>
    <w:rsid w:val="00084065"/>
    <w:rsid w:val="0011306E"/>
    <w:rsid w:val="001226C0"/>
    <w:rsid w:val="001502BE"/>
    <w:rsid w:val="001D6C7C"/>
    <w:rsid w:val="002278DA"/>
    <w:rsid w:val="00336F06"/>
    <w:rsid w:val="0038117D"/>
    <w:rsid w:val="00403B54"/>
    <w:rsid w:val="0041783B"/>
    <w:rsid w:val="0042374D"/>
    <w:rsid w:val="0042440C"/>
    <w:rsid w:val="004356C1"/>
    <w:rsid w:val="00464237"/>
    <w:rsid w:val="00491447"/>
    <w:rsid w:val="004A0C3F"/>
    <w:rsid w:val="004E450B"/>
    <w:rsid w:val="00516B98"/>
    <w:rsid w:val="00517F90"/>
    <w:rsid w:val="00524ACA"/>
    <w:rsid w:val="00536ACF"/>
    <w:rsid w:val="0053763E"/>
    <w:rsid w:val="00545802"/>
    <w:rsid w:val="00547FD5"/>
    <w:rsid w:val="00562C0B"/>
    <w:rsid w:val="005712BD"/>
    <w:rsid w:val="00581FFA"/>
    <w:rsid w:val="005A0A96"/>
    <w:rsid w:val="005B3602"/>
    <w:rsid w:val="005D4740"/>
    <w:rsid w:val="00600F90"/>
    <w:rsid w:val="00617AAD"/>
    <w:rsid w:val="00617CDE"/>
    <w:rsid w:val="00623938"/>
    <w:rsid w:val="00683257"/>
    <w:rsid w:val="006B6968"/>
    <w:rsid w:val="006C0B7C"/>
    <w:rsid w:val="006C2C2A"/>
    <w:rsid w:val="006C4B4B"/>
    <w:rsid w:val="006E17FC"/>
    <w:rsid w:val="00732152"/>
    <w:rsid w:val="00747B41"/>
    <w:rsid w:val="00755B18"/>
    <w:rsid w:val="00756AA5"/>
    <w:rsid w:val="007A6BA8"/>
    <w:rsid w:val="007C426A"/>
    <w:rsid w:val="007C58FC"/>
    <w:rsid w:val="007C7AAE"/>
    <w:rsid w:val="007D70D7"/>
    <w:rsid w:val="007F5453"/>
    <w:rsid w:val="00880690"/>
    <w:rsid w:val="00933544"/>
    <w:rsid w:val="00937BF4"/>
    <w:rsid w:val="009C2AFE"/>
    <w:rsid w:val="00A03650"/>
    <w:rsid w:val="00A32A84"/>
    <w:rsid w:val="00A50869"/>
    <w:rsid w:val="00A710C7"/>
    <w:rsid w:val="00AB43EA"/>
    <w:rsid w:val="00AB6653"/>
    <w:rsid w:val="00AC23FC"/>
    <w:rsid w:val="00AD739E"/>
    <w:rsid w:val="00AF7F3E"/>
    <w:rsid w:val="00B560D8"/>
    <w:rsid w:val="00B86058"/>
    <w:rsid w:val="00BB65AB"/>
    <w:rsid w:val="00BE43B0"/>
    <w:rsid w:val="00C22BDC"/>
    <w:rsid w:val="00C2414B"/>
    <w:rsid w:val="00C370F2"/>
    <w:rsid w:val="00C50CBD"/>
    <w:rsid w:val="00C70644"/>
    <w:rsid w:val="00CD0D92"/>
    <w:rsid w:val="00D00D58"/>
    <w:rsid w:val="00D24F71"/>
    <w:rsid w:val="00D458C2"/>
    <w:rsid w:val="00D61453"/>
    <w:rsid w:val="00D64059"/>
    <w:rsid w:val="00D7658A"/>
    <w:rsid w:val="00D876BF"/>
    <w:rsid w:val="00DD1B79"/>
    <w:rsid w:val="00DD3DB3"/>
    <w:rsid w:val="00DE6A7D"/>
    <w:rsid w:val="00DF7ECF"/>
    <w:rsid w:val="00E35D75"/>
    <w:rsid w:val="00E5480F"/>
    <w:rsid w:val="00EA7C99"/>
    <w:rsid w:val="00EB17DD"/>
    <w:rsid w:val="00F6248E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45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4580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45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4580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Vrtielová Prečinská Nadežda</dc:creator>
  <cp:lastModifiedBy>Bublišová Alexandra</cp:lastModifiedBy>
  <cp:revision>10</cp:revision>
  <cp:lastPrinted>2019-04-24T05:21:00Z</cp:lastPrinted>
  <dcterms:created xsi:type="dcterms:W3CDTF">2019-04-30T11:15:00Z</dcterms:created>
  <dcterms:modified xsi:type="dcterms:W3CDTF">2019-05-03T13:24:00Z</dcterms:modified>
</cp:coreProperties>
</file>